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64E97" w14:textId="77777777" w:rsidR="00745E29" w:rsidRDefault="00745E29" w:rsidP="00745E29">
      <w:pPr>
        <w:jc w:val="both"/>
        <w:rPr>
          <w:rFonts w:eastAsia="Calibri"/>
          <w:b/>
          <w:bCs/>
          <w:color w:val="CF4A02"/>
          <w:szCs w:val="22"/>
        </w:rPr>
      </w:pPr>
      <w:bookmarkStart w:id="0" w:name="_GoBack"/>
      <w:bookmarkEnd w:id="0"/>
    </w:p>
    <w:p w14:paraId="63B982F5" w14:textId="6361B15F" w:rsidR="00745E29" w:rsidRPr="00790447" w:rsidRDefault="00745E29" w:rsidP="00745E29">
      <w:pPr>
        <w:spacing w:after="240"/>
        <w:jc w:val="both"/>
        <w:rPr>
          <w:rFonts w:ascii="Arial" w:hAnsi="Arial" w:cs="Arial"/>
          <w:lang w:val="en-US"/>
        </w:rPr>
      </w:pPr>
      <w:r w:rsidRPr="00790447">
        <w:rPr>
          <w:rFonts w:ascii="Arial" w:hAnsi="Arial" w:cs="Arial"/>
          <w:b/>
          <w:bCs/>
          <w:lang w:val="en-US"/>
        </w:rPr>
        <w:t>PTT EXPLORATION AND PRODUCTION PUBLIC COMPANY LIMITED</w:t>
      </w:r>
    </w:p>
    <w:p w14:paraId="474B55DB" w14:textId="77777777" w:rsidR="00790447" w:rsidRDefault="00790447" w:rsidP="00745E29">
      <w:pPr>
        <w:jc w:val="both"/>
        <w:rPr>
          <w:rFonts w:ascii="Arial" w:hAnsi="Arial" w:cs="Arial"/>
          <w:b/>
          <w:bCs/>
          <w:lang w:val="en-US"/>
        </w:rPr>
      </w:pPr>
    </w:p>
    <w:p w14:paraId="643FA0DC" w14:textId="3B06AB4C" w:rsidR="00745E29" w:rsidRPr="00790447" w:rsidRDefault="00745E29" w:rsidP="00745E29">
      <w:pPr>
        <w:jc w:val="both"/>
        <w:rPr>
          <w:rFonts w:ascii="Arial" w:hAnsi="Arial" w:cs="Arial"/>
          <w:lang w:val="en-US"/>
        </w:rPr>
      </w:pPr>
      <w:r w:rsidRPr="00790447">
        <w:rPr>
          <w:rFonts w:ascii="Arial" w:hAnsi="Arial" w:cs="Arial"/>
          <w:b/>
          <w:bCs/>
          <w:lang w:val="en-US"/>
        </w:rPr>
        <w:t xml:space="preserve">CONSOLIDATED AND SEPARATE FINANCIAL STATEMENTS        </w:t>
      </w:r>
    </w:p>
    <w:p w14:paraId="1021D6C7" w14:textId="77777777" w:rsidR="00790447" w:rsidRDefault="00790447" w:rsidP="00745E29">
      <w:pPr>
        <w:spacing w:line="400" w:lineRule="exact"/>
        <w:outlineLvl w:val="0"/>
        <w:rPr>
          <w:rFonts w:ascii="Arial" w:hAnsi="Arial" w:cs="Arial"/>
          <w:b/>
          <w:bCs/>
          <w:lang w:val="en-US"/>
        </w:rPr>
      </w:pPr>
    </w:p>
    <w:p w14:paraId="780AFEA5" w14:textId="77777777" w:rsidR="00745E29" w:rsidRPr="00790447" w:rsidRDefault="00745E29" w:rsidP="00745E29">
      <w:pPr>
        <w:spacing w:line="400" w:lineRule="exact"/>
        <w:outlineLvl w:val="0"/>
        <w:rPr>
          <w:rFonts w:ascii="Arial" w:hAnsi="Arial" w:cs="Arial"/>
          <w:b/>
          <w:bCs/>
          <w:lang w:val="en-US"/>
        </w:rPr>
      </w:pPr>
      <w:r w:rsidRPr="00790447">
        <w:rPr>
          <w:rFonts w:ascii="Arial" w:hAnsi="Arial" w:cs="Arial"/>
          <w:b/>
          <w:bCs/>
          <w:lang w:val="en-US"/>
        </w:rPr>
        <w:t>31 DECEMBER 2020</w:t>
      </w:r>
    </w:p>
    <w:p w14:paraId="621BE685" w14:textId="77777777" w:rsidR="00745E29" w:rsidRDefault="00745E29">
      <w:pPr>
        <w:rPr>
          <w:rFonts w:ascii="Arial" w:eastAsia="Calibri" w:hAnsi="Arial" w:cs="Arial"/>
          <w:b/>
          <w:bCs/>
          <w:color w:val="CF4A02"/>
          <w:szCs w:val="22"/>
        </w:rPr>
      </w:pPr>
      <w:r>
        <w:rPr>
          <w:rFonts w:eastAsia="Calibri"/>
          <w:b/>
          <w:bCs/>
          <w:color w:val="CF4A02"/>
          <w:szCs w:val="22"/>
        </w:rPr>
        <w:br w:type="page"/>
      </w:r>
    </w:p>
    <w:p w14:paraId="61074DD8" w14:textId="24B22AAD" w:rsidR="00790517" w:rsidRPr="007E40B2" w:rsidRDefault="00790517" w:rsidP="00F36B7E">
      <w:pPr>
        <w:pStyle w:val="Default"/>
        <w:rPr>
          <w:rFonts w:eastAsia="Calibri"/>
          <w:b/>
          <w:bCs/>
          <w:color w:val="CF4A02"/>
          <w:sz w:val="22"/>
          <w:szCs w:val="22"/>
        </w:rPr>
      </w:pPr>
      <w:r w:rsidRPr="007E40B2">
        <w:rPr>
          <w:rFonts w:eastAsia="Calibri"/>
          <w:b/>
          <w:bCs/>
          <w:color w:val="CF4A02"/>
          <w:sz w:val="22"/>
          <w:szCs w:val="22"/>
        </w:rPr>
        <w:lastRenderedPageBreak/>
        <w:t>I</w:t>
      </w:r>
      <w:r w:rsidR="00886FDA" w:rsidRPr="007E40B2">
        <w:rPr>
          <w:rFonts w:eastAsia="Calibri"/>
          <w:b/>
          <w:bCs/>
          <w:color w:val="CF4A02"/>
          <w:sz w:val="22"/>
          <w:szCs w:val="22"/>
        </w:rPr>
        <w:t>ndependent</w:t>
      </w:r>
      <w:r w:rsidRPr="007E40B2">
        <w:rPr>
          <w:rFonts w:eastAsia="Calibri"/>
          <w:b/>
          <w:bCs/>
          <w:color w:val="CF4A02"/>
          <w:sz w:val="22"/>
          <w:szCs w:val="22"/>
        </w:rPr>
        <w:t xml:space="preserve"> </w:t>
      </w:r>
      <w:r w:rsidR="008E0FC2" w:rsidRPr="007E40B2">
        <w:rPr>
          <w:rFonts w:eastAsia="Calibri"/>
          <w:b/>
          <w:bCs/>
          <w:color w:val="CF4A02"/>
          <w:sz w:val="22"/>
          <w:szCs w:val="22"/>
        </w:rPr>
        <w:t>A</w:t>
      </w:r>
      <w:r w:rsidR="00886FDA" w:rsidRPr="007E40B2">
        <w:rPr>
          <w:rFonts w:eastAsia="Calibri"/>
          <w:b/>
          <w:bCs/>
          <w:color w:val="CF4A02"/>
          <w:sz w:val="22"/>
          <w:szCs w:val="22"/>
        </w:rPr>
        <w:t>uditor</w:t>
      </w:r>
      <w:r w:rsidRPr="007E40B2">
        <w:rPr>
          <w:rFonts w:eastAsia="Calibri"/>
          <w:b/>
          <w:bCs/>
          <w:color w:val="CF4A02"/>
          <w:sz w:val="22"/>
          <w:szCs w:val="22"/>
        </w:rPr>
        <w:t>’</w:t>
      </w:r>
      <w:r w:rsidR="00886FDA" w:rsidRPr="007E40B2">
        <w:rPr>
          <w:rFonts w:eastAsia="Calibri"/>
          <w:b/>
          <w:bCs/>
          <w:color w:val="CF4A02"/>
          <w:sz w:val="22"/>
          <w:szCs w:val="22"/>
        </w:rPr>
        <w:t xml:space="preserve">s </w:t>
      </w:r>
      <w:r w:rsidR="008E0FC2" w:rsidRPr="007E40B2">
        <w:rPr>
          <w:rFonts w:eastAsia="Calibri"/>
          <w:b/>
          <w:bCs/>
          <w:color w:val="CF4A02"/>
          <w:sz w:val="22"/>
          <w:szCs w:val="22"/>
        </w:rPr>
        <w:t>R</w:t>
      </w:r>
      <w:r w:rsidR="00886FDA" w:rsidRPr="007E40B2">
        <w:rPr>
          <w:rFonts w:eastAsia="Calibri"/>
          <w:b/>
          <w:bCs/>
          <w:color w:val="CF4A02"/>
          <w:sz w:val="22"/>
          <w:szCs w:val="22"/>
        </w:rPr>
        <w:t>eport</w:t>
      </w:r>
    </w:p>
    <w:p w14:paraId="70422F5B" w14:textId="77777777" w:rsidR="000D55B0" w:rsidRPr="007E40B2" w:rsidRDefault="000D55B0" w:rsidP="00F36B7E">
      <w:pPr>
        <w:pStyle w:val="Default"/>
        <w:rPr>
          <w:b/>
          <w:bCs/>
          <w:color w:val="CF4A02"/>
          <w:sz w:val="20"/>
          <w:szCs w:val="20"/>
        </w:rPr>
      </w:pPr>
    </w:p>
    <w:p w14:paraId="361FB8BC" w14:textId="77777777" w:rsidR="000D55B0" w:rsidRPr="007E40B2" w:rsidRDefault="000D55B0" w:rsidP="00F36B7E">
      <w:pPr>
        <w:pStyle w:val="Default"/>
        <w:rPr>
          <w:color w:val="CF4A02"/>
          <w:sz w:val="20"/>
          <w:szCs w:val="20"/>
        </w:rPr>
      </w:pPr>
    </w:p>
    <w:p w14:paraId="79FED5BE" w14:textId="09AEDFF6" w:rsidR="00790517" w:rsidRPr="007E40B2" w:rsidRDefault="00E07F94" w:rsidP="00F36B7E">
      <w:pPr>
        <w:pStyle w:val="Default"/>
        <w:rPr>
          <w:rFonts w:eastAsia="Calibri"/>
          <w:color w:val="CF4A02"/>
          <w:sz w:val="20"/>
          <w:szCs w:val="20"/>
        </w:rPr>
      </w:pPr>
      <w:r w:rsidRPr="007E40B2">
        <w:rPr>
          <w:rFonts w:eastAsia="Calibri"/>
          <w:color w:val="CF4A02"/>
          <w:sz w:val="20"/>
          <w:szCs w:val="20"/>
        </w:rPr>
        <w:t xml:space="preserve">To </w:t>
      </w:r>
      <w:r w:rsidR="005C0D3D" w:rsidRPr="007E40B2">
        <w:rPr>
          <w:rFonts w:eastAsia="Calibri"/>
          <w:color w:val="CF4A02"/>
          <w:sz w:val="20"/>
          <w:szCs w:val="20"/>
        </w:rPr>
        <w:t>the Shareholders of PTT Exploration and Production Public Company Limited</w:t>
      </w:r>
    </w:p>
    <w:p w14:paraId="405AC4DF" w14:textId="77777777" w:rsidR="00790517" w:rsidRPr="007E40B2" w:rsidRDefault="00790517" w:rsidP="00F36B7E">
      <w:pPr>
        <w:pStyle w:val="Default"/>
        <w:rPr>
          <w:b/>
          <w:bCs/>
          <w:color w:val="CF4A02"/>
          <w:sz w:val="20"/>
          <w:szCs w:val="20"/>
        </w:rPr>
      </w:pPr>
    </w:p>
    <w:p w14:paraId="753F79BF" w14:textId="77777777" w:rsidR="00790517" w:rsidRPr="002C797A" w:rsidRDefault="00790517" w:rsidP="00F36B7E">
      <w:pPr>
        <w:pStyle w:val="Default"/>
        <w:rPr>
          <w:b/>
          <w:bCs/>
          <w:color w:val="CF4A02"/>
          <w:sz w:val="20"/>
          <w:szCs w:val="20"/>
        </w:rPr>
      </w:pPr>
    </w:p>
    <w:p w14:paraId="1F2E9351" w14:textId="77777777" w:rsidR="00790517" w:rsidRPr="007E40B2" w:rsidRDefault="009D6C4B" w:rsidP="00F36B7E">
      <w:pPr>
        <w:pStyle w:val="Default"/>
        <w:jc w:val="thaiDistribute"/>
        <w:rPr>
          <w:rFonts w:eastAsia="Calibri"/>
          <w:b/>
          <w:bCs/>
          <w:color w:val="CF4A02"/>
          <w:sz w:val="20"/>
          <w:szCs w:val="20"/>
        </w:rPr>
      </w:pPr>
      <w:r w:rsidRPr="007E40B2">
        <w:rPr>
          <w:rFonts w:eastAsia="Calibri"/>
          <w:b/>
          <w:bCs/>
          <w:color w:val="CF4A02"/>
          <w:sz w:val="20"/>
          <w:szCs w:val="20"/>
        </w:rPr>
        <w:t>My o</w:t>
      </w:r>
      <w:r w:rsidR="00790517" w:rsidRPr="007E40B2">
        <w:rPr>
          <w:rFonts w:eastAsia="Calibri"/>
          <w:b/>
          <w:bCs/>
          <w:color w:val="CF4A02"/>
          <w:sz w:val="20"/>
          <w:szCs w:val="20"/>
        </w:rPr>
        <w:t xml:space="preserve">pinion </w:t>
      </w:r>
    </w:p>
    <w:p w14:paraId="58D658E0" w14:textId="77777777" w:rsidR="00E3702E" w:rsidRPr="007E40B2" w:rsidRDefault="00E3702E" w:rsidP="00F36B7E">
      <w:pPr>
        <w:pStyle w:val="Default"/>
        <w:jc w:val="thaiDistribute"/>
        <w:rPr>
          <w:rFonts w:eastAsia="Calibri"/>
          <w:b/>
          <w:bCs/>
          <w:color w:val="000000" w:themeColor="text1"/>
          <w:sz w:val="20"/>
          <w:szCs w:val="20"/>
        </w:rPr>
      </w:pPr>
    </w:p>
    <w:p w14:paraId="321C6A09" w14:textId="5313E2DB" w:rsidR="009D6C4B" w:rsidRPr="007E40B2" w:rsidRDefault="009D6C4B" w:rsidP="00F36B7E">
      <w:pPr>
        <w:spacing w:after="0" w:line="240" w:lineRule="auto"/>
        <w:jc w:val="thaiDistribute"/>
        <w:rPr>
          <w:rFonts w:ascii="Arial" w:hAnsi="Arial" w:cs="Arial"/>
          <w:color w:val="000000" w:themeColor="text1"/>
          <w:spacing w:val="-2"/>
          <w:sz w:val="20"/>
          <w:szCs w:val="20"/>
        </w:rPr>
      </w:pPr>
      <w:r w:rsidRPr="007E40B2">
        <w:rPr>
          <w:rFonts w:ascii="Arial" w:hAnsi="Arial" w:cs="Arial"/>
          <w:color w:val="000000" w:themeColor="text1"/>
          <w:sz w:val="20"/>
          <w:szCs w:val="20"/>
        </w:rPr>
        <w:t xml:space="preserve">In my opinion, the consolidated </w:t>
      </w:r>
      <w:r w:rsidR="00AF7479" w:rsidRPr="007E40B2">
        <w:rPr>
          <w:rFonts w:ascii="Arial" w:hAnsi="Arial" w:cs="Arial"/>
          <w:color w:val="000000" w:themeColor="text1"/>
          <w:sz w:val="20"/>
          <w:szCs w:val="20"/>
        </w:rPr>
        <w:t xml:space="preserve">financial statements </w:t>
      </w:r>
      <w:r w:rsidR="00AF7479" w:rsidRPr="007E40B2">
        <w:rPr>
          <w:rFonts w:ascii="Arial" w:hAnsi="Arial" w:cs="Arial"/>
          <w:color w:val="000000" w:themeColor="text1"/>
          <w:sz w:val="20"/>
          <w:szCs w:val="20"/>
          <w:lang w:val="en-US"/>
        </w:rPr>
        <w:t xml:space="preserve">and the </w:t>
      </w:r>
      <w:r w:rsidR="00AF7479" w:rsidRPr="007E40B2">
        <w:rPr>
          <w:rFonts w:ascii="Arial" w:hAnsi="Arial" w:cs="Arial"/>
          <w:color w:val="000000" w:themeColor="text1"/>
          <w:sz w:val="20"/>
          <w:szCs w:val="20"/>
        </w:rPr>
        <w:t xml:space="preserve">separate financial statements </w:t>
      </w:r>
      <w:r w:rsidRPr="007E40B2">
        <w:rPr>
          <w:rFonts w:ascii="Arial" w:hAnsi="Arial" w:cs="Arial"/>
          <w:color w:val="000000" w:themeColor="text1"/>
          <w:sz w:val="20"/>
          <w:szCs w:val="20"/>
        </w:rPr>
        <w:t>present fairly, in all material respects, the consolidated financial position of</w:t>
      </w:r>
      <w:r w:rsidR="00272B60" w:rsidRPr="007E40B2">
        <w:rPr>
          <w:rFonts w:ascii="Arial" w:hAnsi="Arial" w:cs="Arial"/>
          <w:color w:val="000000" w:themeColor="text1"/>
          <w:sz w:val="20"/>
          <w:szCs w:val="20"/>
        </w:rPr>
        <w:t xml:space="preserve"> </w:t>
      </w:r>
      <w:r w:rsidR="00DC7AD8" w:rsidRPr="007E40B2">
        <w:rPr>
          <w:rFonts w:ascii="Arial" w:hAnsi="Arial" w:cs="Arial"/>
          <w:color w:val="000000" w:themeColor="text1"/>
          <w:sz w:val="20"/>
          <w:szCs w:val="20"/>
        </w:rPr>
        <w:t>PTT Exploration and Production Public Company Limited</w:t>
      </w:r>
      <w:r w:rsidR="00272B60" w:rsidRPr="007E40B2">
        <w:rPr>
          <w:rFonts w:ascii="Arial" w:hAnsi="Arial" w:cs="Arial"/>
          <w:color w:val="000000" w:themeColor="text1"/>
          <w:sz w:val="20"/>
          <w:szCs w:val="20"/>
        </w:rPr>
        <w:t xml:space="preserve"> (the Company) </w:t>
      </w:r>
      <w:r w:rsidR="00272B60" w:rsidRPr="007E40B2">
        <w:rPr>
          <w:rFonts w:ascii="Arial" w:hAnsi="Arial" w:cs="Arial"/>
          <w:color w:val="000000" w:themeColor="text1"/>
          <w:sz w:val="20"/>
          <w:szCs w:val="20"/>
          <w:lang w:val="en-US"/>
        </w:rPr>
        <w:t>and its subsidiaries (the Group)</w:t>
      </w:r>
      <w:r w:rsidRPr="007E40B2">
        <w:rPr>
          <w:rFonts w:ascii="Arial" w:hAnsi="Arial" w:cs="Arial"/>
          <w:color w:val="000000" w:themeColor="text1"/>
          <w:sz w:val="20"/>
          <w:szCs w:val="20"/>
          <w:lang w:val="en-US"/>
        </w:rPr>
        <w:t xml:space="preserve"> and the </w:t>
      </w:r>
      <w:r w:rsidR="00272B60" w:rsidRPr="007E40B2">
        <w:rPr>
          <w:rFonts w:ascii="Arial" w:hAnsi="Arial" w:cs="Arial"/>
          <w:color w:val="000000" w:themeColor="text1"/>
          <w:sz w:val="20"/>
          <w:szCs w:val="20"/>
        </w:rPr>
        <w:t xml:space="preserve">separate financial position of the </w:t>
      </w:r>
      <w:r w:rsidRPr="007E40B2">
        <w:rPr>
          <w:rFonts w:ascii="Arial" w:hAnsi="Arial" w:cs="Arial"/>
          <w:color w:val="000000" w:themeColor="text1"/>
          <w:sz w:val="20"/>
          <w:szCs w:val="20"/>
          <w:lang w:val="en-US"/>
        </w:rPr>
        <w:t xml:space="preserve">Company </w:t>
      </w:r>
      <w:r w:rsidRPr="007E40B2">
        <w:rPr>
          <w:rFonts w:ascii="Arial" w:hAnsi="Arial" w:cs="Arial"/>
          <w:color w:val="000000" w:themeColor="text1"/>
          <w:sz w:val="20"/>
          <w:szCs w:val="20"/>
        </w:rPr>
        <w:t xml:space="preserve">as at </w:t>
      </w:r>
      <w:r w:rsidR="00DC7AD8" w:rsidRPr="007E40B2">
        <w:rPr>
          <w:rFonts w:ascii="Arial" w:hAnsi="Arial" w:cs="Arial"/>
          <w:color w:val="000000" w:themeColor="text1"/>
          <w:sz w:val="20"/>
          <w:szCs w:val="20"/>
        </w:rPr>
        <w:t>31 December 2020</w:t>
      </w:r>
      <w:r w:rsidRPr="007E40B2">
        <w:rPr>
          <w:rFonts w:ascii="Arial" w:hAnsi="Arial" w:cs="Arial"/>
          <w:color w:val="000000" w:themeColor="text1"/>
          <w:sz w:val="20"/>
          <w:szCs w:val="20"/>
          <w:lang w:val="en-US"/>
        </w:rPr>
        <w:t>,</w:t>
      </w:r>
      <w:r w:rsidRPr="007E40B2">
        <w:rPr>
          <w:rFonts w:ascii="Arial" w:hAnsi="Arial" w:cs="Arial"/>
          <w:color w:val="000000" w:themeColor="text1"/>
          <w:sz w:val="20"/>
          <w:szCs w:val="20"/>
        </w:rPr>
        <w:t xml:space="preserve"> and its consolidated and separate financial </w:t>
      </w:r>
      <w:r w:rsidRPr="007E40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071C9AE3" w14:textId="77777777" w:rsidR="009D6C4B" w:rsidRPr="007E40B2" w:rsidRDefault="009D6C4B" w:rsidP="00F36B7E">
      <w:pPr>
        <w:pStyle w:val="Default"/>
        <w:jc w:val="thaiDistribute"/>
        <w:rPr>
          <w:b/>
          <w:bCs/>
          <w:color w:val="000000" w:themeColor="text1"/>
          <w:sz w:val="20"/>
          <w:szCs w:val="20"/>
        </w:rPr>
      </w:pPr>
    </w:p>
    <w:p w14:paraId="6F6EB21B" w14:textId="77777777" w:rsidR="009D6C4B" w:rsidRPr="007E40B2" w:rsidRDefault="009D6C4B" w:rsidP="00F36B7E">
      <w:pPr>
        <w:pStyle w:val="Default"/>
        <w:jc w:val="thaiDistribute"/>
        <w:rPr>
          <w:rFonts w:eastAsia="Calibri"/>
          <w:b/>
          <w:bCs/>
          <w:color w:val="CF4A02"/>
          <w:sz w:val="20"/>
          <w:szCs w:val="20"/>
        </w:rPr>
      </w:pPr>
      <w:r w:rsidRPr="007E40B2">
        <w:rPr>
          <w:rFonts w:eastAsia="Calibri"/>
          <w:b/>
          <w:bCs/>
          <w:color w:val="CF4A02"/>
          <w:sz w:val="20"/>
          <w:szCs w:val="20"/>
        </w:rPr>
        <w:t>What I have audited</w:t>
      </w:r>
    </w:p>
    <w:p w14:paraId="04B3A621" w14:textId="77777777" w:rsidR="00E3702E" w:rsidRPr="007E40B2" w:rsidRDefault="00E3702E" w:rsidP="00F36B7E">
      <w:pPr>
        <w:pStyle w:val="Default"/>
        <w:jc w:val="thaiDistribute"/>
        <w:rPr>
          <w:rFonts w:eastAsia="Calibri"/>
          <w:b/>
          <w:bCs/>
          <w:color w:val="000000" w:themeColor="text1"/>
          <w:sz w:val="20"/>
          <w:szCs w:val="20"/>
        </w:rPr>
      </w:pPr>
    </w:p>
    <w:p w14:paraId="7AF8FE40" w14:textId="77777777" w:rsidR="00D7661B" w:rsidRPr="007E40B2" w:rsidRDefault="00D7661B" w:rsidP="00F36B7E">
      <w:pPr>
        <w:pStyle w:val="Default"/>
        <w:jc w:val="thaiDistribute"/>
        <w:rPr>
          <w:color w:val="000000" w:themeColor="text1"/>
          <w:sz w:val="20"/>
          <w:szCs w:val="20"/>
        </w:rPr>
      </w:pPr>
      <w:r w:rsidRPr="007E40B2">
        <w:rPr>
          <w:color w:val="000000" w:themeColor="text1"/>
          <w:sz w:val="20"/>
          <w:szCs w:val="20"/>
        </w:rPr>
        <w:t xml:space="preserve">The consolidated </w:t>
      </w:r>
      <w:r w:rsidR="001F0191" w:rsidRPr="007E40B2">
        <w:rPr>
          <w:color w:val="000000" w:themeColor="text1"/>
          <w:sz w:val="20"/>
          <w:szCs w:val="20"/>
        </w:rPr>
        <w:t xml:space="preserve">financial statements and </w:t>
      </w:r>
      <w:r w:rsidR="00E304A2" w:rsidRPr="007E40B2">
        <w:rPr>
          <w:color w:val="000000" w:themeColor="text1"/>
          <w:sz w:val="20"/>
          <w:szCs w:val="20"/>
        </w:rPr>
        <w:t xml:space="preserve">the </w:t>
      </w:r>
      <w:r w:rsidRPr="007E40B2">
        <w:rPr>
          <w:color w:val="000000" w:themeColor="text1"/>
          <w:sz w:val="20"/>
          <w:szCs w:val="20"/>
        </w:rPr>
        <w:t>separate financial statements comprise:</w:t>
      </w:r>
    </w:p>
    <w:p w14:paraId="3D3EDB48" w14:textId="7F819664" w:rsidR="00D7661B" w:rsidRPr="007E40B2" w:rsidRDefault="00D7661B" w:rsidP="00F36B7E">
      <w:pPr>
        <w:pStyle w:val="Default"/>
        <w:numPr>
          <w:ilvl w:val="0"/>
          <w:numId w:val="5"/>
        </w:numPr>
        <w:jc w:val="thaiDistribute"/>
        <w:rPr>
          <w:color w:val="000000" w:themeColor="text1"/>
          <w:sz w:val="20"/>
          <w:szCs w:val="20"/>
        </w:rPr>
      </w:pPr>
      <w:r w:rsidRPr="007E40B2">
        <w:rPr>
          <w:color w:val="000000" w:themeColor="text1"/>
          <w:sz w:val="20"/>
          <w:szCs w:val="20"/>
        </w:rPr>
        <w:t>the consolidated and separate statements of financial position as at</w:t>
      </w:r>
      <w:r w:rsidR="007E068D" w:rsidRPr="007E40B2">
        <w:rPr>
          <w:color w:val="000000" w:themeColor="text1"/>
          <w:sz w:val="20"/>
          <w:szCs w:val="20"/>
        </w:rPr>
        <w:t xml:space="preserve"> 31 December 2020</w:t>
      </w:r>
      <w:r w:rsidR="001914F3" w:rsidRPr="007E40B2">
        <w:rPr>
          <w:i/>
          <w:iCs/>
          <w:color w:val="000000" w:themeColor="text1"/>
          <w:sz w:val="20"/>
          <w:szCs w:val="20"/>
          <w:lang w:val="en-US"/>
        </w:rPr>
        <w:t>;</w:t>
      </w:r>
    </w:p>
    <w:p w14:paraId="29738911" w14:textId="4BD4E449" w:rsidR="00C94BF0" w:rsidRPr="007E40B2" w:rsidRDefault="00C94BF0" w:rsidP="00F36B7E">
      <w:pPr>
        <w:pStyle w:val="Default"/>
        <w:numPr>
          <w:ilvl w:val="0"/>
          <w:numId w:val="5"/>
        </w:numPr>
        <w:jc w:val="thaiDistribute"/>
        <w:rPr>
          <w:color w:val="000000" w:themeColor="text1"/>
          <w:sz w:val="20"/>
          <w:szCs w:val="20"/>
        </w:rPr>
      </w:pPr>
      <w:r w:rsidRPr="007E40B2">
        <w:rPr>
          <w:color w:val="000000" w:themeColor="text1"/>
          <w:sz w:val="20"/>
          <w:szCs w:val="20"/>
        </w:rPr>
        <w:t>the consolidated and separate statements of income for the year then ended;</w:t>
      </w:r>
    </w:p>
    <w:p w14:paraId="2F6F20B7" w14:textId="77777777" w:rsidR="00D7661B" w:rsidRPr="007E40B2" w:rsidRDefault="00D7661B" w:rsidP="00F36B7E">
      <w:pPr>
        <w:pStyle w:val="Default"/>
        <w:numPr>
          <w:ilvl w:val="0"/>
          <w:numId w:val="5"/>
        </w:numPr>
        <w:jc w:val="thaiDistribute"/>
        <w:rPr>
          <w:color w:val="000000" w:themeColor="text1"/>
          <w:sz w:val="20"/>
          <w:szCs w:val="20"/>
        </w:rPr>
      </w:pPr>
      <w:r w:rsidRPr="007E40B2">
        <w:rPr>
          <w:color w:val="000000" w:themeColor="text1"/>
          <w:sz w:val="20"/>
          <w:szCs w:val="20"/>
        </w:rPr>
        <w:t>the consolidated and separate statements of comprehensive income</w:t>
      </w:r>
      <w:r w:rsidR="001914F3" w:rsidRPr="007E40B2">
        <w:rPr>
          <w:color w:val="000000" w:themeColor="text1"/>
          <w:sz w:val="20"/>
          <w:szCs w:val="20"/>
        </w:rPr>
        <w:t xml:space="preserve"> for the year then ended;</w:t>
      </w:r>
    </w:p>
    <w:p w14:paraId="5546D1DD" w14:textId="77777777" w:rsidR="00D7661B" w:rsidRPr="007E40B2" w:rsidRDefault="00D7661B" w:rsidP="00F36B7E">
      <w:pPr>
        <w:pStyle w:val="Default"/>
        <w:numPr>
          <w:ilvl w:val="0"/>
          <w:numId w:val="5"/>
        </w:numPr>
        <w:jc w:val="thaiDistribute"/>
        <w:rPr>
          <w:color w:val="000000" w:themeColor="text1"/>
          <w:sz w:val="20"/>
          <w:szCs w:val="20"/>
        </w:rPr>
      </w:pPr>
      <w:r w:rsidRPr="007E40B2">
        <w:rPr>
          <w:color w:val="000000" w:themeColor="text1"/>
          <w:sz w:val="20"/>
          <w:szCs w:val="20"/>
        </w:rPr>
        <w:t xml:space="preserve">the consolidated and separate </w:t>
      </w:r>
      <w:r w:rsidR="008D35FC" w:rsidRPr="007E40B2">
        <w:rPr>
          <w:color w:val="000000" w:themeColor="text1"/>
          <w:sz w:val="20"/>
          <w:szCs w:val="20"/>
        </w:rPr>
        <w:t xml:space="preserve">statements </w:t>
      </w:r>
      <w:r w:rsidRPr="007E40B2">
        <w:rPr>
          <w:color w:val="000000" w:themeColor="text1"/>
          <w:sz w:val="20"/>
          <w:szCs w:val="20"/>
        </w:rPr>
        <w:t xml:space="preserve">of changes in equity </w:t>
      </w:r>
      <w:r w:rsidR="001914F3" w:rsidRPr="007E40B2">
        <w:rPr>
          <w:color w:val="000000" w:themeColor="text1"/>
          <w:sz w:val="20"/>
          <w:szCs w:val="20"/>
        </w:rPr>
        <w:t>for the year then ended;</w:t>
      </w:r>
    </w:p>
    <w:p w14:paraId="18EDECC5" w14:textId="77777777" w:rsidR="00D7661B" w:rsidRPr="007E40B2" w:rsidRDefault="00D7661B" w:rsidP="00F36B7E">
      <w:pPr>
        <w:pStyle w:val="Default"/>
        <w:numPr>
          <w:ilvl w:val="0"/>
          <w:numId w:val="5"/>
        </w:numPr>
        <w:jc w:val="thaiDistribute"/>
        <w:rPr>
          <w:color w:val="000000" w:themeColor="text1"/>
          <w:sz w:val="20"/>
          <w:szCs w:val="20"/>
        </w:rPr>
      </w:pPr>
      <w:r w:rsidRPr="007E40B2">
        <w:rPr>
          <w:color w:val="000000" w:themeColor="text1"/>
          <w:sz w:val="20"/>
          <w:szCs w:val="20"/>
        </w:rPr>
        <w:t>the consolidated and separate statement</w:t>
      </w:r>
      <w:r w:rsidR="008D35FC" w:rsidRPr="007E40B2">
        <w:rPr>
          <w:color w:val="000000" w:themeColor="text1"/>
          <w:sz w:val="20"/>
          <w:szCs w:val="20"/>
        </w:rPr>
        <w:t>s</w:t>
      </w:r>
      <w:r w:rsidRPr="007E40B2">
        <w:rPr>
          <w:color w:val="000000" w:themeColor="text1"/>
          <w:sz w:val="20"/>
          <w:szCs w:val="20"/>
        </w:rPr>
        <w:t xml:space="preserve"> of cash flows</w:t>
      </w:r>
      <w:r w:rsidR="001914F3" w:rsidRPr="007E40B2">
        <w:rPr>
          <w:color w:val="000000" w:themeColor="text1"/>
          <w:sz w:val="20"/>
          <w:szCs w:val="20"/>
        </w:rPr>
        <w:t xml:space="preserve"> for the year then end</w:t>
      </w:r>
      <w:r w:rsidR="00EF26F0" w:rsidRPr="007E40B2">
        <w:rPr>
          <w:color w:val="000000" w:themeColor="text1"/>
          <w:sz w:val="20"/>
          <w:szCs w:val="20"/>
        </w:rPr>
        <w:t>ed</w:t>
      </w:r>
      <w:r w:rsidR="001914F3" w:rsidRPr="007E40B2">
        <w:rPr>
          <w:color w:val="000000" w:themeColor="text1"/>
          <w:sz w:val="20"/>
          <w:szCs w:val="20"/>
        </w:rPr>
        <w:t>;</w:t>
      </w:r>
      <w:r w:rsidR="00E23C59" w:rsidRPr="007E40B2">
        <w:rPr>
          <w:color w:val="000000" w:themeColor="text1"/>
          <w:sz w:val="20"/>
          <w:szCs w:val="20"/>
        </w:rPr>
        <w:t xml:space="preserve"> and</w:t>
      </w:r>
    </w:p>
    <w:p w14:paraId="7AA1011A" w14:textId="77777777" w:rsidR="00D7661B" w:rsidRPr="007E40B2" w:rsidRDefault="00D7661B" w:rsidP="00F36B7E">
      <w:pPr>
        <w:pStyle w:val="Default"/>
        <w:numPr>
          <w:ilvl w:val="0"/>
          <w:numId w:val="5"/>
        </w:numPr>
        <w:jc w:val="thaiDistribute"/>
        <w:rPr>
          <w:color w:val="000000" w:themeColor="text1"/>
          <w:sz w:val="20"/>
          <w:szCs w:val="20"/>
        </w:rPr>
      </w:pPr>
      <w:r w:rsidRPr="007E40B2">
        <w:rPr>
          <w:color w:val="000000" w:themeColor="text1"/>
          <w:spacing w:val="-4"/>
          <w:sz w:val="20"/>
          <w:szCs w:val="20"/>
        </w:rPr>
        <w:t>the</w:t>
      </w:r>
      <w:r w:rsidR="008D35FC" w:rsidRPr="007E40B2">
        <w:rPr>
          <w:color w:val="000000" w:themeColor="text1"/>
          <w:spacing w:val="-4"/>
          <w:sz w:val="20"/>
          <w:szCs w:val="20"/>
        </w:rPr>
        <w:t xml:space="preserve"> </w:t>
      </w:r>
      <w:r w:rsidRPr="007E40B2">
        <w:rPr>
          <w:color w:val="000000" w:themeColor="text1"/>
          <w:spacing w:val="-4"/>
          <w:sz w:val="20"/>
          <w:szCs w:val="20"/>
        </w:rPr>
        <w:t>notes to the consolidated and separate financial statements</w:t>
      </w:r>
      <w:r w:rsidR="008D35FC" w:rsidRPr="007E40B2">
        <w:rPr>
          <w:color w:val="000000" w:themeColor="text1"/>
          <w:spacing w:val="-4"/>
          <w:sz w:val="20"/>
          <w:szCs w:val="20"/>
        </w:rPr>
        <w:t>,</w:t>
      </w:r>
      <w:r w:rsidRPr="007E40B2">
        <w:rPr>
          <w:color w:val="000000" w:themeColor="text1"/>
          <w:spacing w:val="-4"/>
          <w:sz w:val="20"/>
          <w:szCs w:val="20"/>
        </w:rPr>
        <w:t xml:space="preserve"> which include significant</w:t>
      </w:r>
      <w:r w:rsidRPr="007E40B2">
        <w:rPr>
          <w:color w:val="000000" w:themeColor="text1"/>
          <w:sz w:val="20"/>
          <w:szCs w:val="20"/>
        </w:rPr>
        <w:t xml:space="preserve"> accounting policies</w:t>
      </w:r>
      <w:r w:rsidR="00272B60" w:rsidRPr="007E40B2">
        <w:rPr>
          <w:color w:val="000000" w:themeColor="text1"/>
          <w:sz w:val="20"/>
          <w:szCs w:val="20"/>
        </w:rPr>
        <w:t xml:space="preserve"> and other explanatory information</w:t>
      </w:r>
      <w:r w:rsidRPr="007E40B2">
        <w:rPr>
          <w:color w:val="000000" w:themeColor="text1"/>
          <w:sz w:val="20"/>
          <w:szCs w:val="20"/>
        </w:rPr>
        <w:t xml:space="preserve">. </w:t>
      </w:r>
    </w:p>
    <w:p w14:paraId="0DB443DA" w14:textId="77777777" w:rsidR="001F0191" w:rsidRPr="007E40B2" w:rsidRDefault="001F0191" w:rsidP="00F36B7E">
      <w:pPr>
        <w:pStyle w:val="Default"/>
        <w:ind w:left="720"/>
        <w:jc w:val="thaiDistribute"/>
        <w:rPr>
          <w:color w:val="000000" w:themeColor="text1"/>
          <w:sz w:val="20"/>
          <w:szCs w:val="20"/>
        </w:rPr>
      </w:pPr>
    </w:p>
    <w:p w14:paraId="579BA9FB" w14:textId="77777777" w:rsidR="00790517" w:rsidRPr="007E40B2" w:rsidRDefault="00790517" w:rsidP="00F36B7E">
      <w:pPr>
        <w:pStyle w:val="Default"/>
        <w:jc w:val="thaiDistribute"/>
        <w:rPr>
          <w:rFonts w:eastAsia="Calibri"/>
          <w:b/>
          <w:bCs/>
          <w:color w:val="CF4A02"/>
          <w:sz w:val="20"/>
          <w:szCs w:val="20"/>
        </w:rPr>
      </w:pPr>
      <w:r w:rsidRPr="007E40B2">
        <w:rPr>
          <w:rFonts w:eastAsia="Calibri"/>
          <w:b/>
          <w:bCs/>
          <w:color w:val="CF4A02"/>
          <w:sz w:val="20"/>
          <w:szCs w:val="20"/>
        </w:rPr>
        <w:t xml:space="preserve">Basis for </w:t>
      </w:r>
      <w:r w:rsidR="00E07F94" w:rsidRPr="007E40B2">
        <w:rPr>
          <w:rFonts w:eastAsia="Calibri"/>
          <w:b/>
          <w:bCs/>
          <w:color w:val="CF4A02"/>
          <w:sz w:val="20"/>
          <w:szCs w:val="20"/>
        </w:rPr>
        <w:t>o</w:t>
      </w:r>
      <w:r w:rsidRPr="007E40B2">
        <w:rPr>
          <w:rFonts w:eastAsia="Calibri"/>
          <w:b/>
          <w:bCs/>
          <w:color w:val="CF4A02"/>
          <w:sz w:val="20"/>
          <w:szCs w:val="20"/>
        </w:rPr>
        <w:t xml:space="preserve">pinion </w:t>
      </w:r>
    </w:p>
    <w:p w14:paraId="09D4ED56" w14:textId="77777777" w:rsidR="00E3702E" w:rsidRPr="007E40B2" w:rsidRDefault="00E3702E" w:rsidP="00F36B7E">
      <w:pPr>
        <w:pStyle w:val="Default"/>
        <w:jc w:val="thaiDistribute"/>
        <w:rPr>
          <w:rFonts w:eastAsia="Calibri"/>
          <w:b/>
          <w:bCs/>
          <w:color w:val="000000" w:themeColor="text1"/>
          <w:sz w:val="20"/>
          <w:szCs w:val="20"/>
        </w:rPr>
      </w:pPr>
    </w:p>
    <w:p w14:paraId="48A1A5FA" w14:textId="77777777" w:rsidR="00684C98" w:rsidRPr="007E40B2" w:rsidRDefault="00684C98" w:rsidP="00F36B7E">
      <w:pPr>
        <w:pStyle w:val="Default"/>
        <w:jc w:val="thaiDistribute"/>
        <w:rPr>
          <w:color w:val="000000" w:themeColor="text1"/>
          <w:sz w:val="20"/>
          <w:szCs w:val="20"/>
        </w:rPr>
      </w:pPr>
      <w:r w:rsidRPr="007E40B2">
        <w:rPr>
          <w:color w:val="000000" w:themeColor="text1"/>
          <w:sz w:val="20"/>
          <w:szCs w:val="20"/>
        </w:rPr>
        <w:t xml:space="preserve">I conducted my audit in accordance with Thai Standards on Auditing (TSAs). My responsibilities under those standards are further described in the Auditor’s </w:t>
      </w:r>
      <w:r w:rsidR="00433A38" w:rsidRPr="007E40B2">
        <w:rPr>
          <w:color w:val="000000" w:themeColor="text1"/>
          <w:sz w:val="20"/>
          <w:szCs w:val="20"/>
        </w:rPr>
        <w:t>r</w:t>
      </w:r>
      <w:r w:rsidRPr="007E40B2">
        <w:rPr>
          <w:color w:val="000000" w:themeColor="text1"/>
          <w:sz w:val="20"/>
          <w:szCs w:val="20"/>
        </w:rPr>
        <w:t xml:space="preserve">esponsibilities for the </w:t>
      </w:r>
      <w:r w:rsidR="009D6C4B" w:rsidRPr="007E40B2">
        <w:rPr>
          <w:color w:val="000000" w:themeColor="text1"/>
          <w:sz w:val="20"/>
          <w:szCs w:val="20"/>
        </w:rPr>
        <w:t>a</w:t>
      </w:r>
      <w:r w:rsidRPr="007E40B2">
        <w:rPr>
          <w:color w:val="000000" w:themeColor="text1"/>
          <w:sz w:val="20"/>
          <w:szCs w:val="20"/>
        </w:rPr>
        <w:t>udit of the</w:t>
      </w:r>
      <w:r w:rsidR="005237A1" w:rsidRPr="007E40B2">
        <w:rPr>
          <w:color w:val="000000" w:themeColor="text1"/>
          <w:sz w:val="20"/>
          <w:szCs w:val="20"/>
        </w:rPr>
        <w:t xml:space="preserve"> </w:t>
      </w:r>
      <w:r w:rsidR="009D6C4B" w:rsidRPr="007E40B2">
        <w:rPr>
          <w:color w:val="000000" w:themeColor="text1"/>
          <w:sz w:val="20"/>
          <w:szCs w:val="20"/>
        </w:rPr>
        <w:t>c</w:t>
      </w:r>
      <w:r w:rsidR="005237A1" w:rsidRPr="007E40B2">
        <w:rPr>
          <w:color w:val="000000" w:themeColor="text1"/>
          <w:sz w:val="20"/>
          <w:szCs w:val="20"/>
        </w:rPr>
        <w:t xml:space="preserve">onsolidated and </w:t>
      </w:r>
      <w:r w:rsidR="009D6C4B" w:rsidRPr="007E40B2">
        <w:rPr>
          <w:color w:val="000000" w:themeColor="text1"/>
          <w:sz w:val="20"/>
          <w:szCs w:val="20"/>
        </w:rPr>
        <w:t>separate f</w:t>
      </w:r>
      <w:r w:rsidRPr="007E40B2">
        <w:rPr>
          <w:color w:val="000000" w:themeColor="text1"/>
          <w:sz w:val="20"/>
          <w:szCs w:val="20"/>
        </w:rPr>
        <w:t xml:space="preserve">inancial </w:t>
      </w:r>
      <w:r w:rsidR="009D6C4B" w:rsidRPr="007E40B2">
        <w:rPr>
          <w:color w:val="000000" w:themeColor="text1"/>
          <w:sz w:val="20"/>
          <w:szCs w:val="20"/>
        </w:rPr>
        <w:t>s</w:t>
      </w:r>
      <w:r w:rsidRPr="007E40B2">
        <w:rPr>
          <w:color w:val="000000" w:themeColor="text1"/>
          <w:sz w:val="20"/>
          <w:szCs w:val="20"/>
        </w:rPr>
        <w:t xml:space="preserve">tatements section of my report. I am independent of the </w:t>
      </w:r>
      <w:r w:rsidR="005237A1" w:rsidRPr="007E40B2">
        <w:rPr>
          <w:color w:val="000000" w:themeColor="text1"/>
          <w:sz w:val="20"/>
          <w:szCs w:val="20"/>
        </w:rPr>
        <w:t>Group</w:t>
      </w:r>
      <w:r w:rsidR="00AC1524" w:rsidRPr="007E40B2">
        <w:rPr>
          <w:color w:val="000000" w:themeColor="text1"/>
          <w:sz w:val="20"/>
          <w:szCs w:val="20"/>
        </w:rPr>
        <w:t xml:space="preserve"> and </w:t>
      </w:r>
      <w:r w:rsidR="007A3ACC" w:rsidRPr="007E40B2">
        <w:rPr>
          <w:color w:val="000000" w:themeColor="text1"/>
          <w:sz w:val="20"/>
          <w:szCs w:val="20"/>
        </w:rPr>
        <w:t xml:space="preserve">the </w:t>
      </w:r>
      <w:r w:rsidR="00AC1524" w:rsidRPr="007E40B2">
        <w:rPr>
          <w:color w:val="000000" w:themeColor="text1"/>
          <w:sz w:val="20"/>
          <w:szCs w:val="20"/>
        </w:rPr>
        <w:t>Company</w:t>
      </w:r>
      <w:r w:rsidRPr="007E40B2">
        <w:rPr>
          <w:color w:val="000000" w:themeColor="text1"/>
          <w:sz w:val="20"/>
          <w:szCs w:val="20"/>
        </w:rPr>
        <w:t xml:space="preserve"> in accordance with the Code of Ethics for Professional Accountants</w:t>
      </w:r>
      <w:r w:rsidR="00272B60" w:rsidRPr="007E40B2">
        <w:rPr>
          <w:color w:val="000000" w:themeColor="text1"/>
          <w:sz w:val="20"/>
          <w:szCs w:val="20"/>
        </w:rPr>
        <w:t xml:space="preserve"> issued by the</w:t>
      </w:r>
      <w:r w:rsidRPr="007E40B2">
        <w:rPr>
          <w:color w:val="000000" w:themeColor="text1"/>
          <w:sz w:val="20"/>
          <w:szCs w:val="20"/>
        </w:rPr>
        <w:t xml:space="preserve"> </w:t>
      </w:r>
      <w:r w:rsidR="00272B60" w:rsidRPr="007E40B2">
        <w:rPr>
          <w:color w:val="000000" w:themeColor="text1"/>
          <w:sz w:val="20"/>
          <w:szCs w:val="20"/>
        </w:rPr>
        <w:t xml:space="preserve">Federation of Accounting Professions </w:t>
      </w:r>
      <w:r w:rsidRPr="007E40B2">
        <w:rPr>
          <w:color w:val="000000" w:themeColor="text1"/>
          <w:sz w:val="20"/>
          <w:szCs w:val="20"/>
        </w:rPr>
        <w:t xml:space="preserve">that are relevant to my audit of the </w:t>
      </w:r>
      <w:r w:rsidR="006E2ABA" w:rsidRPr="007E40B2">
        <w:rPr>
          <w:color w:val="000000" w:themeColor="text1"/>
          <w:sz w:val="20"/>
          <w:szCs w:val="20"/>
        </w:rPr>
        <w:t xml:space="preserve">consolidated and separate </w:t>
      </w:r>
      <w:r w:rsidRPr="007E40B2">
        <w:rPr>
          <w:color w:val="000000" w:themeColor="text1"/>
          <w:sz w:val="20"/>
          <w:szCs w:val="20"/>
        </w:rPr>
        <w:t xml:space="preserve">financial statements, and </w:t>
      </w:r>
      <w:r w:rsidR="00A92691" w:rsidRPr="007E40B2">
        <w:rPr>
          <w:color w:val="000000" w:themeColor="text1"/>
          <w:sz w:val="20"/>
          <w:szCs w:val="20"/>
        </w:rPr>
        <w:br/>
      </w:r>
      <w:r w:rsidRPr="007E40B2">
        <w:rPr>
          <w:color w:val="000000" w:themeColor="text1"/>
          <w:sz w:val="20"/>
          <w:szCs w:val="20"/>
        </w:rPr>
        <w:t xml:space="preserve">I have fulfilled my other ethical responsibilities in accordance with these requirements. I believe that the audit evidence I have obtained is </w:t>
      </w:r>
      <w:proofErr w:type="gramStart"/>
      <w:r w:rsidRPr="007E40B2">
        <w:rPr>
          <w:color w:val="000000" w:themeColor="text1"/>
          <w:sz w:val="20"/>
          <w:szCs w:val="20"/>
        </w:rPr>
        <w:t>sufficient</w:t>
      </w:r>
      <w:proofErr w:type="gramEnd"/>
      <w:r w:rsidRPr="007E40B2">
        <w:rPr>
          <w:color w:val="000000" w:themeColor="text1"/>
          <w:sz w:val="20"/>
          <w:szCs w:val="20"/>
        </w:rPr>
        <w:t xml:space="preserve"> and appropriate to provide a basis for my opinion. </w:t>
      </w:r>
    </w:p>
    <w:p w14:paraId="7C694853" w14:textId="5404F13A" w:rsidR="008A4E40" w:rsidRDefault="008A4E40" w:rsidP="00F36B7E">
      <w:pPr>
        <w:pStyle w:val="Default"/>
        <w:jc w:val="thaiDistribute"/>
        <w:rPr>
          <w:rFonts w:cstheme="minorBidi"/>
          <w:color w:val="000000" w:themeColor="text1"/>
          <w:sz w:val="20"/>
          <w:szCs w:val="20"/>
        </w:rPr>
      </w:pPr>
    </w:p>
    <w:p w14:paraId="6D13628E" w14:textId="1BB8DC2C" w:rsidR="00BC0773" w:rsidRDefault="00BC0773" w:rsidP="00F36B7E">
      <w:pPr>
        <w:pStyle w:val="Default"/>
        <w:jc w:val="thaiDistribute"/>
        <w:rPr>
          <w:rFonts w:cstheme="minorBidi"/>
          <w:color w:val="000000" w:themeColor="text1"/>
          <w:sz w:val="20"/>
          <w:szCs w:val="20"/>
        </w:rPr>
      </w:pPr>
    </w:p>
    <w:p w14:paraId="1DE33DC2" w14:textId="77777777" w:rsidR="00BC0773" w:rsidRPr="00BC0773" w:rsidRDefault="00BC0773" w:rsidP="00F36B7E">
      <w:pPr>
        <w:pStyle w:val="Default"/>
        <w:jc w:val="thaiDistribute"/>
        <w:rPr>
          <w:rFonts w:cstheme="minorBidi"/>
          <w:color w:val="000000" w:themeColor="text1"/>
          <w:sz w:val="20"/>
          <w:szCs w:val="20"/>
        </w:rPr>
      </w:pPr>
    </w:p>
    <w:p w14:paraId="6E08968E" w14:textId="77777777" w:rsidR="008A4E40" w:rsidRPr="007E40B2" w:rsidRDefault="008A4E40" w:rsidP="00F36B7E">
      <w:pPr>
        <w:pStyle w:val="Default"/>
        <w:jc w:val="thaiDistribute"/>
        <w:rPr>
          <w:rFonts w:cs="Angsana New"/>
          <w:b/>
          <w:bCs/>
          <w:color w:val="000000" w:themeColor="text1"/>
          <w:sz w:val="20"/>
          <w:szCs w:val="20"/>
          <w:cs/>
        </w:rPr>
        <w:sectPr w:rsidR="008A4E40" w:rsidRPr="007E40B2" w:rsidSect="002757B2">
          <w:headerReference w:type="default" r:id="rId11"/>
          <w:pgSz w:w="11909" w:h="16834" w:code="9"/>
          <w:pgMar w:top="3139" w:right="720" w:bottom="1584" w:left="1987" w:header="706" w:footer="706" w:gutter="0"/>
          <w:cols w:space="708"/>
          <w:docGrid w:linePitch="360"/>
        </w:sectPr>
      </w:pPr>
    </w:p>
    <w:p w14:paraId="0BABFB2A" w14:textId="77777777" w:rsidR="001C3ABE" w:rsidRPr="007E40B2" w:rsidRDefault="001C3ABE" w:rsidP="001C3ABE">
      <w:pPr>
        <w:pStyle w:val="Default"/>
        <w:jc w:val="thaiDistribute"/>
        <w:rPr>
          <w:rFonts w:eastAsia="Calibri"/>
          <w:b/>
          <w:bCs/>
          <w:color w:val="CF4A02"/>
          <w:sz w:val="20"/>
          <w:szCs w:val="20"/>
        </w:rPr>
      </w:pPr>
      <w:r w:rsidRPr="007E40B2">
        <w:rPr>
          <w:rFonts w:eastAsia="Calibri"/>
          <w:b/>
          <w:bCs/>
          <w:color w:val="CF4A02"/>
          <w:sz w:val="20"/>
          <w:szCs w:val="20"/>
        </w:rPr>
        <w:lastRenderedPageBreak/>
        <w:t>Key audit matters</w:t>
      </w:r>
    </w:p>
    <w:p w14:paraId="5FCF3C32" w14:textId="77777777" w:rsidR="001C3ABE" w:rsidRPr="007E40B2" w:rsidRDefault="001C3ABE" w:rsidP="001C3ABE">
      <w:pPr>
        <w:pStyle w:val="Default"/>
        <w:jc w:val="thaiDistribute"/>
        <w:rPr>
          <w:rFonts w:eastAsia="Calibri"/>
          <w:b/>
          <w:bCs/>
          <w:color w:val="000000" w:themeColor="text1"/>
          <w:sz w:val="20"/>
          <w:szCs w:val="20"/>
        </w:rPr>
      </w:pPr>
    </w:p>
    <w:p w14:paraId="2C453501" w14:textId="77777777" w:rsidR="001C3ABE" w:rsidRPr="007E40B2" w:rsidRDefault="001C3ABE" w:rsidP="001C3ABE">
      <w:pPr>
        <w:pStyle w:val="Default"/>
        <w:jc w:val="thaiDistribute"/>
        <w:rPr>
          <w:color w:val="000000" w:themeColor="text1"/>
          <w:sz w:val="20"/>
          <w:szCs w:val="20"/>
        </w:rPr>
      </w:pPr>
      <w:r w:rsidRPr="007E40B2">
        <w:rPr>
          <w:color w:val="000000" w:themeColor="text1"/>
          <w:sz w:val="20"/>
          <w:szCs w:val="20"/>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7E40B2">
        <w:rPr>
          <w:color w:val="000000" w:themeColor="text1"/>
          <w:sz w:val="20"/>
          <w:szCs w:val="20"/>
        </w:rPr>
        <w:t>statements as a whole, and</w:t>
      </w:r>
      <w:proofErr w:type="gramEnd"/>
      <w:r w:rsidRPr="007E40B2">
        <w:rPr>
          <w:color w:val="000000" w:themeColor="text1"/>
          <w:sz w:val="20"/>
          <w:szCs w:val="20"/>
        </w:rPr>
        <w:t xml:space="preserve"> in forming my opinion thereon, and I do not provide a separate opinion on these matters. </w:t>
      </w:r>
    </w:p>
    <w:p w14:paraId="029AE767" w14:textId="77777777" w:rsidR="001C3ABE" w:rsidRDefault="001C3ABE" w:rsidP="001C3ABE">
      <w:pPr>
        <w:spacing w:after="0" w:line="240" w:lineRule="auto"/>
      </w:pPr>
    </w:p>
    <w:tbl>
      <w:tblPr>
        <w:tblStyle w:val="TableGrid"/>
        <w:tblW w:w="9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7"/>
        <w:gridCol w:w="4954"/>
      </w:tblGrid>
      <w:tr w:rsidR="006E3CD2" w:rsidRPr="007E40B2" w14:paraId="022B8EDB" w14:textId="77777777" w:rsidTr="00F36B7E">
        <w:trPr>
          <w:trHeight w:val="346"/>
          <w:tblHeader/>
        </w:trPr>
        <w:tc>
          <w:tcPr>
            <w:tcW w:w="4257" w:type="dxa"/>
            <w:shd w:val="clear" w:color="auto" w:fill="FFA543"/>
            <w:vAlign w:val="center"/>
          </w:tcPr>
          <w:p w14:paraId="7464B711" w14:textId="77777777" w:rsidR="00240078" w:rsidRPr="007E40B2" w:rsidRDefault="00240078" w:rsidP="00F36B7E">
            <w:pPr>
              <w:pStyle w:val="Default"/>
              <w:ind w:right="244"/>
              <w:jc w:val="center"/>
              <w:rPr>
                <w:b/>
                <w:bCs/>
                <w:color w:val="FFFFFF" w:themeColor="background1"/>
                <w:sz w:val="20"/>
                <w:szCs w:val="20"/>
              </w:rPr>
            </w:pPr>
            <w:r w:rsidRPr="007E40B2">
              <w:rPr>
                <w:b/>
                <w:bCs/>
                <w:color w:val="FFFFFF" w:themeColor="background1"/>
                <w:sz w:val="20"/>
                <w:szCs w:val="20"/>
              </w:rPr>
              <w:t>Key audit matter</w:t>
            </w:r>
          </w:p>
        </w:tc>
        <w:tc>
          <w:tcPr>
            <w:tcW w:w="4954" w:type="dxa"/>
            <w:shd w:val="clear" w:color="auto" w:fill="FFA543"/>
            <w:vAlign w:val="center"/>
          </w:tcPr>
          <w:p w14:paraId="56CFEFB3" w14:textId="77777777" w:rsidR="00240078" w:rsidRPr="007E40B2" w:rsidRDefault="00240078" w:rsidP="00F36B7E">
            <w:pPr>
              <w:pStyle w:val="Default"/>
              <w:jc w:val="center"/>
              <w:rPr>
                <w:b/>
                <w:bCs/>
                <w:color w:val="FFFFFF" w:themeColor="background1"/>
                <w:sz w:val="20"/>
                <w:szCs w:val="20"/>
              </w:rPr>
            </w:pPr>
            <w:r w:rsidRPr="007E40B2">
              <w:rPr>
                <w:b/>
                <w:bCs/>
                <w:color w:val="FFFFFF" w:themeColor="background1"/>
                <w:sz w:val="20"/>
                <w:szCs w:val="20"/>
              </w:rPr>
              <w:t>How my audit addressed the key audit matter</w:t>
            </w:r>
          </w:p>
        </w:tc>
      </w:tr>
      <w:tr w:rsidR="00F36B7E" w:rsidRPr="00F36B7E" w14:paraId="1E977CF1" w14:textId="77777777" w:rsidTr="00F36B7E">
        <w:trPr>
          <w:tblHeader/>
        </w:trPr>
        <w:tc>
          <w:tcPr>
            <w:tcW w:w="4257" w:type="dxa"/>
            <w:shd w:val="clear" w:color="auto" w:fill="auto"/>
          </w:tcPr>
          <w:p w14:paraId="54D88530" w14:textId="77777777" w:rsidR="00F36B7E" w:rsidRPr="00F36B7E" w:rsidRDefault="00F36B7E" w:rsidP="00F36B7E">
            <w:pPr>
              <w:pStyle w:val="Default"/>
              <w:ind w:right="244"/>
              <w:jc w:val="thaiDistribute"/>
              <w:rPr>
                <w:b/>
                <w:bCs/>
                <w:i/>
                <w:iCs/>
                <w:color w:val="000000" w:themeColor="text1"/>
                <w:sz w:val="12"/>
                <w:szCs w:val="12"/>
              </w:rPr>
            </w:pPr>
          </w:p>
        </w:tc>
        <w:tc>
          <w:tcPr>
            <w:tcW w:w="4954" w:type="dxa"/>
            <w:shd w:val="clear" w:color="auto" w:fill="FAFAFA"/>
          </w:tcPr>
          <w:p w14:paraId="117A5EE7" w14:textId="77777777" w:rsidR="00F36B7E" w:rsidRPr="00F36B7E" w:rsidRDefault="00F36B7E" w:rsidP="00F36B7E">
            <w:pPr>
              <w:pStyle w:val="Default"/>
              <w:jc w:val="thaiDistribute"/>
              <w:rPr>
                <w:color w:val="000000" w:themeColor="text1"/>
                <w:sz w:val="12"/>
                <w:szCs w:val="12"/>
              </w:rPr>
            </w:pPr>
          </w:p>
        </w:tc>
      </w:tr>
      <w:tr w:rsidR="006E3CD2" w:rsidRPr="007E40B2" w14:paraId="66C19F3F" w14:textId="77777777" w:rsidTr="00F36B7E">
        <w:tc>
          <w:tcPr>
            <w:tcW w:w="4257" w:type="dxa"/>
            <w:shd w:val="clear" w:color="auto" w:fill="auto"/>
          </w:tcPr>
          <w:p w14:paraId="3C84EA7E" w14:textId="51184C8A" w:rsidR="00240078" w:rsidRPr="007E40B2" w:rsidRDefault="001B7FCC" w:rsidP="00F36B7E">
            <w:pPr>
              <w:pStyle w:val="Default"/>
              <w:ind w:right="244"/>
              <w:jc w:val="thaiDistribute"/>
              <w:rPr>
                <w:b/>
                <w:bCs/>
                <w:i/>
                <w:iCs/>
                <w:color w:val="000000" w:themeColor="text1"/>
                <w:sz w:val="20"/>
                <w:szCs w:val="20"/>
              </w:rPr>
            </w:pPr>
            <w:r w:rsidRPr="007E40B2">
              <w:rPr>
                <w:b/>
                <w:bCs/>
                <w:i/>
                <w:iCs/>
                <w:color w:val="000000" w:themeColor="text1"/>
                <w:sz w:val="20"/>
                <w:szCs w:val="20"/>
              </w:rPr>
              <w:t>Impairment assessments of goodwill and long-lived assets</w:t>
            </w:r>
          </w:p>
        </w:tc>
        <w:tc>
          <w:tcPr>
            <w:tcW w:w="4954" w:type="dxa"/>
            <w:shd w:val="clear" w:color="auto" w:fill="FAFAFA"/>
          </w:tcPr>
          <w:p w14:paraId="5224BF09" w14:textId="77777777" w:rsidR="00240078" w:rsidRPr="007E40B2" w:rsidRDefault="00240078" w:rsidP="00F36B7E">
            <w:pPr>
              <w:pStyle w:val="Default"/>
              <w:jc w:val="thaiDistribute"/>
              <w:rPr>
                <w:color w:val="000000" w:themeColor="text1"/>
                <w:sz w:val="20"/>
                <w:szCs w:val="20"/>
              </w:rPr>
            </w:pPr>
          </w:p>
        </w:tc>
      </w:tr>
      <w:tr w:rsidR="00F36B7E" w:rsidRPr="00F36B7E" w14:paraId="24790096" w14:textId="77777777" w:rsidTr="00F36B7E">
        <w:tc>
          <w:tcPr>
            <w:tcW w:w="4257" w:type="dxa"/>
            <w:shd w:val="clear" w:color="auto" w:fill="auto"/>
          </w:tcPr>
          <w:p w14:paraId="5CB7A793" w14:textId="77777777" w:rsidR="00F36B7E" w:rsidRPr="00F36B7E" w:rsidRDefault="00F36B7E" w:rsidP="00F36B7E">
            <w:pPr>
              <w:pStyle w:val="Default"/>
              <w:ind w:right="244"/>
              <w:jc w:val="thaiDistribute"/>
              <w:rPr>
                <w:b/>
                <w:bCs/>
                <w:i/>
                <w:iCs/>
                <w:color w:val="000000" w:themeColor="text1"/>
                <w:sz w:val="12"/>
                <w:szCs w:val="12"/>
              </w:rPr>
            </w:pPr>
          </w:p>
        </w:tc>
        <w:tc>
          <w:tcPr>
            <w:tcW w:w="4954" w:type="dxa"/>
            <w:shd w:val="clear" w:color="auto" w:fill="FAFAFA"/>
          </w:tcPr>
          <w:p w14:paraId="0CA4AC77" w14:textId="77777777" w:rsidR="00F36B7E" w:rsidRPr="00F36B7E" w:rsidRDefault="00F36B7E" w:rsidP="00F36B7E">
            <w:pPr>
              <w:pStyle w:val="Default"/>
              <w:jc w:val="thaiDistribute"/>
              <w:rPr>
                <w:color w:val="000000" w:themeColor="text1"/>
                <w:sz w:val="12"/>
                <w:szCs w:val="12"/>
              </w:rPr>
            </w:pPr>
          </w:p>
        </w:tc>
      </w:tr>
      <w:tr w:rsidR="006E3CD2" w:rsidRPr="007E40B2" w14:paraId="30AD42E3" w14:textId="77777777" w:rsidTr="00F36B7E">
        <w:tc>
          <w:tcPr>
            <w:tcW w:w="4257" w:type="dxa"/>
            <w:shd w:val="clear" w:color="auto" w:fill="auto"/>
          </w:tcPr>
          <w:p w14:paraId="27374B08" w14:textId="742DE8BC" w:rsidR="00F855D6" w:rsidRPr="00F36B7E" w:rsidRDefault="00DC11FB" w:rsidP="00F36B7E">
            <w:pPr>
              <w:pStyle w:val="Default"/>
              <w:jc w:val="thaiDistribute"/>
              <w:rPr>
                <w:color w:val="auto"/>
                <w:spacing w:val="-6"/>
                <w:sz w:val="20"/>
                <w:szCs w:val="20"/>
              </w:rPr>
            </w:pPr>
            <w:r w:rsidRPr="00F36B7E">
              <w:rPr>
                <w:color w:val="auto"/>
                <w:spacing w:val="-6"/>
                <w:sz w:val="20"/>
                <w:szCs w:val="20"/>
              </w:rPr>
              <w:t>A</w:t>
            </w:r>
            <w:r w:rsidR="00F855D6" w:rsidRPr="00F36B7E">
              <w:rPr>
                <w:color w:val="auto"/>
                <w:spacing w:val="-6"/>
                <w:sz w:val="20"/>
                <w:szCs w:val="20"/>
              </w:rPr>
              <w:t>s at 31 December 2020, the Group has goodwill</w:t>
            </w:r>
            <w:r w:rsidR="0082170F" w:rsidRPr="00F36B7E">
              <w:rPr>
                <w:color w:val="auto"/>
                <w:spacing w:val="-6"/>
                <w:sz w:val="20"/>
                <w:szCs w:val="20"/>
              </w:rPr>
              <w:t xml:space="preserve"> net </w:t>
            </w:r>
            <w:r w:rsidR="00470613" w:rsidRPr="00F36B7E">
              <w:rPr>
                <w:rFonts w:cs="Browallia New"/>
                <w:color w:val="auto"/>
                <w:spacing w:val="-6"/>
                <w:sz w:val="20"/>
                <w:szCs w:val="25"/>
              </w:rPr>
              <w:t xml:space="preserve">of </w:t>
            </w:r>
            <w:r w:rsidR="0082170F" w:rsidRPr="00F36B7E">
              <w:rPr>
                <w:color w:val="auto"/>
                <w:spacing w:val="-6"/>
                <w:sz w:val="20"/>
                <w:szCs w:val="20"/>
              </w:rPr>
              <w:t xml:space="preserve">allowance </w:t>
            </w:r>
            <w:r w:rsidR="00470613" w:rsidRPr="00F36B7E">
              <w:rPr>
                <w:color w:val="auto"/>
                <w:spacing w:val="-6"/>
                <w:sz w:val="20"/>
                <w:szCs w:val="20"/>
              </w:rPr>
              <w:t xml:space="preserve">for </w:t>
            </w:r>
            <w:proofErr w:type="gramStart"/>
            <w:r w:rsidR="0082170F" w:rsidRPr="00F36B7E">
              <w:rPr>
                <w:color w:val="auto"/>
                <w:spacing w:val="-6"/>
                <w:sz w:val="20"/>
                <w:szCs w:val="20"/>
              </w:rPr>
              <w:t xml:space="preserve">impairment </w:t>
            </w:r>
            <w:r w:rsidR="00F855D6" w:rsidRPr="00F36B7E">
              <w:rPr>
                <w:color w:val="auto"/>
                <w:spacing w:val="-6"/>
                <w:sz w:val="20"/>
                <w:szCs w:val="20"/>
              </w:rPr>
              <w:t xml:space="preserve"> of</w:t>
            </w:r>
            <w:proofErr w:type="gramEnd"/>
            <w:r w:rsidR="00F855D6" w:rsidRPr="00F36B7E">
              <w:rPr>
                <w:color w:val="auto"/>
                <w:spacing w:val="-6"/>
                <w:sz w:val="20"/>
                <w:szCs w:val="20"/>
              </w:rPr>
              <w:t xml:space="preserve"> US Dollar 1,903.80 million, long-lived assets compris</w:t>
            </w:r>
            <w:r w:rsidR="00D174B0" w:rsidRPr="00F36B7E">
              <w:rPr>
                <w:color w:val="auto"/>
                <w:spacing w:val="-6"/>
                <w:sz w:val="20"/>
                <w:szCs w:val="20"/>
              </w:rPr>
              <w:t>ing</w:t>
            </w:r>
            <w:r w:rsidR="00F855D6" w:rsidRPr="00F36B7E">
              <w:rPr>
                <w:color w:val="auto"/>
                <w:spacing w:val="-6"/>
                <w:sz w:val="20"/>
                <w:szCs w:val="20"/>
              </w:rPr>
              <w:t xml:space="preserve"> property, plant and equipment</w:t>
            </w:r>
            <w:r w:rsidR="0082170F" w:rsidRPr="00F36B7E">
              <w:rPr>
                <w:color w:val="auto"/>
                <w:spacing w:val="-6"/>
                <w:sz w:val="20"/>
                <w:szCs w:val="20"/>
              </w:rPr>
              <w:t xml:space="preserve"> net with allowance</w:t>
            </w:r>
            <w:r w:rsidR="00F855D6" w:rsidRPr="00F36B7E">
              <w:rPr>
                <w:color w:val="auto"/>
                <w:spacing w:val="-6"/>
                <w:sz w:val="20"/>
                <w:szCs w:val="20"/>
              </w:rPr>
              <w:t xml:space="preserve"> </w:t>
            </w:r>
            <w:r w:rsidR="00470613" w:rsidRPr="00F36B7E">
              <w:rPr>
                <w:color w:val="auto"/>
                <w:spacing w:val="-6"/>
                <w:sz w:val="20"/>
                <w:szCs w:val="20"/>
              </w:rPr>
              <w:t>for</w:t>
            </w:r>
            <w:r w:rsidR="0082170F" w:rsidRPr="00F36B7E">
              <w:rPr>
                <w:color w:val="auto"/>
                <w:spacing w:val="-6"/>
                <w:sz w:val="20"/>
                <w:szCs w:val="20"/>
              </w:rPr>
              <w:t xml:space="preserve"> impairment of</w:t>
            </w:r>
            <w:r w:rsidR="00F855D6" w:rsidRPr="00F36B7E">
              <w:rPr>
                <w:color w:val="auto"/>
                <w:spacing w:val="-6"/>
                <w:sz w:val="20"/>
                <w:szCs w:val="20"/>
              </w:rPr>
              <w:t xml:space="preserve"> US Dollar </w:t>
            </w:r>
            <w:r w:rsidR="009F68DD" w:rsidRPr="00F36B7E">
              <w:rPr>
                <w:color w:val="auto"/>
                <w:spacing w:val="-6"/>
                <w:sz w:val="20"/>
                <w:szCs w:val="20"/>
              </w:rPr>
              <w:t>9,837.54</w:t>
            </w:r>
            <w:r w:rsidR="00F855D6" w:rsidRPr="00F36B7E">
              <w:rPr>
                <w:color w:val="auto"/>
                <w:spacing w:val="-6"/>
                <w:sz w:val="20"/>
                <w:szCs w:val="20"/>
              </w:rPr>
              <w:t xml:space="preserve"> million, and </w:t>
            </w:r>
            <w:r w:rsidR="00F855D6" w:rsidRPr="00657421">
              <w:rPr>
                <w:color w:val="auto"/>
                <w:spacing w:val="-8"/>
                <w:sz w:val="20"/>
                <w:szCs w:val="20"/>
              </w:rPr>
              <w:t xml:space="preserve">exploration and evaluation assets </w:t>
            </w:r>
            <w:r w:rsidR="0082170F" w:rsidRPr="00657421">
              <w:rPr>
                <w:color w:val="auto"/>
                <w:spacing w:val="-8"/>
                <w:sz w:val="20"/>
                <w:szCs w:val="20"/>
              </w:rPr>
              <w:t xml:space="preserve">net </w:t>
            </w:r>
            <w:r w:rsidR="00D174B0" w:rsidRPr="00657421">
              <w:rPr>
                <w:color w:val="auto"/>
                <w:spacing w:val="-8"/>
                <w:sz w:val="20"/>
                <w:szCs w:val="20"/>
              </w:rPr>
              <w:t>of</w:t>
            </w:r>
            <w:r w:rsidR="0082170F" w:rsidRPr="00657421">
              <w:rPr>
                <w:color w:val="auto"/>
                <w:spacing w:val="-8"/>
                <w:sz w:val="20"/>
                <w:szCs w:val="20"/>
              </w:rPr>
              <w:t xml:space="preserve"> allowance</w:t>
            </w:r>
            <w:r w:rsidR="0082170F" w:rsidRPr="00F36B7E">
              <w:rPr>
                <w:color w:val="auto"/>
                <w:spacing w:val="-6"/>
                <w:sz w:val="20"/>
                <w:szCs w:val="20"/>
              </w:rPr>
              <w:t xml:space="preserve"> </w:t>
            </w:r>
            <w:r w:rsidR="00470613" w:rsidRPr="00F36B7E">
              <w:rPr>
                <w:color w:val="auto"/>
                <w:spacing w:val="-6"/>
                <w:sz w:val="20"/>
                <w:szCs w:val="20"/>
              </w:rPr>
              <w:t>for</w:t>
            </w:r>
            <w:r w:rsidR="00372D6C" w:rsidRPr="00F36B7E">
              <w:rPr>
                <w:color w:val="auto"/>
                <w:spacing w:val="-6"/>
                <w:sz w:val="20"/>
                <w:szCs w:val="20"/>
              </w:rPr>
              <w:t xml:space="preserve"> impairment </w:t>
            </w:r>
            <w:r w:rsidR="00F855D6" w:rsidRPr="00F36B7E">
              <w:rPr>
                <w:color w:val="auto"/>
                <w:spacing w:val="-6"/>
                <w:sz w:val="20"/>
                <w:szCs w:val="20"/>
              </w:rPr>
              <w:t xml:space="preserve">of US Dollar </w:t>
            </w:r>
            <w:r w:rsidR="009F68DD" w:rsidRPr="00F36B7E">
              <w:rPr>
                <w:color w:val="auto"/>
                <w:spacing w:val="-6"/>
                <w:sz w:val="20"/>
                <w:szCs w:val="20"/>
              </w:rPr>
              <w:t>2,88</w:t>
            </w:r>
            <w:r w:rsidR="00D676C0" w:rsidRPr="00F36B7E">
              <w:rPr>
                <w:color w:val="auto"/>
                <w:spacing w:val="-6"/>
                <w:sz w:val="20"/>
                <w:szCs w:val="20"/>
              </w:rPr>
              <w:t>6</w:t>
            </w:r>
            <w:r w:rsidR="009F68DD" w:rsidRPr="00F36B7E">
              <w:rPr>
                <w:color w:val="auto"/>
                <w:spacing w:val="-6"/>
                <w:sz w:val="20"/>
                <w:szCs w:val="20"/>
              </w:rPr>
              <w:t>.</w:t>
            </w:r>
            <w:r w:rsidR="00D676C0" w:rsidRPr="00F36B7E">
              <w:rPr>
                <w:color w:val="auto"/>
                <w:spacing w:val="-6"/>
                <w:sz w:val="20"/>
                <w:szCs w:val="20"/>
              </w:rPr>
              <w:t>2</w:t>
            </w:r>
            <w:r w:rsidR="009F68DD" w:rsidRPr="00F36B7E">
              <w:rPr>
                <w:color w:val="auto"/>
                <w:spacing w:val="-6"/>
                <w:sz w:val="20"/>
                <w:szCs w:val="20"/>
              </w:rPr>
              <w:t>2</w:t>
            </w:r>
            <w:r w:rsidR="00F855D6" w:rsidRPr="00F36B7E">
              <w:rPr>
                <w:color w:val="auto"/>
                <w:spacing w:val="-6"/>
                <w:sz w:val="20"/>
                <w:szCs w:val="20"/>
              </w:rPr>
              <w:t xml:space="preserve"> million</w:t>
            </w:r>
            <w:r w:rsidR="00575DA3" w:rsidRPr="00F36B7E">
              <w:rPr>
                <w:color w:val="auto"/>
                <w:spacing w:val="-6"/>
                <w:sz w:val="20"/>
                <w:szCs w:val="20"/>
              </w:rPr>
              <w:t>. T</w:t>
            </w:r>
            <w:r w:rsidR="00DD4A27" w:rsidRPr="00F36B7E">
              <w:rPr>
                <w:color w:val="auto"/>
                <w:spacing w:val="-6"/>
                <w:sz w:val="20"/>
                <w:szCs w:val="20"/>
              </w:rPr>
              <w:t xml:space="preserve">he total net value of </w:t>
            </w:r>
            <w:r w:rsidR="00575DA3" w:rsidRPr="00F36B7E">
              <w:rPr>
                <w:color w:val="auto"/>
                <w:spacing w:val="-6"/>
                <w:sz w:val="20"/>
                <w:szCs w:val="20"/>
              </w:rPr>
              <w:t xml:space="preserve">these </w:t>
            </w:r>
            <w:r w:rsidR="00DD4A27" w:rsidRPr="00F36B7E">
              <w:rPr>
                <w:color w:val="auto"/>
                <w:spacing w:val="-6"/>
                <w:sz w:val="20"/>
                <w:szCs w:val="20"/>
              </w:rPr>
              <w:t xml:space="preserve">assets </w:t>
            </w:r>
            <w:r w:rsidR="00F855D6" w:rsidRPr="00F36B7E">
              <w:rPr>
                <w:color w:val="auto"/>
                <w:spacing w:val="-6"/>
                <w:sz w:val="20"/>
                <w:szCs w:val="20"/>
              </w:rPr>
              <w:t xml:space="preserve">represents </w:t>
            </w:r>
            <w:r w:rsidR="009F68DD" w:rsidRPr="00F36B7E">
              <w:rPr>
                <w:color w:val="auto"/>
                <w:spacing w:val="-6"/>
                <w:sz w:val="20"/>
                <w:szCs w:val="20"/>
              </w:rPr>
              <w:t>65</w:t>
            </w:r>
            <w:r w:rsidR="00F855D6" w:rsidRPr="00F36B7E">
              <w:rPr>
                <w:color w:val="auto"/>
                <w:spacing w:val="-6"/>
                <w:sz w:val="20"/>
                <w:szCs w:val="20"/>
              </w:rPr>
              <w:t xml:space="preserve">% of the total consolidated assets. During 2020, the </w:t>
            </w:r>
            <w:r w:rsidR="00F855D6" w:rsidRPr="00657421">
              <w:rPr>
                <w:color w:val="auto"/>
                <w:spacing w:val="-8"/>
                <w:sz w:val="20"/>
                <w:szCs w:val="20"/>
              </w:rPr>
              <w:t xml:space="preserve">Group recognised </w:t>
            </w:r>
            <w:r w:rsidR="00C31697" w:rsidRPr="00657421">
              <w:rPr>
                <w:rFonts w:cs="Browallia New"/>
                <w:color w:val="auto"/>
                <w:spacing w:val="-8"/>
                <w:sz w:val="20"/>
                <w:szCs w:val="25"/>
              </w:rPr>
              <w:t xml:space="preserve">an </w:t>
            </w:r>
            <w:r w:rsidR="00F855D6" w:rsidRPr="00657421">
              <w:rPr>
                <w:color w:val="auto"/>
                <w:spacing w:val="-8"/>
                <w:sz w:val="20"/>
                <w:szCs w:val="20"/>
              </w:rPr>
              <w:t xml:space="preserve">impairment </w:t>
            </w:r>
            <w:r w:rsidR="00427D6B" w:rsidRPr="00657421">
              <w:rPr>
                <w:color w:val="auto"/>
                <w:spacing w:val="-8"/>
                <w:sz w:val="20"/>
                <w:szCs w:val="20"/>
              </w:rPr>
              <w:t xml:space="preserve">loss </w:t>
            </w:r>
            <w:r w:rsidR="00F855D6" w:rsidRPr="00657421">
              <w:rPr>
                <w:color w:val="auto"/>
                <w:spacing w:val="-8"/>
                <w:sz w:val="20"/>
                <w:szCs w:val="20"/>
              </w:rPr>
              <w:t xml:space="preserve">for property, </w:t>
            </w:r>
            <w:r w:rsidR="00F855D6" w:rsidRPr="00F36B7E">
              <w:rPr>
                <w:color w:val="auto"/>
                <w:spacing w:val="-6"/>
                <w:sz w:val="20"/>
                <w:szCs w:val="20"/>
              </w:rPr>
              <w:t xml:space="preserve">plant and equipment and the exploration and </w:t>
            </w:r>
            <w:r w:rsidR="00B22EF1" w:rsidRPr="00F36B7E">
              <w:rPr>
                <w:color w:val="auto"/>
                <w:spacing w:val="-6"/>
                <w:sz w:val="20"/>
                <w:szCs w:val="20"/>
              </w:rPr>
              <w:t xml:space="preserve">for </w:t>
            </w:r>
            <w:r w:rsidR="00F855D6" w:rsidRPr="00F36B7E">
              <w:rPr>
                <w:color w:val="auto"/>
                <w:spacing w:val="-6"/>
                <w:sz w:val="20"/>
                <w:szCs w:val="20"/>
              </w:rPr>
              <w:t xml:space="preserve">evaluation assets </w:t>
            </w:r>
            <w:r w:rsidR="00B22EF1" w:rsidRPr="00F36B7E">
              <w:rPr>
                <w:color w:val="auto"/>
                <w:spacing w:val="-6"/>
                <w:sz w:val="20"/>
                <w:szCs w:val="20"/>
              </w:rPr>
              <w:t xml:space="preserve">in the amount </w:t>
            </w:r>
            <w:r w:rsidR="00F855D6" w:rsidRPr="00F36B7E">
              <w:rPr>
                <w:color w:val="auto"/>
                <w:spacing w:val="-6"/>
                <w:sz w:val="20"/>
                <w:szCs w:val="20"/>
              </w:rPr>
              <w:t xml:space="preserve">of US Dollar </w:t>
            </w:r>
            <w:r w:rsidR="009F68DD" w:rsidRPr="00657421">
              <w:rPr>
                <w:color w:val="auto"/>
                <w:spacing w:val="-12"/>
                <w:sz w:val="20"/>
                <w:szCs w:val="20"/>
              </w:rPr>
              <w:t>47.9</w:t>
            </w:r>
            <w:r w:rsidR="00D676C0" w:rsidRPr="00657421">
              <w:rPr>
                <w:color w:val="auto"/>
                <w:spacing w:val="-12"/>
                <w:sz w:val="20"/>
                <w:szCs w:val="20"/>
              </w:rPr>
              <w:t>3</w:t>
            </w:r>
            <w:r w:rsidR="00F855D6" w:rsidRPr="00657421">
              <w:rPr>
                <w:color w:val="auto"/>
                <w:spacing w:val="-12"/>
                <w:sz w:val="20"/>
                <w:szCs w:val="20"/>
              </w:rPr>
              <w:t xml:space="preserve"> million and </w:t>
            </w:r>
            <w:r w:rsidR="00BC4ABF" w:rsidRPr="00657421">
              <w:rPr>
                <w:color w:val="auto"/>
                <w:spacing w:val="-12"/>
                <w:sz w:val="20"/>
                <w:szCs w:val="20"/>
              </w:rPr>
              <w:t xml:space="preserve">US Dollar </w:t>
            </w:r>
            <w:r w:rsidR="009F68DD" w:rsidRPr="00657421">
              <w:rPr>
                <w:color w:val="auto"/>
                <w:spacing w:val="-12"/>
                <w:sz w:val="20"/>
                <w:szCs w:val="20"/>
              </w:rPr>
              <w:t>43.6</w:t>
            </w:r>
            <w:r w:rsidR="00D676C0" w:rsidRPr="00657421">
              <w:rPr>
                <w:color w:val="auto"/>
                <w:spacing w:val="-12"/>
                <w:sz w:val="20"/>
                <w:szCs w:val="20"/>
              </w:rPr>
              <w:t>5</w:t>
            </w:r>
            <w:r w:rsidR="00F855D6" w:rsidRPr="00657421">
              <w:rPr>
                <w:color w:val="auto"/>
                <w:spacing w:val="-12"/>
                <w:sz w:val="20"/>
                <w:szCs w:val="20"/>
              </w:rPr>
              <w:t xml:space="preserve"> million</w:t>
            </w:r>
            <w:r w:rsidR="00BC4ABF" w:rsidRPr="00657421">
              <w:rPr>
                <w:color w:val="auto"/>
                <w:spacing w:val="-12"/>
                <w:sz w:val="20"/>
                <w:szCs w:val="20"/>
              </w:rPr>
              <w:t>,</w:t>
            </w:r>
            <w:r w:rsidR="00F855D6" w:rsidRPr="00657421">
              <w:rPr>
                <w:color w:val="auto"/>
                <w:spacing w:val="-12"/>
                <w:sz w:val="20"/>
                <w:szCs w:val="20"/>
              </w:rPr>
              <w:t xml:space="preserve"> respectively</w:t>
            </w:r>
            <w:r w:rsidR="002C797A" w:rsidRPr="00F36B7E">
              <w:rPr>
                <w:rFonts w:cstheme="minorBidi"/>
                <w:color w:val="auto"/>
                <w:spacing w:val="-6"/>
                <w:sz w:val="20"/>
                <w:szCs w:val="20"/>
              </w:rPr>
              <w:t xml:space="preserve"> as disclosed in Note 24</w:t>
            </w:r>
            <w:r w:rsidR="00F855D6" w:rsidRPr="00F36B7E">
              <w:rPr>
                <w:color w:val="auto"/>
                <w:spacing w:val="-6"/>
                <w:sz w:val="20"/>
                <w:szCs w:val="20"/>
              </w:rPr>
              <w:t>. No impairment charge was recognised against the goodwill balance in the 2020 financial year</w:t>
            </w:r>
            <w:r w:rsidR="002C797A" w:rsidRPr="00F36B7E">
              <w:rPr>
                <w:color w:val="auto"/>
                <w:spacing w:val="-6"/>
                <w:sz w:val="20"/>
                <w:szCs w:val="20"/>
              </w:rPr>
              <w:t xml:space="preserve"> as disclosed in</w:t>
            </w:r>
            <w:r w:rsidR="00F36B7E">
              <w:rPr>
                <w:rFonts w:cstheme="minorBidi" w:hint="cs"/>
                <w:color w:val="auto"/>
                <w:spacing w:val="-6"/>
                <w:sz w:val="20"/>
                <w:szCs w:val="20"/>
                <w:cs/>
              </w:rPr>
              <w:t xml:space="preserve"> </w:t>
            </w:r>
            <w:r w:rsidR="002C797A" w:rsidRPr="00F36B7E">
              <w:rPr>
                <w:color w:val="auto"/>
                <w:spacing w:val="-6"/>
                <w:sz w:val="20"/>
                <w:szCs w:val="20"/>
              </w:rPr>
              <w:t>Note 21.</w:t>
            </w:r>
          </w:p>
          <w:p w14:paraId="0F46362B" w14:textId="77777777" w:rsidR="00F855D6" w:rsidRPr="007E40B2" w:rsidRDefault="00F855D6" w:rsidP="00F36B7E">
            <w:pPr>
              <w:pStyle w:val="Default"/>
              <w:jc w:val="thaiDistribute"/>
              <w:rPr>
                <w:color w:val="auto"/>
                <w:sz w:val="20"/>
                <w:szCs w:val="20"/>
              </w:rPr>
            </w:pPr>
          </w:p>
          <w:p w14:paraId="1398D54F" w14:textId="7DB69197" w:rsidR="00F855D6" w:rsidRPr="007E40B2" w:rsidRDefault="00F855D6" w:rsidP="00F36B7E">
            <w:pPr>
              <w:pStyle w:val="Default"/>
              <w:jc w:val="thaiDistribute"/>
              <w:rPr>
                <w:color w:val="auto"/>
                <w:sz w:val="20"/>
                <w:szCs w:val="20"/>
              </w:rPr>
            </w:pPr>
            <w:r w:rsidRPr="007E40B2">
              <w:rPr>
                <w:color w:val="auto"/>
                <w:sz w:val="20"/>
                <w:szCs w:val="20"/>
              </w:rPr>
              <w:t>Management tests impairment of goodwill annually and tests impairment of long-lived assets</w:t>
            </w:r>
            <w:r w:rsidR="00623B1F">
              <w:rPr>
                <w:color w:val="auto"/>
                <w:sz w:val="20"/>
                <w:szCs w:val="20"/>
              </w:rPr>
              <w:t xml:space="preserve"> </w:t>
            </w:r>
            <w:r w:rsidRPr="007E40B2">
              <w:rPr>
                <w:color w:val="auto"/>
                <w:sz w:val="20"/>
                <w:szCs w:val="20"/>
              </w:rPr>
              <w:t>when</w:t>
            </w:r>
            <w:r w:rsidR="00575DA3">
              <w:rPr>
                <w:color w:val="auto"/>
                <w:sz w:val="20"/>
                <w:szCs w:val="20"/>
              </w:rPr>
              <w:t>ever</w:t>
            </w:r>
            <w:r w:rsidRPr="007E40B2">
              <w:rPr>
                <w:color w:val="auto"/>
                <w:sz w:val="20"/>
                <w:szCs w:val="20"/>
              </w:rPr>
              <w:t xml:space="preserve"> there is an indicat</w:t>
            </w:r>
            <w:r w:rsidR="004E5AE6">
              <w:rPr>
                <w:color w:val="auto"/>
                <w:sz w:val="20"/>
                <w:szCs w:val="20"/>
              </w:rPr>
              <w:t>or</w:t>
            </w:r>
            <w:r w:rsidRPr="007E40B2">
              <w:rPr>
                <w:color w:val="auto"/>
                <w:sz w:val="20"/>
                <w:szCs w:val="20"/>
              </w:rPr>
              <w:t xml:space="preserve"> that </w:t>
            </w:r>
            <w:r w:rsidRPr="007E40B2">
              <w:rPr>
                <w:color w:val="auto"/>
                <w:spacing w:val="-2"/>
                <w:sz w:val="20"/>
                <w:szCs w:val="20"/>
              </w:rPr>
              <w:t>these</w:t>
            </w:r>
            <w:r w:rsidR="00575DA3">
              <w:rPr>
                <w:color w:val="auto"/>
                <w:spacing w:val="-2"/>
                <w:sz w:val="20"/>
                <w:szCs w:val="20"/>
              </w:rPr>
              <w:t xml:space="preserve"> assets</w:t>
            </w:r>
            <w:r w:rsidRPr="007E40B2">
              <w:rPr>
                <w:color w:val="auto"/>
                <w:spacing w:val="-2"/>
                <w:sz w:val="20"/>
                <w:szCs w:val="20"/>
              </w:rPr>
              <w:t xml:space="preserve"> may be impaired. The impairment test is performed</w:t>
            </w:r>
            <w:r w:rsidRPr="007E40B2">
              <w:rPr>
                <w:color w:val="auto"/>
                <w:sz w:val="20"/>
                <w:szCs w:val="20"/>
              </w:rPr>
              <w:t xml:space="preserve"> at</w:t>
            </w:r>
            <w:r w:rsidRPr="007E40B2">
              <w:rPr>
                <w:color w:val="auto"/>
                <w:sz w:val="20"/>
                <w:szCs w:val="20"/>
                <w:cs/>
              </w:rPr>
              <w:t xml:space="preserve"> </w:t>
            </w:r>
            <w:r w:rsidR="00C31697">
              <w:rPr>
                <w:color w:val="auto"/>
                <w:sz w:val="20"/>
                <w:szCs w:val="20"/>
              </w:rPr>
              <w:t xml:space="preserve">the </w:t>
            </w:r>
            <w:r w:rsidRPr="007E40B2">
              <w:rPr>
                <w:color w:val="auto"/>
                <w:sz w:val="20"/>
                <w:szCs w:val="20"/>
              </w:rPr>
              <w:t xml:space="preserve">level of </w:t>
            </w:r>
            <w:r w:rsidR="00C31697">
              <w:rPr>
                <w:color w:val="auto"/>
                <w:sz w:val="20"/>
                <w:szCs w:val="20"/>
              </w:rPr>
              <w:t xml:space="preserve">the </w:t>
            </w:r>
            <w:r w:rsidRPr="007E40B2">
              <w:rPr>
                <w:color w:val="auto"/>
                <w:sz w:val="20"/>
                <w:szCs w:val="20"/>
              </w:rPr>
              <w:t>cash generating unit (CGU).</w:t>
            </w:r>
          </w:p>
          <w:p w14:paraId="693BE853" w14:textId="77777777" w:rsidR="00F855D6" w:rsidRPr="007E40B2" w:rsidRDefault="00F855D6" w:rsidP="00F36B7E">
            <w:pPr>
              <w:jc w:val="thaiDistribute"/>
              <w:rPr>
                <w:rFonts w:ascii="Arial" w:hAnsi="Arial" w:cs="Arial"/>
                <w:sz w:val="20"/>
                <w:szCs w:val="20"/>
              </w:rPr>
            </w:pPr>
          </w:p>
          <w:p w14:paraId="3A4CB3EF" w14:textId="29E52395" w:rsidR="00F855D6" w:rsidRPr="00F36B7E" w:rsidRDefault="00623B1F" w:rsidP="00F36B7E">
            <w:pPr>
              <w:jc w:val="thaiDistribute"/>
              <w:rPr>
                <w:rFonts w:ascii="Arial" w:hAnsi="Arial" w:cs="Arial"/>
                <w:spacing w:val="-8"/>
                <w:sz w:val="20"/>
                <w:szCs w:val="20"/>
              </w:rPr>
            </w:pPr>
            <w:r>
              <w:rPr>
                <w:rFonts w:ascii="Arial" w:hAnsi="Arial"/>
                <w:sz w:val="20"/>
                <w:szCs w:val="20"/>
              </w:rPr>
              <w:t xml:space="preserve">The </w:t>
            </w:r>
            <w:r w:rsidR="00F855D6" w:rsidRPr="00F36B7E">
              <w:rPr>
                <w:rFonts w:ascii="Arial" w:hAnsi="Arial" w:cs="Arial"/>
                <w:spacing w:val="-4"/>
                <w:sz w:val="20"/>
                <w:szCs w:val="20"/>
              </w:rPr>
              <w:t>determination of the recoverable amount (the higher of value</w:t>
            </w:r>
            <w:r w:rsidR="006F2832" w:rsidRPr="00F36B7E">
              <w:rPr>
                <w:rFonts w:ascii="Arial" w:hAnsi="Arial" w:cs="Arial"/>
                <w:spacing w:val="-4"/>
                <w:sz w:val="20"/>
                <w:szCs w:val="20"/>
              </w:rPr>
              <w:t xml:space="preserve"> </w:t>
            </w:r>
            <w:r w:rsidR="00F855D6" w:rsidRPr="00F36B7E">
              <w:rPr>
                <w:rFonts w:ascii="Arial" w:hAnsi="Arial" w:cs="Arial"/>
                <w:spacing w:val="-4"/>
                <w:sz w:val="20"/>
                <w:szCs w:val="20"/>
              </w:rPr>
              <w:t>in</w:t>
            </w:r>
            <w:r w:rsidR="006F2832" w:rsidRPr="00F36B7E">
              <w:rPr>
                <w:rFonts w:ascii="Arial" w:hAnsi="Arial" w:cs="Arial"/>
                <w:spacing w:val="-4"/>
                <w:sz w:val="20"/>
                <w:szCs w:val="20"/>
              </w:rPr>
              <w:t xml:space="preserve"> </w:t>
            </w:r>
            <w:r w:rsidR="00F855D6" w:rsidRPr="00F36B7E">
              <w:rPr>
                <w:rFonts w:ascii="Arial" w:hAnsi="Arial" w:cs="Arial"/>
                <w:spacing w:val="-4"/>
                <w:sz w:val="20"/>
                <w:szCs w:val="20"/>
              </w:rPr>
              <w:t xml:space="preserve">use or fair value less costs </w:t>
            </w:r>
            <w:r w:rsidR="006F2832" w:rsidRPr="00F36B7E">
              <w:rPr>
                <w:rFonts w:ascii="Arial" w:hAnsi="Arial" w:cs="Arial"/>
                <w:spacing w:val="-4"/>
                <w:sz w:val="20"/>
                <w:szCs w:val="20"/>
              </w:rPr>
              <w:t>of</w:t>
            </w:r>
            <w:r w:rsidR="00F855D6" w:rsidRPr="00F36B7E">
              <w:rPr>
                <w:rFonts w:ascii="Arial" w:hAnsi="Arial" w:cs="Arial"/>
                <w:spacing w:val="-4"/>
                <w:sz w:val="20"/>
                <w:szCs w:val="20"/>
              </w:rPr>
              <w:t xml:space="preserve"> dispos</w:t>
            </w:r>
            <w:r w:rsidR="006F2832" w:rsidRPr="00F36B7E">
              <w:rPr>
                <w:rFonts w:ascii="Arial" w:hAnsi="Arial" w:cs="Arial"/>
                <w:spacing w:val="-4"/>
                <w:sz w:val="20"/>
                <w:szCs w:val="20"/>
              </w:rPr>
              <w:t>al</w:t>
            </w:r>
            <w:r w:rsidR="00F855D6" w:rsidRPr="00F36B7E">
              <w:rPr>
                <w:rFonts w:ascii="Arial" w:hAnsi="Arial" w:cs="Arial"/>
                <w:spacing w:val="-4"/>
                <w:sz w:val="20"/>
                <w:szCs w:val="20"/>
              </w:rPr>
              <w:t>)</w:t>
            </w:r>
            <w:r w:rsidR="00F855D6" w:rsidRPr="00F36B7E">
              <w:rPr>
                <w:rFonts w:ascii="Arial" w:hAnsi="Arial" w:cs="Arial"/>
                <w:spacing w:val="-4"/>
                <w:sz w:val="20"/>
                <w:szCs w:val="20"/>
                <w:cs/>
              </w:rPr>
              <w:t xml:space="preserve"> </w:t>
            </w:r>
            <w:r w:rsidR="00F855D6" w:rsidRPr="00F36B7E">
              <w:rPr>
                <w:rFonts w:ascii="Arial" w:hAnsi="Arial" w:cs="Arial"/>
                <w:spacing w:val="-4"/>
                <w:sz w:val="20"/>
                <w:szCs w:val="20"/>
              </w:rPr>
              <w:t>of the CGUs</w:t>
            </w:r>
            <w:r w:rsidR="00D6462B" w:rsidRPr="00F36B7E">
              <w:rPr>
                <w:rFonts w:ascii="Arial" w:hAnsi="Arial" w:cs="Arial"/>
                <w:spacing w:val="-4"/>
                <w:sz w:val="20"/>
                <w:szCs w:val="20"/>
              </w:rPr>
              <w:t>,</w:t>
            </w:r>
            <w:r w:rsidRPr="00F36B7E">
              <w:rPr>
                <w:rFonts w:ascii="Arial" w:hAnsi="Arial" w:cs="Arial"/>
                <w:spacing w:val="-4"/>
                <w:sz w:val="20"/>
                <w:szCs w:val="20"/>
              </w:rPr>
              <w:t xml:space="preserve"> </w:t>
            </w:r>
            <w:r w:rsidR="00F855D6" w:rsidRPr="00F36B7E">
              <w:rPr>
                <w:rFonts w:ascii="Arial" w:hAnsi="Arial" w:cs="Arial"/>
                <w:spacing w:val="-4"/>
                <w:sz w:val="20"/>
                <w:szCs w:val="20"/>
              </w:rPr>
              <w:t xml:space="preserve">which </w:t>
            </w:r>
            <w:r w:rsidRPr="00F36B7E">
              <w:rPr>
                <w:rFonts w:ascii="Arial" w:hAnsi="Arial"/>
                <w:spacing w:val="-4"/>
                <w:sz w:val="20"/>
                <w:szCs w:val="20"/>
              </w:rPr>
              <w:t>are</w:t>
            </w:r>
            <w:r w:rsidR="00F15037" w:rsidRPr="00F36B7E">
              <w:rPr>
                <w:rFonts w:ascii="Arial" w:hAnsi="Arial" w:cs="Arial"/>
                <w:spacing w:val="-4"/>
                <w:sz w:val="20"/>
                <w:szCs w:val="20"/>
              </w:rPr>
              <w:t xml:space="preserve"> long-lived assets</w:t>
            </w:r>
            <w:r w:rsidR="009F68DD" w:rsidRPr="00F36B7E">
              <w:rPr>
                <w:rFonts w:ascii="Arial" w:hAnsi="Arial" w:cs="Arial"/>
                <w:spacing w:val="-4"/>
                <w:sz w:val="20"/>
                <w:szCs w:val="20"/>
              </w:rPr>
              <w:t xml:space="preserve"> and goodwill</w:t>
            </w:r>
            <w:r w:rsidR="00F855D6" w:rsidRPr="00F36B7E">
              <w:rPr>
                <w:rFonts w:ascii="Arial" w:hAnsi="Arial" w:cs="Arial"/>
                <w:spacing w:val="-4"/>
                <w:sz w:val="20"/>
                <w:szCs w:val="20"/>
              </w:rPr>
              <w:t>, requires management’s significant judgement in identifying both the relevant CGUs and assumptions used in the valuation.</w:t>
            </w:r>
            <w:r w:rsidR="00F855D6" w:rsidRPr="007E40B2">
              <w:rPr>
                <w:rFonts w:ascii="Arial" w:hAnsi="Arial" w:cs="Arial"/>
                <w:sz w:val="20"/>
                <w:szCs w:val="20"/>
              </w:rPr>
              <w:t xml:space="preserve"> The assumptions include global oil price</w:t>
            </w:r>
            <w:r w:rsidR="00D6462B">
              <w:rPr>
                <w:rFonts w:ascii="Arial" w:hAnsi="Arial" w:cs="Arial"/>
                <w:sz w:val="20"/>
                <w:szCs w:val="20"/>
              </w:rPr>
              <w:t xml:space="preserve"> trends</w:t>
            </w:r>
            <w:r w:rsidR="00F855D6" w:rsidRPr="00F36B7E">
              <w:rPr>
                <w:rFonts w:ascii="Arial" w:hAnsi="Arial" w:cs="Arial"/>
                <w:spacing w:val="-8"/>
                <w:sz w:val="20"/>
                <w:szCs w:val="20"/>
              </w:rPr>
              <w:t xml:space="preserve">, estimated </w:t>
            </w:r>
            <w:r w:rsidR="00F27E79" w:rsidRPr="00F36B7E">
              <w:rPr>
                <w:rFonts w:ascii="Arial" w:hAnsi="Arial" w:cs="Arial"/>
                <w:spacing w:val="-8"/>
                <w:sz w:val="20"/>
                <w:szCs w:val="20"/>
              </w:rPr>
              <w:t xml:space="preserve">petroleum </w:t>
            </w:r>
            <w:r w:rsidR="00F855D6" w:rsidRPr="00F36B7E">
              <w:rPr>
                <w:rFonts w:ascii="Arial" w:hAnsi="Arial" w:cs="Arial"/>
                <w:spacing w:val="-8"/>
                <w:sz w:val="20"/>
                <w:szCs w:val="20"/>
              </w:rPr>
              <w:t xml:space="preserve">reserves, </w:t>
            </w:r>
            <w:r w:rsidR="008E1E62" w:rsidRPr="00F36B7E">
              <w:rPr>
                <w:rFonts w:ascii="Arial" w:hAnsi="Arial" w:cs="Arial"/>
                <w:spacing w:val="-8"/>
                <w:sz w:val="20"/>
                <w:szCs w:val="20"/>
              </w:rPr>
              <w:t xml:space="preserve">exploration plans, </w:t>
            </w:r>
            <w:r w:rsidR="00F855D6" w:rsidRPr="00F36B7E">
              <w:rPr>
                <w:rFonts w:ascii="Arial" w:hAnsi="Arial" w:cs="Arial"/>
                <w:spacing w:val="-8"/>
                <w:sz w:val="20"/>
                <w:szCs w:val="20"/>
              </w:rPr>
              <w:t>production plan</w:t>
            </w:r>
            <w:r w:rsidR="008E1E62" w:rsidRPr="00F36B7E">
              <w:rPr>
                <w:rFonts w:ascii="Arial" w:hAnsi="Arial" w:cs="Browallia New"/>
                <w:spacing w:val="-8"/>
                <w:sz w:val="20"/>
                <w:szCs w:val="25"/>
              </w:rPr>
              <w:t>s</w:t>
            </w:r>
            <w:r w:rsidR="00F855D6" w:rsidRPr="00F36B7E">
              <w:rPr>
                <w:rFonts w:ascii="Arial" w:hAnsi="Arial" w:cs="Arial"/>
                <w:spacing w:val="-8"/>
                <w:sz w:val="20"/>
                <w:szCs w:val="20"/>
              </w:rPr>
              <w:t xml:space="preserve">, cost profiles, growth rate and discount rate applied to the </w:t>
            </w:r>
            <w:r w:rsidR="007847CA" w:rsidRPr="00F36B7E">
              <w:rPr>
                <w:rFonts w:ascii="Arial" w:hAnsi="Arial" w:cs="Arial"/>
                <w:spacing w:val="-8"/>
                <w:sz w:val="20"/>
                <w:szCs w:val="20"/>
              </w:rPr>
              <w:t xml:space="preserve">discounted </w:t>
            </w:r>
            <w:r w:rsidR="00F855D6" w:rsidRPr="00F36B7E">
              <w:rPr>
                <w:rFonts w:ascii="Arial" w:hAnsi="Arial" w:cs="Arial"/>
                <w:spacing w:val="-8"/>
                <w:sz w:val="20"/>
                <w:szCs w:val="20"/>
              </w:rPr>
              <w:t>cash flow forecasts.</w:t>
            </w:r>
          </w:p>
          <w:p w14:paraId="4F26348E" w14:textId="77777777" w:rsidR="007847CA" w:rsidRPr="00F36B7E" w:rsidRDefault="007847CA" w:rsidP="00F36B7E">
            <w:pPr>
              <w:jc w:val="thaiDistribute"/>
              <w:rPr>
                <w:rFonts w:ascii="Arial" w:hAnsi="Arial" w:cs="Arial"/>
                <w:spacing w:val="-4"/>
                <w:sz w:val="20"/>
                <w:szCs w:val="20"/>
              </w:rPr>
            </w:pPr>
          </w:p>
          <w:p w14:paraId="2B9FB45D" w14:textId="20B7ED26" w:rsidR="00F855D6" w:rsidRPr="00F36B7E" w:rsidRDefault="00F855D6" w:rsidP="00F36B7E">
            <w:pPr>
              <w:jc w:val="thaiDistribute"/>
              <w:rPr>
                <w:rFonts w:ascii="Arial" w:hAnsi="Arial" w:cs="Arial"/>
                <w:spacing w:val="-4"/>
                <w:sz w:val="20"/>
                <w:szCs w:val="20"/>
              </w:rPr>
            </w:pPr>
            <w:r w:rsidRPr="00F36B7E">
              <w:rPr>
                <w:rFonts w:ascii="Arial" w:hAnsi="Arial" w:cs="Arial"/>
                <w:spacing w:val="-4"/>
                <w:sz w:val="20"/>
                <w:szCs w:val="20"/>
              </w:rPr>
              <w:t>The management considered the following</w:t>
            </w:r>
            <w:r w:rsidR="00382EFD" w:rsidRPr="00F36B7E">
              <w:rPr>
                <w:rFonts w:ascii="Arial" w:hAnsi="Arial" w:hint="cs"/>
                <w:spacing w:val="-4"/>
                <w:sz w:val="20"/>
                <w:szCs w:val="20"/>
                <w:cs/>
              </w:rPr>
              <w:t xml:space="preserve"> </w:t>
            </w:r>
            <w:r w:rsidR="003E42CE" w:rsidRPr="00F36B7E">
              <w:rPr>
                <w:rFonts w:ascii="Arial" w:hAnsi="Arial"/>
                <w:spacing w:val="-4"/>
                <w:sz w:val="20"/>
                <w:szCs w:val="20"/>
                <w:lang w:val="en-US"/>
              </w:rPr>
              <w:t>factor</w:t>
            </w:r>
            <w:r w:rsidR="00382EFD" w:rsidRPr="00F36B7E">
              <w:rPr>
                <w:rFonts w:ascii="Arial" w:hAnsi="Arial"/>
                <w:spacing w:val="-4"/>
                <w:sz w:val="20"/>
                <w:szCs w:val="20"/>
                <w:lang w:val="en-US"/>
              </w:rPr>
              <w:t>s</w:t>
            </w:r>
            <w:r w:rsidRPr="00F36B7E">
              <w:rPr>
                <w:rFonts w:ascii="Arial" w:hAnsi="Arial" w:cs="Arial"/>
                <w:spacing w:val="-4"/>
                <w:sz w:val="20"/>
                <w:szCs w:val="20"/>
              </w:rPr>
              <w:t xml:space="preserve"> in assessing whether there w</w:t>
            </w:r>
            <w:r w:rsidR="00A54F95" w:rsidRPr="00F36B7E">
              <w:rPr>
                <w:rFonts w:ascii="Arial" w:hAnsi="Arial" w:cs="Arial"/>
                <w:spacing w:val="-4"/>
                <w:sz w:val="20"/>
                <w:szCs w:val="20"/>
              </w:rPr>
              <w:t>ere</w:t>
            </w:r>
            <w:r w:rsidRPr="00F36B7E">
              <w:rPr>
                <w:rFonts w:ascii="Arial" w:hAnsi="Arial" w:cs="Arial"/>
                <w:spacing w:val="-4"/>
                <w:sz w:val="20"/>
                <w:szCs w:val="20"/>
              </w:rPr>
              <w:t xml:space="preserve"> any impairment indicato</w:t>
            </w:r>
            <w:r w:rsidR="00A54F95" w:rsidRPr="00F36B7E">
              <w:rPr>
                <w:rFonts w:ascii="Arial" w:hAnsi="Arial" w:cs="Arial"/>
                <w:spacing w:val="-4"/>
                <w:sz w:val="20"/>
                <w:szCs w:val="20"/>
              </w:rPr>
              <w:t>rs</w:t>
            </w:r>
            <w:r w:rsidRPr="00F36B7E">
              <w:rPr>
                <w:rFonts w:ascii="Arial" w:hAnsi="Arial" w:cs="Arial"/>
                <w:spacing w:val="-4"/>
                <w:sz w:val="20"/>
                <w:szCs w:val="20"/>
              </w:rPr>
              <w:t>:</w:t>
            </w:r>
          </w:p>
          <w:p w14:paraId="28D713C7" w14:textId="36E2D8B6" w:rsidR="00F855D6" w:rsidRPr="00F36B7E" w:rsidRDefault="00F855D6" w:rsidP="00F36B7E">
            <w:pPr>
              <w:pStyle w:val="ListParagraph"/>
              <w:numPr>
                <w:ilvl w:val="0"/>
                <w:numId w:val="6"/>
              </w:numPr>
              <w:ind w:left="346" w:hanging="346"/>
              <w:jc w:val="thaiDistribute"/>
              <w:rPr>
                <w:rFonts w:ascii="Arial" w:hAnsi="Arial" w:cs="Arial"/>
                <w:spacing w:val="-4"/>
                <w:sz w:val="20"/>
                <w:szCs w:val="20"/>
              </w:rPr>
            </w:pPr>
            <w:r w:rsidRPr="00F36B7E">
              <w:rPr>
                <w:rFonts w:ascii="Arial" w:hAnsi="Arial" w:cs="Arial"/>
                <w:spacing w:val="-4"/>
                <w:sz w:val="20"/>
                <w:szCs w:val="20"/>
              </w:rPr>
              <w:t>unsuccessful exploration</w:t>
            </w:r>
            <w:r w:rsidR="00253D7B" w:rsidRPr="00F36B7E">
              <w:rPr>
                <w:rFonts w:ascii="Arial" w:hAnsi="Arial" w:cs="Arial"/>
                <w:spacing w:val="-4"/>
                <w:sz w:val="20"/>
                <w:szCs w:val="20"/>
              </w:rPr>
              <w:t xml:space="preserve"> during the year</w:t>
            </w:r>
          </w:p>
          <w:p w14:paraId="5E1E716A" w14:textId="59505354" w:rsidR="00F855D6" w:rsidRPr="00F36B7E" w:rsidRDefault="00F855D6" w:rsidP="00F36B7E">
            <w:pPr>
              <w:pStyle w:val="ListParagraph"/>
              <w:numPr>
                <w:ilvl w:val="0"/>
                <w:numId w:val="6"/>
              </w:numPr>
              <w:ind w:left="346" w:hanging="346"/>
              <w:jc w:val="thaiDistribute"/>
              <w:rPr>
                <w:rFonts w:ascii="Arial" w:hAnsi="Arial" w:cs="Arial"/>
                <w:spacing w:val="-4"/>
                <w:sz w:val="20"/>
                <w:szCs w:val="20"/>
              </w:rPr>
            </w:pPr>
            <w:r w:rsidRPr="00F36B7E">
              <w:rPr>
                <w:rFonts w:ascii="Arial" w:hAnsi="Arial" w:cs="Arial"/>
                <w:spacing w:val="-4"/>
                <w:sz w:val="20"/>
                <w:szCs w:val="20"/>
              </w:rPr>
              <w:t>the recent significant decrease in global oil prices</w:t>
            </w:r>
          </w:p>
          <w:p w14:paraId="50F1CB38" w14:textId="7999ABA8" w:rsidR="00F855D6" w:rsidRPr="00F36B7E" w:rsidRDefault="00F855D6" w:rsidP="00F36B7E">
            <w:pPr>
              <w:pStyle w:val="ListParagraph"/>
              <w:numPr>
                <w:ilvl w:val="0"/>
                <w:numId w:val="6"/>
              </w:numPr>
              <w:ind w:left="346" w:hanging="346"/>
              <w:jc w:val="thaiDistribute"/>
              <w:rPr>
                <w:rFonts w:ascii="Arial" w:hAnsi="Arial" w:cs="Arial"/>
                <w:spacing w:val="-4"/>
                <w:sz w:val="20"/>
                <w:szCs w:val="20"/>
              </w:rPr>
            </w:pPr>
            <w:r w:rsidRPr="00F36B7E">
              <w:rPr>
                <w:rFonts w:ascii="Arial" w:hAnsi="Arial" w:cs="Arial"/>
                <w:spacing w:val="-4"/>
                <w:sz w:val="20"/>
                <w:szCs w:val="20"/>
              </w:rPr>
              <w:t>changes to exploration plans</w:t>
            </w:r>
            <w:r w:rsidR="00D6462B" w:rsidRPr="00F36B7E">
              <w:rPr>
                <w:rFonts w:ascii="Arial" w:hAnsi="Arial" w:cs="Arial"/>
                <w:spacing w:val="-4"/>
                <w:sz w:val="20"/>
                <w:szCs w:val="20"/>
              </w:rPr>
              <w:t>,</w:t>
            </w:r>
            <w:r w:rsidRPr="00F36B7E">
              <w:rPr>
                <w:rFonts w:ascii="Arial" w:hAnsi="Arial" w:cs="Arial"/>
                <w:spacing w:val="-4"/>
                <w:sz w:val="20"/>
                <w:szCs w:val="20"/>
              </w:rPr>
              <w:t xml:space="preserve"> and</w:t>
            </w:r>
          </w:p>
          <w:p w14:paraId="670E09C5" w14:textId="67ABFEA9" w:rsidR="00F855D6" w:rsidRPr="00F36B7E" w:rsidRDefault="00F855D6" w:rsidP="00F36B7E">
            <w:pPr>
              <w:pStyle w:val="ListParagraph"/>
              <w:numPr>
                <w:ilvl w:val="0"/>
                <w:numId w:val="6"/>
              </w:numPr>
              <w:ind w:left="346" w:hanging="346"/>
              <w:jc w:val="thaiDistribute"/>
              <w:rPr>
                <w:rFonts w:ascii="Arial" w:hAnsi="Arial" w:cs="Arial"/>
                <w:spacing w:val="-4"/>
                <w:sz w:val="20"/>
                <w:szCs w:val="20"/>
              </w:rPr>
            </w:pPr>
            <w:r w:rsidRPr="00F36B7E">
              <w:rPr>
                <w:rFonts w:ascii="Arial" w:hAnsi="Arial" w:cs="Arial"/>
                <w:spacing w:val="-4"/>
                <w:sz w:val="20"/>
                <w:szCs w:val="20"/>
              </w:rPr>
              <w:t xml:space="preserve">changes to </w:t>
            </w:r>
            <w:r w:rsidR="00F27E79" w:rsidRPr="00F36B7E">
              <w:rPr>
                <w:rFonts w:ascii="Arial" w:hAnsi="Arial" w:cs="Arial"/>
                <w:spacing w:val="-4"/>
                <w:sz w:val="20"/>
                <w:szCs w:val="20"/>
              </w:rPr>
              <w:t xml:space="preserve">petroleum </w:t>
            </w:r>
            <w:r w:rsidRPr="00F36B7E">
              <w:rPr>
                <w:rFonts w:ascii="Arial" w:hAnsi="Arial" w:cs="Arial"/>
                <w:spacing w:val="-4"/>
                <w:sz w:val="20"/>
                <w:szCs w:val="20"/>
              </w:rPr>
              <w:t>reserves estimate.</w:t>
            </w:r>
          </w:p>
          <w:p w14:paraId="64BACFD6" w14:textId="6DC43F06" w:rsidR="001C3ABE" w:rsidRDefault="001C3ABE" w:rsidP="00F36B7E">
            <w:pPr>
              <w:jc w:val="thaiDistribute"/>
              <w:rPr>
                <w:rFonts w:ascii="Arial" w:hAnsi="Arial" w:cs="Arial"/>
                <w:spacing w:val="-4"/>
                <w:sz w:val="20"/>
                <w:szCs w:val="20"/>
              </w:rPr>
            </w:pPr>
          </w:p>
          <w:p w14:paraId="1CB2B3CE" w14:textId="0EA8AB99" w:rsidR="001C3ABE" w:rsidRDefault="001C3ABE" w:rsidP="00F36B7E">
            <w:pPr>
              <w:jc w:val="thaiDistribute"/>
              <w:rPr>
                <w:rFonts w:ascii="Arial" w:hAnsi="Arial" w:cs="Arial"/>
                <w:spacing w:val="-4"/>
                <w:sz w:val="20"/>
                <w:szCs w:val="20"/>
              </w:rPr>
            </w:pPr>
          </w:p>
          <w:p w14:paraId="43028768" w14:textId="05C4AA02" w:rsidR="00F855D6" w:rsidRDefault="00F855D6" w:rsidP="00F36B7E">
            <w:pPr>
              <w:jc w:val="thaiDistribute"/>
              <w:rPr>
                <w:rFonts w:ascii="Arial" w:hAnsi="Arial"/>
                <w:spacing w:val="-4"/>
                <w:sz w:val="20"/>
                <w:szCs w:val="20"/>
              </w:rPr>
            </w:pPr>
            <w:r w:rsidRPr="001C3ABE">
              <w:rPr>
                <w:rFonts w:ascii="Arial" w:hAnsi="Arial" w:cs="Arial"/>
                <w:spacing w:val="-6"/>
                <w:sz w:val="20"/>
                <w:szCs w:val="20"/>
              </w:rPr>
              <w:lastRenderedPageBreak/>
              <w:t xml:space="preserve">I focused on </w:t>
            </w:r>
            <w:r w:rsidR="00D6462B" w:rsidRPr="001C3ABE">
              <w:rPr>
                <w:rFonts w:ascii="Arial" w:hAnsi="Arial" w:cs="Arial"/>
                <w:spacing w:val="-6"/>
                <w:sz w:val="20"/>
                <w:szCs w:val="20"/>
              </w:rPr>
              <w:t xml:space="preserve">the </w:t>
            </w:r>
            <w:r w:rsidRPr="001C3ABE">
              <w:rPr>
                <w:rFonts w:ascii="Arial" w:hAnsi="Arial" w:cs="Arial"/>
                <w:spacing w:val="-6"/>
                <w:sz w:val="20"/>
                <w:szCs w:val="20"/>
              </w:rPr>
              <w:t>impairment assessment of the</w:t>
            </w:r>
            <w:r w:rsidR="007847CA" w:rsidRPr="001C3ABE">
              <w:rPr>
                <w:rFonts w:ascii="Arial" w:hAnsi="Arial" w:cs="Arial"/>
                <w:spacing w:val="-6"/>
                <w:sz w:val="20"/>
                <w:szCs w:val="20"/>
              </w:rPr>
              <w:t>se</w:t>
            </w:r>
            <w:r w:rsidRPr="00F36B7E">
              <w:rPr>
                <w:rFonts w:ascii="Arial" w:hAnsi="Arial" w:cs="Arial"/>
                <w:spacing w:val="-4"/>
                <w:sz w:val="20"/>
                <w:szCs w:val="20"/>
              </w:rPr>
              <w:t xml:space="preserve"> assets due to the</w:t>
            </w:r>
            <w:r w:rsidR="00D6462B" w:rsidRPr="00F36B7E">
              <w:rPr>
                <w:rFonts w:ascii="Arial" w:hAnsi="Arial" w:cs="Arial"/>
                <w:spacing w:val="-4"/>
                <w:sz w:val="20"/>
                <w:szCs w:val="20"/>
              </w:rPr>
              <w:t>ir</w:t>
            </w:r>
            <w:r w:rsidRPr="00F36B7E">
              <w:rPr>
                <w:rFonts w:ascii="Arial" w:hAnsi="Arial" w:cs="Arial"/>
                <w:spacing w:val="-4"/>
                <w:sz w:val="20"/>
                <w:szCs w:val="20"/>
              </w:rPr>
              <w:t xml:space="preserve"> significant values</w:t>
            </w:r>
            <w:r w:rsidRPr="00F36B7E">
              <w:rPr>
                <w:rFonts w:ascii="Arial" w:hAnsi="Arial" w:cs="Arial"/>
                <w:spacing w:val="-4"/>
                <w:sz w:val="20"/>
                <w:szCs w:val="20"/>
                <w:cs/>
              </w:rPr>
              <w:t xml:space="preserve"> </w:t>
            </w:r>
            <w:r w:rsidRPr="00F36B7E">
              <w:rPr>
                <w:rFonts w:ascii="Arial" w:hAnsi="Arial" w:cs="Arial"/>
                <w:spacing w:val="-4"/>
                <w:sz w:val="20"/>
                <w:szCs w:val="20"/>
              </w:rPr>
              <w:t>and</w:t>
            </w:r>
            <w:r w:rsidR="00836BCB" w:rsidRPr="00F36B7E">
              <w:rPr>
                <w:rFonts w:ascii="Arial" w:hAnsi="Arial" w:cs="Arial"/>
                <w:spacing w:val="-4"/>
                <w:sz w:val="20"/>
                <w:szCs w:val="20"/>
              </w:rPr>
              <w:t xml:space="preserve"> the fact </w:t>
            </w:r>
            <w:r w:rsidR="00836BCB" w:rsidRPr="001C3ABE">
              <w:rPr>
                <w:rFonts w:ascii="Arial" w:hAnsi="Arial" w:cs="Arial"/>
                <w:spacing w:val="-8"/>
                <w:sz w:val="20"/>
                <w:szCs w:val="20"/>
              </w:rPr>
              <w:t>that determin</w:t>
            </w:r>
            <w:r w:rsidR="00D6462B" w:rsidRPr="001C3ABE">
              <w:rPr>
                <w:rFonts w:ascii="Arial" w:hAnsi="Arial" w:cs="Arial"/>
                <w:spacing w:val="-8"/>
                <w:sz w:val="20"/>
                <w:szCs w:val="20"/>
              </w:rPr>
              <w:t>ing</w:t>
            </w:r>
            <w:r w:rsidR="00836BCB" w:rsidRPr="001C3ABE">
              <w:rPr>
                <w:rFonts w:ascii="Arial" w:hAnsi="Arial" w:cs="Arial"/>
                <w:spacing w:val="-8"/>
                <w:sz w:val="20"/>
                <w:szCs w:val="20"/>
              </w:rPr>
              <w:t xml:space="preserve"> </w:t>
            </w:r>
            <w:r w:rsidR="00D6462B" w:rsidRPr="001C3ABE">
              <w:rPr>
                <w:rFonts w:ascii="Arial" w:hAnsi="Arial" w:cs="Arial"/>
                <w:spacing w:val="-8"/>
                <w:sz w:val="20"/>
                <w:szCs w:val="20"/>
              </w:rPr>
              <w:t xml:space="preserve">the </w:t>
            </w:r>
            <w:r w:rsidR="00836BCB" w:rsidRPr="001C3ABE">
              <w:rPr>
                <w:rFonts w:ascii="Arial" w:hAnsi="Arial" w:cs="Arial"/>
                <w:spacing w:val="-8"/>
                <w:sz w:val="20"/>
                <w:szCs w:val="20"/>
              </w:rPr>
              <w:t>recoverable amount depends</w:t>
            </w:r>
            <w:r w:rsidR="00836BCB" w:rsidRPr="00F36B7E">
              <w:rPr>
                <w:rFonts w:ascii="Arial" w:hAnsi="Arial" w:cs="Arial"/>
                <w:spacing w:val="-4"/>
                <w:sz w:val="20"/>
                <w:szCs w:val="20"/>
              </w:rPr>
              <w:t xml:space="preserve"> on </w:t>
            </w:r>
            <w:proofErr w:type="gramStart"/>
            <w:r w:rsidR="00D6462B" w:rsidRPr="00F36B7E">
              <w:rPr>
                <w:rFonts w:ascii="Arial" w:hAnsi="Arial" w:cs="Arial"/>
                <w:spacing w:val="-4"/>
                <w:sz w:val="20"/>
                <w:szCs w:val="20"/>
              </w:rPr>
              <w:t xml:space="preserve">a </w:t>
            </w:r>
            <w:r w:rsidR="00836BCB" w:rsidRPr="00F36B7E">
              <w:rPr>
                <w:rFonts w:ascii="Arial" w:hAnsi="Arial" w:cs="Arial"/>
                <w:spacing w:val="-4"/>
                <w:sz w:val="20"/>
                <w:szCs w:val="20"/>
              </w:rPr>
              <w:t>number of</w:t>
            </w:r>
            <w:proofErr w:type="gramEnd"/>
            <w:r w:rsidR="00836BCB" w:rsidRPr="00F36B7E">
              <w:rPr>
                <w:rFonts w:ascii="Arial" w:hAnsi="Arial" w:cs="Arial"/>
                <w:spacing w:val="-4"/>
                <w:sz w:val="20"/>
                <w:szCs w:val="20"/>
              </w:rPr>
              <w:t xml:space="preserve"> assumptions and</w:t>
            </w:r>
            <w:r w:rsidRPr="00F36B7E">
              <w:rPr>
                <w:rFonts w:ascii="Arial" w:hAnsi="Arial" w:cs="Arial"/>
                <w:spacing w:val="-4"/>
                <w:sz w:val="20"/>
                <w:szCs w:val="20"/>
              </w:rPr>
              <w:t xml:space="preserve"> judgements </w:t>
            </w:r>
            <w:r w:rsidR="00D6462B" w:rsidRPr="00F36B7E">
              <w:rPr>
                <w:rFonts w:ascii="Arial" w:hAnsi="Arial" w:cs="Arial"/>
                <w:spacing w:val="-4"/>
                <w:sz w:val="20"/>
                <w:szCs w:val="20"/>
              </w:rPr>
              <w:t xml:space="preserve">to </w:t>
            </w:r>
            <w:r w:rsidRPr="00F36B7E">
              <w:rPr>
                <w:rFonts w:ascii="Arial" w:hAnsi="Arial" w:cs="Arial"/>
                <w:spacing w:val="-4"/>
                <w:sz w:val="20"/>
                <w:szCs w:val="20"/>
              </w:rPr>
              <w:t>determin</w:t>
            </w:r>
            <w:r w:rsidR="00D6462B" w:rsidRPr="00F36B7E">
              <w:rPr>
                <w:rFonts w:ascii="Arial" w:hAnsi="Arial" w:cs="Arial"/>
                <w:spacing w:val="-4"/>
                <w:sz w:val="20"/>
                <w:szCs w:val="20"/>
              </w:rPr>
              <w:t>e</w:t>
            </w:r>
            <w:r w:rsidRPr="00F36B7E">
              <w:rPr>
                <w:rFonts w:ascii="Arial" w:hAnsi="Arial" w:cs="Arial"/>
                <w:spacing w:val="-4"/>
                <w:sz w:val="20"/>
                <w:szCs w:val="20"/>
              </w:rPr>
              <w:t xml:space="preserve"> the appropriate level of impairment to be reco</w:t>
            </w:r>
            <w:r w:rsidR="007847CA" w:rsidRPr="00F36B7E">
              <w:rPr>
                <w:rFonts w:ascii="Arial" w:hAnsi="Arial" w:cs="Arial"/>
                <w:spacing w:val="-4"/>
                <w:sz w:val="20"/>
                <w:szCs w:val="20"/>
              </w:rPr>
              <w:t>gnis</w:t>
            </w:r>
            <w:r w:rsidRPr="00F36B7E">
              <w:rPr>
                <w:rFonts w:ascii="Arial" w:hAnsi="Arial" w:cs="Arial"/>
                <w:spacing w:val="-4"/>
                <w:sz w:val="20"/>
                <w:szCs w:val="20"/>
              </w:rPr>
              <w:t>ed.</w:t>
            </w:r>
          </w:p>
          <w:p w14:paraId="07A79EE2" w14:textId="77777777" w:rsidR="00657421" w:rsidRPr="00BC0773" w:rsidRDefault="00657421" w:rsidP="00F36B7E">
            <w:pPr>
              <w:jc w:val="thaiDistribute"/>
              <w:rPr>
                <w:rFonts w:ascii="Arial" w:hAnsi="Arial"/>
                <w:spacing w:val="-4"/>
                <w:sz w:val="20"/>
                <w:szCs w:val="20"/>
              </w:rPr>
            </w:pPr>
          </w:p>
          <w:p w14:paraId="5755691D" w14:textId="3F224DD7" w:rsidR="00F855D6" w:rsidRPr="00F36B7E" w:rsidRDefault="00F855D6" w:rsidP="00F36B7E">
            <w:pPr>
              <w:pStyle w:val="ListParagraph"/>
              <w:numPr>
                <w:ilvl w:val="0"/>
                <w:numId w:val="6"/>
              </w:numPr>
              <w:ind w:left="346" w:hanging="346"/>
              <w:jc w:val="thaiDistribute"/>
              <w:rPr>
                <w:rFonts w:ascii="Arial" w:hAnsi="Arial" w:cs="Arial"/>
                <w:spacing w:val="-4"/>
                <w:sz w:val="20"/>
                <w:szCs w:val="20"/>
              </w:rPr>
            </w:pPr>
            <w:r w:rsidRPr="00F36B7E">
              <w:rPr>
                <w:rFonts w:ascii="Arial" w:hAnsi="Arial" w:cs="Arial"/>
                <w:spacing w:val="-4"/>
                <w:sz w:val="20"/>
                <w:szCs w:val="20"/>
              </w:rPr>
              <w:t>goodwill of US Dollar</w:t>
            </w:r>
            <w:r w:rsidR="00DB7F13" w:rsidRPr="00F36B7E">
              <w:rPr>
                <w:rFonts w:ascii="Arial" w:hAnsi="Arial" w:cs="Arial"/>
                <w:spacing w:val="-4"/>
                <w:sz w:val="20"/>
                <w:szCs w:val="20"/>
              </w:rPr>
              <w:t xml:space="preserve"> 97</w:t>
            </w:r>
            <w:r w:rsidR="00CF0120" w:rsidRPr="00F36B7E">
              <w:rPr>
                <w:rFonts w:ascii="Arial" w:hAnsi="Arial" w:cs="Arial"/>
                <w:spacing w:val="-4"/>
                <w:sz w:val="20"/>
                <w:szCs w:val="20"/>
              </w:rPr>
              <w:t>4</w:t>
            </w:r>
            <w:r w:rsidRPr="00F36B7E">
              <w:rPr>
                <w:rFonts w:ascii="Arial" w:hAnsi="Arial" w:cs="Arial"/>
                <w:spacing w:val="-4"/>
                <w:sz w:val="20"/>
                <w:szCs w:val="20"/>
              </w:rPr>
              <w:t xml:space="preserve">.56 million arising from the acquisition of </w:t>
            </w:r>
            <w:r w:rsidR="00D6462B" w:rsidRPr="00F36B7E">
              <w:rPr>
                <w:rFonts w:ascii="Arial" w:hAnsi="Arial" w:cs="Arial"/>
                <w:spacing w:val="-4"/>
                <w:sz w:val="20"/>
                <w:szCs w:val="20"/>
              </w:rPr>
              <w:t xml:space="preserve">the </w:t>
            </w:r>
            <w:r w:rsidR="001F0F6F" w:rsidRPr="00F36B7E">
              <w:rPr>
                <w:rFonts w:ascii="Arial" w:hAnsi="Arial" w:cs="Arial"/>
                <w:spacing w:val="-4"/>
                <w:sz w:val="20"/>
                <w:szCs w:val="20"/>
              </w:rPr>
              <w:t>exploration and production</w:t>
            </w:r>
            <w:r w:rsidR="007847CA" w:rsidRPr="00F36B7E">
              <w:rPr>
                <w:rFonts w:ascii="Arial" w:hAnsi="Arial" w:cs="Arial"/>
                <w:spacing w:val="-4"/>
                <w:sz w:val="20"/>
                <w:szCs w:val="20"/>
              </w:rPr>
              <w:t xml:space="preserve"> </w:t>
            </w:r>
            <w:r w:rsidRPr="00F36B7E">
              <w:rPr>
                <w:rFonts w:ascii="Arial" w:hAnsi="Arial" w:cs="Arial"/>
                <w:spacing w:val="-4"/>
                <w:sz w:val="20"/>
                <w:szCs w:val="20"/>
              </w:rPr>
              <w:t xml:space="preserve">business in </w:t>
            </w:r>
            <w:r w:rsidR="00DB7F13" w:rsidRPr="00F36B7E">
              <w:rPr>
                <w:rFonts w:ascii="Arial" w:hAnsi="Arial" w:cs="Arial"/>
                <w:spacing w:val="-4"/>
                <w:sz w:val="20"/>
                <w:szCs w:val="20"/>
              </w:rPr>
              <w:t xml:space="preserve">Southeast Asia </w:t>
            </w:r>
            <w:r w:rsidR="007847CA" w:rsidRPr="00F36B7E">
              <w:rPr>
                <w:rFonts w:ascii="Arial" w:hAnsi="Arial" w:cs="Arial"/>
                <w:spacing w:val="-4"/>
                <w:sz w:val="20"/>
                <w:szCs w:val="20"/>
              </w:rPr>
              <w:t xml:space="preserve">and </w:t>
            </w:r>
            <w:r w:rsidR="00A37C11" w:rsidRPr="00F36B7E">
              <w:rPr>
                <w:rFonts w:ascii="Arial" w:hAnsi="Arial" w:cs="Arial"/>
                <w:spacing w:val="-4"/>
                <w:sz w:val="20"/>
                <w:szCs w:val="20"/>
              </w:rPr>
              <w:t xml:space="preserve">goodwill of US Dollar </w:t>
            </w:r>
            <w:r w:rsidR="00DB7F13" w:rsidRPr="00F36B7E">
              <w:rPr>
                <w:rFonts w:ascii="Arial" w:hAnsi="Arial" w:cs="Arial"/>
                <w:spacing w:val="-4"/>
                <w:sz w:val="20"/>
                <w:szCs w:val="20"/>
              </w:rPr>
              <w:t>7</w:t>
            </w:r>
            <w:r w:rsidR="009F68DD" w:rsidRPr="00F36B7E">
              <w:rPr>
                <w:rFonts w:ascii="Arial" w:hAnsi="Arial" w:cs="Arial"/>
                <w:spacing w:val="-4"/>
                <w:sz w:val="20"/>
                <w:szCs w:val="20"/>
              </w:rPr>
              <w:t>25.</w:t>
            </w:r>
            <w:r w:rsidR="004E392C" w:rsidRPr="00F36B7E">
              <w:rPr>
                <w:rFonts w:ascii="Arial" w:hAnsi="Arial" w:cs="Arial"/>
                <w:spacing w:val="-4"/>
                <w:sz w:val="20"/>
                <w:szCs w:val="20"/>
              </w:rPr>
              <w:t>9</w:t>
            </w:r>
            <w:r w:rsidR="009F68DD" w:rsidRPr="00F36B7E">
              <w:rPr>
                <w:rFonts w:ascii="Arial" w:hAnsi="Arial" w:cs="Arial"/>
                <w:spacing w:val="-4"/>
                <w:sz w:val="20"/>
                <w:szCs w:val="20"/>
              </w:rPr>
              <w:t>6</w:t>
            </w:r>
            <w:r w:rsidR="00A37C11" w:rsidRPr="00F36B7E">
              <w:rPr>
                <w:rFonts w:ascii="Arial" w:hAnsi="Arial" w:cs="Arial"/>
                <w:spacing w:val="-4"/>
                <w:sz w:val="20"/>
                <w:szCs w:val="20"/>
              </w:rPr>
              <w:t xml:space="preserve"> million arising from the acquisition of </w:t>
            </w:r>
            <w:r w:rsidR="00D6462B" w:rsidRPr="00F36B7E">
              <w:rPr>
                <w:rFonts w:ascii="Arial" w:hAnsi="Arial" w:cs="Arial"/>
                <w:spacing w:val="-4"/>
                <w:sz w:val="20"/>
                <w:szCs w:val="20"/>
              </w:rPr>
              <w:t xml:space="preserve">the </w:t>
            </w:r>
            <w:r w:rsidR="001F0F6F" w:rsidRPr="00F36B7E">
              <w:rPr>
                <w:rFonts w:ascii="Arial" w:hAnsi="Arial" w:cs="Arial"/>
                <w:spacing w:val="-4"/>
                <w:sz w:val="20"/>
                <w:szCs w:val="20"/>
              </w:rPr>
              <w:t>exploration and production</w:t>
            </w:r>
            <w:r w:rsidR="00A37C11" w:rsidRPr="00F36B7E">
              <w:rPr>
                <w:rFonts w:ascii="Arial" w:hAnsi="Arial" w:cs="Arial"/>
                <w:spacing w:val="-4"/>
                <w:sz w:val="20"/>
                <w:szCs w:val="20"/>
              </w:rPr>
              <w:t xml:space="preserve"> business in </w:t>
            </w:r>
            <w:r w:rsidR="004E392C" w:rsidRPr="00F36B7E">
              <w:rPr>
                <w:rFonts w:ascii="Arial" w:hAnsi="Arial" w:cs="Arial"/>
                <w:spacing w:val="-4"/>
                <w:sz w:val="20"/>
                <w:szCs w:val="20"/>
              </w:rPr>
              <w:t>Africa</w:t>
            </w:r>
            <w:r w:rsidRPr="00F36B7E">
              <w:rPr>
                <w:rFonts w:ascii="Arial" w:hAnsi="Arial" w:cs="Arial"/>
                <w:spacing w:val="-4"/>
                <w:sz w:val="20"/>
                <w:szCs w:val="20"/>
              </w:rPr>
              <w:t xml:space="preserve">, and </w:t>
            </w:r>
          </w:p>
          <w:p w14:paraId="2D073211" w14:textId="729D34D1" w:rsidR="00240078" w:rsidRPr="007E40B2" w:rsidRDefault="00F855D6" w:rsidP="00F36B7E">
            <w:pPr>
              <w:pStyle w:val="ListParagraph"/>
              <w:numPr>
                <w:ilvl w:val="0"/>
                <w:numId w:val="6"/>
              </w:numPr>
              <w:ind w:left="346" w:hanging="346"/>
              <w:jc w:val="thaiDistribute"/>
              <w:rPr>
                <w:rFonts w:ascii="Arial" w:hAnsi="Arial" w:cs="Arial"/>
                <w:sz w:val="20"/>
                <w:szCs w:val="20"/>
              </w:rPr>
            </w:pPr>
            <w:r w:rsidRPr="007E40B2">
              <w:rPr>
                <w:rFonts w:ascii="Arial" w:hAnsi="Arial" w:cs="Arial"/>
                <w:sz w:val="20"/>
                <w:szCs w:val="20"/>
              </w:rPr>
              <w:t xml:space="preserve">long-lived assets of US Dollar </w:t>
            </w:r>
            <w:r w:rsidR="00437374">
              <w:rPr>
                <w:rFonts w:ascii="Arial" w:hAnsi="Arial" w:cs="Arial"/>
                <w:sz w:val="20"/>
                <w:szCs w:val="20"/>
              </w:rPr>
              <w:t>12,723.76</w:t>
            </w:r>
            <w:r w:rsidRPr="007E40B2">
              <w:rPr>
                <w:rFonts w:ascii="Arial" w:hAnsi="Arial" w:cs="Arial"/>
                <w:sz w:val="20"/>
                <w:szCs w:val="20"/>
              </w:rPr>
              <w:t xml:space="preserve"> million</w:t>
            </w:r>
            <w:r w:rsidRPr="007E40B2">
              <w:rPr>
                <w:rFonts w:ascii="Arial" w:hAnsi="Arial" w:cs="Arial"/>
                <w:spacing w:val="-2"/>
                <w:sz w:val="20"/>
                <w:szCs w:val="20"/>
              </w:rPr>
              <w:t>.</w:t>
            </w:r>
          </w:p>
        </w:tc>
        <w:tc>
          <w:tcPr>
            <w:tcW w:w="4954" w:type="dxa"/>
            <w:shd w:val="clear" w:color="auto" w:fill="FAFAFA"/>
          </w:tcPr>
          <w:p w14:paraId="024EA494" w14:textId="20466810" w:rsidR="00C21860" w:rsidRPr="00F36B7E" w:rsidRDefault="00C21860" w:rsidP="00F36B7E">
            <w:pPr>
              <w:jc w:val="thaiDistribute"/>
              <w:rPr>
                <w:rFonts w:ascii="Arial" w:hAnsi="Arial" w:cs="Arial"/>
                <w:spacing w:val="-4"/>
                <w:sz w:val="20"/>
                <w:szCs w:val="20"/>
              </w:rPr>
            </w:pPr>
            <w:r w:rsidRPr="00F36B7E">
              <w:rPr>
                <w:rFonts w:ascii="Arial" w:hAnsi="Arial" w:cs="Arial"/>
                <w:spacing w:val="-4"/>
                <w:sz w:val="20"/>
                <w:szCs w:val="20"/>
              </w:rPr>
              <w:lastRenderedPageBreak/>
              <w:t xml:space="preserve">I carried out the following procedures </w:t>
            </w:r>
            <w:r w:rsidR="00AD0A8B" w:rsidRPr="00F36B7E">
              <w:rPr>
                <w:rFonts w:ascii="Arial" w:hAnsi="Arial" w:cs="Browallia New"/>
                <w:spacing w:val="-4"/>
                <w:sz w:val="20"/>
                <w:szCs w:val="25"/>
              </w:rPr>
              <w:t xml:space="preserve">to </w:t>
            </w:r>
            <w:r w:rsidRPr="00F36B7E">
              <w:rPr>
                <w:rFonts w:ascii="Arial" w:hAnsi="Arial" w:cs="Arial"/>
                <w:spacing w:val="-4"/>
                <w:sz w:val="20"/>
                <w:szCs w:val="20"/>
              </w:rPr>
              <w:t xml:space="preserve">assess management’s impairment testing of goodwill and </w:t>
            </w:r>
            <w:r w:rsidR="00F36B7E">
              <w:rPr>
                <w:rFonts w:ascii="Arial" w:hAnsi="Arial"/>
                <w:spacing w:val="-4"/>
                <w:sz w:val="20"/>
                <w:szCs w:val="20"/>
                <w:cs/>
              </w:rPr>
              <w:br/>
            </w:r>
            <w:r w:rsidRPr="00F36B7E">
              <w:rPr>
                <w:rFonts w:ascii="Arial" w:hAnsi="Arial" w:cs="Arial"/>
                <w:spacing w:val="-4"/>
                <w:sz w:val="20"/>
                <w:szCs w:val="20"/>
              </w:rPr>
              <w:t>long-lived assets:</w:t>
            </w:r>
          </w:p>
          <w:p w14:paraId="1E0C6030" w14:textId="51BF5909" w:rsidR="00C21860" w:rsidRPr="00F36B7E" w:rsidRDefault="00C21860" w:rsidP="00F36B7E">
            <w:pPr>
              <w:pStyle w:val="ListParagraph"/>
              <w:numPr>
                <w:ilvl w:val="0"/>
                <w:numId w:val="6"/>
              </w:numPr>
              <w:ind w:left="346" w:hanging="346"/>
              <w:jc w:val="thaiDistribute"/>
              <w:rPr>
                <w:rFonts w:ascii="Arial" w:hAnsi="Arial" w:cs="Arial"/>
                <w:spacing w:val="-10"/>
                <w:sz w:val="20"/>
                <w:szCs w:val="20"/>
              </w:rPr>
            </w:pPr>
            <w:r w:rsidRPr="00F36B7E">
              <w:rPr>
                <w:rFonts w:ascii="Arial" w:hAnsi="Arial" w:cs="Arial"/>
                <w:spacing w:val="-10"/>
                <w:sz w:val="20"/>
                <w:szCs w:val="20"/>
              </w:rPr>
              <w:t xml:space="preserve">Evaluated </w:t>
            </w:r>
            <w:r w:rsidR="0079626A" w:rsidRPr="00F36B7E">
              <w:rPr>
                <w:rFonts w:ascii="Arial" w:hAnsi="Arial" w:cs="Arial"/>
                <w:spacing w:val="-10"/>
                <w:sz w:val="20"/>
                <w:szCs w:val="20"/>
              </w:rPr>
              <w:t xml:space="preserve">the appropriateness of </w:t>
            </w:r>
            <w:r w:rsidRPr="00F36B7E">
              <w:rPr>
                <w:rFonts w:ascii="Arial" w:hAnsi="Arial" w:cs="Arial"/>
                <w:spacing w:val="-10"/>
                <w:sz w:val="20"/>
                <w:szCs w:val="20"/>
              </w:rPr>
              <w:t>impairment indicators assessed by the management.</w:t>
            </w:r>
          </w:p>
          <w:p w14:paraId="5BD2E189" w14:textId="34C78137" w:rsidR="00C21860" w:rsidRPr="00F36B7E" w:rsidRDefault="00C21860" w:rsidP="00F36B7E">
            <w:pPr>
              <w:pStyle w:val="ListParagraph"/>
              <w:numPr>
                <w:ilvl w:val="0"/>
                <w:numId w:val="6"/>
              </w:numPr>
              <w:ind w:left="346" w:hanging="346"/>
              <w:jc w:val="thaiDistribute"/>
              <w:rPr>
                <w:rFonts w:ascii="Arial" w:hAnsi="Arial" w:cs="Arial"/>
                <w:spacing w:val="-6"/>
                <w:sz w:val="20"/>
                <w:szCs w:val="20"/>
              </w:rPr>
            </w:pPr>
            <w:r w:rsidRPr="00F36B7E">
              <w:rPr>
                <w:rFonts w:ascii="Arial" w:hAnsi="Arial" w:cs="Arial"/>
                <w:spacing w:val="-6"/>
                <w:sz w:val="20"/>
                <w:szCs w:val="20"/>
              </w:rPr>
              <w:t>Evaluated the appropriateness of management’s identification of the Group’s CGUs and the controls over the impairment assessment process.</w:t>
            </w:r>
          </w:p>
          <w:p w14:paraId="44233C48" w14:textId="7D58B9E4" w:rsidR="00C21860" w:rsidRPr="00F36B7E" w:rsidRDefault="00C21860" w:rsidP="00F36B7E">
            <w:pPr>
              <w:pStyle w:val="ListParagraph"/>
              <w:numPr>
                <w:ilvl w:val="0"/>
                <w:numId w:val="6"/>
              </w:numPr>
              <w:ind w:left="346" w:hanging="346"/>
              <w:jc w:val="thaiDistribute"/>
              <w:rPr>
                <w:rFonts w:ascii="Arial" w:hAnsi="Arial" w:cs="Arial"/>
                <w:spacing w:val="-6"/>
                <w:sz w:val="20"/>
                <w:szCs w:val="20"/>
              </w:rPr>
            </w:pPr>
            <w:r w:rsidRPr="00F36B7E">
              <w:rPr>
                <w:rFonts w:ascii="Arial" w:hAnsi="Arial" w:cs="Arial"/>
                <w:spacing w:val="-6"/>
                <w:sz w:val="20"/>
                <w:szCs w:val="20"/>
              </w:rPr>
              <w:t xml:space="preserve">Held discussions with the management to understand the basis </w:t>
            </w:r>
            <w:r w:rsidR="00B515C6" w:rsidRPr="00F36B7E">
              <w:rPr>
                <w:rFonts w:ascii="Arial" w:hAnsi="Arial" w:cs="Arial"/>
                <w:spacing w:val="-6"/>
                <w:sz w:val="20"/>
                <w:szCs w:val="20"/>
              </w:rPr>
              <w:t xml:space="preserve">of </w:t>
            </w:r>
            <w:r w:rsidRPr="00F36B7E">
              <w:rPr>
                <w:rFonts w:ascii="Arial" w:hAnsi="Arial" w:cs="Arial"/>
                <w:spacing w:val="-6"/>
                <w:sz w:val="20"/>
                <w:szCs w:val="20"/>
              </w:rPr>
              <w:t xml:space="preserve">the assumptions used </w:t>
            </w:r>
            <w:r w:rsidR="0079626A" w:rsidRPr="00F36B7E">
              <w:rPr>
                <w:rFonts w:ascii="Arial" w:hAnsi="Arial" w:cs="Arial"/>
                <w:spacing w:val="-6"/>
                <w:sz w:val="20"/>
                <w:szCs w:val="20"/>
              </w:rPr>
              <w:t xml:space="preserve">in the estimation of discounted cash flow </w:t>
            </w:r>
            <w:r w:rsidRPr="00F36B7E">
              <w:rPr>
                <w:rFonts w:ascii="Arial" w:hAnsi="Arial" w:cs="Arial"/>
                <w:spacing w:val="-6"/>
                <w:sz w:val="20"/>
                <w:szCs w:val="20"/>
              </w:rPr>
              <w:t>and assessed whether the impairment testing process and assumptions had been applied consistently across the Group.</w:t>
            </w:r>
          </w:p>
          <w:p w14:paraId="16CC6522" w14:textId="5E103A7C" w:rsidR="00C21860" w:rsidRPr="007E40B2" w:rsidRDefault="00C21860" w:rsidP="00F36B7E">
            <w:pPr>
              <w:pStyle w:val="ListParagraph"/>
              <w:numPr>
                <w:ilvl w:val="0"/>
                <w:numId w:val="6"/>
              </w:numPr>
              <w:ind w:left="346" w:hanging="346"/>
              <w:jc w:val="thaiDistribute"/>
              <w:rPr>
                <w:rFonts w:ascii="Arial" w:hAnsi="Arial" w:cs="Arial"/>
                <w:sz w:val="20"/>
                <w:szCs w:val="20"/>
              </w:rPr>
            </w:pPr>
            <w:r w:rsidRPr="00F36B7E">
              <w:rPr>
                <w:rFonts w:ascii="Arial" w:hAnsi="Arial" w:cs="Arial"/>
                <w:spacing w:val="-6"/>
                <w:sz w:val="20"/>
                <w:szCs w:val="20"/>
              </w:rPr>
              <w:t>Challenged management’s significant assumptions used in impairment testing for goodwill and long-lived assets, specifically global oil price</w:t>
            </w:r>
            <w:r w:rsidR="003A6DAA" w:rsidRPr="00F36B7E">
              <w:rPr>
                <w:rFonts w:ascii="Arial" w:hAnsi="Arial" w:cs="Arial"/>
                <w:spacing w:val="-6"/>
                <w:sz w:val="20"/>
                <w:szCs w:val="20"/>
              </w:rPr>
              <w:t xml:space="preserve"> trends</w:t>
            </w:r>
            <w:r w:rsidRPr="00F36B7E">
              <w:rPr>
                <w:rFonts w:ascii="Arial" w:hAnsi="Arial" w:cs="Arial"/>
                <w:spacing w:val="-6"/>
                <w:sz w:val="20"/>
                <w:szCs w:val="20"/>
              </w:rPr>
              <w:t xml:space="preserve">, </w:t>
            </w:r>
            <w:r w:rsidR="00F27E79" w:rsidRPr="00F36B7E">
              <w:rPr>
                <w:rFonts w:ascii="Arial" w:hAnsi="Arial" w:cs="Arial"/>
                <w:spacing w:val="-6"/>
                <w:sz w:val="20"/>
                <w:szCs w:val="20"/>
              </w:rPr>
              <w:t xml:space="preserve">petroleum </w:t>
            </w:r>
            <w:r w:rsidRPr="00F36B7E">
              <w:rPr>
                <w:rFonts w:ascii="Arial" w:hAnsi="Arial" w:cs="Arial"/>
                <w:spacing w:val="-6"/>
                <w:sz w:val="20"/>
                <w:szCs w:val="20"/>
              </w:rPr>
              <w:t>reserve</w:t>
            </w:r>
            <w:r w:rsidR="001C7D8C" w:rsidRPr="00F36B7E">
              <w:rPr>
                <w:rFonts w:ascii="Arial" w:hAnsi="Arial" w:cs="Arial"/>
                <w:spacing w:val="-6"/>
                <w:sz w:val="20"/>
                <w:szCs w:val="20"/>
              </w:rPr>
              <w:t>s</w:t>
            </w:r>
            <w:r w:rsidRPr="00F36B7E">
              <w:rPr>
                <w:rFonts w:ascii="Arial" w:hAnsi="Arial" w:cs="Arial"/>
                <w:spacing w:val="-6"/>
                <w:sz w:val="20"/>
                <w:szCs w:val="20"/>
              </w:rPr>
              <w:t xml:space="preserve"> estimate, </w:t>
            </w:r>
            <w:r w:rsidR="008E1E62" w:rsidRPr="00F36B7E">
              <w:rPr>
                <w:rFonts w:ascii="Arial" w:hAnsi="Arial" w:cs="Arial"/>
                <w:spacing w:val="-6"/>
                <w:sz w:val="20"/>
                <w:szCs w:val="20"/>
              </w:rPr>
              <w:t xml:space="preserve">exploration plans, </w:t>
            </w:r>
            <w:r w:rsidR="00437BEE" w:rsidRPr="00F36B7E">
              <w:rPr>
                <w:rFonts w:ascii="Arial" w:hAnsi="Arial" w:cs="Arial"/>
                <w:spacing w:val="-6"/>
                <w:sz w:val="20"/>
                <w:szCs w:val="20"/>
              </w:rPr>
              <w:t>production plan</w:t>
            </w:r>
            <w:r w:rsidR="008E1E62" w:rsidRPr="00F36B7E">
              <w:rPr>
                <w:rFonts w:ascii="Arial" w:hAnsi="Arial" w:cs="Arial"/>
                <w:spacing w:val="-6"/>
                <w:sz w:val="20"/>
                <w:szCs w:val="20"/>
              </w:rPr>
              <w:t>s</w:t>
            </w:r>
            <w:r w:rsidR="00437BEE" w:rsidRPr="00F36B7E">
              <w:rPr>
                <w:rFonts w:ascii="Arial" w:hAnsi="Arial" w:cs="Arial"/>
                <w:spacing w:val="-6"/>
                <w:sz w:val="20"/>
                <w:szCs w:val="20"/>
              </w:rPr>
              <w:t xml:space="preserve">, cost profiles, growth rate </w:t>
            </w:r>
            <w:r w:rsidRPr="00F36B7E">
              <w:rPr>
                <w:rFonts w:ascii="Arial" w:hAnsi="Arial" w:cs="Arial"/>
                <w:spacing w:val="-6"/>
                <w:sz w:val="20"/>
                <w:szCs w:val="20"/>
              </w:rPr>
              <w:t>and discount rate. The procedures included comparing the key assumptions to the external sources and to the approved business</w:t>
            </w:r>
            <w:r w:rsidRPr="007E40B2">
              <w:rPr>
                <w:rFonts w:ascii="Arial" w:hAnsi="Arial" w:cs="Arial"/>
                <w:sz w:val="20"/>
                <w:szCs w:val="20"/>
              </w:rPr>
              <w:t xml:space="preserve"> plan. </w:t>
            </w:r>
          </w:p>
          <w:p w14:paraId="3A508E10" w14:textId="0B916ED2" w:rsidR="00C21860" w:rsidRPr="00F36B7E" w:rsidRDefault="00C21860" w:rsidP="00F36B7E">
            <w:pPr>
              <w:pStyle w:val="ListParagraph"/>
              <w:numPr>
                <w:ilvl w:val="0"/>
                <w:numId w:val="6"/>
              </w:numPr>
              <w:ind w:left="346" w:hanging="346"/>
              <w:jc w:val="thaiDistribute"/>
              <w:rPr>
                <w:rFonts w:ascii="Arial" w:hAnsi="Arial" w:cs="Arial"/>
                <w:spacing w:val="-4"/>
                <w:sz w:val="20"/>
                <w:szCs w:val="20"/>
              </w:rPr>
            </w:pPr>
            <w:r w:rsidRPr="00F36B7E">
              <w:rPr>
                <w:rFonts w:ascii="Arial" w:hAnsi="Arial" w:cs="Arial"/>
                <w:spacing w:val="-4"/>
                <w:sz w:val="20"/>
                <w:szCs w:val="20"/>
              </w:rPr>
              <w:t xml:space="preserve">Assessed the reasonableness of </w:t>
            </w:r>
            <w:r w:rsidR="00DE67A7" w:rsidRPr="00F36B7E">
              <w:rPr>
                <w:rFonts w:ascii="Arial" w:hAnsi="Arial" w:cs="Arial"/>
                <w:spacing w:val="-4"/>
                <w:sz w:val="20"/>
                <w:szCs w:val="20"/>
              </w:rPr>
              <w:t xml:space="preserve">the </w:t>
            </w:r>
            <w:r w:rsidRPr="00F36B7E">
              <w:rPr>
                <w:rFonts w:ascii="Arial" w:hAnsi="Arial" w:cs="Arial"/>
                <w:spacing w:val="-4"/>
                <w:sz w:val="20"/>
                <w:szCs w:val="20"/>
              </w:rPr>
              <w:t>business plan by comparing the plans of 2020 with actual results.</w:t>
            </w:r>
          </w:p>
          <w:p w14:paraId="3F66C4F1" w14:textId="4812F9B7" w:rsidR="00C21860" w:rsidRPr="00F36B7E" w:rsidRDefault="00C21860" w:rsidP="00F36B7E">
            <w:pPr>
              <w:pStyle w:val="ListParagraph"/>
              <w:numPr>
                <w:ilvl w:val="0"/>
                <w:numId w:val="6"/>
              </w:numPr>
              <w:ind w:left="346" w:hanging="346"/>
              <w:jc w:val="thaiDistribute"/>
              <w:rPr>
                <w:rFonts w:ascii="Arial" w:hAnsi="Arial" w:cs="Arial"/>
                <w:spacing w:val="-4"/>
                <w:sz w:val="20"/>
                <w:szCs w:val="20"/>
              </w:rPr>
            </w:pPr>
            <w:r w:rsidRPr="00F36B7E">
              <w:rPr>
                <w:rFonts w:ascii="Arial" w:hAnsi="Arial" w:cs="Arial"/>
                <w:spacing w:val="-4"/>
                <w:sz w:val="20"/>
                <w:szCs w:val="20"/>
              </w:rPr>
              <w:t>Assessed the discount rate</w:t>
            </w:r>
            <w:r w:rsidR="00DE67A7" w:rsidRPr="00F36B7E">
              <w:rPr>
                <w:rFonts w:ascii="Arial" w:hAnsi="Arial" w:cs="Arial"/>
                <w:spacing w:val="-4"/>
                <w:sz w:val="20"/>
                <w:szCs w:val="20"/>
              </w:rPr>
              <w:t xml:space="preserve"> by</w:t>
            </w:r>
            <w:r w:rsidRPr="00F36B7E">
              <w:rPr>
                <w:rFonts w:ascii="Arial" w:hAnsi="Arial" w:cs="Arial"/>
                <w:spacing w:val="-4"/>
                <w:sz w:val="20"/>
                <w:szCs w:val="20"/>
              </w:rPr>
              <w:t xml:space="preserve"> </w:t>
            </w:r>
            <w:proofErr w:type="gramStart"/>
            <w:r w:rsidRPr="00F36B7E">
              <w:rPr>
                <w:rFonts w:ascii="Arial" w:hAnsi="Arial" w:cs="Arial"/>
                <w:spacing w:val="-4"/>
                <w:sz w:val="20"/>
                <w:szCs w:val="20"/>
              </w:rPr>
              <w:t>taking into account</w:t>
            </w:r>
            <w:proofErr w:type="gramEnd"/>
            <w:r w:rsidR="00DE67A7" w:rsidRPr="00F36B7E">
              <w:rPr>
                <w:rFonts w:ascii="Arial" w:hAnsi="Arial" w:cs="Arial"/>
                <w:spacing w:val="-4"/>
                <w:sz w:val="20"/>
                <w:szCs w:val="20"/>
              </w:rPr>
              <w:t xml:space="preserve"> data from</w:t>
            </w:r>
            <w:r w:rsidRPr="00F36B7E">
              <w:rPr>
                <w:rFonts w:ascii="Arial" w:hAnsi="Arial" w:cs="Arial"/>
                <w:spacing w:val="-4"/>
                <w:sz w:val="20"/>
                <w:szCs w:val="20"/>
              </w:rPr>
              <w:t xml:space="preserve"> public</w:t>
            </w:r>
            <w:r w:rsidR="00DE67A7" w:rsidRPr="00F36B7E">
              <w:rPr>
                <w:rFonts w:ascii="Arial" w:hAnsi="Arial" w:cs="Arial"/>
                <w:spacing w:val="-4"/>
                <w:sz w:val="20"/>
                <w:szCs w:val="20"/>
              </w:rPr>
              <w:t>ly available</w:t>
            </w:r>
            <w:r w:rsidRPr="00F36B7E">
              <w:rPr>
                <w:rFonts w:ascii="Arial" w:hAnsi="Arial" w:cs="Arial"/>
                <w:spacing w:val="-4"/>
                <w:sz w:val="20"/>
                <w:szCs w:val="20"/>
              </w:rPr>
              <w:t xml:space="preserve"> information </w:t>
            </w:r>
            <w:r w:rsidR="00DE67A7" w:rsidRPr="00F36B7E">
              <w:rPr>
                <w:rFonts w:ascii="Arial" w:hAnsi="Arial" w:cs="Arial"/>
                <w:spacing w:val="-4"/>
                <w:sz w:val="20"/>
                <w:szCs w:val="20"/>
              </w:rPr>
              <w:t xml:space="preserve">for other </w:t>
            </w:r>
            <w:r w:rsidRPr="00F36B7E">
              <w:rPr>
                <w:rFonts w:ascii="Arial" w:hAnsi="Arial" w:cs="Arial"/>
                <w:spacing w:val="-4"/>
                <w:sz w:val="20"/>
                <w:szCs w:val="20"/>
              </w:rPr>
              <w:t>companies in the industry</w:t>
            </w:r>
            <w:r w:rsidR="00DE67A7" w:rsidRPr="00F36B7E">
              <w:rPr>
                <w:rFonts w:ascii="Arial" w:hAnsi="Arial" w:cs="Arial"/>
                <w:spacing w:val="-4"/>
                <w:sz w:val="20"/>
                <w:szCs w:val="20"/>
              </w:rPr>
              <w:t>, obtained independently</w:t>
            </w:r>
            <w:r w:rsidR="001F3750" w:rsidRPr="00F36B7E">
              <w:rPr>
                <w:rFonts w:ascii="Arial" w:hAnsi="Arial" w:hint="cs"/>
                <w:spacing w:val="-4"/>
                <w:sz w:val="20"/>
                <w:szCs w:val="20"/>
                <w:cs/>
              </w:rPr>
              <w:t xml:space="preserve"> </w:t>
            </w:r>
            <w:r w:rsidR="001F3750" w:rsidRPr="00F36B7E">
              <w:rPr>
                <w:rFonts w:ascii="Arial" w:hAnsi="Arial"/>
                <w:spacing w:val="-4"/>
                <w:sz w:val="20"/>
                <w:szCs w:val="20"/>
              </w:rPr>
              <w:t>by the auditor’s expert</w:t>
            </w:r>
            <w:r w:rsidRPr="00F36B7E">
              <w:rPr>
                <w:rFonts w:ascii="Arial" w:hAnsi="Arial" w:cs="Arial"/>
                <w:spacing w:val="-4"/>
                <w:sz w:val="20"/>
                <w:szCs w:val="20"/>
              </w:rPr>
              <w:t>, to see whether the discount rate used by management was within an acceptable range</w:t>
            </w:r>
            <w:r w:rsidR="00F27E79" w:rsidRPr="00F36B7E">
              <w:rPr>
                <w:rFonts w:ascii="Arial" w:hAnsi="Arial" w:cs="Arial"/>
                <w:spacing w:val="-4"/>
                <w:sz w:val="20"/>
                <w:szCs w:val="20"/>
              </w:rPr>
              <w:t xml:space="preserve"> compar</w:t>
            </w:r>
            <w:r w:rsidR="00DE67A7" w:rsidRPr="00F36B7E">
              <w:rPr>
                <w:rFonts w:ascii="Arial" w:hAnsi="Arial" w:cs="Arial"/>
                <w:spacing w:val="-4"/>
                <w:sz w:val="20"/>
                <w:szCs w:val="20"/>
              </w:rPr>
              <w:t>ed with</w:t>
            </w:r>
            <w:r w:rsidR="00F27E79" w:rsidRPr="00F36B7E">
              <w:rPr>
                <w:rFonts w:ascii="Arial" w:hAnsi="Arial" w:cs="Arial"/>
                <w:spacing w:val="-4"/>
                <w:sz w:val="20"/>
                <w:szCs w:val="20"/>
              </w:rPr>
              <w:t xml:space="preserve"> </w:t>
            </w:r>
            <w:r w:rsidR="00DE67A7" w:rsidRPr="00F36B7E">
              <w:rPr>
                <w:rFonts w:ascii="Arial" w:hAnsi="Arial" w:cs="Arial"/>
                <w:spacing w:val="-4"/>
                <w:sz w:val="20"/>
                <w:szCs w:val="20"/>
              </w:rPr>
              <w:t xml:space="preserve">other </w:t>
            </w:r>
            <w:r w:rsidR="00F27E79" w:rsidRPr="00F36B7E">
              <w:rPr>
                <w:rFonts w:ascii="Arial" w:hAnsi="Arial" w:cs="Arial"/>
                <w:spacing w:val="-4"/>
                <w:sz w:val="20"/>
                <w:szCs w:val="20"/>
              </w:rPr>
              <w:t>companies in the industry</w:t>
            </w:r>
            <w:r w:rsidRPr="00F36B7E">
              <w:rPr>
                <w:rFonts w:ascii="Arial" w:hAnsi="Arial" w:cs="Arial"/>
                <w:spacing w:val="-4"/>
                <w:sz w:val="20"/>
                <w:szCs w:val="20"/>
              </w:rPr>
              <w:t>.</w:t>
            </w:r>
          </w:p>
          <w:p w14:paraId="649E362D" w14:textId="1A908C05" w:rsidR="00C21860" w:rsidRPr="007E40B2" w:rsidRDefault="00C21860" w:rsidP="00F36B7E">
            <w:pPr>
              <w:pStyle w:val="ListParagraph"/>
              <w:numPr>
                <w:ilvl w:val="0"/>
                <w:numId w:val="6"/>
              </w:numPr>
              <w:ind w:left="346" w:hanging="346"/>
              <w:jc w:val="thaiDistribute"/>
              <w:rPr>
                <w:rFonts w:ascii="Arial" w:hAnsi="Arial" w:cs="Arial"/>
                <w:sz w:val="20"/>
                <w:szCs w:val="20"/>
              </w:rPr>
            </w:pPr>
            <w:r w:rsidRPr="00F36B7E">
              <w:rPr>
                <w:rFonts w:ascii="Arial" w:hAnsi="Arial" w:cs="Arial"/>
                <w:spacing w:val="-4"/>
                <w:sz w:val="20"/>
                <w:szCs w:val="20"/>
              </w:rPr>
              <w:t xml:space="preserve">Tested </w:t>
            </w:r>
            <w:r w:rsidR="00DE67A7" w:rsidRPr="00F36B7E">
              <w:rPr>
                <w:rFonts w:ascii="Arial" w:hAnsi="Arial" w:cs="Arial"/>
                <w:spacing w:val="-4"/>
                <w:sz w:val="20"/>
                <w:szCs w:val="20"/>
              </w:rPr>
              <w:t xml:space="preserve">the </w:t>
            </w:r>
            <w:r w:rsidRPr="00F36B7E">
              <w:rPr>
                <w:rFonts w:ascii="Arial" w:hAnsi="Arial" w:cs="Arial"/>
                <w:spacing w:val="-4"/>
                <w:sz w:val="20"/>
                <w:szCs w:val="20"/>
              </w:rPr>
              <w:t>sensitivity analysis over key assumptions in the model prepared by the management</w:t>
            </w:r>
            <w:r w:rsidR="00DE67A7" w:rsidRPr="00F36B7E">
              <w:rPr>
                <w:rFonts w:ascii="Arial" w:hAnsi="Arial" w:cs="Arial"/>
                <w:spacing w:val="-4"/>
                <w:sz w:val="20"/>
                <w:szCs w:val="20"/>
              </w:rPr>
              <w:t>.</w:t>
            </w:r>
            <w:r w:rsidRPr="00F36B7E">
              <w:rPr>
                <w:rFonts w:ascii="Arial" w:hAnsi="Arial" w:cs="Arial"/>
                <w:spacing w:val="-4"/>
                <w:sz w:val="20"/>
                <w:szCs w:val="20"/>
              </w:rPr>
              <w:t xml:space="preserve"> </w:t>
            </w:r>
            <w:r w:rsidR="00DE67A7" w:rsidRPr="00F36B7E">
              <w:rPr>
                <w:rFonts w:ascii="Arial" w:hAnsi="Arial" w:cs="Arial"/>
                <w:spacing w:val="-4"/>
                <w:sz w:val="20"/>
                <w:szCs w:val="20"/>
              </w:rPr>
              <w:t xml:space="preserve">This was </w:t>
            </w:r>
            <w:r w:rsidRPr="00F36B7E">
              <w:rPr>
                <w:rFonts w:ascii="Arial" w:hAnsi="Arial" w:cs="Arial"/>
                <w:spacing w:val="-4"/>
                <w:sz w:val="20"/>
                <w:szCs w:val="20"/>
              </w:rPr>
              <w:t>to assess</w:t>
            </w:r>
            <w:r w:rsidRPr="007E40B2">
              <w:rPr>
                <w:rFonts w:ascii="Arial" w:hAnsi="Arial" w:cs="Arial"/>
                <w:sz w:val="20"/>
                <w:szCs w:val="20"/>
              </w:rPr>
              <w:t xml:space="preserve"> factors sensitive to assumptions and </w:t>
            </w:r>
            <w:r w:rsidR="00DE67A7">
              <w:rPr>
                <w:rFonts w:ascii="Arial" w:hAnsi="Arial" w:cs="Arial"/>
                <w:sz w:val="20"/>
                <w:szCs w:val="20"/>
              </w:rPr>
              <w:t xml:space="preserve">the </w:t>
            </w:r>
            <w:r w:rsidRPr="007E40B2">
              <w:rPr>
                <w:rFonts w:ascii="Arial" w:hAnsi="Arial" w:cs="Arial"/>
                <w:sz w:val="20"/>
                <w:szCs w:val="20"/>
              </w:rPr>
              <w:t xml:space="preserve">potential impact of a range </w:t>
            </w:r>
            <w:r w:rsidR="00DE67A7">
              <w:rPr>
                <w:rFonts w:ascii="Arial" w:hAnsi="Arial" w:cs="Arial"/>
                <w:sz w:val="20"/>
                <w:szCs w:val="20"/>
              </w:rPr>
              <w:t xml:space="preserve">of </w:t>
            </w:r>
            <w:r w:rsidRPr="007E40B2">
              <w:rPr>
                <w:rFonts w:ascii="Arial" w:hAnsi="Arial" w:cs="Arial"/>
                <w:sz w:val="20"/>
                <w:szCs w:val="20"/>
              </w:rPr>
              <w:t>possible outcomes.</w:t>
            </w:r>
          </w:p>
          <w:p w14:paraId="24915A61" w14:textId="77777777" w:rsidR="00C21860" w:rsidRPr="007E40B2" w:rsidRDefault="00C21860" w:rsidP="00F36B7E">
            <w:pPr>
              <w:pStyle w:val="ListParagraph"/>
              <w:ind w:left="239"/>
              <w:jc w:val="thaiDistribute"/>
              <w:rPr>
                <w:rFonts w:ascii="Arial" w:hAnsi="Arial" w:cs="Arial"/>
                <w:sz w:val="20"/>
                <w:szCs w:val="20"/>
              </w:rPr>
            </w:pPr>
          </w:p>
          <w:p w14:paraId="08188B86" w14:textId="39BC47C3" w:rsidR="00240078" w:rsidRPr="00763B4E" w:rsidRDefault="004152A1" w:rsidP="00F36B7E">
            <w:pPr>
              <w:pStyle w:val="Default"/>
              <w:jc w:val="thaiDistribute"/>
              <w:rPr>
                <w:rFonts w:cstheme="minorBidi"/>
                <w:color w:val="000000" w:themeColor="text1"/>
                <w:sz w:val="20"/>
                <w:szCs w:val="20"/>
              </w:rPr>
            </w:pPr>
            <w:r>
              <w:rPr>
                <w:bCs/>
                <w:sz w:val="20"/>
                <w:szCs w:val="20"/>
              </w:rPr>
              <w:t>Based on the</w:t>
            </w:r>
            <w:r w:rsidR="00C21860" w:rsidRPr="007E40B2">
              <w:rPr>
                <w:bCs/>
                <w:sz w:val="20"/>
                <w:szCs w:val="20"/>
              </w:rPr>
              <w:t xml:space="preserve"> result</w:t>
            </w:r>
            <w:r>
              <w:rPr>
                <w:bCs/>
                <w:sz w:val="20"/>
                <w:szCs w:val="20"/>
              </w:rPr>
              <w:t>s</w:t>
            </w:r>
            <w:r w:rsidR="00C21860" w:rsidRPr="007E40B2">
              <w:rPr>
                <w:bCs/>
                <w:sz w:val="20"/>
                <w:szCs w:val="20"/>
              </w:rPr>
              <w:t xml:space="preserve"> of the procedures performed, </w:t>
            </w:r>
            <w:r w:rsidR="00657421">
              <w:rPr>
                <w:bCs/>
                <w:sz w:val="20"/>
                <w:szCs w:val="20"/>
              </w:rPr>
              <w:br/>
            </w:r>
            <w:r w:rsidR="00875D37">
              <w:rPr>
                <w:bCs/>
                <w:sz w:val="20"/>
                <w:szCs w:val="20"/>
              </w:rPr>
              <w:t xml:space="preserve">I determined that </w:t>
            </w:r>
            <w:r w:rsidR="00C21860" w:rsidRPr="007E40B2">
              <w:rPr>
                <w:spacing w:val="-4"/>
                <w:sz w:val="20"/>
                <w:szCs w:val="20"/>
              </w:rPr>
              <w:t xml:space="preserve">the key assumptions used by the management </w:t>
            </w:r>
            <w:r w:rsidR="00875D37">
              <w:rPr>
                <w:spacing w:val="-4"/>
                <w:sz w:val="20"/>
                <w:szCs w:val="20"/>
              </w:rPr>
              <w:t>we</w:t>
            </w:r>
            <w:r w:rsidR="00C21860" w:rsidRPr="007E40B2">
              <w:rPr>
                <w:spacing w:val="-4"/>
                <w:sz w:val="20"/>
                <w:szCs w:val="20"/>
              </w:rPr>
              <w:t xml:space="preserve">re reasonable </w:t>
            </w:r>
            <w:r w:rsidR="00A37ED5" w:rsidRPr="007E40B2">
              <w:rPr>
                <w:spacing w:val="-4"/>
                <w:sz w:val="20"/>
                <w:szCs w:val="20"/>
              </w:rPr>
              <w:t xml:space="preserve">and </w:t>
            </w:r>
            <w:r w:rsidR="00875D37" w:rsidRPr="007E40B2">
              <w:rPr>
                <w:spacing w:val="-4"/>
                <w:sz w:val="20"/>
                <w:szCs w:val="20"/>
              </w:rPr>
              <w:t xml:space="preserve">within the </w:t>
            </w:r>
            <w:r w:rsidR="00A37ED5" w:rsidRPr="007E40B2">
              <w:rPr>
                <w:spacing w:val="-4"/>
                <w:sz w:val="20"/>
                <w:szCs w:val="20"/>
              </w:rPr>
              <w:t xml:space="preserve">acceptable </w:t>
            </w:r>
            <w:r w:rsidR="00C21860" w:rsidRPr="007E40B2">
              <w:rPr>
                <w:spacing w:val="-4"/>
                <w:sz w:val="20"/>
                <w:szCs w:val="20"/>
              </w:rPr>
              <w:t>range</w:t>
            </w:r>
            <w:r w:rsidR="00875D37">
              <w:rPr>
                <w:spacing w:val="-4"/>
                <w:sz w:val="20"/>
                <w:szCs w:val="20"/>
              </w:rPr>
              <w:t>. They were</w:t>
            </w:r>
            <w:r w:rsidR="00C21860" w:rsidRPr="007E40B2">
              <w:rPr>
                <w:spacing w:val="-4"/>
                <w:sz w:val="20"/>
                <w:szCs w:val="20"/>
              </w:rPr>
              <w:t xml:space="preserve"> </w:t>
            </w:r>
            <w:r w:rsidR="00A37ED5" w:rsidRPr="007E40B2">
              <w:rPr>
                <w:spacing w:val="-4"/>
                <w:sz w:val="20"/>
                <w:szCs w:val="20"/>
              </w:rPr>
              <w:t xml:space="preserve">consistent with supporting evidence. </w:t>
            </w:r>
          </w:p>
        </w:tc>
      </w:tr>
      <w:tr w:rsidR="006E3CD2" w:rsidRPr="00F36B7E" w14:paraId="732103D3" w14:textId="77777777" w:rsidTr="00F36B7E">
        <w:tc>
          <w:tcPr>
            <w:tcW w:w="4257" w:type="dxa"/>
            <w:tcBorders>
              <w:bottom w:val="dotted" w:sz="4" w:space="0" w:color="ED8731"/>
            </w:tcBorders>
            <w:shd w:val="clear" w:color="auto" w:fill="auto"/>
          </w:tcPr>
          <w:p w14:paraId="01EBC294" w14:textId="77777777" w:rsidR="00240078" w:rsidRPr="00BC0773" w:rsidRDefault="00240078" w:rsidP="00F36B7E">
            <w:pPr>
              <w:pStyle w:val="Default"/>
              <w:ind w:right="244"/>
              <w:jc w:val="thaiDistribute"/>
              <w:rPr>
                <w:b/>
                <w:bCs/>
                <w:i/>
                <w:iCs/>
                <w:color w:val="000000" w:themeColor="text1"/>
                <w:sz w:val="6"/>
                <w:szCs w:val="6"/>
              </w:rPr>
            </w:pPr>
          </w:p>
        </w:tc>
        <w:tc>
          <w:tcPr>
            <w:tcW w:w="4954" w:type="dxa"/>
            <w:tcBorders>
              <w:bottom w:val="dotted" w:sz="4" w:space="0" w:color="ED8731"/>
            </w:tcBorders>
            <w:shd w:val="clear" w:color="auto" w:fill="FAFAFA"/>
          </w:tcPr>
          <w:p w14:paraId="4C945F83" w14:textId="77777777" w:rsidR="00240078" w:rsidRPr="00BC0773" w:rsidRDefault="00240078" w:rsidP="00F36B7E">
            <w:pPr>
              <w:pStyle w:val="Default"/>
              <w:jc w:val="thaiDistribute"/>
              <w:rPr>
                <w:color w:val="000000" w:themeColor="text1"/>
                <w:sz w:val="6"/>
                <w:szCs w:val="6"/>
              </w:rPr>
            </w:pPr>
          </w:p>
        </w:tc>
      </w:tr>
      <w:tr w:rsidR="006E3CD2" w:rsidRPr="007E40B2" w14:paraId="5D75B096" w14:textId="77777777" w:rsidTr="00D412FC">
        <w:tc>
          <w:tcPr>
            <w:tcW w:w="4257" w:type="dxa"/>
            <w:tcBorders>
              <w:top w:val="dotted" w:sz="4" w:space="0" w:color="ED8731"/>
            </w:tcBorders>
            <w:shd w:val="clear" w:color="auto" w:fill="auto"/>
          </w:tcPr>
          <w:p w14:paraId="77E91D5A" w14:textId="77777777" w:rsidR="00D412FC" w:rsidRPr="00BC0773" w:rsidRDefault="00D412FC" w:rsidP="00D412FC">
            <w:pPr>
              <w:pStyle w:val="Default"/>
              <w:tabs>
                <w:tab w:val="left" w:pos="3436"/>
              </w:tabs>
              <w:jc w:val="thaiDistribute"/>
              <w:rPr>
                <w:rFonts w:cstheme="minorBidi"/>
                <w:b/>
                <w:bCs/>
                <w:i/>
                <w:iCs/>
                <w:color w:val="000000" w:themeColor="text1"/>
                <w:sz w:val="6"/>
                <w:szCs w:val="6"/>
              </w:rPr>
            </w:pPr>
          </w:p>
          <w:p w14:paraId="652C8EA6" w14:textId="4C55831E" w:rsidR="00240078" w:rsidRPr="00F36B7E" w:rsidRDefault="004E2E9E" w:rsidP="00D412FC">
            <w:pPr>
              <w:pStyle w:val="Default"/>
              <w:tabs>
                <w:tab w:val="left" w:pos="3436"/>
              </w:tabs>
              <w:jc w:val="thaiDistribute"/>
              <w:rPr>
                <w:b/>
                <w:bCs/>
                <w:color w:val="000000" w:themeColor="text1"/>
                <w:sz w:val="20"/>
                <w:szCs w:val="20"/>
              </w:rPr>
            </w:pPr>
            <w:r w:rsidRPr="00763B4E">
              <w:rPr>
                <w:b/>
                <w:bCs/>
                <w:i/>
                <w:iCs/>
                <w:color w:val="000000" w:themeColor="text1"/>
                <w:sz w:val="20"/>
                <w:szCs w:val="20"/>
              </w:rPr>
              <w:t xml:space="preserve">Fair value estimate from </w:t>
            </w:r>
            <w:r w:rsidR="007847CA" w:rsidRPr="00763B4E">
              <w:rPr>
                <w:b/>
                <w:bCs/>
                <w:i/>
                <w:iCs/>
                <w:color w:val="000000" w:themeColor="text1"/>
                <w:sz w:val="20"/>
                <w:szCs w:val="20"/>
              </w:rPr>
              <w:t xml:space="preserve">the </w:t>
            </w:r>
            <w:r w:rsidRPr="00763B4E">
              <w:rPr>
                <w:b/>
                <w:bCs/>
                <w:i/>
                <w:iCs/>
                <w:color w:val="000000" w:themeColor="text1"/>
                <w:sz w:val="20"/>
                <w:szCs w:val="20"/>
              </w:rPr>
              <w:t xml:space="preserve">2019 business </w:t>
            </w:r>
            <w:r w:rsidR="000E2010">
              <w:rPr>
                <w:b/>
                <w:bCs/>
                <w:i/>
                <w:iCs/>
                <w:color w:val="000000" w:themeColor="text1"/>
                <w:sz w:val="20"/>
                <w:szCs w:val="20"/>
              </w:rPr>
              <w:t>acquisi</w:t>
            </w:r>
            <w:r w:rsidRPr="00763B4E">
              <w:rPr>
                <w:b/>
                <w:bCs/>
                <w:i/>
                <w:iCs/>
                <w:color w:val="000000" w:themeColor="text1"/>
                <w:sz w:val="20"/>
                <w:szCs w:val="20"/>
              </w:rPr>
              <w:t>tion</w:t>
            </w:r>
          </w:p>
        </w:tc>
        <w:tc>
          <w:tcPr>
            <w:tcW w:w="4954" w:type="dxa"/>
            <w:tcBorders>
              <w:top w:val="dotted" w:sz="4" w:space="0" w:color="ED8731"/>
            </w:tcBorders>
            <w:shd w:val="clear" w:color="auto" w:fill="FAFAFA"/>
          </w:tcPr>
          <w:p w14:paraId="79697335" w14:textId="77777777" w:rsidR="00240078" w:rsidRPr="00D412FC" w:rsidRDefault="00240078" w:rsidP="00F36B7E">
            <w:pPr>
              <w:pStyle w:val="Default"/>
              <w:jc w:val="thaiDistribute"/>
              <w:rPr>
                <w:color w:val="000000" w:themeColor="text1"/>
                <w:sz w:val="12"/>
                <w:szCs w:val="12"/>
              </w:rPr>
            </w:pPr>
          </w:p>
        </w:tc>
      </w:tr>
      <w:tr w:rsidR="00F36B7E" w:rsidRPr="00D412FC" w14:paraId="54FF4283" w14:textId="77777777" w:rsidTr="00D412FC">
        <w:tc>
          <w:tcPr>
            <w:tcW w:w="4257" w:type="dxa"/>
            <w:shd w:val="clear" w:color="auto" w:fill="auto"/>
          </w:tcPr>
          <w:p w14:paraId="252EFEA1" w14:textId="77777777" w:rsidR="00F36B7E" w:rsidRPr="00BC0773" w:rsidRDefault="00F36B7E" w:rsidP="00F36B7E">
            <w:pPr>
              <w:pStyle w:val="Default"/>
              <w:tabs>
                <w:tab w:val="left" w:pos="3436"/>
              </w:tabs>
              <w:jc w:val="thaiDistribute"/>
              <w:rPr>
                <w:b/>
                <w:bCs/>
                <w:i/>
                <w:iCs/>
                <w:color w:val="000000" w:themeColor="text1"/>
                <w:sz w:val="6"/>
                <w:szCs w:val="6"/>
              </w:rPr>
            </w:pPr>
          </w:p>
        </w:tc>
        <w:tc>
          <w:tcPr>
            <w:tcW w:w="4954" w:type="dxa"/>
            <w:shd w:val="clear" w:color="auto" w:fill="FAFAFA"/>
          </w:tcPr>
          <w:p w14:paraId="16EB1E8A" w14:textId="77777777" w:rsidR="00F36B7E" w:rsidRPr="00BC0773" w:rsidRDefault="00F36B7E" w:rsidP="00F36B7E">
            <w:pPr>
              <w:pStyle w:val="Default"/>
              <w:jc w:val="thaiDistribute"/>
              <w:rPr>
                <w:color w:val="000000" w:themeColor="text1"/>
                <w:sz w:val="6"/>
                <w:szCs w:val="6"/>
              </w:rPr>
            </w:pPr>
          </w:p>
        </w:tc>
      </w:tr>
      <w:tr w:rsidR="006E3CD2" w:rsidRPr="007E40B2" w14:paraId="28442C61" w14:textId="77777777" w:rsidTr="00F36B7E">
        <w:tc>
          <w:tcPr>
            <w:tcW w:w="4257" w:type="dxa"/>
            <w:shd w:val="clear" w:color="auto" w:fill="auto"/>
          </w:tcPr>
          <w:p w14:paraId="0290421B" w14:textId="54336DB7" w:rsidR="003922F2" w:rsidRPr="00BC0773" w:rsidRDefault="002C797A" w:rsidP="00F36B7E">
            <w:pPr>
              <w:pStyle w:val="Default"/>
              <w:jc w:val="thaiDistribute"/>
              <w:rPr>
                <w:color w:val="auto"/>
                <w:spacing w:val="-8"/>
                <w:sz w:val="20"/>
                <w:szCs w:val="20"/>
              </w:rPr>
            </w:pPr>
            <w:r w:rsidRPr="00763B4E">
              <w:rPr>
                <w:color w:val="000000" w:themeColor="text1"/>
                <w:sz w:val="20"/>
                <w:szCs w:val="20"/>
              </w:rPr>
              <w:t xml:space="preserve">As for the business acquisition of Murphy Oil Corporation in Malaysia on </w:t>
            </w:r>
            <w:r w:rsidR="00B7030E" w:rsidRPr="00763B4E">
              <w:rPr>
                <w:rFonts w:cstheme="minorBidi"/>
                <w:color w:val="000000" w:themeColor="text1"/>
                <w:sz w:val="20"/>
                <w:szCs w:val="20"/>
              </w:rPr>
              <w:t>10</w:t>
            </w:r>
            <w:r w:rsidRPr="00763B4E">
              <w:rPr>
                <w:color w:val="000000" w:themeColor="text1"/>
                <w:sz w:val="20"/>
                <w:szCs w:val="20"/>
              </w:rPr>
              <w:t xml:space="preserve"> </w:t>
            </w:r>
            <w:r w:rsidR="00B7030E" w:rsidRPr="00763B4E">
              <w:rPr>
                <w:color w:val="000000" w:themeColor="text1"/>
                <w:sz w:val="20"/>
                <w:szCs w:val="20"/>
              </w:rPr>
              <w:t xml:space="preserve">July </w:t>
            </w:r>
            <w:r w:rsidRPr="00763B4E">
              <w:rPr>
                <w:color w:val="000000" w:themeColor="text1"/>
                <w:sz w:val="20"/>
                <w:szCs w:val="20"/>
              </w:rPr>
              <w:t xml:space="preserve">2019 as disclosed in Note 38, </w:t>
            </w:r>
            <w:r w:rsidRPr="00763B4E">
              <w:rPr>
                <w:color w:val="auto"/>
                <w:sz w:val="20"/>
                <w:szCs w:val="20"/>
              </w:rPr>
              <w:t>d</w:t>
            </w:r>
            <w:r w:rsidR="000F0703" w:rsidRPr="00763B4E">
              <w:rPr>
                <w:color w:val="auto"/>
                <w:sz w:val="20"/>
                <w:szCs w:val="20"/>
              </w:rPr>
              <w:t xml:space="preserve">uring 2020, the Group measured the fair value of net identifiable assets acquired, which reflected additional information obtained about </w:t>
            </w:r>
            <w:r w:rsidR="008C402E" w:rsidRPr="00763B4E">
              <w:rPr>
                <w:color w:val="auto"/>
                <w:sz w:val="20"/>
                <w:szCs w:val="20"/>
              </w:rPr>
              <w:t xml:space="preserve">the </w:t>
            </w:r>
            <w:r w:rsidR="000F0703" w:rsidRPr="00763B4E">
              <w:rPr>
                <w:color w:val="auto"/>
                <w:sz w:val="20"/>
                <w:szCs w:val="20"/>
              </w:rPr>
              <w:t>facts and circumstances that existed as of the acquisition date</w:t>
            </w:r>
            <w:r w:rsidR="0033719C" w:rsidRPr="00763B4E">
              <w:rPr>
                <w:color w:val="auto"/>
                <w:sz w:val="20"/>
                <w:szCs w:val="20"/>
              </w:rPr>
              <w:t xml:space="preserve"> of </w:t>
            </w:r>
            <w:r w:rsidR="008C402E" w:rsidRPr="00763B4E">
              <w:rPr>
                <w:color w:val="auto"/>
                <w:sz w:val="20"/>
                <w:szCs w:val="20"/>
              </w:rPr>
              <w:t xml:space="preserve">the </w:t>
            </w:r>
            <w:r w:rsidR="0033719C" w:rsidRPr="00763B4E">
              <w:rPr>
                <w:color w:val="auto"/>
                <w:sz w:val="20"/>
                <w:szCs w:val="20"/>
              </w:rPr>
              <w:t>business combination</w:t>
            </w:r>
            <w:r w:rsidR="000F0703" w:rsidRPr="00763B4E">
              <w:rPr>
                <w:color w:val="auto"/>
                <w:sz w:val="20"/>
                <w:szCs w:val="20"/>
              </w:rPr>
              <w:t xml:space="preserve">. </w:t>
            </w:r>
            <w:r w:rsidR="008C402E" w:rsidRPr="00763B4E">
              <w:rPr>
                <w:color w:val="auto"/>
                <w:sz w:val="20"/>
                <w:szCs w:val="20"/>
              </w:rPr>
              <w:t xml:space="preserve">This </w:t>
            </w:r>
            <w:r w:rsidR="000F0703" w:rsidRPr="00763B4E">
              <w:rPr>
                <w:color w:val="auto"/>
                <w:sz w:val="20"/>
                <w:szCs w:val="20"/>
              </w:rPr>
              <w:t xml:space="preserve">information affected the fair value of the net identifiable assets </w:t>
            </w:r>
            <w:r w:rsidR="005323CF">
              <w:rPr>
                <w:rFonts w:cs="Browallia New"/>
                <w:color w:val="auto"/>
                <w:sz w:val="20"/>
                <w:szCs w:val="25"/>
              </w:rPr>
              <w:t>and goodwill</w:t>
            </w:r>
            <w:r w:rsidR="005323CF" w:rsidRPr="00763B4E">
              <w:rPr>
                <w:color w:val="auto"/>
                <w:sz w:val="20"/>
                <w:szCs w:val="20"/>
              </w:rPr>
              <w:t xml:space="preserve"> </w:t>
            </w:r>
            <w:r w:rsidR="005323CF">
              <w:rPr>
                <w:color w:val="auto"/>
                <w:sz w:val="20"/>
                <w:szCs w:val="20"/>
              </w:rPr>
              <w:t>as reported in the financial statements</w:t>
            </w:r>
            <w:r w:rsidR="000F0703" w:rsidRPr="00763B4E">
              <w:rPr>
                <w:color w:val="auto"/>
                <w:sz w:val="20"/>
                <w:szCs w:val="20"/>
              </w:rPr>
              <w:t xml:space="preserve"> for the year ending 31 December 20</w:t>
            </w:r>
            <w:r w:rsidR="007847CA" w:rsidRPr="00763B4E">
              <w:rPr>
                <w:color w:val="auto"/>
                <w:sz w:val="20"/>
                <w:szCs w:val="20"/>
              </w:rPr>
              <w:t>19</w:t>
            </w:r>
            <w:r w:rsidR="000F0703" w:rsidRPr="00763B4E">
              <w:rPr>
                <w:color w:val="auto"/>
                <w:sz w:val="20"/>
                <w:szCs w:val="20"/>
              </w:rPr>
              <w:t xml:space="preserve"> which the measurement period did not exceed one year from the acquisition date</w:t>
            </w:r>
            <w:r w:rsidR="00453B97">
              <w:rPr>
                <w:rFonts w:cstheme="minorBidi" w:hint="cs"/>
                <w:color w:val="auto"/>
                <w:sz w:val="20"/>
                <w:szCs w:val="20"/>
                <w:cs/>
              </w:rPr>
              <w:t xml:space="preserve"> </w:t>
            </w:r>
            <w:r w:rsidR="00453B97" w:rsidRPr="001C1EAF">
              <w:rPr>
                <w:rFonts w:cstheme="minorBidi"/>
                <w:color w:val="auto"/>
                <w:sz w:val="20"/>
                <w:szCs w:val="20"/>
              </w:rPr>
              <w:t xml:space="preserve">in accordance with the </w:t>
            </w:r>
            <w:r w:rsidR="00453B97" w:rsidRPr="00453B97">
              <w:rPr>
                <w:color w:val="auto"/>
                <w:sz w:val="20"/>
                <w:szCs w:val="20"/>
              </w:rPr>
              <w:t xml:space="preserve">requirements of Thai Financial Reporting </w:t>
            </w:r>
            <w:r w:rsidR="00453B97" w:rsidRPr="00BC0773">
              <w:rPr>
                <w:color w:val="auto"/>
                <w:spacing w:val="-8"/>
                <w:sz w:val="20"/>
                <w:szCs w:val="20"/>
              </w:rPr>
              <w:t xml:space="preserve">Standard </w:t>
            </w:r>
            <w:r w:rsidR="00453B97" w:rsidRPr="00BC0773">
              <w:rPr>
                <w:rFonts w:cs="Browallia New"/>
                <w:color w:val="auto"/>
                <w:spacing w:val="-8"/>
                <w:sz w:val="20"/>
                <w:szCs w:val="25"/>
                <w:lang w:val="en-US"/>
              </w:rPr>
              <w:t>N</w:t>
            </w:r>
            <w:r w:rsidR="00453B97" w:rsidRPr="00BC0773">
              <w:rPr>
                <w:color w:val="auto"/>
                <w:spacing w:val="-8"/>
                <w:sz w:val="20"/>
                <w:szCs w:val="20"/>
              </w:rPr>
              <w:t>o. 3</w:t>
            </w:r>
            <w:r w:rsidR="00453B97" w:rsidRPr="00BC0773">
              <w:rPr>
                <w:color w:val="auto"/>
                <w:spacing w:val="-8"/>
                <w:sz w:val="20"/>
                <w:szCs w:val="20"/>
                <w:cs/>
              </w:rPr>
              <w:t xml:space="preserve"> </w:t>
            </w:r>
            <w:r w:rsidR="00453B97" w:rsidRPr="00BC0773">
              <w:rPr>
                <w:color w:val="auto"/>
                <w:spacing w:val="-8"/>
                <w:sz w:val="20"/>
                <w:szCs w:val="20"/>
              </w:rPr>
              <w:t>(TFRS 3</w:t>
            </w:r>
            <w:r w:rsidR="00453B97" w:rsidRPr="00BC0773">
              <w:rPr>
                <w:color w:val="auto"/>
                <w:spacing w:val="-8"/>
                <w:sz w:val="20"/>
                <w:szCs w:val="20"/>
                <w:cs/>
              </w:rPr>
              <w:t xml:space="preserve">) </w:t>
            </w:r>
            <w:r w:rsidR="00BC0773" w:rsidRPr="00BC0773">
              <w:rPr>
                <w:rFonts w:cstheme="minorBidi" w:hint="cs"/>
                <w:color w:val="auto"/>
                <w:spacing w:val="-8"/>
                <w:sz w:val="20"/>
                <w:szCs w:val="20"/>
                <w:cs/>
              </w:rPr>
              <w:t>-</w:t>
            </w:r>
            <w:r w:rsidR="00453B97" w:rsidRPr="00BC0773">
              <w:rPr>
                <w:color w:val="auto"/>
                <w:spacing w:val="-8"/>
                <w:sz w:val="20"/>
                <w:szCs w:val="20"/>
                <w:cs/>
              </w:rPr>
              <w:t xml:space="preserve"> </w:t>
            </w:r>
            <w:r w:rsidR="00453B97" w:rsidRPr="00BC0773">
              <w:rPr>
                <w:color w:val="auto"/>
                <w:spacing w:val="-8"/>
                <w:sz w:val="20"/>
                <w:szCs w:val="20"/>
              </w:rPr>
              <w:t>Business combinations</w:t>
            </w:r>
            <w:r w:rsidR="000F0703" w:rsidRPr="00BC0773">
              <w:rPr>
                <w:color w:val="auto"/>
                <w:spacing w:val="-8"/>
                <w:sz w:val="20"/>
                <w:szCs w:val="20"/>
              </w:rPr>
              <w:t xml:space="preserve">. </w:t>
            </w:r>
          </w:p>
          <w:p w14:paraId="30B57DFA" w14:textId="77777777" w:rsidR="003922F2" w:rsidRPr="00763B4E" w:rsidRDefault="003922F2" w:rsidP="00F36B7E">
            <w:pPr>
              <w:pStyle w:val="Default"/>
              <w:jc w:val="thaiDistribute"/>
              <w:rPr>
                <w:color w:val="auto"/>
                <w:sz w:val="20"/>
                <w:szCs w:val="20"/>
              </w:rPr>
            </w:pPr>
          </w:p>
          <w:p w14:paraId="710471DC" w14:textId="1283FE4F" w:rsidR="003922F2" w:rsidRPr="00763B4E" w:rsidRDefault="003922F2" w:rsidP="00F36B7E">
            <w:pPr>
              <w:pStyle w:val="Default"/>
              <w:jc w:val="thaiDistribute"/>
              <w:rPr>
                <w:rFonts w:cs="Browallia New"/>
                <w:color w:val="auto"/>
                <w:sz w:val="20"/>
                <w:szCs w:val="25"/>
              </w:rPr>
            </w:pPr>
            <w:r w:rsidRPr="00763B4E">
              <w:rPr>
                <w:color w:val="auto"/>
                <w:sz w:val="20"/>
                <w:szCs w:val="20"/>
              </w:rPr>
              <w:t xml:space="preserve">The </w:t>
            </w:r>
            <w:r w:rsidR="004C40DB" w:rsidRPr="00763B4E">
              <w:rPr>
                <w:color w:val="auto"/>
                <w:sz w:val="20"/>
                <w:szCs w:val="20"/>
              </w:rPr>
              <w:t xml:space="preserve">management </w:t>
            </w:r>
            <w:r w:rsidR="00DB4140">
              <w:rPr>
                <w:color w:val="auto"/>
                <w:sz w:val="20"/>
                <w:szCs w:val="20"/>
              </w:rPr>
              <w:t>assign</w:t>
            </w:r>
            <w:r w:rsidR="004C40DB" w:rsidRPr="00763B4E">
              <w:rPr>
                <w:color w:val="auto"/>
                <w:sz w:val="20"/>
                <w:szCs w:val="20"/>
              </w:rPr>
              <w:t xml:space="preserve">ed </w:t>
            </w:r>
            <w:r w:rsidRPr="00763B4E">
              <w:rPr>
                <w:color w:val="auto"/>
                <w:sz w:val="20"/>
                <w:szCs w:val="20"/>
              </w:rPr>
              <w:t>geologists and reservoir engineers</w:t>
            </w:r>
            <w:r w:rsidR="004C40DB" w:rsidRPr="00763B4E">
              <w:rPr>
                <w:color w:val="auto"/>
                <w:sz w:val="20"/>
                <w:szCs w:val="20"/>
              </w:rPr>
              <w:t xml:space="preserve"> to </w:t>
            </w:r>
            <w:r w:rsidRPr="00763B4E">
              <w:rPr>
                <w:color w:val="auto"/>
                <w:sz w:val="20"/>
                <w:szCs w:val="20"/>
              </w:rPr>
              <w:t xml:space="preserve">assess the </w:t>
            </w:r>
            <w:r w:rsidR="004368E2">
              <w:rPr>
                <w:color w:val="auto"/>
                <w:sz w:val="20"/>
                <w:szCs w:val="20"/>
              </w:rPr>
              <w:t xml:space="preserve">estimates of </w:t>
            </w:r>
            <w:r w:rsidRPr="00763B4E">
              <w:rPr>
                <w:color w:val="auto"/>
                <w:sz w:val="20"/>
                <w:szCs w:val="20"/>
              </w:rPr>
              <w:t xml:space="preserve">petroleum reserve in </w:t>
            </w:r>
            <w:r w:rsidR="008C402E" w:rsidRPr="00763B4E">
              <w:rPr>
                <w:color w:val="auto"/>
                <w:sz w:val="20"/>
                <w:szCs w:val="20"/>
              </w:rPr>
              <w:t xml:space="preserve">the </w:t>
            </w:r>
            <w:r w:rsidRPr="00763B4E">
              <w:rPr>
                <w:color w:val="auto"/>
                <w:sz w:val="20"/>
                <w:szCs w:val="20"/>
              </w:rPr>
              <w:t>Malaysia</w:t>
            </w:r>
            <w:r w:rsidR="00B72837" w:rsidRPr="00763B4E">
              <w:rPr>
                <w:color w:val="auto"/>
                <w:sz w:val="20"/>
                <w:szCs w:val="20"/>
              </w:rPr>
              <w:t>n assets</w:t>
            </w:r>
            <w:r w:rsidR="008C402E" w:rsidRPr="00763B4E">
              <w:rPr>
                <w:color w:val="auto"/>
                <w:sz w:val="20"/>
                <w:szCs w:val="20"/>
              </w:rPr>
              <w:t>,</w:t>
            </w:r>
            <w:r w:rsidRPr="00763B4E">
              <w:rPr>
                <w:color w:val="auto"/>
                <w:sz w:val="20"/>
                <w:szCs w:val="20"/>
              </w:rPr>
              <w:t xml:space="preserve"> using </w:t>
            </w:r>
            <w:r w:rsidR="00006A02" w:rsidRPr="008622E2">
              <w:rPr>
                <w:rFonts w:cs="Browallia New"/>
                <w:color w:val="auto"/>
                <w:sz w:val="20"/>
                <w:szCs w:val="25"/>
              </w:rPr>
              <w:t xml:space="preserve">production plan </w:t>
            </w:r>
            <w:r w:rsidR="00006A02" w:rsidRPr="008622E2">
              <w:rPr>
                <w:color w:val="auto"/>
                <w:sz w:val="20"/>
                <w:szCs w:val="20"/>
              </w:rPr>
              <w:t>and investment</w:t>
            </w:r>
            <w:r w:rsidR="00006A02">
              <w:rPr>
                <w:color w:val="auto"/>
                <w:sz w:val="20"/>
                <w:szCs w:val="20"/>
              </w:rPr>
              <w:t xml:space="preserve"> plan</w:t>
            </w:r>
            <w:r w:rsidR="008C402E" w:rsidRPr="00763B4E">
              <w:rPr>
                <w:color w:val="auto"/>
                <w:sz w:val="20"/>
                <w:szCs w:val="20"/>
              </w:rPr>
              <w:t xml:space="preserve"> as </w:t>
            </w:r>
            <w:r w:rsidRPr="00763B4E">
              <w:rPr>
                <w:color w:val="auto"/>
                <w:sz w:val="20"/>
                <w:szCs w:val="20"/>
              </w:rPr>
              <w:t>the key assumption</w:t>
            </w:r>
            <w:r w:rsidR="00292DED">
              <w:rPr>
                <w:color w:val="auto"/>
                <w:sz w:val="20"/>
                <w:szCs w:val="20"/>
              </w:rPr>
              <w:t>s</w:t>
            </w:r>
            <w:r w:rsidRPr="00763B4E">
              <w:rPr>
                <w:color w:val="auto"/>
                <w:sz w:val="20"/>
                <w:szCs w:val="20"/>
              </w:rPr>
              <w:t xml:space="preserve">. </w:t>
            </w:r>
            <w:r w:rsidR="00B72837" w:rsidRPr="00763B4E">
              <w:rPr>
                <w:color w:val="auto"/>
                <w:sz w:val="20"/>
                <w:szCs w:val="20"/>
              </w:rPr>
              <w:t>Th</w:t>
            </w:r>
            <w:r w:rsidRPr="00763B4E">
              <w:rPr>
                <w:color w:val="auto"/>
                <w:sz w:val="20"/>
                <w:szCs w:val="20"/>
              </w:rPr>
              <w:t xml:space="preserve">e Group found that </w:t>
            </w:r>
            <w:r w:rsidR="009B71DC" w:rsidRPr="00763B4E">
              <w:rPr>
                <w:color w:val="auto"/>
                <w:sz w:val="20"/>
                <w:szCs w:val="20"/>
              </w:rPr>
              <w:t xml:space="preserve">the </w:t>
            </w:r>
            <w:r w:rsidRPr="00763B4E">
              <w:rPr>
                <w:color w:val="auto"/>
                <w:sz w:val="20"/>
                <w:szCs w:val="20"/>
              </w:rPr>
              <w:t>petroleum reserve estimate</w:t>
            </w:r>
            <w:r w:rsidR="009B71DC" w:rsidRPr="00763B4E">
              <w:rPr>
                <w:color w:val="auto"/>
                <w:sz w:val="20"/>
                <w:szCs w:val="20"/>
              </w:rPr>
              <w:t xml:space="preserve"> was higher than </w:t>
            </w:r>
            <w:r w:rsidR="00B72837" w:rsidRPr="00763B4E">
              <w:rPr>
                <w:rFonts w:cs="Browallia New"/>
                <w:color w:val="auto"/>
                <w:sz w:val="20"/>
                <w:szCs w:val="25"/>
              </w:rPr>
              <w:t>initial</w:t>
            </w:r>
            <w:r w:rsidR="004C40DB" w:rsidRPr="00763B4E">
              <w:rPr>
                <w:rFonts w:cs="Browallia New"/>
                <w:color w:val="auto"/>
                <w:sz w:val="20"/>
                <w:szCs w:val="25"/>
              </w:rPr>
              <w:t xml:space="preserve"> </w:t>
            </w:r>
            <w:r w:rsidRPr="00763B4E">
              <w:rPr>
                <w:rFonts w:cs="Browallia New"/>
                <w:color w:val="auto"/>
                <w:sz w:val="20"/>
                <w:szCs w:val="25"/>
              </w:rPr>
              <w:t xml:space="preserve">assessment </w:t>
            </w:r>
            <w:r w:rsidRPr="00763B4E">
              <w:rPr>
                <w:color w:val="auto"/>
                <w:sz w:val="20"/>
                <w:szCs w:val="20"/>
              </w:rPr>
              <w:t>as at the acquisition date</w:t>
            </w:r>
            <w:r w:rsidR="00437374" w:rsidRPr="00763B4E">
              <w:rPr>
                <w:rFonts w:cs="Browallia New"/>
                <w:color w:val="auto"/>
                <w:sz w:val="20"/>
                <w:szCs w:val="25"/>
              </w:rPr>
              <w:t>, result</w:t>
            </w:r>
            <w:r w:rsidR="00152A6E" w:rsidRPr="00763B4E">
              <w:rPr>
                <w:rFonts w:cs="Browallia New"/>
                <w:color w:val="auto"/>
                <w:sz w:val="20"/>
                <w:szCs w:val="25"/>
              </w:rPr>
              <w:t>ing</w:t>
            </w:r>
            <w:r w:rsidR="00437374" w:rsidRPr="00763B4E">
              <w:rPr>
                <w:rFonts w:cs="Browallia New"/>
                <w:color w:val="auto"/>
                <w:sz w:val="20"/>
                <w:szCs w:val="25"/>
              </w:rPr>
              <w:t xml:space="preserve"> in the change in</w:t>
            </w:r>
            <w:r w:rsidR="00B72837" w:rsidRPr="00763B4E">
              <w:rPr>
                <w:color w:val="auto"/>
                <w:sz w:val="20"/>
                <w:szCs w:val="20"/>
              </w:rPr>
              <w:t xml:space="preserve"> the estimate</w:t>
            </w:r>
            <w:r w:rsidR="00152A6E" w:rsidRPr="00763B4E">
              <w:rPr>
                <w:color w:val="auto"/>
                <w:sz w:val="20"/>
                <w:szCs w:val="20"/>
              </w:rPr>
              <w:t>d</w:t>
            </w:r>
            <w:r w:rsidR="002C797A" w:rsidRPr="00763B4E">
              <w:rPr>
                <w:color w:val="auto"/>
                <w:sz w:val="20"/>
                <w:szCs w:val="20"/>
              </w:rPr>
              <w:t xml:space="preserve"> discounted</w:t>
            </w:r>
            <w:r w:rsidR="00B72837" w:rsidRPr="00763B4E">
              <w:rPr>
                <w:color w:val="auto"/>
                <w:sz w:val="20"/>
                <w:szCs w:val="20"/>
              </w:rPr>
              <w:t xml:space="preserve"> cash flow</w:t>
            </w:r>
            <w:r w:rsidRPr="00763B4E">
              <w:rPr>
                <w:color w:val="auto"/>
                <w:sz w:val="20"/>
                <w:szCs w:val="20"/>
              </w:rPr>
              <w:t xml:space="preserve">. </w:t>
            </w:r>
            <w:r w:rsidR="00437374" w:rsidRPr="00763B4E">
              <w:rPr>
                <w:color w:val="auto"/>
                <w:sz w:val="20"/>
                <w:szCs w:val="20"/>
              </w:rPr>
              <w:t>T</w:t>
            </w:r>
            <w:r w:rsidRPr="00763B4E">
              <w:rPr>
                <w:color w:val="auto"/>
                <w:sz w:val="20"/>
                <w:szCs w:val="20"/>
              </w:rPr>
              <w:t xml:space="preserve">he Group </w:t>
            </w:r>
            <w:r w:rsidR="0020064E">
              <w:rPr>
                <w:color w:val="auto"/>
                <w:sz w:val="20"/>
                <w:szCs w:val="20"/>
              </w:rPr>
              <w:t xml:space="preserve">has </w:t>
            </w:r>
            <w:r w:rsidRPr="00763B4E">
              <w:rPr>
                <w:color w:val="auto"/>
                <w:sz w:val="20"/>
                <w:szCs w:val="20"/>
              </w:rPr>
              <w:t>recognise</w:t>
            </w:r>
            <w:r w:rsidR="00437374" w:rsidRPr="00763B4E">
              <w:rPr>
                <w:color w:val="auto"/>
                <w:sz w:val="20"/>
                <w:szCs w:val="20"/>
              </w:rPr>
              <w:t>d</w:t>
            </w:r>
            <w:r w:rsidRPr="00763B4E">
              <w:rPr>
                <w:color w:val="auto"/>
                <w:sz w:val="20"/>
                <w:szCs w:val="20"/>
              </w:rPr>
              <w:t xml:space="preserve"> the </w:t>
            </w:r>
            <w:r w:rsidR="00B72837" w:rsidRPr="00763B4E">
              <w:rPr>
                <w:color w:val="auto"/>
                <w:sz w:val="20"/>
                <w:szCs w:val="20"/>
              </w:rPr>
              <w:t>addition</w:t>
            </w:r>
            <w:r w:rsidRPr="00763B4E">
              <w:rPr>
                <w:color w:val="auto"/>
                <w:sz w:val="20"/>
                <w:szCs w:val="20"/>
              </w:rPr>
              <w:t xml:space="preserve"> of the exploration and evaluation assets of US Dollar 240.83 million, deferred income tax liabilities of US Dollar 83.78 million, and the decrease </w:t>
            </w:r>
            <w:r w:rsidR="00152A6E" w:rsidRPr="00763B4E">
              <w:rPr>
                <w:color w:val="auto"/>
                <w:sz w:val="20"/>
                <w:szCs w:val="20"/>
              </w:rPr>
              <w:t xml:space="preserve">in </w:t>
            </w:r>
            <w:r w:rsidRPr="00763B4E">
              <w:rPr>
                <w:color w:val="auto"/>
                <w:sz w:val="20"/>
                <w:szCs w:val="20"/>
              </w:rPr>
              <w:t>goodwill of US Dollar 157.0</w:t>
            </w:r>
            <w:r w:rsidR="00F51E73">
              <w:rPr>
                <w:color w:val="auto"/>
                <w:sz w:val="20"/>
                <w:szCs w:val="20"/>
              </w:rPr>
              <w:t>5</w:t>
            </w:r>
            <w:r w:rsidRPr="00763B4E">
              <w:rPr>
                <w:color w:val="auto"/>
                <w:sz w:val="20"/>
                <w:szCs w:val="20"/>
              </w:rPr>
              <w:t xml:space="preserve"> million.</w:t>
            </w:r>
          </w:p>
          <w:p w14:paraId="0F43B4BF" w14:textId="5ECC5EB9" w:rsidR="000F0703" w:rsidRDefault="000F0703" w:rsidP="00F36B7E">
            <w:pPr>
              <w:pStyle w:val="Default"/>
              <w:ind w:right="244"/>
              <w:jc w:val="thaiDistribute"/>
              <w:rPr>
                <w:color w:val="auto"/>
                <w:sz w:val="20"/>
                <w:szCs w:val="20"/>
              </w:rPr>
            </w:pPr>
          </w:p>
          <w:p w14:paraId="615AD9DD" w14:textId="7564DA62" w:rsidR="003A5F40" w:rsidRDefault="003A5F40" w:rsidP="00F36B7E">
            <w:pPr>
              <w:pStyle w:val="Default"/>
              <w:ind w:right="244"/>
              <w:jc w:val="thaiDistribute"/>
              <w:rPr>
                <w:color w:val="auto"/>
                <w:sz w:val="20"/>
                <w:szCs w:val="20"/>
              </w:rPr>
            </w:pPr>
          </w:p>
          <w:p w14:paraId="391ADF68" w14:textId="56F971B8" w:rsidR="003A5F40" w:rsidRDefault="003A5F40" w:rsidP="00F36B7E">
            <w:pPr>
              <w:pStyle w:val="Default"/>
              <w:ind w:right="244"/>
              <w:jc w:val="thaiDistribute"/>
              <w:rPr>
                <w:color w:val="auto"/>
                <w:sz w:val="20"/>
                <w:szCs w:val="20"/>
              </w:rPr>
            </w:pPr>
          </w:p>
          <w:p w14:paraId="3A8C90FC" w14:textId="3DA2F807" w:rsidR="003A5F40" w:rsidRDefault="003A5F40" w:rsidP="00F36B7E">
            <w:pPr>
              <w:pStyle w:val="Default"/>
              <w:ind w:right="244"/>
              <w:jc w:val="thaiDistribute"/>
              <w:rPr>
                <w:color w:val="auto"/>
                <w:sz w:val="20"/>
                <w:szCs w:val="20"/>
              </w:rPr>
            </w:pPr>
          </w:p>
          <w:p w14:paraId="3011EE46" w14:textId="3AEEC314" w:rsidR="003A5F40" w:rsidRDefault="003A5F40" w:rsidP="00F36B7E">
            <w:pPr>
              <w:pStyle w:val="Default"/>
              <w:ind w:right="244"/>
              <w:jc w:val="thaiDistribute"/>
              <w:rPr>
                <w:color w:val="auto"/>
                <w:sz w:val="20"/>
                <w:szCs w:val="20"/>
              </w:rPr>
            </w:pPr>
          </w:p>
          <w:p w14:paraId="74BEB353" w14:textId="77777777" w:rsidR="003A5F40" w:rsidRPr="00763B4E" w:rsidRDefault="003A5F40" w:rsidP="00F36B7E">
            <w:pPr>
              <w:pStyle w:val="Default"/>
              <w:ind w:right="244"/>
              <w:jc w:val="thaiDistribute"/>
              <w:rPr>
                <w:color w:val="auto"/>
                <w:sz w:val="20"/>
                <w:szCs w:val="20"/>
              </w:rPr>
            </w:pPr>
          </w:p>
          <w:p w14:paraId="07045FE9" w14:textId="4136A139" w:rsidR="00240078" w:rsidRPr="00BC0773" w:rsidRDefault="00A91FD5" w:rsidP="00F36B7E">
            <w:pPr>
              <w:pStyle w:val="Default"/>
              <w:jc w:val="thaiDistribute"/>
              <w:rPr>
                <w:color w:val="000000" w:themeColor="text1"/>
                <w:spacing w:val="-6"/>
                <w:sz w:val="20"/>
                <w:szCs w:val="20"/>
              </w:rPr>
            </w:pPr>
            <w:r w:rsidRPr="00BC0773">
              <w:rPr>
                <w:color w:val="auto"/>
                <w:spacing w:val="-6"/>
                <w:sz w:val="20"/>
                <w:szCs w:val="20"/>
              </w:rPr>
              <w:lastRenderedPageBreak/>
              <w:t>I focused on how the fair value of net identifiable assets acquired as at the acquisition date of which the complete assessment was determined due to the significance of the transaction and the fair value estimate methodology that involved significant assumptions and judgements made by management.</w:t>
            </w:r>
          </w:p>
        </w:tc>
        <w:tc>
          <w:tcPr>
            <w:tcW w:w="4954" w:type="dxa"/>
            <w:shd w:val="clear" w:color="auto" w:fill="FAFAFA"/>
          </w:tcPr>
          <w:p w14:paraId="7EC567E4" w14:textId="342515FF" w:rsidR="00DC11FB" w:rsidRPr="00D412FC" w:rsidRDefault="00DC11FB" w:rsidP="00F36B7E">
            <w:pPr>
              <w:jc w:val="thaiDistribute"/>
              <w:rPr>
                <w:rFonts w:ascii="Arial" w:hAnsi="Arial" w:cs="Arial"/>
                <w:bCs/>
                <w:spacing w:val="-4"/>
                <w:sz w:val="20"/>
                <w:szCs w:val="20"/>
              </w:rPr>
            </w:pPr>
            <w:r w:rsidRPr="00763B4E">
              <w:rPr>
                <w:rFonts w:ascii="Arial" w:hAnsi="Arial" w:cs="Arial"/>
                <w:bCs/>
                <w:sz w:val="20"/>
                <w:szCs w:val="20"/>
              </w:rPr>
              <w:lastRenderedPageBreak/>
              <w:t xml:space="preserve">I carried out the following procedures to obtain </w:t>
            </w:r>
            <w:proofErr w:type="gramStart"/>
            <w:r w:rsidR="00D76B16" w:rsidRPr="00763B4E">
              <w:rPr>
                <w:rFonts w:ascii="Arial" w:hAnsi="Arial" w:cs="Arial"/>
                <w:bCs/>
                <w:sz w:val="20"/>
                <w:szCs w:val="20"/>
              </w:rPr>
              <w:t>sufficient</w:t>
            </w:r>
            <w:proofErr w:type="gramEnd"/>
            <w:r w:rsidR="00D76B16" w:rsidRPr="00763B4E">
              <w:rPr>
                <w:rFonts w:ascii="Arial" w:hAnsi="Arial" w:cs="Arial"/>
                <w:bCs/>
                <w:sz w:val="20"/>
                <w:szCs w:val="20"/>
              </w:rPr>
              <w:t xml:space="preserve"> </w:t>
            </w:r>
            <w:r w:rsidRPr="00763B4E">
              <w:rPr>
                <w:rFonts w:ascii="Arial" w:hAnsi="Arial" w:cs="Arial"/>
                <w:bCs/>
                <w:sz w:val="20"/>
                <w:szCs w:val="20"/>
              </w:rPr>
              <w:t>evidence for management’s determination of the fair value of</w:t>
            </w:r>
            <w:r w:rsidR="00217D93" w:rsidRPr="00763B4E">
              <w:rPr>
                <w:rFonts w:ascii="Arial" w:hAnsi="Arial" w:cs="Arial"/>
                <w:bCs/>
                <w:sz w:val="20"/>
                <w:szCs w:val="20"/>
              </w:rPr>
              <w:t xml:space="preserve"> net</w:t>
            </w:r>
            <w:r w:rsidRPr="00763B4E">
              <w:rPr>
                <w:rFonts w:ascii="Arial" w:hAnsi="Arial" w:cs="Arial"/>
                <w:bCs/>
                <w:sz w:val="20"/>
                <w:szCs w:val="20"/>
              </w:rPr>
              <w:t xml:space="preserve"> identifiable assets acquired as at </w:t>
            </w:r>
            <w:r w:rsidRPr="00D412FC">
              <w:rPr>
                <w:rFonts w:ascii="Arial" w:hAnsi="Arial" w:cs="Arial"/>
                <w:bCs/>
                <w:spacing w:val="-4"/>
                <w:sz w:val="20"/>
                <w:szCs w:val="20"/>
              </w:rPr>
              <w:t>the acquisition date</w:t>
            </w:r>
            <w:r w:rsidR="00FE340B" w:rsidRPr="00D412FC">
              <w:rPr>
                <w:rFonts w:ascii="Arial" w:hAnsi="Arial" w:cs="Arial"/>
                <w:bCs/>
                <w:spacing w:val="-4"/>
                <w:sz w:val="20"/>
                <w:szCs w:val="20"/>
              </w:rPr>
              <w:t xml:space="preserve"> of which the complete assessment</w:t>
            </w:r>
            <w:r w:rsidRPr="00D412FC">
              <w:rPr>
                <w:rFonts w:ascii="Arial" w:hAnsi="Arial" w:cs="Arial"/>
                <w:bCs/>
                <w:spacing w:val="-4"/>
                <w:sz w:val="20"/>
                <w:szCs w:val="20"/>
              </w:rPr>
              <w:t>:</w:t>
            </w:r>
          </w:p>
          <w:p w14:paraId="762FA3D0" w14:textId="77777777" w:rsidR="00DC11FB" w:rsidRPr="00763B4E" w:rsidRDefault="00DC11FB" w:rsidP="00F36B7E">
            <w:pPr>
              <w:jc w:val="thaiDistribute"/>
              <w:rPr>
                <w:rFonts w:ascii="Arial" w:hAnsi="Arial" w:cs="Arial"/>
                <w:bCs/>
                <w:sz w:val="20"/>
                <w:szCs w:val="20"/>
              </w:rPr>
            </w:pPr>
          </w:p>
          <w:p w14:paraId="1CAC6ADC" w14:textId="0793FB0E" w:rsidR="00DC11FB" w:rsidRPr="00D412FC" w:rsidRDefault="00DC11FB" w:rsidP="00F36B7E">
            <w:pPr>
              <w:pStyle w:val="ListParagraph"/>
              <w:numPr>
                <w:ilvl w:val="0"/>
                <w:numId w:val="7"/>
              </w:numPr>
              <w:ind w:left="234" w:hanging="234"/>
              <w:jc w:val="thaiDistribute"/>
              <w:rPr>
                <w:rFonts w:ascii="Arial" w:hAnsi="Arial" w:cs="Arial"/>
                <w:spacing w:val="-4"/>
                <w:sz w:val="20"/>
                <w:szCs w:val="20"/>
              </w:rPr>
            </w:pPr>
            <w:r w:rsidRPr="00D412FC">
              <w:rPr>
                <w:rFonts w:ascii="Arial" w:hAnsi="Arial" w:cs="Arial"/>
                <w:spacing w:val="-4"/>
                <w:sz w:val="20"/>
                <w:szCs w:val="20"/>
              </w:rPr>
              <w:t>Obtained an understanding of the terms a</w:t>
            </w:r>
            <w:r w:rsidR="00DB4140">
              <w:rPr>
                <w:rFonts w:ascii="Arial" w:hAnsi="Arial" w:cs="Arial"/>
                <w:spacing w:val="-4"/>
                <w:sz w:val="20"/>
                <w:szCs w:val="20"/>
              </w:rPr>
              <w:t>n</w:t>
            </w:r>
            <w:r w:rsidRPr="00D412FC">
              <w:rPr>
                <w:rFonts w:ascii="Arial" w:hAnsi="Arial" w:cs="Arial"/>
                <w:spacing w:val="-4"/>
                <w:sz w:val="20"/>
                <w:szCs w:val="20"/>
              </w:rPr>
              <w:t xml:space="preserve">d conditions by reading the </w:t>
            </w:r>
            <w:r w:rsidR="00F27E79" w:rsidRPr="00D412FC">
              <w:rPr>
                <w:rFonts w:ascii="Arial" w:hAnsi="Arial" w:cs="Arial"/>
                <w:spacing w:val="-4"/>
                <w:sz w:val="20"/>
                <w:szCs w:val="20"/>
              </w:rPr>
              <w:t xml:space="preserve">complete </w:t>
            </w:r>
            <w:r w:rsidRPr="00D412FC">
              <w:rPr>
                <w:rFonts w:ascii="Arial" w:hAnsi="Arial" w:cs="Arial"/>
                <w:spacing w:val="-4"/>
                <w:sz w:val="20"/>
                <w:szCs w:val="20"/>
              </w:rPr>
              <w:t>sale and purchase agreements and all related documents.</w:t>
            </w:r>
          </w:p>
          <w:p w14:paraId="1D8C3CFC" w14:textId="0DC9A21E" w:rsidR="00DC11FB" w:rsidRPr="00D412FC" w:rsidRDefault="00DC11FB" w:rsidP="00F36B7E">
            <w:pPr>
              <w:pStyle w:val="ListParagraph"/>
              <w:numPr>
                <w:ilvl w:val="0"/>
                <w:numId w:val="7"/>
              </w:numPr>
              <w:ind w:left="234" w:hanging="234"/>
              <w:jc w:val="thaiDistribute"/>
              <w:rPr>
                <w:rFonts w:ascii="Arial" w:hAnsi="Arial" w:cs="Arial"/>
                <w:spacing w:val="-8"/>
                <w:sz w:val="20"/>
                <w:szCs w:val="20"/>
              </w:rPr>
            </w:pPr>
            <w:r w:rsidRPr="00D412FC">
              <w:rPr>
                <w:rFonts w:ascii="Arial" w:hAnsi="Arial" w:cs="Arial"/>
                <w:spacing w:val="-8"/>
                <w:sz w:val="20"/>
                <w:szCs w:val="20"/>
              </w:rPr>
              <w:t xml:space="preserve">Challenged and assessed management’s conclusions against the requirements of the relevant financial reporting standards, which included the determination </w:t>
            </w:r>
            <w:r w:rsidR="004A1552" w:rsidRPr="00D412FC">
              <w:rPr>
                <w:rFonts w:ascii="Arial" w:hAnsi="Arial" w:cs="Arial"/>
                <w:spacing w:val="-8"/>
                <w:sz w:val="20"/>
                <w:szCs w:val="20"/>
              </w:rPr>
              <w:t>once</w:t>
            </w:r>
            <w:r w:rsidRPr="00D412FC">
              <w:rPr>
                <w:rFonts w:ascii="Arial" w:hAnsi="Arial" w:cs="Arial"/>
                <w:spacing w:val="-8"/>
                <w:sz w:val="20"/>
                <w:szCs w:val="20"/>
              </w:rPr>
              <w:t xml:space="preserve"> control has transferred to the Group.</w:t>
            </w:r>
          </w:p>
          <w:p w14:paraId="280C58D4" w14:textId="77777777" w:rsidR="00DC11FB" w:rsidRPr="00D412FC" w:rsidRDefault="00DC11FB" w:rsidP="00F36B7E">
            <w:pPr>
              <w:pStyle w:val="ListParagraph"/>
              <w:numPr>
                <w:ilvl w:val="0"/>
                <w:numId w:val="7"/>
              </w:numPr>
              <w:ind w:left="234" w:hanging="234"/>
              <w:jc w:val="thaiDistribute"/>
              <w:rPr>
                <w:rFonts w:ascii="Arial" w:hAnsi="Arial" w:cs="Arial"/>
                <w:spacing w:val="-4"/>
                <w:sz w:val="20"/>
                <w:szCs w:val="20"/>
              </w:rPr>
            </w:pPr>
            <w:r w:rsidRPr="00D412FC">
              <w:rPr>
                <w:rFonts w:ascii="Arial" w:hAnsi="Arial" w:cs="Arial"/>
                <w:spacing w:val="-4"/>
                <w:sz w:val="20"/>
                <w:szCs w:val="20"/>
              </w:rPr>
              <w:t>Evaluated the competency, qualifications, experience and independence of management’s experts.</w:t>
            </w:r>
          </w:p>
          <w:p w14:paraId="7CB88937" w14:textId="7E8B9128" w:rsidR="00DC11FB" w:rsidRPr="00D412FC" w:rsidRDefault="00DC11FB" w:rsidP="00F36B7E">
            <w:pPr>
              <w:pStyle w:val="ListParagraph"/>
              <w:numPr>
                <w:ilvl w:val="0"/>
                <w:numId w:val="7"/>
              </w:numPr>
              <w:ind w:left="234" w:hanging="234"/>
              <w:jc w:val="thaiDistribute"/>
              <w:rPr>
                <w:rFonts w:ascii="Arial" w:hAnsi="Arial" w:cs="Arial"/>
                <w:spacing w:val="-8"/>
                <w:sz w:val="20"/>
                <w:szCs w:val="20"/>
              </w:rPr>
            </w:pPr>
            <w:r w:rsidRPr="00D412FC">
              <w:rPr>
                <w:rFonts w:ascii="Arial" w:hAnsi="Arial" w:cs="Arial"/>
                <w:spacing w:val="-4"/>
                <w:sz w:val="20"/>
                <w:szCs w:val="20"/>
              </w:rPr>
              <w:t xml:space="preserve">Assessed the appropriateness of assumptions used </w:t>
            </w:r>
            <w:r w:rsidRPr="00D412FC">
              <w:rPr>
                <w:rFonts w:ascii="Arial" w:hAnsi="Arial" w:cs="Arial"/>
                <w:spacing w:val="-8"/>
                <w:sz w:val="20"/>
                <w:szCs w:val="20"/>
              </w:rPr>
              <w:t xml:space="preserve">in the estimate of </w:t>
            </w:r>
            <w:r w:rsidR="004A1552" w:rsidRPr="00D412FC">
              <w:rPr>
                <w:rFonts w:ascii="Arial" w:hAnsi="Arial" w:cs="Arial"/>
                <w:spacing w:val="-8"/>
                <w:sz w:val="20"/>
                <w:szCs w:val="20"/>
              </w:rPr>
              <w:t xml:space="preserve">the </w:t>
            </w:r>
            <w:r w:rsidRPr="00D412FC">
              <w:rPr>
                <w:rFonts w:ascii="Arial" w:hAnsi="Arial" w:cs="Arial"/>
                <w:spacing w:val="-8"/>
                <w:sz w:val="20"/>
                <w:szCs w:val="20"/>
              </w:rPr>
              <w:t xml:space="preserve">fair value of </w:t>
            </w:r>
            <w:r w:rsidR="006071F1" w:rsidRPr="00D412FC">
              <w:rPr>
                <w:rFonts w:ascii="Arial" w:hAnsi="Arial" w:cs="Arial"/>
                <w:spacing w:val="-8"/>
                <w:sz w:val="20"/>
                <w:szCs w:val="20"/>
              </w:rPr>
              <w:t xml:space="preserve">net identifiable </w:t>
            </w:r>
            <w:r w:rsidRPr="00D412FC">
              <w:rPr>
                <w:rFonts w:ascii="Arial" w:hAnsi="Arial" w:cs="Arial"/>
                <w:spacing w:val="-8"/>
                <w:sz w:val="20"/>
                <w:szCs w:val="20"/>
              </w:rPr>
              <w:t>assets acquired by</w:t>
            </w:r>
            <w:r w:rsidR="006A72AD" w:rsidRPr="00D412FC">
              <w:rPr>
                <w:rFonts w:ascii="Arial" w:hAnsi="Arial" w:cs="Arial"/>
                <w:spacing w:val="-8"/>
                <w:sz w:val="20"/>
                <w:szCs w:val="20"/>
              </w:rPr>
              <w:t xml:space="preserve"> performing the following</w:t>
            </w:r>
            <w:r w:rsidR="00EA49EC" w:rsidRPr="00D412FC">
              <w:rPr>
                <w:rFonts w:ascii="Arial" w:hAnsi="Arial" w:cs="Arial"/>
                <w:spacing w:val="-8"/>
                <w:sz w:val="20"/>
                <w:szCs w:val="20"/>
              </w:rPr>
              <w:t xml:space="preserve"> procedures</w:t>
            </w:r>
            <w:r w:rsidRPr="00D412FC">
              <w:rPr>
                <w:rFonts w:ascii="Arial" w:hAnsi="Arial" w:cs="Arial"/>
                <w:spacing w:val="-8"/>
                <w:sz w:val="20"/>
                <w:szCs w:val="20"/>
              </w:rPr>
              <w:t>:</w:t>
            </w:r>
          </w:p>
          <w:p w14:paraId="4E74F8C4" w14:textId="0936C96B" w:rsidR="00DC11FB" w:rsidRPr="00763B4E" w:rsidRDefault="00DC11FB" w:rsidP="00F36B7E">
            <w:pPr>
              <w:pStyle w:val="ListParagraph"/>
              <w:numPr>
                <w:ilvl w:val="1"/>
                <w:numId w:val="8"/>
              </w:numPr>
              <w:ind w:left="525" w:hanging="270"/>
              <w:jc w:val="thaiDistribute"/>
              <w:rPr>
                <w:rFonts w:ascii="Arial" w:hAnsi="Arial" w:cs="Arial"/>
                <w:sz w:val="20"/>
                <w:szCs w:val="20"/>
              </w:rPr>
            </w:pPr>
            <w:r w:rsidRPr="00763B4E">
              <w:rPr>
                <w:rFonts w:ascii="Arial" w:hAnsi="Arial" w:cs="Arial"/>
                <w:sz w:val="20"/>
                <w:szCs w:val="20"/>
              </w:rPr>
              <w:t xml:space="preserve">Tested key assumptions applied in the valuation models </w:t>
            </w:r>
            <w:r w:rsidR="004A1552" w:rsidRPr="00763B4E">
              <w:rPr>
                <w:rFonts w:ascii="Arial" w:hAnsi="Arial" w:cs="Arial"/>
                <w:sz w:val="20"/>
                <w:szCs w:val="20"/>
              </w:rPr>
              <w:t xml:space="preserve">use for </w:t>
            </w:r>
            <w:r w:rsidRPr="00763B4E">
              <w:rPr>
                <w:rFonts w:ascii="Arial" w:hAnsi="Arial" w:cs="Arial"/>
                <w:sz w:val="20"/>
                <w:szCs w:val="20"/>
              </w:rPr>
              <w:t>estimat</w:t>
            </w:r>
            <w:r w:rsidR="004A1552" w:rsidRPr="00763B4E">
              <w:rPr>
                <w:rFonts w:ascii="Arial" w:hAnsi="Arial" w:cs="Arial"/>
                <w:sz w:val="20"/>
                <w:szCs w:val="20"/>
              </w:rPr>
              <w:t>ing</w:t>
            </w:r>
            <w:r w:rsidRPr="00763B4E">
              <w:rPr>
                <w:rFonts w:ascii="Arial" w:hAnsi="Arial" w:cs="Arial"/>
                <w:sz w:val="20"/>
                <w:szCs w:val="20"/>
              </w:rPr>
              <w:t xml:space="preserve"> fair value</w:t>
            </w:r>
            <w:r w:rsidR="004A1552" w:rsidRPr="00763B4E">
              <w:rPr>
                <w:rFonts w:ascii="Arial" w:hAnsi="Arial" w:cs="Arial"/>
                <w:sz w:val="20"/>
                <w:szCs w:val="20"/>
              </w:rPr>
              <w:t>,</w:t>
            </w:r>
            <w:r w:rsidRPr="00763B4E">
              <w:rPr>
                <w:rFonts w:ascii="Arial" w:hAnsi="Arial" w:cs="Arial"/>
                <w:sz w:val="20"/>
                <w:szCs w:val="20"/>
              </w:rPr>
              <w:t xml:space="preserve"> </w:t>
            </w:r>
            <w:r w:rsidR="004A1552" w:rsidRPr="00763B4E">
              <w:rPr>
                <w:rFonts w:ascii="Arial" w:hAnsi="Arial" w:cs="Arial"/>
                <w:sz w:val="20"/>
                <w:szCs w:val="20"/>
              </w:rPr>
              <w:t xml:space="preserve">including </w:t>
            </w:r>
            <w:r w:rsidRPr="00763B4E">
              <w:rPr>
                <w:rFonts w:ascii="Arial" w:hAnsi="Arial" w:cs="Arial"/>
                <w:sz w:val="20"/>
                <w:szCs w:val="20"/>
              </w:rPr>
              <w:t>comparing cash flow forecasts with the approved project plans and available public information.</w:t>
            </w:r>
          </w:p>
          <w:p w14:paraId="787865B8" w14:textId="3EA84D99" w:rsidR="00DC11FB" w:rsidRPr="00763B4E" w:rsidRDefault="00F92581" w:rsidP="00F36B7E">
            <w:pPr>
              <w:pStyle w:val="ListParagraph"/>
              <w:numPr>
                <w:ilvl w:val="1"/>
                <w:numId w:val="8"/>
              </w:numPr>
              <w:ind w:left="525" w:hanging="270"/>
              <w:jc w:val="thaiDistribute"/>
              <w:rPr>
                <w:rFonts w:ascii="Arial" w:hAnsi="Arial" w:cs="Arial"/>
                <w:spacing w:val="-6"/>
                <w:sz w:val="20"/>
                <w:szCs w:val="20"/>
              </w:rPr>
            </w:pPr>
            <w:r w:rsidRPr="00763B4E">
              <w:rPr>
                <w:rFonts w:ascii="Arial" w:hAnsi="Arial" w:cs="Arial"/>
                <w:spacing w:val="-6"/>
                <w:sz w:val="20"/>
                <w:szCs w:val="20"/>
              </w:rPr>
              <w:t xml:space="preserve">Assessed the discount rate by </w:t>
            </w:r>
            <w:proofErr w:type="gramStart"/>
            <w:r w:rsidRPr="00763B4E">
              <w:rPr>
                <w:rFonts w:ascii="Arial" w:hAnsi="Arial" w:cs="Arial"/>
                <w:spacing w:val="-6"/>
                <w:sz w:val="20"/>
                <w:szCs w:val="20"/>
              </w:rPr>
              <w:t>taking into account</w:t>
            </w:r>
            <w:proofErr w:type="gramEnd"/>
            <w:r w:rsidRPr="00763B4E">
              <w:rPr>
                <w:rFonts w:ascii="Arial" w:hAnsi="Arial" w:cs="Arial"/>
                <w:spacing w:val="-6"/>
                <w:sz w:val="20"/>
                <w:szCs w:val="20"/>
              </w:rPr>
              <w:t xml:space="preserve"> data from publicly available information for other companies in the industry, obtained independently by the auditor’s expert, to see whether the discount rate used by management was within an acceptable range compared with other companies in the industry.</w:t>
            </w:r>
          </w:p>
          <w:p w14:paraId="3DE340F9" w14:textId="59B5AFC9" w:rsidR="00DC11FB" w:rsidRPr="00763B4E" w:rsidRDefault="00DC11FB" w:rsidP="00F36B7E">
            <w:pPr>
              <w:pStyle w:val="ListParagraph"/>
              <w:numPr>
                <w:ilvl w:val="1"/>
                <w:numId w:val="8"/>
              </w:numPr>
              <w:ind w:left="525" w:hanging="270"/>
              <w:jc w:val="thaiDistribute"/>
              <w:rPr>
                <w:rFonts w:ascii="Arial" w:hAnsi="Arial" w:cs="Arial"/>
                <w:spacing w:val="-4"/>
                <w:sz w:val="20"/>
                <w:szCs w:val="20"/>
              </w:rPr>
            </w:pPr>
            <w:r w:rsidRPr="00763B4E">
              <w:rPr>
                <w:rFonts w:ascii="Arial" w:hAnsi="Arial" w:cs="Arial"/>
                <w:spacing w:val="-4"/>
                <w:sz w:val="20"/>
                <w:szCs w:val="20"/>
              </w:rPr>
              <w:t xml:space="preserve">Considered the valuation methodology in the models </w:t>
            </w:r>
            <w:r w:rsidR="00050BB5" w:rsidRPr="00763B4E">
              <w:rPr>
                <w:rFonts w:ascii="Arial" w:hAnsi="Arial" w:cs="Arial"/>
                <w:spacing w:val="-4"/>
                <w:sz w:val="20"/>
                <w:szCs w:val="20"/>
              </w:rPr>
              <w:t xml:space="preserve">against </w:t>
            </w:r>
            <w:r w:rsidRPr="00763B4E">
              <w:rPr>
                <w:rFonts w:ascii="Arial" w:hAnsi="Arial" w:cs="Arial"/>
                <w:spacing w:val="-4"/>
                <w:sz w:val="20"/>
                <w:szCs w:val="20"/>
              </w:rPr>
              <w:t>the requirements of the financial reporting standards.</w:t>
            </w:r>
          </w:p>
          <w:p w14:paraId="241EBF35" w14:textId="77777777" w:rsidR="00D412FC" w:rsidRPr="00D412FC" w:rsidRDefault="00D412FC" w:rsidP="00F36B7E">
            <w:pPr>
              <w:pStyle w:val="ListParagraph"/>
              <w:jc w:val="thaiDistribute"/>
              <w:rPr>
                <w:rFonts w:ascii="Arial" w:hAnsi="Arial"/>
                <w:spacing w:val="-4"/>
                <w:sz w:val="20"/>
                <w:szCs w:val="20"/>
              </w:rPr>
            </w:pPr>
          </w:p>
          <w:p w14:paraId="13FEEB4E" w14:textId="41893829" w:rsidR="00DC11FB" w:rsidRPr="00763B4E" w:rsidRDefault="00DC11FB" w:rsidP="00F36B7E">
            <w:pPr>
              <w:pStyle w:val="ListParagraph"/>
              <w:numPr>
                <w:ilvl w:val="0"/>
                <w:numId w:val="7"/>
              </w:numPr>
              <w:ind w:left="234" w:hanging="234"/>
              <w:jc w:val="thaiDistribute"/>
              <w:rPr>
                <w:rFonts w:ascii="Arial" w:hAnsi="Arial" w:cs="Arial"/>
                <w:sz w:val="20"/>
                <w:szCs w:val="20"/>
              </w:rPr>
            </w:pPr>
            <w:r w:rsidRPr="00763B4E">
              <w:rPr>
                <w:rFonts w:ascii="Arial" w:hAnsi="Arial" w:cs="Arial"/>
                <w:sz w:val="20"/>
                <w:szCs w:val="20"/>
              </w:rPr>
              <w:t xml:space="preserve">Tested the mathematical accuracy of the fair value of </w:t>
            </w:r>
            <w:r w:rsidR="00561C4B" w:rsidRPr="00763B4E">
              <w:rPr>
                <w:rFonts w:ascii="Arial" w:hAnsi="Arial" w:cs="Arial"/>
                <w:sz w:val="20"/>
                <w:szCs w:val="20"/>
              </w:rPr>
              <w:t xml:space="preserve">net identifiable </w:t>
            </w:r>
            <w:r w:rsidRPr="00763B4E">
              <w:rPr>
                <w:rFonts w:ascii="Arial" w:hAnsi="Arial" w:cs="Arial"/>
                <w:sz w:val="20"/>
                <w:szCs w:val="20"/>
              </w:rPr>
              <w:t xml:space="preserve">assets acquired </w:t>
            </w:r>
            <w:r w:rsidRPr="00763B4E">
              <w:rPr>
                <w:rFonts w:ascii="Arial" w:hAnsi="Arial" w:cs="Arial"/>
                <w:spacing w:val="-4"/>
                <w:sz w:val="20"/>
                <w:szCs w:val="20"/>
              </w:rPr>
              <w:t>and the goodwill from the business acquisition</w:t>
            </w:r>
            <w:r w:rsidR="005F7CF9" w:rsidRPr="00763B4E">
              <w:rPr>
                <w:rFonts w:ascii="Arial" w:hAnsi="Arial" w:cs="Arial"/>
                <w:spacing w:val="-4"/>
                <w:sz w:val="20"/>
                <w:szCs w:val="20"/>
              </w:rPr>
              <w:t>s</w:t>
            </w:r>
            <w:r w:rsidRPr="00763B4E">
              <w:rPr>
                <w:rFonts w:ascii="Arial" w:hAnsi="Arial" w:cs="Arial"/>
                <w:sz w:val="20"/>
                <w:szCs w:val="20"/>
              </w:rPr>
              <w:t>.</w:t>
            </w:r>
          </w:p>
          <w:p w14:paraId="14C5247A" w14:textId="77777777" w:rsidR="00D412FC" w:rsidRDefault="00D412FC" w:rsidP="00F36B7E">
            <w:pPr>
              <w:pStyle w:val="Default"/>
              <w:jc w:val="thaiDistribute"/>
              <w:rPr>
                <w:rFonts w:eastAsia="Cordia New" w:cstheme="minorBidi"/>
                <w:bCs/>
                <w:color w:val="auto"/>
                <w:spacing w:val="-2"/>
                <w:sz w:val="20"/>
                <w:szCs w:val="20"/>
              </w:rPr>
            </w:pPr>
          </w:p>
          <w:p w14:paraId="167B1CA1" w14:textId="0225E8CC" w:rsidR="00240078" w:rsidRDefault="00924E5F" w:rsidP="00F36B7E">
            <w:pPr>
              <w:pStyle w:val="Default"/>
              <w:jc w:val="thaiDistribute"/>
              <w:rPr>
                <w:rFonts w:eastAsia="Cordia New"/>
                <w:bCs/>
                <w:color w:val="auto"/>
                <w:spacing w:val="-8"/>
                <w:sz w:val="20"/>
                <w:szCs w:val="20"/>
              </w:rPr>
            </w:pPr>
            <w:r w:rsidRPr="00763B4E">
              <w:rPr>
                <w:rFonts w:eastAsia="Cordia New"/>
                <w:bCs/>
                <w:color w:val="auto"/>
                <w:spacing w:val="-2"/>
                <w:sz w:val="20"/>
                <w:szCs w:val="20"/>
              </w:rPr>
              <w:lastRenderedPageBreak/>
              <w:t xml:space="preserve">Based on the </w:t>
            </w:r>
            <w:r w:rsidR="00DC11FB" w:rsidRPr="00763B4E">
              <w:rPr>
                <w:rFonts w:eastAsia="Cordia New"/>
                <w:bCs/>
                <w:color w:val="auto"/>
                <w:spacing w:val="-2"/>
                <w:sz w:val="20"/>
                <w:szCs w:val="20"/>
              </w:rPr>
              <w:t>result</w:t>
            </w:r>
            <w:r w:rsidRPr="00763B4E">
              <w:rPr>
                <w:rFonts w:eastAsia="Cordia New"/>
                <w:bCs/>
                <w:color w:val="auto"/>
                <w:spacing w:val="-2"/>
                <w:sz w:val="20"/>
                <w:szCs w:val="20"/>
              </w:rPr>
              <w:t>s</w:t>
            </w:r>
            <w:r w:rsidR="00327C50" w:rsidRPr="00763B4E">
              <w:rPr>
                <w:rFonts w:eastAsia="Cordia New"/>
                <w:bCs/>
                <w:color w:val="auto"/>
                <w:spacing w:val="-2"/>
                <w:sz w:val="20"/>
                <w:szCs w:val="20"/>
              </w:rPr>
              <w:t xml:space="preserve"> of the procedures performed</w:t>
            </w:r>
            <w:r w:rsidR="00DC11FB" w:rsidRPr="00763B4E">
              <w:rPr>
                <w:rFonts w:eastAsia="Cordia New"/>
                <w:bCs/>
                <w:color w:val="auto"/>
                <w:spacing w:val="-2"/>
                <w:sz w:val="20"/>
                <w:szCs w:val="20"/>
              </w:rPr>
              <w:t xml:space="preserve">, </w:t>
            </w:r>
            <w:r w:rsidR="00A528A7">
              <w:rPr>
                <w:rFonts w:eastAsia="Cordia New"/>
                <w:bCs/>
                <w:color w:val="auto"/>
                <w:spacing w:val="-2"/>
                <w:sz w:val="20"/>
                <w:szCs w:val="20"/>
              </w:rPr>
              <w:br/>
            </w:r>
            <w:r w:rsidR="00DC11FB" w:rsidRPr="00763B4E">
              <w:rPr>
                <w:rFonts w:eastAsia="Cordia New"/>
                <w:bCs/>
                <w:color w:val="auto"/>
                <w:spacing w:val="-2"/>
                <w:sz w:val="20"/>
                <w:szCs w:val="20"/>
              </w:rPr>
              <w:t xml:space="preserve">I determined that </w:t>
            </w:r>
            <w:r w:rsidR="00270549" w:rsidRPr="00763B4E">
              <w:rPr>
                <w:rFonts w:eastAsia="Cordia New"/>
                <w:bCs/>
                <w:color w:val="auto"/>
                <w:spacing w:val="-2"/>
                <w:sz w:val="20"/>
                <w:szCs w:val="20"/>
              </w:rPr>
              <w:t xml:space="preserve">the methodology and assumptions used by management in assessing </w:t>
            </w:r>
            <w:r w:rsidR="00DC11FB" w:rsidRPr="00763B4E">
              <w:rPr>
                <w:rFonts w:eastAsia="Cordia New"/>
                <w:bCs/>
                <w:color w:val="auto"/>
                <w:spacing w:val="-2"/>
                <w:sz w:val="20"/>
                <w:szCs w:val="20"/>
              </w:rPr>
              <w:t xml:space="preserve">the fair value from the business acquisition and goodwill </w:t>
            </w:r>
            <w:r w:rsidRPr="00763B4E">
              <w:rPr>
                <w:rFonts w:eastAsia="Cordia New"/>
                <w:bCs/>
                <w:color w:val="auto"/>
                <w:spacing w:val="-2"/>
                <w:sz w:val="20"/>
                <w:szCs w:val="20"/>
              </w:rPr>
              <w:t xml:space="preserve">were </w:t>
            </w:r>
            <w:r w:rsidR="00DC11FB" w:rsidRPr="00763B4E">
              <w:rPr>
                <w:rFonts w:eastAsia="Cordia New"/>
                <w:bCs/>
                <w:color w:val="auto"/>
                <w:spacing w:val="-2"/>
                <w:sz w:val="20"/>
                <w:szCs w:val="20"/>
              </w:rPr>
              <w:t>appropriate</w:t>
            </w:r>
            <w:r w:rsidR="00DC11FB" w:rsidRPr="00763B4E">
              <w:rPr>
                <w:rFonts w:eastAsia="Cordia New"/>
                <w:bCs/>
                <w:color w:val="auto"/>
                <w:spacing w:val="-8"/>
                <w:sz w:val="20"/>
                <w:szCs w:val="20"/>
              </w:rPr>
              <w:t>.</w:t>
            </w:r>
          </w:p>
          <w:p w14:paraId="5FD17A87" w14:textId="77777777" w:rsidR="00657421" w:rsidRDefault="00657421" w:rsidP="00F36B7E">
            <w:pPr>
              <w:pStyle w:val="Default"/>
              <w:jc w:val="thaiDistribute"/>
              <w:rPr>
                <w:rFonts w:eastAsia="Cordia New"/>
                <w:bCs/>
                <w:color w:val="auto"/>
                <w:spacing w:val="-8"/>
                <w:sz w:val="20"/>
                <w:szCs w:val="20"/>
              </w:rPr>
            </w:pPr>
          </w:p>
          <w:p w14:paraId="48B59243" w14:textId="77777777" w:rsidR="00657421" w:rsidRDefault="00657421" w:rsidP="00F36B7E">
            <w:pPr>
              <w:pStyle w:val="Default"/>
              <w:jc w:val="thaiDistribute"/>
              <w:rPr>
                <w:rFonts w:eastAsia="Cordia New"/>
                <w:bCs/>
                <w:color w:val="auto"/>
                <w:spacing w:val="-8"/>
                <w:sz w:val="20"/>
                <w:szCs w:val="20"/>
              </w:rPr>
            </w:pPr>
          </w:p>
          <w:p w14:paraId="4DE012F5" w14:textId="02566D8E" w:rsidR="00657421" w:rsidRPr="00763B4E" w:rsidRDefault="00657421" w:rsidP="00F36B7E">
            <w:pPr>
              <w:pStyle w:val="Default"/>
              <w:jc w:val="thaiDistribute"/>
              <w:rPr>
                <w:color w:val="000000" w:themeColor="text1"/>
                <w:sz w:val="20"/>
                <w:szCs w:val="20"/>
              </w:rPr>
            </w:pPr>
          </w:p>
        </w:tc>
      </w:tr>
      <w:tr w:rsidR="006E3CD2" w:rsidRPr="00D412FC" w14:paraId="1843D145" w14:textId="77777777" w:rsidTr="00F36B7E">
        <w:tc>
          <w:tcPr>
            <w:tcW w:w="4257" w:type="dxa"/>
            <w:tcBorders>
              <w:bottom w:val="single" w:sz="4" w:space="0" w:color="ED8731"/>
            </w:tcBorders>
            <w:shd w:val="clear" w:color="auto" w:fill="auto"/>
          </w:tcPr>
          <w:p w14:paraId="5A6743E1" w14:textId="77777777" w:rsidR="00240078" w:rsidRPr="00D412FC" w:rsidRDefault="00240078" w:rsidP="00F36B7E">
            <w:pPr>
              <w:pStyle w:val="Default"/>
              <w:ind w:right="244"/>
              <w:jc w:val="thaiDistribute"/>
              <w:rPr>
                <w:color w:val="000000" w:themeColor="text1"/>
                <w:sz w:val="12"/>
                <w:szCs w:val="12"/>
              </w:rPr>
            </w:pPr>
          </w:p>
        </w:tc>
        <w:tc>
          <w:tcPr>
            <w:tcW w:w="4954" w:type="dxa"/>
            <w:tcBorders>
              <w:bottom w:val="single" w:sz="4" w:space="0" w:color="ED8731"/>
            </w:tcBorders>
            <w:shd w:val="clear" w:color="auto" w:fill="FAFAFA"/>
          </w:tcPr>
          <w:p w14:paraId="46A3E2E2" w14:textId="77777777" w:rsidR="00240078" w:rsidRPr="00D412FC" w:rsidRDefault="00240078" w:rsidP="00F36B7E">
            <w:pPr>
              <w:pStyle w:val="Default"/>
              <w:jc w:val="thaiDistribute"/>
              <w:rPr>
                <w:color w:val="000000" w:themeColor="text1"/>
                <w:sz w:val="12"/>
                <w:szCs w:val="12"/>
              </w:rPr>
            </w:pPr>
          </w:p>
        </w:tc>
      </w:tr>
    </w:tbl>
    <w:p w14:paraId="38898A73" w14:textId="77777777" w:rsidR="003A5F40" w:rsidRDefault="003A5F40" w:rsidP="00F36B7E">
      <w:pPr>
        <w:pStyle w:val="Default"/>
        <w:jc w:val="thaiDistribute"/>
        <w:rPr>
          <w:rFonts w:eastAsia="Calibri"/>
          <w:b/>
          <w:bCs/>
          <w:color w:val="CF4A02"/>
          <w:sz w:val="20"/>
          <w:szCs w:val="20"/>
        </w:rPr>
      </w:pPr>
    </w:p>
    <w:p w14:paraId="6C689714" w14:textId="52F267EB" w:rsidR="005B49D6" w:rsidRPr="007E40B2" w:rsidRDefault="00E07F94" w:rsidP="00F36B7E">
      <w:pPr>
        <w:pStyle w:val="Default"/>
        <w:jc w:val="thaiDistribute"/>
        <w:rPr>
          <w:rFonts w:eastAsia="Calibri"/>
          <w:b/>
          <w:bCs/>
          <w:color w:val="CF4A02"/>
          <w:sz w:val="20"/>
          <w:szCs w:val="20"/>
        </w:rPr>
      </w:pPr>
      <w:r w:rsidRPr="007E40B2">
        <w:rPr>
          <w:rFonts w:eastAsia="Calibri"/>
          <w:b/>
          <w:bCs/>
          <w:color w:val="CF4A02"/>
          <w:sz w:val="20"/>
          <w:szCs w:val="20"/>
        </w:rPr>
        <w:t>Other i</w:t>
      </w:r>
      <w:r w:rsidR="00790517" w:rsidRPr="007E40B2">
        <w:rPr>
          <w:rFonts w:eastAsia="Calibri"/>
          <w:b/>
          <w:bCs/>
          <w:color w:val="CF4A02"/>
          <w:sz w:val="20"/>
          <w:szCs w:val="20"/>
        </w:rPr>
        <w:t>nformation</w:t>
      </w:r>
    </w:p>
    <w:p w14:paraId="0378CB7C" w14:textId="77777777" w:rsidR="00E3702E" w:rsidRPr="007E40B2" w:rsidRDefault="00E3702E" w:rsidP="00F36B7E">
      <w:pPr>
        <w:pStyle w:val="Default"/>
        <w:jc w:val="thaiDistribute"/>
        <w:rPr>
          <w:rFonts w:eastAsia="Calibri"/>
          <w:b/>
          <w:bCs/>
          <w:color w:val="000000" w:themeColor="text1"/>
          <w:sz w:val="20"/>
          <w:szCs w:val="20"/>
        </w:rPr>
      </w:pPr>
    </w:p>
    <w:p w14:paraId="4C231935" w14:textId="77777777" w:rsidR="00747C86" w:rsidRPr="007E40B2" w:rsidRDefault="00922275" w:rsidP="00F36B7E">
      <w:pPr>
        <w:pStyle w:val="Default"/>
        <w:jc w:val="thaiDistribute"/>
        <w:rPr>
          <w:color w:val="000000" w:themeColor="text1"/>
          <w:sz w:val="20"/>
          <w:szCs w:val="20"/>
        </w:rPr>
      </w:pPr>
      <w:r w:rsidRPr="007E40B2">
        <w:rPr>
          <w:color w:val="000000" w:themeColor="text1"/>
          <w:sz w:val="20"/>
          <w:szCs w:val="20"/>
        </w:rPr>
        <w:t xml:space="preserve">The directors are </w:t>
      </w:r>
      <w:r w:rsidR="00747C86" w:rsidRPr="007E40B2">
        <w:rPr>
          <w:color w:val="000000" w:themeColor="text1"/>
          <w:sz w:val="20"/>
          <w:szCs w:val="20"/>
        </w:rPr>
        <w:t xml:space="preserve">responsible for the other information. The other information comprises the information included in the annual </w:t>
      </w:r>
      <w:proofErr w:type="gramStart"/>
      <w:r w:rsidR="00747C86" w:rsidRPr="007E40B2">
        <w:rPr>
          <w:color w:val="000000" w:themeColor="text1"/>
          <w:sz w:val="20"/>
          <w:szCs w:val="20"/>
        </w:rPr>
        <w:t>report,</w:t>
      </w:r>
      <w:r w:rsidR="00AA3D7F" w:rsidRPr="007E40B2">
        <w:rPr>
          <w:color w:val="000000" w:themeColor="text1"/>
          <w:sz w:val="20"/>
          <w:szCs w:val="20"/>
        </w:rPr>
        <w:t xml:space="preserve"> </w:t>
      </w:r>
      <w:r w:rsidR="00747C86" w:rsidRPr="007E40B2">
        <w:rPr>
          <w:color w:val="000000" w:themeColor="text1"/>
          <w:sz w:val="20"/>
          <w:szCs w:val="20"/>
        </w:rPr>
        <w:t>but</w:t>
      </w:r>
      <w:proofErr w:type="gramEnd"/>
      <w:r w:rsidR="00747C86" w:rsidRPr="007E40B2">
        <w:rPr>
          <w:color w:val="000000" w:themeColor="text1"/>
          <w:sz w:val="20"/>
          <w:szCs w:val="20"/>
        </w:rPr>
        <w:t xml:space="preserve"> does not include the </w:t>
      </w:r>
      <w:r w:rsidR="005237A1" w:rsidRPr="007E40B2">
        <w:rPr>
          <w:color w:val="000000" w:themeColor="text1"/>
          <w:sz w:val="20"/>
          <w:szCs w:val="20"/>
        </w:rPr>
        <w:t>consolidated and</w:t>
      </w:r>
      <w:r w:rsidR="00E507A3" w:rsidRPr="007E40B2">
        <w:rPr>
          <w:color w:val="000000" w:themeColor="text1"/>
          <w:sz w:val="20"/>
          <w:szCs w:val="20"/>
        </w:rPr>
        <w:t xml:space="preserve"> separate</w:t>
      </w:r>
      <w:r w:rsidR="005237A1" w:rsidRPr="007E40B2">
        <w:rPr>
          <w:color w:val="000000" w:themeColor="text1"/>
          <w:sz w:val="20"/>
          <w:szCs w:val="20"/>
        </w:rPr>
        <w:t xml:space="preserve"> </w:t>
      </w:r>
      <w:r w:rsidR="00747C86" w:rsidRPr="007E40B2">
        <w:rPr>
          <w:color w:val="000000" w:themeColor="text1"/>
          <w:sz w:val="20"/>
          <w:szCs w:val="20"/>
        </w:rPr>
        <w:t>financial statements and my auditor’s report thereon</w:t>
      </w:r>
      <w:r w:rsidR="00B91979" w:rsidRPr="007E40B2">
        <w:rPr>
          <w:color w:val="000000" w:themeColor="text1"/>
          <w:sz w:val="20"/>
          <w:szCs w:val="20"/>
        </w:rPr>
        <w:t>.</w:t>
      </w:r>
      <w:r w:rsidR="005237A1" w:rsidRPr="007E40B2">
        <w:rPr>
          <w:rFonts w:eastAsiaTheme="minorEastAsia"/>
          <w:color w:val="000000" w:themeColor="text1"/>
          <w:kern w:val="24"/>
          <w:sz w:val="20"/>
          <w:szCs w:val="20"/>
        </w:rPr>
        <w:t xml:space="preserve"> </w:t>
      </w:r>
      <w:r w:rsidR="005237A1" w:rsidRPr="007E40B2">
        <w:rPr>
          <w:color w:val="000000" w:themeColor="text1"/>
          <w:sz w:val="20"/>
          <w:szCs w:val="20"/>
        </w:rPr>
        <w:t>The annual report is expected to be made available to me after the date of this auditor's report.</w:t>
      </w:r>
    </w:p>
    <w:p w14:paraId="798AD2D4" w14:textId="77777777" w:rsidR="00B91979" w:rsidRPr="007E40B2" w:rsidRDefault="00B91979" w:rsidP="00F36B7E">
      <w:pPr>
        <w:pStyle w:val="Default"/>
        <w:jc w:val="thaiDistribute"/>
        <w:rPr>
          <w:color w:val="000000" w:themeColor="text1"/>
          <w:sz w:val="20"/>
          <w:szCs w:val="20"/>
        </w:rPr>
      </w:pPr>
    </w:p>
    <w:p w14:paraId="5DC70148" w14:textId="77777777" w:rsidR="00747C86" w:rsidRPr="007E40B2" w:rsidRDefault="00747C86" w:rsidP="00F36B7E">
      <w:pPr>
        <w:pStyle w:val="Default"/>
        <w:jc w:val="thaiDistribute"/>
        <w:rPr>
          <w:color w:val="000000" w:themeColor="text1"/>
          <w:sz w:val="20"/>
          <w:szCs w:val="20"/>
        </w:rPr>
      </w:pPr>
      <w:r w:rsidRPr="007E40B2">
        <w:rPr>
          <w:color w:val="000000" w:themeColor="text1"/>
          <w:sz w:val="20"/>
          <w:szCs w:val="20"/>
        </w:rPr>
        <w:t xml:space="preserve">My opinion on the </w:t>
      </w:r>
      <w:r w:rsidR="005237A1" w:rsidRPr="007E40B2">
        <w:rPr>
          <w:color w:val="000000" w:themeColor="text1"/>
          <w:sz w:val="20"/>
          <w:szCs w:val="20"/>
        </w:rPr>
        <w:t xml:space="preserve">consolidated and </w:t>
      </w:r>
      <w:r w:rsidR="00E507A3" w:rsidRPr="007E40B2">
        <w:rPr>
          <w:color w:val="000000" w:themeColor="text1"/>
          <w:sz w:val="20"/>
          <w:szCs w:val="20"/>
        </w:rPr>
        <w:t xml:space="preserve">separate </w:t>
      </w:r>
      <w:r w:rsidRPr="007E40B2">
        <w:rPr>
          <w:color w:val="000000" w:themeColor="text1"/>
          <w:sz w:val="20"/>
          <w:szCs w:val="20"/>
        </w:rPr>
        <w:t xml:space="preserve">financial statements does not cover the other information and I will not express any form of assurance conclusion thereon. </w:t>
      </w:r>
    </w:p>
    <w:p w14:paraId="36890125" w14:textId="77777777" w:rsidR="005237A1" w:rsidRPr="007E40B2" w:rsidRDefault="005237A1" w:rsidP="00F36B7E">
      <w:pPr>
        <w:pStyle w:val="Default"/>
        <w:jc w:val="thaiDistribute"/>
        <w:rPr>
          <w:color w:val="000000" w:themeColor="text1"/>
          <w:sz w:val="20"/>
          <w:szCs w:val="20"/>
        </w:rPr>
      </w:pPr>
    </w:p>
    <w:p w14:paraId="40FDC80D" w14:textId="77777777" w:rsidR="005237A1" w:rsidRPr="007E40B2" w:rsidRDefault="00747C86" w:rsidP="00F36B7E">
      <w:pPr>
        <w:pStyle w:val="Default"/>
        <w:jc w:val="thaiDistribute"/>
        <w:rPr>
          <w:color w:val="000000" w:themeColor="text1"/>
          <w:sz w:val="20"/>
          <w:szCs w:val="20"/>
        </w:rPr>
      </w:pPr>
      <w:r w:rsidRPr="007E40B2">
        <w:rPr>
          <w:color w:val="000000" w:themeColor="text1"/>
          <w:sz w:val="20"/>
          <w:szCs w:val="20"/>
        </w:rPr>
        <w:t xml:space="preserve">In connection with my audit of the </w:t>
      </w:r>
      <w:r w:rsidR="005237A1" w:rsidRPr="007E40B2">
        <w:rPr>
          <w:color w:val="000000" w:themeColor="text1"/>
          <w:sz w:val="20"/>
          <w:szCs w:val="20"/>
        </w:rPr>
        <w:t xml:space="preserve">consolidated and </w:t>
      </w:r>
      <w:r w:rsidR="00E507A3" w:rsidRPr="007E40B2">
        <w:rPr>
          <w:color w:val="000000" w:themeColor="text1"/>
          <w:sz w:val="20"/>
          <w:szCs w:val="20"/>
        </w:rPr>
        <w:t xml:space="preserve">separate </w:t>
      </w:r>
      <w:r w:rsidRPr="007E40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7E40B2">
        <w:rPr>
          <w:color w:val="000000" w:themeColor="text1"/>
          <w:sz w:val="20"/>
          <w:szCs w:val="20"/>
        </w:rPr>
        <w:t xml:space="preserve">consolidated and </w:t>
      </w:r>
      <w:r w:rsidR="00E507A3" w:rsidRPr="007E40B2">
        <w:rPr>
          <w:color w:val="000000" w:themeColor="text1"/>
          <w:sz w:val="20"/>
          <w:szCs w:val="20"/>
        </w:rPr>
        <w:t xml:space="preserve">separate </w:t>
      </w:r>
      <w:r w:rsidRPr="007E40B2">
        <w:rPr>
          <w:color w:val="000000" w:themeColor="text1"/>
          <w:sz w:val="20"/>
          <w:szCs w:val="20"/>
        </w:rPr>
        <w:t xml:space="preserve">financial statements or my knowledge obtained in the audit, or otherwise appears to be materially misstated. </w:t>
      </w:r>
    </w:p>
    <w:p w14:paraId="62F06BDE" w14:textId="77777777" w:rsidR="00BD5FF4" w:rsidRPr="007E40B2" w:rsidRDefault="00BD5FF4" w:rsidP="00F36B7E">
      <w:pPr>
        <w:pStyle w:val="Default"/>
        <w:jc w:val="thaiDistribute"/>
        <w:rPr>
          <w:color w:val="000000" w:themeColor="text1"/>
          <w:sz w:val="20"/>
          <w:szCs w:val="20"/>
        </w:rPr>
      </w:pPr>
    </w:p>
    <w:p w14:paraId="3C6718FD" w14:textId="55FB3B00" w:rsidR="00BD5FF4" w:rsidRPr="007E40B2" w:rsidRDefault="00BD5FF4" w:rsidP="00F36B7E">
      <w:pPr>
        <w:pStyle w:val="Default"/>
        <w:jc w:val="thaiDistribute"/>
        <w:rPr>
          <w:color w:val="000000" w:themeColor="text1"/>
          <w:sz w:val="20"/>
          <w:szCs w:val="20"/>
        </w:rPr>
      </w:pPr>
      <w:r w:rsidRPr="007E40B2">
        <w:rPr>
          <w:color w:val="000000" w:themeColor="text1"/>
          <w:sz w:val="20"/>
          <w:szCs w:val="20"/>
        </w:rPr>
        <w:t>When I read the annual report, if I conclude that there is a</w:t>
      </w:r>
      <w:r w:rsidR="0034029B" w:rsidRPr="007E40B2">
        <w:rPr>
          <w:color w:val="000000" w:themeColor="text1"/>
          <w:sz w:val="20"/>
          <w:szCs w:val="20"/>
        </w:rPr>
        <w:t xml:space="preserve"> material misstatement therein,</w:t>
      </w:r>
      <w:r w:rsidR="0034029B" w:rsidRPr="007E40B2">
        <w:rPr>
          <w:color w:val="000000" w:themeColor="text1"/>
          <w:sz w:val="20"/>
          <w:szCs w:val="20"/>
          <w:cs/>
        </w:rPr>
        <w:t xml:space="preserve"> </w:t>
      </w:r>
      <w:r w:rsidRPr="007E40B2">
        <w:rPr>
          <w:color w:val="000000" w:themeColor="text1"/>
          <w:sz w:val="20"/>
          <w:szCs w:val="20"/>
        </w:rPr>
        <w:t xml:space="preserve">I am required to communicate the matter to </w:t>
      </w:r>
      <w:r w:rsidR="00E507A3" w:rsidRPr="007E40B2">
        <w:rPr>
          <w:color w:val="000000" w:themeColor="text1"/>
          <w:sz w:val="20"/>
          <w:szCs w:val="20"/>
        </w:rPr>
        <w:t xml:space="preserve">the </w:t>
      </w:r>
      <w:r w:rsidR="008E0FC2" w:rsidRPr="007E40B2">
        <w:rPr>
          <w:color w:val="000000" w:themeColor="text1"/>
          <w:sz w:val="20"/>
          <w:szCs w:val="20"/>
        </w:rPr>
        <w:t>audit committee</w:t>
      </w:r>
      <w:r w:rsidR="00906B28" w:rsidRPr="007E40B2">
        <w:rPr>
          <w:color w:val="000000" w:themeColor="text1"/>
          <w:sz w:val="20"/>
          <w:szCs w:val="20"/>
        </w:rPr>
        <w:t>.</w:t>
      </w:r>
    </w:p>
    <w:p w14:paraId="5A36669E" w14:textId="77777777" w:rsidR="002757B2" w:rsidRPr="007E40B2" w:rsidRDefault="002757B2" w:rsidP="00F36B7E">
      <w:pPr>
        <w:pStyle w:val="Header"/>
        <w:jc w:val="both"/>
        <w:rPr>
          <w:rFonts w:ascii="Arial" w:hAnsi="Arial" w:cs="Arial"/>
          <w:b/>
          <w:bCs/>
          <w:color w:val="000000" w:themeColor="text1"/>
          <w:sz w:val="20"/>
          <w:szCs w:val="20"/>
        </w:rPr>
      </w:pPr>
    </w:p>
    <w:p w14:paraId="7EA7D174" w14:textId="77777777" w:rsidR="00790517" w:rsidRPr="007E40B2" w:rsidRDefault="00790517" w:rsidP="00F36B7E">
      <w:pPr>
        <w:pStyle w:val="Default"/>
        <w:jc w:val="thaiDistribute"/>
        <w:rPr>
          <w:rFonts w:eastAsia="Calibri"/>
          <w:b/>
          <w:bCs/>
          <w:color w:val="CF4A02"/>
          <w:sz w:val="20"/>
          <w:szCs w:val="20"/>
        </w:rPr>
      </w:pPr>
      <w:r w:rsidRPr="007E40B2">
        <w:rPr>
          <w:rFonts w:eastAsia="Calibri"/>
          <w:b/>
          <w:bCs/>
          <w:color w:val="CF4A02"/>
          <w:sz w:val="20"/>
          <w:szCs w:val="20"/>
        </w:rPr>
        <w:t xml:space="preserve">Responsibilities of </w:t>
      </w:r>
      <w:r w:rsidR="00E507A3" w:rsidRPr="007E40B2">
        <w:rPr>
          <w:rFonts w:eastAsia="Calibri"/>
          <w:b/>
          <w:bCs/>
          <w:color w:val="CF4A02"/>
          <w:sz w:val="20"/>
          <w:szCs w:val="20"/>
        </w:rPr>
        <w:t xml:space="preserve">the directors </w:t>
      </w:r>
      <w:r w:rsidRPr="007E40B2">
        <w:rPr>
          <w:rFonts w:eastAsia="Calibri"/>
          <w:b/>
          <w:bCs/>
          <w:color w:val="CF4A02"/>
          <w:sz w:val="20"/>
          <w:szCs w:val="20"/>
        </w:rPr>
        <w:t xml:space="preserve">for the </w:t>
      </w:r>
      <w:r w:rsidR="00E07F94" w:rsidRPr="007E40B2">
        <w:rPr>
          <w:rFonts w:eastAsia="Calibri"/>
          <w:b/>
          <w:bCs/>
          <w:color w:val="CF4A02"/>
          <w:sz w:val="20"/>
          <w:szCs w:val="20"/>
        </w:rPr>
        <w:t>c</w:t>
      </w:r>
      <w:r w:rsidR="00BD5FF4" w:rsidRPr="007E40B2">
        <w:rPr>
          <w:rFonts w:eastAsia="Calibri"/>
          <w:b/>
          <w:bCs/>
          <w:color w:val="CF4A02"/>
          <w:sz w:val="20"/>
          <w:szCs w:val="20"/>
        </w:rPr>
        <w:t xml:space="preserve">onsolidated and </w:t>
      </w:r>
      <w:r w:rsidR="00E07F94" w:rsidRPr="007E40B2">
        <w:rPr>
          <w:rFonts w:eastAsia="Calibri"/>
          <w:b/>
          <w:bCs/>
          <w:color w:val="CF4A02"/>
          <w:sz w:val="20"/>
          <w:szCs w:val="20"/>
        </w:rPr>
        <w:t>s</w:t>
      </w:r>
      <w:r w:rsidR="00E507A3" w:rsidRPr="007E40B2">
        <w:rPr>
          <w:rFonts w:eastAsia="Calibri"/>
          <w:b/>
          <w:bCs/>
          <w:color w:val="CF4A02"/>
          <w:sz w:val="20"/>
          <w:szCs w:val="20"/>
        </w:rPr>
        <w:t xml:space="preserve">eparate </w:t>
      </w:r>
      <w:r w:rsidR="00E07F94" w:rsidRPr="007E40B2">
        <w:rPr>
          <w:rFonts w:eastAsia="Calibri"/>
          <w:b/>
          <w:bCs/>
          <w:color w:val="CF4A02"/>
          <w:sz w:val="20"/>
          <w:szCs w:val="20"/>
        </w:rPr>
        <w:t>f</w:t>
      </w:r>
      <w:r w:rsidRPr="007E40B2">
        <w:rPr>
          <w:rFonts w:eastAsia="Calibri"/>
          <w:b/>
          <w:bCs/>
          <w:color w:val="CF4A02"/>
          <w:sz w:val="20"/>
          <w:szCs w:val="20"/>
        </w:rPr>
        <w:t xml:space="preserve">inancial </w:t>
      </w:r>
      <w:r w:rsidR="00E07F94" w:rsidRPr="007E40B2">
        <w:rPr>
          <w:rFonts w:eastAsia="Calibri"/>
          <w:b/>
          <w:bCs/>
          <w:color w:val="CF4A02"/>
          <w:sz w:val="20"/>
          <w:szCs w:val="20"/>
        </w:rPr>
        <w:t>s</w:t>
      </w:r>
      <w:r w:rsidRPr="007E40B2">
        <w:rPr>
          <w:rFonts w:eastAsia="Calibri"/>
          <w:b/>
          <w:bCs/>
          <w:color w:val="CF4A02"/>
          <w:sz w:val="20"/>
          <w:szCs w:val="20"/>
        </w:rPr>
        <w:t xml:space="preserve">tatements </w:t>
      </w:r>
    </w:p>
    <w:p w14:paraId="071B4D40" w14:textId="77777777" w:rsidR="00E3702E" w:rsidRPr="007E40B2" w:rsidRDefault="00E3702E" w:rsidP="00F36B7E">
      <w:pPr>
        <w:pStyle w:val="Default"/>
        <w:jc w:val="thaiDistribute"/>
        <w:rPr>
          <w:rFonts w:eastAsia="Calibri"/>
          <w:b/>
          <w:bCs/>
          <w:color w:val="000000" w:themeColor="text1"/>
          <w:sz w:val="20"/>
          <w:szCs w:val="20"/>
        </w:rPr>
      </w:pPr>
    </w:p>
    <w:p w14:paraId="3D6F3856" w14:textId="77777777" w:rsidR="00B91979" w:rsidRPr="007E40B2" w:rsidRDefault="00E507A3" w:rsidP="00F36B7E">
      <w:pPr>
        <w:spacing w:after="0" w:line="240" w:lineRule="auto"/>
        <w:jc w:val="thaiDistribute"/>
        <w:rPr>
          <w:rFonts w:ascii="Arial" w:hAnsi="Arial" w:cs="Arial"/>
          <w:color w:val="000000" w:themeColor="text1"/>
          <w:sz w:val="20"/>
          <w:szCs w:val="20"/>
        </w:rPr>
      </w:pPr>
      <w:r w:rsidRPr="007E40B2">
        <w:rPr>
          <w:rFonts w:ascii="Arial" w:hAnsi="Arial" w:cs="Arial"/>
          <w:color w:val="000000" w:themeColor="text1"/>
          <w:sz w:val="20"/>
          <w:szCs w:val="20"/>
        </w:rPr>
        <w:t>The directors are</w:t>
      </w:r>
      <w:r w:rsidR="00B91979" w:rsidRPr="007E40B2">
        <w:rPr>
          <w:rFonts w:ascii="Arial" w:hAnsi="Arial" w:cs="Arial"/>
          <w:color w:val="000000" w:themeColor="text1"/>
          <w:sz w:val="20"/>
          <w:szCs w:val="20"/>
        </w:rPr>
        <w:t xml:space="preserve"> responsible for the preparation and fair presentation of the </w:t>
      </w:r>
      <w:r w:rsidR="00BD5FF4" w:rsidRPr="007E40B2">
        <w:rPr>
          <w:rFonts w:ascii="Arial" w:hAnsi="Arial" w:cs="Arial"/>
          <w:color w:val="000000" w:themeColor="text1"/>
          <w:sz w:val="20"/>
          <w:szCs w:val="20"/>
        </w:rPr>
        <w:t xml:space="preserve">consolidated and </w:t>
      </w:r>
      <w:r w:rsidR="00D0685C" w:rsidRPr="007E40B2">
        <w:rPr>
          <w:rFonts w:ascii="Arial" w:hAnsi="Arial" w:cs="Arial"/>
          <w:color w:val="000000" w:themeColor="text1"/>
          <w:sz w:val="20"/>
          <w:szCs w:val="20"/>
        </w:rPr>
        <w:t xml:space="preserve">separate </w:t>
      </w:r>
      <w:r w:rsidR="00B91979" w:rsidRPr="007E40B2">
        <w:rPr>
          <w:rFonts w:ascii="Arial" w:hAnsi="Arial" w:cs="Arial"/>
          <w:color w:val="000000" w:themeColor="text1"/>
          <w:sz w:val="20"/>
          <w:szCs w:val="20"/>
        </w:rPr>
        <w:t>financial statements in accordance</w:t>
      </w:r>
      <w:r w:rsidR="005B1E87" w:rsidRPr="007E40B2">
        <w:rPr>
          <w:rFonts w:ascii="Arial" w:hAnsi="Arial" w:cs="Arial"/>
          <w:color w:val="000000" w:themeColor="text1"/>
          <w:sz w:val="20"/>
          <w:szCs w:val="20"/>
        </w:rPr>
        <w:t xml:space="preserve"> </w:t>
      </w:r>
      <w:r w:rsidR="00B91979" w:rsidRPr="007E40B2">
        <w:rPr>
          <w:rFonts w:ascii="Arial" w:hAnsi="Arial" w:cs="Arial"/>
          <w:color w:val="000000" w:themeColor="text1"/>
          <w:sz w:val="20"/>
          <w:szCs w:val="20"/>
        </w:rPr>
        <w:t xml:space="preserve">with TFRS, and for such internal control as </w:t>
      </w:r>
      <w:r w:rsidR="00D0685C" w:rsidRPr="007E40B2">
        <w:rPr>
          <w:rFonts w:ascii="Arial" w:hAnsi="Arial" w:cs="Arial"/>
          <w:color w:val="000000" w:themeColor="text1"/>
          <w:sz w:val="20"/>
          <w:szCs w:val="20"/>
        </w:rPr>
        <w:t xml:space="preserve">the directors </w:t>
      </w:r>
      <w:r w:rsidR="00B91979" w:rsidRPr="007E40B2">
        <w:rPr>
          <w:rFonts w:ascii="Arial" w:hAnsi="Arial" w:cs="Arial"/>
          <w:color w:val="000000" w:themeColor="text1"/>
          <w:sz w:val="20"/>
          <w:szCs w:val="20"/>
        </w:rPr>
        <w:t xml:space="preserve">determine is necessary to enable the preparation of </w:t>
      </w:r>
      <w:r w:rsidR="00BD5FF4" w:rsidRPr="007E40B2">
        <w:rPr>
          <w:rFonts w:ascii="Arial" w:hAnsi="Arial" w:cs="Arial"/>
          <w:color w:val="000000" w:themeColor="text1"/>
          <w:sz w:val="20"/>
          <w:szCs w:val="20"/>
        </w:rPr>
        <w:t xml:space="preserve">consolidated and </w:t>
      </w:r>
      <w:r w:rsidR="00D0685C" w:rsidRPr="007E40B2">
        <w:rPr>
          <w:rFonts w:ascii="Arial" w:hAnsi="Arial" w:cs="Arial"/>
          <w:color w:val="000000" w:themeColor="text1"/>
          <w:sz w:val="20"/>
          <w:szCs w:val="20"/>
        </w:rPr>
        <w:t xml:space="preserve">separate </w:t>
      </w:r>
      <w:r w:rsidR="00B91979" w:rsidRPr="007E40B2">
        <w:rPr>
          <w:rFonts w:ascii="Arial" w:hAnsi="Arial" w:cs="Arial"/>
          <w:color w:val="000000" w:themeColor="text1"/>
          <w:sz w:val="20"/>
          <w:szCs w:val="20"/>
        </w:rPr>
        <w:t xml:space="preserve">financial statements that are free from material misstatement, whether due to fraud or error. </w:t>
      </w:r>
    </w:p>
    <w:p w14:paraId="6ED11BE6" w14:textId="77777777" w:rsidR="00B91979" w:rsidRPr="007E40B2" w:rsidRDefault="00B91979" w:rsidP="00F36B7E">
      <w:pPr>
        <w:spacing w:after="0" w:line="240" w:lineRule="auto"/>
        <w:jc w:val="thaiDistribute"/>
        <w:rPr>
          <w:rFonts w:ascii="Arial" w:hAnsi="Arial" w:cs="Arial"/>
          <w:color w:val="000000" w:themeColor="text1"/>
          <w:sz w:val="20"/>
          <w:szCs w:val="20"/>
        </w:rPr>
      </w:pPr>
    </w:p>
    <w:p w14:paraId="67282C88" w14:textId="77777777" w:rsidR="00B91979" w:rsidRPr="007E40B2" w:rsidRDefault="00B91979" w:rsidP="00F36B7E">
      <w:pPr>
        <w:spacing w:after="0" w:line="240" w:lineRule="auto"/>
        <w:jc w:val="thaiDistribute"/>
        <w:rPr>
          <w:rFonts w:ascii="Arial" w:hAnsi="Arial" w:cs="Arial"/>
          <w:color w:val="000000" w:themeColor="text1"/>
          <w:sz w:val="20"/>
          <w:szCs w:val="20"/>
        </w:rPr>
      </w:pPr>
      <w:r w:rsidRPr="007E40B2">
        <w:rPr>
          <w:rFonts w:ascii="Arial" w:hAnsi="Arial" w:cs="Arial"/>
          <w:color w:val="000000" w:themeColor="text1"/>
          <w:spacing w:val="-4"/>
          <w:sz w:val="20"/>
          <w:szCs w:val="20"/>
        </w:rPr>
        <w:t xml:space="preserve">In preparing the </w:t>
      </w:r>
      <w:r w:rsidR="00BD5FF4" w:rsidRPr="007E40B2">
        <w:rPr>
          <w:rFonts w:ascii="Arial" w:hAnsi="Arial" w:cs="Arial"/>
          <w:color w:val="000000" w:themeColor="text1"/>
          <w:spacing w:val="-4"/>
          <w:sz w:val="20"/>
          <w:szCs w:val="20"/>
        </w:rPr>
        <w:t xml:space="preserve">consolidated and </w:t>
      </w:r>
      <w:r w:rsidR="00D0685C" w:rsidRPr="007E40B2">
        <w:rPr>
          <w:rFonts w:ascii="Arial" w:hAnsi="Arial" w:cs="Arial"/>
          <w:color w:val="000000" w:themeColor="text1"/>
          <w:spacing w:val="-4"/>
          <w:sz w:val="20"/>
          <w:szCs w:val="20"/>
        </w:rPr>
        <w:t xml:space="preserve">separate </w:t>
      </w:r>
      <w:r w:rsidRPr="007E40B2">
        <w:rPr>
          <w:rFonts w:ascii="Arial" w:hAnsi="Arial" w:cs="Arial"/>
          <w:color w:val="000000" w:themeColor="text1"/>
          <w:spacing w:val="-4"/>
          <w:sz w:val="20"/>
          <w:szCs w:val="20"/>
        </w:rPr>
        <w:t xml:space="preserve">financial statements, </w:t>
      </w:r>
      <w:r w:rsidR="00D0685C" w:rsidRPr="007E40B2">
        <w:rPr>
          <w:rFonts w:ascii="Arial" w:hAnsi="Arial" w:cs="Arial"/>
          <w:color w:val="000000" w:themeColor="text1"/>
          <w:spacing w:val="-4"/>
          <w:sz w:val="20"/>
          <w:szCs w:val="20"/>
        </w:rPr>
        <w:t>the directors are</w:t>
      </w:r>
      <w:r w:rsidRPr="007E40B2">
        <w:rPr>
          <w:rFonts w:ascii="Arial" w:hAnsi="Arial" w:cs="Arial"/>
          <w:color w:val="000000" w:themeColor="text1"/>
          <w:spacing w:val="-4"/>
          <w:sz w:val="20"/>
          <w:szCs w:val="20"/>
        </w:rPr>
        <w:t xml:space="preserve"> responsible for assessing</w:t>
      </w:r>
      <w:r w:rsidRPr="007E40B2">
        <w:rPr>
          <w:rFonts w:ascii="Arial" w:hAnsi="Arial" w:cs="Arial"/>
          <w:color w:val="000000" w:themeColor="text1"/>
          <w:sz w:val="20"/>
          <w:szCs w:val="20"/>
        </w:rPr>
        <w:t xml:space="preserve"> the </w:t>
      </w:r>
      <w:r w:rsidR="00BD5FF4" w:rsidRPr="007E40B2">
        <w:rPr>
          <w:rFonts w:ascii="Arial" w:hAnsi="Arial" w:cs="Arial"/>
          <w:color w:val="000000" w:themeColor="text1"/>
          <w:sz w:val="20"/>
          <w:szCs w:val="20"/>
        </w:rPr>
        <w:t>Group</w:t>
      </w:r>
      <w:r w:rsidR="00AA3D7F" w:rsidRPr="007E40B2">
        <w:rPr>
          <w:rFonts w:ascii="Arial" w:hAnsi="Arial" w:cs="Arial"/>
          <w:color w:val="000000" w:themeColor="text1"/>
          <w:sz w:val="20"/>
          <w:szCs w:val="20"/>
        </w:rPr>
        <w:t>’s</w:t>
      </w:r>
      <w:r w:rsidR="00BD5FF4" w:rsidRPr="007E40B2">
        <w:rPr>
          <w:rFonts w:ascii="Arial" w:hAnsi="Arial" w:cs="Arial"/>
          <w:color w:val="000000" w:themeColor="text1"/>
          <w:sz w:val="20"/>
          <w:szCs w:val="20"/>
        </w:rPr>
        <w:t xml:space="preserve"> and </w:t>
      </w:r>
      <w:r w:rsidR="007A3ACC" w:rsidRPr="007E40B2">
        <w:rPr>
          <w:rFonts w:ascii="Arial" w:hAnsi="Arial" w:cs="Arial"/>
          <w:color w:val="000000" w:themeColor="text1"/>
          <w:sz w:val="20"/>
          <w:szCs w:val="20"/>
        </w:rPr>
        <w:t xml:space="preserve">the </w:t>
      </w:r>
      <w:r w:rsidRPr="007E40B2">
        <w:rPr>
          <w:rFonts w:ascii="Arial" w:hAnsi="Arial" w:cs="Arial"/>
          <w:color w:val="000000" w:themeColor="text1"/>
          <w:sz w:val="20"/>
          <w:szCs w:val="20"/>
        </w:rPr>
        <w:t xml:space="preserve">Company’s ability to continue as a going concern, disclosing, as applicable, matters </w:t>
      </w:r>
      <w:r w:rsidRPr="007E40B2">
        <w:rPr>
          <w:rFonts w:ascii="Arial" w:hAnsi="Arial" w:cs="Arial"/>
          <w:color w:val="000000" w:themeColor="text1"/>
          <w:spacing w:val="-4"/>
          <w:sz w:val="20"/>
          <w:szCs w:val="20"/>
        </w:rPr>
        <w:t xml:space="preserve">related to going concern and using the going concern basis of accounting unless </w:t>
      </w:r>
      <w:r w:rsidR="00DB44FA" w:rsidRPr="007E40B2">
        <w:rPr>
          <w:rFonts w:ascii="Arial" w:hAnsi="Arial" w:cs="Arial"/>
          <w:color w:val="000000" w:themeColor="text1"/>
          <w:spacing w:val="-4"/>
          <w:sz w:val="20"/>
          <w:szCs w:val="20"/>
        </w:rPr>
        <w:t xml:space="preserve">the directors </w:t>
      </w:r>
      <w:r w:rsidRPr="007E40B2">
        <w:rPr>
          <w:rFonts w:ascii="Arial" w:hAnsi="Arial" w:cs="Arial"/>
          <w:color w:val="000000" w:themeColor="text1"/>
          <w:spacing w:val="-4"/>
          <w:sz w:val="20"/>
          <w:szCs w:val="20"/>
        </w:rPr>
        <w:t xml:space="preserve">either intend to liquidate the </w:t>
      </w:r>
      <w:r w:rsidR="00BD5FF4" w:rsidRPr="007E40B2">
        <w:rPr>
          <w:rFonts w:ascii="Arial" w:hAnsi="Arial" w:cs="Arial"/>
          <w:color w:val="000000" w:themeColor="text1"/>
          <w:spacing w:val="-4"/>
          <w:sz w:val="20"/>
          <w:szCs w:val="20"/>
        </w:rPr>
        <w:t xml:space="preserve">Group </w:t>
      </w:r>
      <w:r w:rsidR="00900250" w:rsidRPr="007E40B2">
        <w:rPr>
          <w:rFonts w:ascii="Arial" w:hAnsi="Arial" w:cs="Arial"/>
          <w:color w:val="000000" w:themeColor="text1"/>
          <w:spacing w:val="-4"/>
          <w:sz w:val="20"/>
          <w:szCs w:val="20"/>
        </w:rPr>
        <w:t>and</w:t>
      </w:r>
      <w:r w:rsidR="00BD5FF4" w:rsidRPr="007E40B2">
        <w:rPr>
          <w:rFonts w:ascii="Arial" w:hAnsi="Arial" w:cs="Arial"/>
          <w:color w:val="000000" w:themeColor="text1"/>
          <w:spacing w:val="-4"/>
          <w:sz w:val="20"/>
          <w:szCs w:val="20"/>
        </w:rPr>
        <w:t xml:space="preserve"> </w:t>
      </w:r>
      <w:r w:rsidR="007A3ACC" w:rsidRPr="007E40B2">
        <w:rPr>
          <w:rFonts w:ascii="Arial" w:hAnsi="Arial" w:cs="Arial"/>
          <w:color w:val="000000" w:themeColor="text1"/>
          <w:spacing w:val="-4"/>
          <w:sz w:val="20"/>
          <w:szCs w:val="20"/>
        </w:rPr>
        <w:t>the</w:t>
      </w:r>
      <w:r w:rsidR="00BF408C" w:rsidRPr="007E40B2">
        <w:rPr>
          <w:rFonts w:ascii="Arial" w:hAnsi="Arial" w:cs="Arial"/>
          <w:color w:val="000000" w:themeColor="text1"/>
          <w:spacing w:val="-4"/>
          <w:sz w:val="20"/>
          <w:szCs w:val="20"/>
        </w:rPr>
        <w:t xml:space="preserve"> </w:t>
      </w:r>
      <w:r w:rsidRPr="007E40B2">
        <w:rPr>
          <w:rFonts w:ascii="Arial" w:hAnsi="Arial" w:cs="Arial"/>
          <w:color w:val="000000" w:themeColor="text1"/>
          <w:spacing w:val="-4"/>
          <w:sz w:val="20"/>
          <w:szCs w:val="20"/>
        </w:rPr>
        <w:t>Company or to cease operations, or has no realistic alternative but to do so.</w:t>
      </w:r>
    </w:p>
    <w:p w14:paraId="0B413F7E" w14:textId="77777777" w:rsidR="00B91979" w:rsidRPr="007E40B2" w:rsidRDefault="00B91979" w:rsidP="00F36B7E">
      <w:pPr>
        <w:spacing w:after="0" w:line="240" w:lineRule="auto"/>
        <w:jc w:val="thaiDistribute"/>
        <w:rPr>
          <w:rFonts w:ascii="Arial" w:hAnsi="Arial" w:cs="Arial"/>
          <w:color w:val="000000" w:themeColor="text1"/>
          <w:sz w:val="20"/>
          <w:szCs w:val="20"/>
        </w:rPr>
      </w:pPr>
    </w:p>
    <w:p w14:paraId="612D6F55" w14:textId="77777777" w:rsidR="00B91979" w:rsidRPr="007E40B2" w:rsidRDefault="00E07F94" w:rsidP="00F36B7E">
      <w:pPr>
        <w:spacing w:after="0" w:line="240" w:lineRule="auto"/>
        <w:jc w:val="thaiDistribute"/>
        <w:rPr>
          <w:rFonts w:ascii="Arial" w:hAnsi="Arial" w:cs="Arial"/>
          <w:color w:val="000000" w:themeColor="text1"/>
          <w:sz w:val="20"/>
          <w:szCs w:val="20"/>
        </w:rPr>
      </w:pPr>
      <w:r w:rsidRPr="007E40B2">
        <w:rPr>
          <w:rFonts w:ascii="Arial" w:hAnsi="Arial" w:cs="Arial"/>
          <w:color w:val="000000" w:themeColor="text1"/>
          <w:sz w:val="20"/>
          <w:szCs w:val="20"/>
        </w:rPr>
        <w:t>The a</w:t>
      </w:r>
      <w:r w:rsidR="006651E7" w:rsidRPr="007E40B2">
        <w:rPr>
          <w:rFonts w:ascii="Arial" w:hAnsi="Arial" w:cs="Arial"/>
          <w:color w:val="000000" w:themeColor="text1"/>
          <w:sz w:val="20"/>
          <w:szCs w:val="20"/>
        </w:rPr>
        <w:t xml:space="preserve">udit </w:t>
      </w:r>
      <w:r w:rsidRPr="007E40B2">
        <w:rPr>
          <w:rFonts w:ascii="Arial" w:hAnsi="Arial" w:cs="Arial"/>
          <w:color w:val="000000" w:themeColor="text1"/>
          <w:sz w:val="20"/>
          <w:szCs w:val="20"/>
        </w:rPr>
        <w:t>c</w:t>
      </w:r>
      <w:r w:rsidR="006651E7" w:rsidRPr="007E40B2">
        <w:rPr>
          <w:rFonts w:ascii="Arial" w:hAnsi="Arial" w:cs="Arial"/>
          <w:color w:val="000000" w:themeColor="text1"/>
          <w:sz w:val="20"/>
          <w:szCs w:val="20"/>
        </w:rPr>
        <w:t>ommittee assists</w:t>
      </w:r>
      <w:r w:rsidR="00D0685C" w:rsidRPr="007E40B2">
        <w:rPr>
          <w:rFonts w:ascii="Arial" w:hAnsi="Arial" w:cs="Arial"/>
          <w:color w:val="000000" w:themeColor="text1"/>
          <w:sz w:val="20"/>
          <w:szCs w:val="20"/>
        </w:rPr>
        <w:t xml:space="preserve"> the directors in discharging their responsibilit</w:t>
      </w:r>
      <w:r w:rsidR="00433A38" w:rsidRPr="007E40B2">
        <w:rPr>
          <w:rFonts w:ascii="Arial" w:hAnsi="Arial" w:cs="Arial"/>
          <w:color w:val="000000" w:themeColor="text1"/>
          <w:sz w:val="20"/>
          <w:szCs w:val="20"/>
        </w:rPr>
        <w:t>ies</w:t>
      </w:r>
      <w:r w:rsidR="00D0685C" w:rsidRPr="007E40B2">
        <w:rPr>
          <w:rFonts w:ascii="Arial" w:hAnsi="Arial" w:cs="Arial"/>
          <w:color w:val="000000" w:themeColor="text1"/>
          <w:sz w:val="20"/>
          <w:szCs w:val="20"/>
        </w:rPr>
        <w:t xml:space="preserve"> </w:t>
      </w:r>
      <w:r w:rsidR="00B91979" w:rsidRPr="007E40B2">
        <w:rPr>
          <w:rFonts w:ascii="Arial" w:hAnsi="Arial" w:cs="Arial"/>
          <w:color w:val="000000" w:themeColor="text1"/>
          <w:sz w:val="20"/>
          <w:szCs w:val="20"/>
        </w:rPr>
        <w:t xml:space="preserve">for overseeing the </w:t>
      </w:r>
      <w:r w:rsidR="00BD5FF4" w:rsidRPr="007E40B2">
        <w:rPr>
          <w:rFonts w:ascii="Arial" w:hAnsi="Arial" w:cs="Arial"/>
          <w:color w:val="000000" w:themeColor="text1"/>
          <w:sz w:val="20"/>
          <w:szCs w:val="20"/>
        </w:rPr>
        <w:t>Group</w:t>
      </w:r>
      <w:r w:rsidR="00AA3D7F" w:rsidRPr="007E40B2">
        <w:rPr>
          <w:rFonts w:ascii="Arial" w:hAnsi="Arial" w:cs="Arial"/>
          <w:color w:val="000000" w:themeColor="text1"/>
          <w:sz w:val="20"/>
          <w:szCs w:val="20"/>
        </w:rPr>
        <w:t>’s</w:t>
      </w:r>
      <w:r w:rsidR="00BD5FF4" w:rsidRPr="007E40B2">
        <w:rPr>
          <w:rFonts w:ascii="Arial" w:hAnsi="Arial" w:cs="Arial"/>
          <w:color w:val="000000" w:themeColor="text1"/>
          <w:sz w:val="20"/>
          <w:szCs w:val="20"/>
        </w:rPr>
        <w:t xml:space="preserve"> and </w:t>
      </w:r>
      <w:r w:rsidR="007A3ACC" w:rsidRPr="007E40B2">
        <w:rPr>
          <w:rFonts w:ascii="Arial" w:hAnsi="Arial" w:cs="Arial"/>
          <w:color w:val="000000" w:themeColor="text1"/>
          <w:sz w:val="20"/>
          <w:szCs w:val="20"/>
        </w:rPr>
        <w:t xml:space="preserve">the </w:t>
      </w:r>
      <w:r w:rsidR="00B91979" w:rsidRPr="007E40B2">
        <w:rPr>
          <w:rFonts w:ascii="Arial" w:hAnsi="Arial" w:cs="Arial"/>
          <w:color w:val="000000" w:themeColor="text1"/>
          <w:sz w:val="20"/>
          <w:szCs w:val="20"/>
        </w:rPr>
        <w:t xml:space="preserve">Company’s financial reporting process. </w:t>
      </w:r>
    </w:p>
    <w:p w14:paraId="2714F050" w14:textId="77777777" w:rsidR="00620568" w:rsidRPr="007E40B2" w:rsidRDefault="00620568" w:rsidP="00F36B7E">
      <w:pPr>
        <w:pStyle w:val="Default"/>
        <w:jc w:val="thaiDistribute"/>
        <w:rPr>
          <w:b/>
          <w:bCs/>
          <w:color w:val="000000" w:themeColor="text1"/>
          <w:sz w:val="20"/>
          <w:szCs w:val="20"/>
        </w:rPr>
      </w:pPr>
    </w:p>
    <w:p w14:paraId="1A80BFD2" w14:textId="77777777" w:rsidR="00D412FC" w:rsidRDefault="00D412FC">
      <w:pPr>
        <w:rPr>
          <w:rFonts w:ascii="Arial" w:eastAsia="Calibri" w:hAnsi="Arial" w:cs="Arial"/>
          <w:b/>
          <w:bCs/>
          <w:color w:val="CF4A02"/>
          <w:sz w:val="20"/>
          <w:szCs w:val="20"/>
        </w:rPr>
      </w:pPr>
      <w:r>
        <w:rPr>
          <w:rFonts w:eastAsia="Calibri"/>
          <w:b/>
          <w:bCs/>
          <w:color w:val="CF4A02"/>
          <w:sz w:val="20"/>
          <w:szCs w:val="20"/>
        </w:rPr>
        <w:br w:type="page"/>
      </w:r>
    </w:p>
    <w:p w14:paraId="6953FE22" w14:textId="645E8E2A" w:rsidR="00620568" w:rsidRPr="007E40B2" w:rsidRDefault="00E07F94" w:rsidP="00F36B7E">
      <w:pPr>
        <w:pStyle w:val="Default"/>
        <w:jc w:val="thaiDistribute"/>
        <w:rPr>
          <w:rFonts w:eastAsia="Calibri"/>
          <w:b/>
          <w:bCs/>
          <w:color w:val="CF4A02"/>
          <w:sz w:val="20"/>
          <w:szCs w:val="20"/>
        </w:rPr>
      </w:pPr>
      <w:r w:rsidRPr="007E40B2">
        <w:rPr>
          <w:rFonts w:eastAsia="Calibri"/>
          <w:b/>
          <w:bCs/>
          <w:color w:val="CF4A02"/>
          <w:sz w:val="20"/>
          <w:szCs w:val="20"/>
        </w:rPr>
        <w:lastRenderedPageBreak/>
        <w:t>Auditor’s r</w:t>
      </w:r>
      <w:r w:rsidR="00790517" w:rsidRPr="007E40B2">
        <w:rPr>
          <w:rFonts w:eastAsia="Calibri"/>
          <w:b/>
          <w:bCs/>
          <w:color w:val="CF4A02"/>
          <w:sz w:val="20"/>
          <w:szCs w:val="20"/>
        </w:rPr>
        <w:t xml:space="preserve">esponsibilities for the </w:t>
      </w:r>
      <w:r w:rsidRPr="007E40B2">
        <w:rPr>
          <w:rFonts w:eastAsia="Calibri"/>
          <w:b/>
          <w:bCs/>
          <w:color w:val="CF4A02"/>
          <w:sz w:val="20"/>
          <w:szCs w:val="20"/>
        </w:rPr>
        <w:t>a</w:t>
      </w:r>
      <w:r w:rsidR="00790517" w:rsidRPr="007E40B2">
        <w:rPr>
          <w:rFonts w:eastAsia="Calibri"/>
          <w:b/>
          <w:bCs/>
          <w:color w:val="CF4A02"/>
          <w:sz w:val="20"/>
          <w:szCs w:val="20"/>
        </w:rPr>
        <w:t xml:space="preserve">udit of the </w:t>
      </w:r>
      <w:r w:rsidRPr="007E40B2">
        <w:rPr>
          <w:rFonts w:eastAsia="Calibri"/>
          <w:b/>
          <w:bCs/>
          <w:color w:val="CF4A02"/>
          <w:sz w:val="20"/>
          <w:szCs w:val="20"/>
        </w:rPr>
        <w:t>c</w:t>
      </w:r>
      <w:r w:rsidR="00900250" w:rsidRPr="007E40B2">
        <w:rPr>
          <w:rFonts w:eastAsia="Calibri"/>
          <w:b/>
          <w:bCs/>
          <w:color w:val="CF4A02"/>
          <w:sz w:val="20"/>
          <w:szCs w:val="20"/>
        </w:rPr>
        <w:t xml:space="preserve">onsolidated and </w:t>
      </w:r>
      <w:r w:rsidRPr="007E40B2">
        <w:rPr>
          <w:rFonts w:eastAsia="Calibri"/>
          <w:b/>
          <w:bCs/>
          <w:color w:val="CF4A02"/>
          <w:sz w:val="20"/>
          <w:szCs w:val="20"/>
        </w:rPr>
        <w:t>s</w:t>
      </w:r>
      <w:r w:rsidR="00D0685C" w:rsidRPr="007E40B2">
        <w:rPr>
          <w:rFonts w:eastAsia="Calibri"/>
          <w:b/>
          <w:bCs/>
          <w:color w:val="CF4A02"/>
          <w:sz w:val="20"/>
          <w:szCs w:val="20"/>
        </w:rPr>
        <w:t xml:space="preserve">eparate </w:t>
      </w:r>
      <w:r w:rsidRPr="007E40B2">
        <w:rPr>
          <w:rFonts w:eastAsia="Calibri"/>
          <w:b/>
          <w:bCs/>
          <w:color w:val="CF4A02"/>
          <w:sz w:val="20"/>
          <w:szCs w:val="20"/>
        </w:rPr>
        <w:t>f</w:t>
      </w:r>
      <w:r w:rsidR="00790517" w:rsidRPr="007E40B2">
        <w:rPr>
          <w:rFonts w:eastAsia="Calibri"/>
          <w:b/>
          <w:bCs/>
          <w:color w:val="CF4A02"/>
          <w:sz w:val="20"/>
          <w:szCs w:val="20"/>
        </w:rPr>
        <w:t xml:space="preserve">inancial </w:t>
      </w:r>
      <w:r w:rsidRPr="007E40B2">
        <w:rPr>
          <w:rFonts w:eastAsia="Calibri"/>
          <w:b/>
          <w:bCs/>
          <w:color w:val="CF4A02"/>
          <w:sz w:val="20"/>
          <w:szCs w:val="20"/>
        </w:rPr>
        <w:t>s</w:t>
      </w:r>
      <w:r w:rsidR="00790517" w:rsidRPr="007E40B2">
        <w:rPr>
          <w:rFonts w:eastAsia="Calibri"/>
          <w:b/>
          <w:bCs/>
          <w:color w:val="CF4A02"/>
          <w:sz w:val="20"/>
          <w:szCs w:val="20"/>
        </w:rPr>
        <w:t>tatements</w:t>
      </w:r>
    </w:p>
    <w:p w14:paraId="56494CB8" w14:textId="77777777" w:rsidR="003D3D27" w:rsidRPr="007E40B2" w:rsidRDefault="003D3D27" w:rsidP="00F36B7E">
      <w:pPr>
        <w:pStyle w:val="Default"/>
        <w:jc w:val="thaiDistribute"/>
        <w:rPr>
          <w:rFonts w:eastAsia="Calibri"/>
          <w:b/>
          <w:bCs/>
          <w:color w:val="000000" w:themeColor="text1"/>
          <w:sz w:val="20"/>
          <w:szCs w:val="20"/>
        </w:rPr>
      </w:pPr>
    </w:p>
    <w:p w14:paraId="55111E09" w14:textId="77777777" w:rsidR="00B91979" w:rsidRPr="007E40B2" w:rsidRDefault="00B91979" w:rsidP="00F36B7E">
      <w:pPr>
        <w:pStyle w:val="Default"/>
        <w:jc w:val="thaiDistribute"/>
        <w:rPr>
          <w:color w:val="000000" w:themeColor="text1"/>
          <w:sz w:val="20"/>
          <w:szCs w:val="20"/>
        </w:rPr>
      </w:pPr>
      <w:r w:rsidRPr="007E40B2">
        <w:rPr>
          <w:color w:val="000000" w:themeColor="text1"/>
          <w:sz w:val="20"/>
          <w:szCs w:val="20"/>
        </w:rPr>
        <w:t xml:space="preserve">My objectives are to obtain reasonable assurance about whether the </w:t>
      </w:r>
      <w:r w:rsidR="00E07F94" w:rsidRPr="007E40B2">
        <w:rPr>
          <w:color w:val="000000" w:themeColor="text1"/>
          <w:sz w:val="20"/>
          <w:szCs w:val="20"/>
        </w:rPr>
        <w:t xml:space="preserve">consolidated and </w:t>
      </w:r>
      <w:r w:rsidR="006A1977" w:rsidRPr="007E40B2">
        <w:rPr>
          <w:color w:val="000000" w:themeColor="text1"/>
          <w:sz w:val="20"/>
          <w:szCs w:val="20"/>
        </w:rPr>
        <w:t>separate</w:t>
      </w:r>
      <w:r w:rsidR="00900250" w:rsidRPr="007E40B2">
        <w:rPr>
          <w:color w:val="000000" w:themeColor="text1"/>
          <w:sz w:val="20"/>
          <w:szCs w:val="20"/>
        </w:rPr>
        <w:t xml:space="preserve"> </w:t>
      </w:r>
      <w:r w:rsidRPr="007E40B2">
        <w:rPr>
          <w:color w:val="000000" w:themeColor="text1"/>
          <w:sz w:val="20"/>
          <w:szCs w:val="20"/>
        </w:rPr>
        <w:t xml:space="preserve">financial statements </w:t>
      </w:r>
      <w:proofErr w:type="gramStart"/>
      <w:r w:rsidRPr="007E40B2">
        <w:rPr>
          <w:color w:val="000000" w:themeColor="text1"/>
          <w:sz w:val="20"/>
          <w:szCs w:val="20"/>
        </w:rPr>
        <w:t>as a whole are</w:t>
      </w:r>
      <w:proofErr w:type="gramEnd"/>
      <w:r w:rsidRPr="007E40B2">
        <w:rPr>
          <w:color w:val="000000" w:themeColor="text1"/>
          <w:sz w:val="20"/>
          <w:szCs w:val="20"/>
        </w:rPr>
        <w:t xml:space="preserve"> free from material misstatement, whether due to fraud or error, and to issue </w:t>
      </w:r>
      <w:r w:rsidRPr="007E40B2">
        <w:rPr>
          <w:color w:val="000000" w:themeColor="text1"/>
          <w:spacing w:val="-4"/>
          <w:sz w:val="20"/>
          <w:szCs w:val="20"/>
        </w:rPr>
        <w:t xml:space="preserve">an auditor’s report that includes my opinion. Reasonable assurance is a high level of </w:t>
      </w:r>
      <w:proofErr w:type="gramStart"/>
      <w:r w:rsidRPr="007E40B2">
        <w:rPr>
          <w:color w:val="000000" w:themeColor="text1"/>
          <w:spacing w:val="-4"/>
          <w:sz w:val="20"/>
          <w:szCs w:val="20"/>
        </w:rPr>
        <w:t>assurance, but</w:t>
      </w:r>
      <w:proofErr w:type="gramEnd"/>
      <w:r w:rsidRPr="007E40B2">
        <w:rPr>
          <w:color w:val="000000" w:themeColor="text1"/>
          <w:spacing w:val="-4"/>
          <w:sz w:val="20"/>
          <w:szCs w:val="20"/>
        </w:rPr>
        <w:t xml:space="preserve"> is not</w:t>
      </w:r>
      <w:r w:rsidRPr="007E40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E40B2">
        <w:rPr>
          <w:color w:val="000000" w:themeColor="text1"/>
          <w:sz w:val="20"/>
          <w:szCs w:val="20"/>
        </w:rPr>
        <w:t>on the basis of</w:t>
      </w:r>
      <w:proofErr w:type="gramEnd"/>
      <w:r w:rsidRPr="007E40B2">
        <w:rPr>
          <w:color w:val="000000" w:themeColor="text1"/>
          <w:sz w:val="20"/>
          <w:szCs w:val="20"/>
        </w:rPr>
        <w:t xml:space="preserve"> these </w:t>
      </w:r>
      <w:r w:rsidR="00900250" w:rsidRPr="007E40B2">
        <w:rPr>
          <w:color w:val="000000" w:themeColor="text1"/>
          <w:sz w:val="20"/>
          <w:szCs w:val="20"/>
        </w:rPr>
        <w:t xml:space="preserve">consolidated and </w:t>
      </w:r>
      <w:r w:rsidR="00D0685C" w:rsidRPr="007E40B2">
        <w:rPr>
          <w:color w:val="000000" w:themeColor="text1"/>
          <w:sz w:val="20"/>
          <w:szCs w:val="20"/>
        </w:rPr>
        <w:t xml:space="preserve">separate </w:t>
      </w:r>
      <w:r w:rsidRPr="007E40B2">
        <w:rPr>
          <w:color w:val="000000" w:themeColor="text1"/>
          <w:sz w:val="20"/>
          <w:szCs w:val="20"/>
        </w:rPr>
        <w:t>financial statements.</w:t>
      </w:r>
    </w:p>
    <w:p w14:paraId="0CBA2E64" w14:textId="77777777" w:rsidR="00B91979" w:rsidRPr="007E40B2" w:rsidRDefault="00B91979" w:rsidP="00F36B7E">
      <w:pPr>
        <w:pStyle w:val="Default"/>
        <w:jc w:val="thaiDistribute"/>
        <w:rPr>
          <w:color w:val="000000" w:themeColor="text1"/>
          <w:sz w:val="20"/>
          <w:szCs w:val="20"/>
        </w:rPr>
      </w:pPr>
    </w:p>
    <w:p w14:paraId="5D92741D" w14:textId="6A150E38" w:rsidR="00B91979" w:rsidRPr="007E40B2" w:rsidRDefault="00B91979" w:rsidP="00F36B7E">
      <w:pPr>
        <w:pStyle w:val="Default"/>
        <w:jc w:val="thaiDistribute"/>
        <w:rPr>
          <w:color w:val="000000" w:themeColor="text1"/>
          <w:sz w:val="20"/>
          <w:szCs w:val="20"/>
        </w:rPr>
      </w:pPr>
      <w:r w:rsidRPr="007E40B2">
        <w:rPr>
          <w:color w:val="000000" w:themeColor="text1"/>
          <w:sz w:val="20"/>
          <w:szCs w:val="20"/>
        </w:rPr>
        <w:t>As part of an audit in accordance with TSAs, I exercise professional judg</w:t>
      </w:r>
      <w:r w:rsidR="002E62F0" w:rsidRPr="007E40B2">
        <w:rPr>
          <w:color w:val="000000" w:themeColor="text1"/>
          <w:sz w:val="20"/>
          <w:szCs w:val="20"/>
        </w:rPr>
        <w:t>e</w:t>
      </w:r>
      <w:r w:rsidRPr="007E40B2">
        <w:rPr>
          <w:color w:val="000000" w:themeColor="text1"/>
          <w:sz w:val="20"/>
          <w:szCs w:val="20"/>
        </w:rPr>
        <w:t>m</w:t>
      </w:r>
      <w:r w:rsidR="00A00386" w:rsidRPr="007E40B2">
        <w:rPr>
          <w:color w:val="000000" w:themeColor="text1"/>
          <w:sz w:val="20"/>
          <w:szCs w:val="20"/>
        </w:rPr>
        <w:t xml:space="preserve">ent and maintain professional </w:t>
      </w:r>
      <w:r w:rsidR="007B209C" w:rsidRPr="007E40B2">
        <w:rPr>
          <w:color w:val="000000" w:themeColor="text1"/>
          <w:sz w:val="20"/>
          <w:szCs w:val="20"/>
        </w:rPr>
        <w:t>s</w:t>
      </w:r>
      <w:r w:rsidR="007A3ACC" w:rsidRPr="007E40B2">
        <w:rPr>
          <w:color w:val="000000" w:themeColor="text1"/>
          <w:sz w:val="20"/>
          <w:szCs w:val="20"/>
        </w:rPr>
        <w:t>c</w:t>
      </w:r>
      <w:r w:rsidRPr="007E40B2">
        <w:rPr>
          <w:color w:val="000000" w:themeColor="text1"/>
          <w:sz w:val="20"/>
          <w:szCs w:val="20"/>
        </w:rPr>
        <w:t xml:space="preserve">epticism throughout the audit. I also: </w:t>
      </w:r>
    </w:p>
    <w:p w14:paraId="567D68CE" w14:textId="77777777" w:rsidR="000D55B0" w:rsidRPr="007E40B2" w:rsidRDefault="000D55B0" w:rsidP="00F36B7E">
      <w:pPr>
        <w:pStyle w:val="Default"/>
        <w:jc w:val="thaiDistribute"/>
        <w:rPr>
          <w:color w:val="000000" w:themeColor="text1"/>
          <w:sz w:val="20"/>
          <w:szCs w:val="20"/>
        </w:rPr>
      </w:pPr>
    </w:p>
    <w:p w14:paraId="242A92BC" w14:textId="77777777" w:rsidR="0049535D" w:rsidRPr="00D412FC" w:rsidRDefault="00FE6CF3" w:rsidP="00F36B7E">
      <w:pPr>
        <w:pStyle w:val="Default"/>
        <w:numPr>
          <w:ilvl w:val="0"/>
          <w:numId w:val="1"/>
        </w:numPr>
        <w:tabs>
          <w:tab w:val="clear" w:pos="720"/>
          <w:tab w:val="num" w:pos="540"/>
        </w:tabs>
        <w:ind w:left="540"/>
        <w:jc w:val="thaiDistribute"/>
        <w:rPr>
          <w:color w:val="000000" w:themeColor="text1"/>
          <w:sz w:val="20"/>
          <w:szCs w:val="20"/>
        </w:rPr>
      </w:pPr>
      <w:r w:rsidRPr="00D412FC">
        <w:rPr>
          <w:color w:val="000000" w:themeColor="text1"/>
          <w:sz w:val="20"/>
          <w:szCs w:val="20"/>
        </w:rPr>
        <w:t>Identify and assess the risks of material misstatement of the</w:t>
      </w:r>
      <w:r w:rsidR="00900250" w:rsidRPr="00D412FC">
        <w:rPr>
          <w:color w:val="000000" w:themeColor="text1"/>
          <w:sz w:val="20"/>
          <w:szCs w:val="20"/>
        </w:rPr>
        <w:t xml:space="preserve"> consolidated and </w:t>
      </w:r>
      <w:r w:rsidR="00D0685C" w:rsidRPr="00D412FC">
        <w:rPr>
          <w:color w:val="000000" w:themeColor="text1"/>
          <w:sz w:val="20"/>
          <w:szCs w:val="20"/>
        </w:rPr>
        <w:t xml:space="preserve">separate </w:t>
      </w:r>
      <w:r w:rsidRPr="00D412FC">
        <w:rPr>
          <w:color w:val="000000" w:themeColor="text1"/>
          <w:sz w:val="20"/>
          <w:szCs w:val="20"/>
        </w:rPr>
        <w:t xml:space="preserve">financial statements, whether due to fraud or error, design and perform audit procedures responsive to those risks, and obtain audit evidence that is </w:t>
      </w:r>
      <w:proofErr w:type="gramStart"/>
      <w:r w:rsidRPr="00D412FC">
        <w:rPr>
          <w:color w:val="000000" w:themeColor="text1"/>
          <w:sz w:val="20"/>
          <w:szCs w:val="20"/>
        </w:rPr>
        <w:t>sufficient</w:t>
      </w:r>
      <w:proofErr w:type="gramEnd"/>
      <w:r w:rsidRPr="00D412FC">
        <w:rPr>
          <w:color w:val="000000" w:themeColor="text1"/>
          <w:sz w:val="20"/>
          <w:szCs w:val="20"/>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4BFF5B" w14:textId="77777777" w:rsidR="00240078" w:rsidRPr="00D412FC" w:rsidRDefault="00240078" w:rsidP="00F36B7E">
      <w:pPr>
        <w:pStyle w:val="Default"/>
        <w:ind w:left="540"/>
        <w:jc w:val="thaiDistribute"/>
        <w:rPr>
          <w:color w:val="000000" w:themeColor="text1"/>
          <w:sz w:val="20"/>
          <w:szCs w:val="20"/>
        </w:rPr>
      </w:pPr>
    </w:p>
    <w:p w14:paraId="4E8FFD5B" w14:textId="77777777" w:rsidR="0049535D" w:rsidRPr="00D412FC" w:rsidRDefault="00FE6CF3" w:rsidP="00F36B7E">
      <w:pPr>
        <w:pStyle w:val="Default"/>
        <w:numPr>
          <w:ilvl w:val="0"/>
          <w:numId w:val="1"/>
        </w:numPr>
        <w:tabs>
          <w:tab w:val="clear" w:pos="720"/>
          <w:tab w:val="num" w:pos="540"/>
        </w:tabs>
        <w:ind w:left="540"/>
        <w:jc w:val="thaiDistribute"/>
        <w:rPr>
          <w:color w:val="000000" w:themeColor="text1"/>
          <w:sz w:val="20"/>
          <w:szCs w:val="20"/>
        </w:rPr>
      </w:pPr>
      <w:r w:rsidRPr="00D412FC">
        <w:rPr>
          <w:color w:val="000000" w:themeColor="text1"/>
          <w:sz w:val="20"/>
          <w:szCs w:val="20"/>
        </w:rPr>
        <w:t xml:space="preserve">Obtain an understanding of internal control relevant to the audit </w:t>
      </w:r>
      <w:proofErr w:type="gramStart"/>
      <w:r w:rsidRPr="00D412FC">
        <w:rPr>
          <w:color w:val="000000" w:themeColor="text1"/>
          <w:sz w:val="20"/>
          <w:szCs w:val="20"/>
        </w:rPr>
        <w:t>in order to</w:t>
      </w:r>
      <w:proofErr w:type="gramEnd"/>
      <w:r w:rsidRPr="00D412FC">
        <w:rPr>
          <w:color w:val="000000" w:themeColor="text1"/>
          <w:sz w:val="20"/>
          <w:szCs w:val="20"/>
        </w:rPr>
        <w:t xml:space="preserve"> design audit procedures that are appropriate in the circumstances, but not for the purpose of expressing an opinion on the effectiveness of the </w:t>
      </w:r>
      <w:r w:rsidR="00653860" w:rsidRPr="00D412FC">
        <w:rPr>
          <w:color w:val="000000" w:themeColor="text1"/>
          <w:sz w:val="20"/>
          <w:szCs w:val="20"/>
        </w:rPr>
        <w:t>Group</w:t>
      </w:r>
      <w:r w:rsidR="00AA3D7F" w:rsidRPr="00D412FC">
        <w:rPr>
          <w:color w:val="000000" w:themeColor="text1"/>
          <w:sz w:val="20"/>
          <w:szCs w:val="20"/>
        </w:rPr>
        <w:t>’s</w:t>
      </w:r>
      <w:r w:rsidR="00653860" w:rsidRPr="00D412FC">
        <w:rPr>
          <w:color w:val="000000" w:themeColor="text1"/>
          <w:sz w:val="20"/>
          <w:szCs w:val="20"/>
        </w:rPr>
        <w:t xml:space="preserve"> and </w:t>
      </w:r>
      <w:r w:rsidR="007A3ACC" w:rsidRPr="00D412FC">
        <w:rPr>
          <w:color w:val="000000" w:themeColor="text1"/>
          <w:sz w:val="20"/>
          <w:szCs w:val="20"/>
        </w:rPr>
        <w:t xml:space="preserve">the </w:t>
      </w:r>
      <w:r w:rsidRPr="00D412FC">
        <w:rPr>
          <w:color w:val="000000" w:themeColor="text1"/>
          <w:sz w:val="20"/>
          <w:szCs w:val="20"/>
        </w:rPr>
        <w:t xml:space="preserve">Company’s internal control. </w:t>
      </w:r>
    </w:p>
    <w:p w14:paraId="04F767DA" w14:textId="77777777" w:rsidR="00240078" w:rsidRPr="00D412FC" w:rsidRDefault="00240078" w:rsidP="00F36B7E">
      <w:pPr>
        <w:pStyle w:val="Default"/>
        <w:ind w:left="540"/>
        <w:jc w:val="thaiDistribute"/>
        <w:rPr>
          <w:color w:val="000000" w:themeColor="text1"/>
          <w:sz w:val="20"/>
          <w:szCs w:val="20"/>
        </w:rPr>
      </w:pPr>
    </w:p>
    <w:p w14:paraId="2257B6DE" w14:textId="77777777" w:rsidR="009E67FA" w:rsidRPr="00D412FC" w:rsidRDefault="00FE6CF3" w:rsidP="00F36B7E">
      <w:pPr>
        <w:pStyle w:val="Default"/>
        <w:numPr>
          <w:ilvl w:val="0"/>
          <w:numId w:val="1"/>
        </w:numPr>
        <w:tabs>
          <w:tab w:val="clear" w:pos="720"/>
          <w:tab w:val="num" w:pos="540"/>
        </w:tabs>
        <w:ind w:left="540"/>
        <w:jc w:val="thaiDistribute"/>
        <w:rPr>
          <w:color w:val="000000" w:themeColor="text1"/>
          <w:sz w:val="20"/>
          <w:szCs w:val="20"/>
        </w:rPr>
      </w:pPr>
      <w:r w:rsidRPr="00D412FC">
        <w:rPr>
          <w:color w:val="000000" w:themeColor="text1"/>
          <w:sz w:val="20"/>
          <w:szCs w:val="20"/>
        </w:rPr>
        <w:t xml:space="preserve">Evaluate the appropriateness of accounting policies used and the reasonableness of accounting estimates and related disclosures made by </w:t>
      </w:r>
      <w:r w:rsidR="00D0685C" w:rsidRPr="00D412FC">
        <w:rPr>
          <w:color w:val="000000" w:themeColor="text1"/>
          <w:sz w:val="20"/>
          <w:szCs w:val="20"/>
        </w:rPr>
        <w:t>the directors</w:t>
      </w:r>
      <w:r w:rsidRPr="00D412FC">
        <w:rPr>
          <w:color w:val="000000" w:themeColor="text1"/>
          <w:sz w:val="20"/>
          <w:szCs w:val="20"/>
        </w:rPr>
        <w:t xml:space="preserve">. </w:t>
      </w:r>
    </w:p>
    <w:p w14:paraId="1A0F1D9F" w14:textId="77777777" w:rsidR="002757B2" w:rsidRPr="00D412FC" w:rsidRDefault="002757B2" w:rsidP="00F36B7E">
      <w:pPr>
        <w:pStyle w:val="Default"/>
        <w:ind w:left="540"/>
        <w:jc w:val="thaiDistribute"/>
        <w:rPr>
          <w:color w:val="000000" w:themeColor="text1"/>
          <w:sz w:val="20"/>
          <w:szCs w:val="20"/>
        </w:rPr>
      </w:pPr>
    </w:p>
    <w:p w14:paraId="2CCF5654" w14:textId="22B9E7D5" w:rsidR="00D412FC" w:rsidRPr="00D412FC" w:rsidRDefault="00FE6CF3" w:rsidP="00F36B7E">
      <w:pPr>
        <w:pStyle w:val="Default"/>
        <w:numPr>
          <w:ilvl w:val="0"/>
          <w:numId w:val="1"/>
        </w:numPr>
        <w:tabs>
          <w:tab w:val="clear" w:pos="720"/>
          <w:tab w:val="num" w:pos="540"/>
        </w:tabs>
        <w:ind w:left="540"/>
        <w:jc w:val="thaiDistribute"/>
        <w:rPr>
          <w:color w:val="000000" w:themeColor="text1"/>
          <w:sz w:val="20"/>
          <w:szCs w:val="20"/>
        </w:rPr>
      </w:pPr>
      <w:r w:rsidRPr="00D412FC">
        <w:rPr>
          <w:color w:val="000000" w:themeColor="text1"/>
          <w:sz w:val="20"/>
          <w:szCs w:val="20"/>
        </w:rPr>
        <w:t xml:space="preserve">Conclude on the appropriateness of </w:t>
      </w:r>
      <w:r w:rsidR="00D0685C" w:rsidRPr="00D412FC">
        <w:rPr>
          <w:color w:val="000000" w:themeColor="text1"/>
          <w:sz w:val="20"/>
          <w:szCs w:val="20"/>
        </w:rPr>
        <w:t>the directors’</w:t>
      </w:r>
      <w:r w:rsidRPr="00D412FC">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D412FC">
        <w:rPr>
          <w:color w:val="000000" w:themeColor="text1"/>
          <w:sz w:val="20"/>
          <w:szCs w:val="20"/>
        </w:rPr>
        <w:t>Group</w:t>
      </w:r>
      <w:r w:rsidR="00AA3D7F" w:rsidRPr="00D412FC">
        <w:rPr>
          <w:color w:val="000000" w:themeColor="text1"/>
          <w:sz w:val="20"/>
          <w:szCs w:val="20"/>
        </w:rPr>
        <w:t>’s</w:t>
      </w:r>
      <w:r w:rsidR="00900250" w:rsidRPr="00D412FC">
        <w:rPr>
          <w:color w:val="000000" w:themeColor="text1"/>
          <w:sz w:val="20"/>
          <w:szCs w:val="20"/>
        </w:rPr>
        <w:t xml:space="preserve"> and </w:t>
      </w:r>
      <w:r w:rsidR="007A3ACC" w:rsidRPr="00D412FC">
        <w:rPr>
          <w:color w:val="000000" w:themeColor="text1"/>
          <w:sz w:val="20"/>
          <w:szCs w:val="20"/>
        </w:rPr>
        <w:t xml:space="preserve">the </w:t>
      </w:r>
      <w:r w:rsidRPr="00D412FC">
        <w:rPr>
          <w:color w:val="000000" w:themeColor="text1"/>
          <w:sz w:val="20"/>
          <w:szCs w:val="20"/>
        </w:rPr>
        <w:t xml:space="preserve">Company’s ability to continue as a going concern. If I conclude that a material uncertainty exists, I am required to draw attention </w:t>
      </w:r>
      <w:r w:rsidRPr="00D412FC">
        <w:rPr>
          <w:color w:val="000000" w:themeColor="text1"/>
          <w:spacing w:val="-4"/>
          <w:sz w:val="20"/>
          <w:szCs w:val="20"/>
        </w:rPr>
        <w:t>in my auditor’s report to the related disclosures in the</w:t>
      </w:r>
      <w:r w:rsidR="00D11F81" w:rsidRPr="00D412FC">
        <w:rPr>
          <w:color w:val="000000" w:themeColor="text1"/>
          <w:spacing w:val="-4"/>
          <w:sz w:val="20"/>
          <w:szCs w:val="20"/>
        </w:rPr>
        <w:t xml:space="preserve"> consolidated and </w:t>
      </w:r>
      <w:r w:rsidR="00D0685C" w:rsidRPr="00D412FC">
        <w:rPr>
          <w:color w:val="000000" w:themeColor="text1"/>
          <w:spacing w:val="-4"/>
          <w:sz w:val="20"/>
          <w:szCs w:val="20"/>
        </w:rPr>
        <w:t xml:space="preserve">separate </w:t>
      </w:r>
      <w:r w:rsidRPr="00D412FC">
        <w:rPr>
          <w:color w:val="000000" w:themeColor="text1"/>
          <w:spacing w:val="-4"/>
          <w:sz w:val="20"/>
          <w:szCs w:val="20"/>
        </w:rPr>
        <w:t>financial statements</w:t>
      </w:r>
      <w:r w:rsidRPr="00D412FC">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D412FC">
        <w:rPr>
          <w:color w:val="000000" w:themeColor="text1"/>
          <w:sz w:val="20"/>
          <w:szCs w:val="20"/>
        </w:rPr>
        <w:t xml:space="preserve">Group and </w:t>
      </w:r>
      <w:r w:rsidR="007A3ACC" w:rsidRPr="00D412FC">
        <w:rPr>
          <w:color w:val="000000" w:themeColor="text1"/>
          <w:sz w:val="20"/>
          <w:szCs w:val="20"/>
        </w:rPr>
        <w:t xml:space="preserve">the </w:t>
      </w:r>
      <w:r w:rsidRPr="00D412FC">
        <w:rPr>
          <w:color w:val="000000" w:themeColor="text1"/>
          <w:sz w:val="20"/>
          <w:szCs w:val="20"/>
        </w:rPr>
        <w:t xml:space="preserve">Company to cease to continue as a going concern. </w:t>
      </w:r>
    </w:p>
    <w:p w14:paraId="27F0FE81" w14:textId="5B34DC1F" w:rsidR="00A80C46" w:rsidRPr="00D412FC" w:rsidRDefault="00A80C46" w:rsidP="00D412FC">
      <w:pPr>
        <w:pStyle w:val="Default"/>
        <w:ind w:left="540"/>
        <w:jc w:val="thaiDistribute"/>
        <w:rPr>
          <w:color w:val="000000" w:themeColor="text1"/>
          <w:sz w:val="20"/>
          <w:szCs w:val="20"/>
        </w:rPr>
      </w:pPr>
    </w:p>
    <w:p w14:paraId="63605FB8" w14:textId="77777777" w:rsidR="0049535D" w:rsidRPr="00D412FC" w:rsidRDefault="00FE6CF3" w:rsidP="00F36B7E">
      <w:pPr>
        <w:pStyle w:val="Default"/>
        <w:numPr>
          <w:ilvl w:val="0"/>
          <w:numId w:val="1"/>
        </w:numPr>
        <w:tabs>
          <w:tab w:val="clear" w:pos="720"/>
          <w:tab w:val="num" w:pos="540"/>
        </w:tabs>
        <w:ind w:left="540"/>
        <w:jc w:val="thaiDistribute"/>
        <w:rPr>
          <w:color w:val="000000" w:themeColor="text1"/>
          <w:sz w:val="20"/>
          <w:szCs w:val="20"/>
        </w:rPr>
      </w:pPr>
      <w:r w:rsidRPr="00D412FC">
        <w:rPr>
          <w:color w:val="000000" w:themeColor="text1"/>
          <w:sz w:val="20"/>
          <w:szCs w:val="20"/>
        </w:rPr>
        <w:t xml:space="preserve">Evaluate the overall presentation, structure and content of the </w:t>
      </w:r>
      <w:r w:rsidR="00900250" w:rsidRPr="00D412FC">
        <w:rPr>
          <w:color w:val="000000" w:themeColor="text1"/>
          <w:sz w:val="20"/>
          <w:szCs w:val="20"/>
        </w:rPr>
        <w:t xml:space="preserve">consolidated and </w:t>
      </w:r>
      <w:r w:rsidR="00D0685C" w:rsidRPr="00D412FC">
        <w:rPr>
          <w:color w:val="000000" w:themeColor="text1"/>
          <w:sz w:val="20"/>
          <w:szCs w:val="20"/>
        </w:rPr>
        <w:t xml:space="preserve">separate </w:t>
      </w:r>
      <w:r w:rsidRPr="00D412FC">
        <w:rPr>
          <w:color w:val="000000" w:themeColor="text1"/>
          <w:sz w:val="20"/>
          <w:szCs w:val="20"/>
        </w:rPr>
        <w:t xml:space="preserve">financial </w:t>
      </w:r>
      <w:r w:rsidRPr="00D412FC">
        <w:rPr>
          <w:color w:val="000000" w:themeColor="text1"/>
          <w:spacing w:val="-4"/>
          <w:sz w:val="20"/>
          <w:szCs w:val="20"/>
        </w:rPr>
        <w:t xml:space="preserve">statements, including the disclosures, and whether the </w:t>
      </w:r>
      <w:r w:rsidR="00900250" w:rsidRPr="00D412FC">
        <w:rPr>
          <w:color w:val="000000" w:themeColor="text1"/>
          <w:spacing w:val="-4"/>
          <w:sz w:val="20"/>
          <w:szCs w:val="20"/>
        </w:rPr>
        <w:t xml:space="preserve">consolidated and </w:t>
      </w:r>
      <w:r w:rsidR="00D0685C" w:rsidRPr="00D412FC">
        <w:rPr>
          <w:color w:val="000000" w:themeColor="text1"/>
          <w:spacing w:val="-4"/>
          <w:sz w:val="20"/>
          <w:szCs w:val="20"/>
        </w:rPr>
        <w:t xml:space="preserve">separate </w:t>
      </w:r>
      <w:r w:rsidRPr="00D412FC">
        <w:rPr>
          <w:color w:val="000000" w:themeColor="text1"/>
          <w:spacing w:val="-4"/>
          <w:sz w:val="20"/>
          <w:szCs w:val="20"/>
        </w:rPr>
        <w:t>financial statements</w:t>
      </w:r>
      <w:r w:rsidRPr="00D412FC">
        <w:rPr>
          <w:color w:val="000000" w:themeColor="text1"/>
          <w:sz w:val="20"/>
          <w:szCs w:val="20"/>
        </w:rPr>
        <w:t xml:space="preserve"> represent the underlying transactions and events in a manner that achieves fair presentation. </w:t>
      </w:r>
    </w:p>
    <w:p w14:paraId="03451347" w14:textId="77777777" w:rsidR="00240078" w:rsidRPr="00D412FC" w:rsidRDefault="00240078" w:rsidP="00F36B7E">
      <w:pPr>
        <w:pStyle w:val="Default"/>
        <w:ind w:left="540"/>
        <w:jc w:val="thaiDistribute"/>
        <w:rPr>
          <w:color w:val="000000" w:themeColor="text1"/>
          <w:sz w:val="20"/>
          <w:szCs w:val="20"/>
        </w:rPr>
      </w:pPr>
    </w:p>
    <w:p w14:paraId="0C0140D2" w14:textId="77777777" w:rsidR="00B41448" w:rsidRPr="007E40B2" w:rsidRDefault="002F280C" w:rsidP="00F36B7E">
      <w:pPr>
        <w:pStyle w:val="Default"/>
        <w:numPr>
          <w:ilvl w:val="0"/>
          <w:numId w:val="1"/>
        </w:numPr>
        <w:tabs>
          <w:tab w:val="clear" w:pos="720"/>
          <w:tab w:val="num" w:pos="540"/>
        </w:tabs>
        <w:ind w:left="540"/>
        <w:jc w:val="thaiDistribute"/>
        <w:rPr>
          <w:color w:val="000000" w:themeColor="text1"/>
          <w:sz w:val="20"/>
          <w:szCs w:val="20"/>
        </w:rPr>
      </w:pPr>
      <w:r w:rsidRPr="00D412FC">
        <w:rPr>
          <w:color w:val="000000" w:themeColor="text1"/>
          <w:sz w:val="20"/>
          <w:szCs w:val="20"/>
        </w:rPr>
        <w:t xml:space="preserve">Obtain </w:t>
      </w:r>
      <w:proofErr w:type="gramStart"/>
      <w:r w:rsidRPr="00D412FC">
        <w:rPr>
          <w:color w:val="000000" w:themeColor="text1"/>
          <w:sz w:val="20"/>
          <w:szCs w:val="20"/>
        </w:rPr>
        <w:t>sufficient</w:t>
      </w:r>
      <w:proofErr w:type="gramEnd"/>
      <w:r w:rsidRPr="00D412FC">
        <w:rPr>
          <w:color w:val="000000" w:themeColor="text1"/>
          <w:sz w:val="20"/>
          <w:szCs w:val="2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w:t>
      </w:r>
      <w:r w:rsidRPr="007E40B2">
        <w:rPr>
          <w:color w:val="000000" w:themeColor="text1"/>
          <w:sz w:val="20"/>
          <w:szCs w:val="20"/>
        </w:rPr>
        <w:t xml:space="preserve"> responsible for my audit opinion. </w:t>
      </w:r>
    </w:p>
    <w:p w14:paraId="27206A58" w14:textId="584B979B" w:rsidR="00D412FC" w:rsidRDefault="00D412FC">
      <w:pPr>
        <w:rPr>
          <w:rFonts w:ascii="Arial" w:hAnsi="Arial" w:cs="Arial"/>
          <w:color w:val="000000" w:themeColor="text1"/>
          <w:sz w:val="20"/>
          <w:szCs w:val="20"/>
          <w:cs/>
        </w:rPr>
      </w:pPr>
      <w:r>
        <w:rPr>
          <w:rFonts w:cs="Angsana New"/>
          <w:color w:val="000000" w:themeColor="text1"/>
          <w:sz w:val="20"/>
          <w:szCs w:val="20"/>
          <w:cs/>
        </w:rPr>
        <w:br w:type="page"/>
      </w:r>
    </w:p>
    <w:p w14:paraId="219C8954" w14:textId="77777777" w:rsidR="00B91979" w:rsidRPr="007E40B2" w:rsidRDefault="00B91979" w:rsidP="00F36B7E">
      <w:pPr>
        <w:pStyle w:val="Default"/>
        <w:jc w:val="thaiDistribute"/>
        <w:rPr>
          <w:color w:val="000000" w:themeColor="text1"/>
          <w:sz w:val="20"/>
          <w:szCs w:val="20"/>
        </w:rPr>
      </w:pPr>
      <w:r w:rsidRPr="007E40B2">
        <w:rPr>
          <w:color w:val="000000" w:themeColor="text1"/>
          <w:sz w:val="20"/>
          <w:szCs w:val="20"/>
        </w:rPr>
        <w:lastRenderedPageBreak/>
        <w:t xml:space="preserve">I communicate with </w:t>
      </w:r>
      <w:r w:rsidR="00D0685C" w:rsidRPr="007E40B2">
        <w:rPr>
          <w:color w:val="000000" w:themeColor="text1"/>
          <w:sz w:val="20"/>
          <w:szCs w:val="20"/>
        </w:rPr>
        <w:t xml:space="preserve">the audit committee </w:t>
      </w:r>
      <w:r w:rsidRPr="007E40B2">
        <w:rPr>
          <w:color w:val="000000" w:themeColor="text1"/>
          <w:sz w:val="20"/>
          <w:szCs w:val="20"/>
        </w:rPr>
        <w:t xml:space="preserve">regarding, among other matters, the planned scope and timing </w:t>
      </w:r>
      <w:r w:rsidRPr="007E40B2">
        <w:rPr>
          <w:color w:val="000000" w:themeColor="text1"/>
          <w:spacing w:val="-4"/>
          <w:sz w:val="20"/>
          <w:szCs w:val="20"/>
        </w:rPr>
        <w:t xml:space="preserve">of the audit and significant audit findings, including any significant deficiencies in internal control </w:t>
      </w:r>
      <w:r w:rsidR="0032670A" w:rsidRPr="007E40B2">
        <w:rPr>
          <w:color w:val="000000" w:themeColor="text1"/>
          <w:spacing w:val="-4"/>
          <w:sz w:val="20"/>
          <w:szCs w:val="20"/>
        </w:rPr>
        <w:t>that</w:t>
      </w:r>
      <w:r w:rsidR="008B018B" w:rsidRPr="007E40B2">
        <w:rPr>
          <w:color w:val="000000" w:themeColor="text1"/>
          <w:spacing w:val="-4"/>
          <w:sz w:val="20"/>
          <w:szCs w:val="20"/>
        </w:rPr>
        <w:t xml:space="preserve"> </w:t>
      </w:r>
      <w:r w:rsidRPr="007E40B2">
        <w:rPr>
          <w:color w:val="000000" w:themeColor="text1"/>
          <w:spacing w:val="-4"/>
          <w:sz w:val="20"/>
          <w:szCs w:val="20"/>
        </w:rPr>
        <w:t>I identify</w:t>
      </w:r>
      <w:r w:rsidRPr="007E40B2">
        <w:rPr>
          <w:color w:val="000000" w:themeColor="text1"/>
          <w:sz w:val="20"/>
          <w:szCs w:val="20"/>
        </w:rPr>
        <w:t xml:space="preserve"> during my audit. </w:t>
      </w:r>
    </w:p>
    <w:p w14:paraId="0D4D1E2B" w14:textId="77777777" w:rsidR="00B91979" w:rsidRPr="007E40B2" w:rsidRDefault="00B91979" w:rsidP="00F36B7E">
      <w:pPr>
        <w:pStyle w:val="Default"/>
        <w:jc w:val="thaiDistribute"/>
        <w:rPr>
          <w:color w:val="000000" w:themeColor="text1"/>
          <w:sz w:val="20"/>
          <w:szCs w:val="20"/>
        </w:rPr>
      </w:pPr>
    </w:p>
    <w:p w14:paraId="628B0DC1" w14:textId="77777777" w:rsidR="00B91979" w:rsidRPr="007E40B2" w:rsidRDefault="00B91979" w:rsidP="00F36B7E">
      <w:pPr>
        <w:pStyle w:val="Default"/>
        <w:jc w:val="thaiDistribute"/>
        <w:rPr>
          <w:color w:val="000000" w:themeColor="text1"/>
          <w:sz w:val="20"/>
          <w:szCs w:val="20"/>
        </w:rPr>
      </w:pPr>
      <w:r w:rsidRPr="007E40B2">
        <w:rPr>
          <w:color w:val="000000" w:themeColor="text1"/>
          <w:sz w:val="20"/>
          <w:szCs w:val="20"/>
        </w:rPr>
        <w:t xml:space="preserve">I also provide </w:t>
      </w:r>
      <w:r w:rsidR="00D0685C" w:rsidRPr="007E40B2">
        <w:rPr>
          <w:color w:val="000000" w:themeColor="text1"/>
          <w:sz w:val="20"/>
          <w:szCs w:val="20"/>
        </w:rPr>
        <w:t xml:space="preserve">the audit committee </w:t>
      </w:r>
      <w:r w:rsidRPr="007E40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B9B9B2B" w14:textId="77777777" w:rsidR="00B91979" w:rsidRPr="007E40B2" w:rsidRDefault="00B91979" w:rsidP="00F36B7E">
      <w:pPr>
        <w:pStyle w:val="Default"/>
        <w:jc w:val="thaiDistribute"/>
        <w:rPr>
          <w:color w:val="000000" w:themeColor="text1"/>
          <w:sz w:val="20"/>
          <w:szCs w:val="20"/>
        </w:rPr>
      </w:pPr>
    </w:p>
    <w:p w14:paraId="6B9C6795" w14:textId="04B54AAA" w:rsidR="00B91979" w:rsidRPr="007E40B2" w:rsidRDefault="00B91979" w:rsidP="00F36B7E">
      <w:pPr>
        <w:pStyle w:val="Default"/>
        <w:jc w:val="thaiDistribute"/>
        <w:rPr>
          <w:color w:val="000000" w:themeColor="text1"/>
          <w:sz w:val="20"/>
          <w:szCs w:val="20"/>
        </w:rPr>
      </w:pPr>
      <w:r w:rsidRPr="007E40B2">
        <w:rPr>
          <w:color w:val="000000" w:themeColor="text1"/>
          <w:sz w:val="20"/>
          <w:szCs w:val="20"/>
        </w:rPr>
        <w:t xml:space="preserve">From the matters communicated with </w:t>
      </w:r>
      <w:r w:rsidR="00D0685C" w:rsidRPr="007E40B2">
        <w:rPr>
          <w:color w:val="000000" w:themeColor="text1"/>
          <w:sz w:val="20"/>
          <w:szCs w:val="20"/>
        </w:rPr>
        <w:t>the audit committee</w:t>
      </w:r>
      <w:r w:rsidRPr="007E40B2">
        <w:rPr>
          <w:color w:val="000000" w:themeColor="text1"/>
          <w:sz w:val="20"/>
          <w:szCs w:val="20"/>
        </w:rPr>
        <w:t xml:space="preserve">, I determine those matters that were of most significance in the audit of the </w:t>
      </w:r>
      <w:r w:rsidR="00900250" w:rsidRPr="007E40B2">
        <w:rPr>
          <w:color w:val="000000" w:themeColor="text1"/>
          <w:sz w:val="20"/>
          <w:szCs w:val="20"/>
        </w:rPr>
        <w:t xml:space="preserve">consolidated </w:t>
      </w:r>
      <w:r w:rsidR="006E2ABA" w:rsidRPr="007E40B2">
        <w:rPr>
          <w:color w:val="000000" w:themeColor="text1"/>
          <w:sz w:val="20"/>
          <w:szCs w:val="20"/>
        </w:rPr>
        <w:t xml:space="preserve">and separate </w:t>
      </w:r>
      <w:r w:rsidRPr="007E40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A3EAA59" w14:textId="77777777" w:rsidR="008D64B8" w:rsidRPr="007E40B2" w:rsidRDefault="008D64B8" w:rsidP="00F36B7E">
      <w:pPr>
        <w:pStyle w:val="Default"/>
        <w:rPr>
          <w:color w:val="000000" w:themeColor="text1"/>
          <w:sz w:val="20"/>
          <w:szCs w:val="20"/>
        </w:rPr>
      </w:pPr>
    </w:p>
    <w:p w14:paraId="011A15D7" w14:textId="77777777" w:rsidR="00D0685C" w:rsidRPr="007E40B2" w:rsidRDefault="00D0685C" w:rsidP="00F36B7E">
      <w:pPr>
        <w:suppressAutoHyphens/>
        <w:spacing w:after="0" w:line="240" w:lineRule="auto"/>
        <w:rPr>
          <w:rFonts w:ascii="Arial" w:hAnsi="Arial" w:cs="Arial"/>
          <w:color w:val="000000" w:themeColor="text1"/>
          <w:sz w:val="20"/>
          <w:szCs w:val="20"/>
          <w:lang w:val="en-US"/>
        </w:rPr>
      </w:pPr>
    </w:p>
    <w:p w14:paraId="60C49618" w14:textId="77777777" w:rsidR="00D0685C" w:rsidRPr="007E40B2" w:rsidRDefault="00D0685C" w:rsidP="00F36B7E">
      <w:pPr>
        <w:suppressAutoHyphens/>
        <w:spacing w:after="0" w:line="240" w:lineRule="auto"/>
        <w:rPr>
          <w:rFonts w:ascii="Arial" w:hAnsi="Arial" w:cs="Arial"/>
          <w:color w:val="000000" w:themeColor="text1"/>
          <w:sz w:val="20"/>
          <w:szCs w:val="20"/>
          <w:lang w:val="en-US"/>
        </w:rPr>
      </w:pPr>
      <w:r w:rsidRPr="007E40B2">
        <w:rPr>
          <w:rFonts w:ascii="Arial" w:hAnsi="Arial" w:cs="Arial"/>
          <w:color w:val="000000" w:themeColor="text1"/>
          <w:sz w:val="20"/>
          <w:szCs w:val="20"/>
          <w:lang w:val="en-US"/>
        </w:rPr>
        <w:t>PricewaterhouseCoopers ABAS Ltd.</w:t>
      </w:r>
    </w:p>
    <w:p w14:paraId="70BF1160" w14:textId="77777777" w:rsidR="008D64B8" w:rsidRPr="007E40B2" w:rsidRDefault="008D64B8" w:rsidP="00F36B7E">
      <w:pPr>
        <w:pStyle w:val="Default"/>
        <w:rPr>
          <w:color w:val="000000" w:themeColor="text1"/>
          <w:sz w:val="20"/>
          <w:szCs w:val="20"/>
        </w:rPr>
      </w:pPr>
    </w:p>
    <w:p w14:paraId="6D0A8270" w14:textId="77777777" w:rsidR="000D55B0" w:rsidRPr="007E40B2" w:rsidRDefault="000D55B0" w:rsidP="00F36B7E">
      <w:pPr>
        <w:suppressAutoHyphens/>
        <w:spacing w:after="0" w:line="240" w:lineRule="auto"/>
        <w:rPr>
          <w:rFonts w:ascii="Arial" w:hAnsi="Arial" w:cs="Arial"/>
          <w:color w:val="000000" w:themeColor="text1"/>
          <w:sz w:val="20"/>
          <w:szCs w:val="20"/>
        </w:rPr>
      </w:pPr>
    </w:p>
    <w:p w14:paraId="473AF88D" w14:textId="77777777" w:rsidR="003D3D27" w:rsidRPr="007E40B2" w:rsidRDefault="003D3D27" w:rsidP="00F36B7E">
      <w:pPr>
        <w:suppressAutoHyphens/>
        <w:spacing w:after="0" w:line="240" w:lineRule="auto"/>
        <w:rPr>
          <w:rFonts w:ascii="Arial" w:hAnsi="Arial" w:cs="Arial"/>
          <w:color w:val="000000" w:themeColor="text1"/>
          <w:sz w:val="20"/>
          <w:szCs w:val="20"/>
        </w:rPr>
      </w:pPr>
    </w:p>
    <w:p w14:paraId="3C5E086C" w14:textId="77777777" w:rsidR="003D3D27" w:rsidRPr="007E40B2" w:rsidRDefault="003D3D27" w:rsidP="00F36B7E">
      <w:pPr>
        <w:suppressAutoHyphens/>
        <w:spacing w:after="0" w:line="240" w:lineRule="auto"/>
        <w:rPr>
          <w:rFonts w:ascii="Arial" w:hAnsi="Arial" w:cs="Arial"/>
          <w:color w:val="000000" w:themeColor="text1"/>
          <w:sz w:val="20"/>
          <w:szCs w:val="20"/>
        </w:rPr>
      </w:pPr>
    </w:p>
    <w:p w14:paraId="7E75F0D8" w14:textId="77777777" w:rsidR="003D3D27" w:rsidRPr="007E40B2" w:rsidRDefault="003D3D27" w:rsidP="00F36B7E">
      <w:pPr>
        <w:suppressAutoHyphens/>
        <w:spacing w:after="0" w:line="240" w:lineRule="auto"/>
        <w:rPr>
          <w:rFonts w:ascii="Arial" w:hAnsi="Arial" w:cs="Arial"/>
          <w:color w:val="000000" w:themeColor="text1"/>
          <w:sz w:val="20"/>
          <w:szCs w:val="20"/>
        </w:rPr>
      </w:pPr>
    </w:p>
    <w:p w14:paraId="0DA597F7" w14:textId="77777777" w:rsidR="003D3D27" w:rsidRPr="007E40B2" w:rsidRDefault="003D3D27" w:rsidP="00F36B7E">
      <w:pPr>
        <w:suppressAutoHyphens/>
        <w:spacing w:after="0" w:line="240" w:lineRule="auto"/>
        <w:rPr>
          <w:rFonts w:ascii="Arial" w:hAnsi="Arial" w:cs="Arial"/>
          <w:color w:val="000000" w:themeColor="text1"/>
          <w:sz w:val="20"/>
          <w:szCs w:val="20"/>
        </w:rPr>
      </w:pPr>
    </w:p>
    <w:p w14:paraId="24C39E32" w14:textId="77777777" w:rsidR="003D3D27" w:rsidRPr="007E40B2" w:rsidRDefault="003D3D27" w:rsidP="00F36B7E">
      <w:pPr>
        <w:suppressAutoHyphens/>
        <w:spacing w:after="0" w:line="240" w:lineRule="auto"/>
        <w:rPr>
          <w:rFonts w:ascii="Arial" w:hAnsi="Arial" w:cs="Arial"/>
          <w:color w:val="000000" w:themeColor="text1"/>
          <w:sz w:val="20"/>
          <w:szCs w:val="20"/>
        </w:rPr>
      </w:pPr>
    </w:p>
    <w:p w14:paraId="20E0A7FF" w14:textId="22F4C7E4" w:rsidR="005B1E87" w:rsidRPr="007E40B2" w:rsidRDefault="009E7979" w:rsidP="00F36B7E">
      <w:pPr>
        <w:suppressAutoHyphens/>
        <w:spacing w:after="0" w:line="240" w:lineRule="auto"/>
        <w:rPr>
          <w:rFonts w:ascii="Arial" w:hAnsi="Arial" w:cs="Arial"/>
          <w:color w:val="000000" w:themeColor="text1"/>
          <w:sz w:val="20"/>
          <w:szCs w:val="20"/>
          <w:lang w:val="en-US"/>
        </w:rPr>
      </w:pPr>
      <w:r w:rsidRPr="007E40B2">
        <w:rPr>
          <w:rFonts w:ascii="Arial" w:hAnsi="Arial" w:cs="Arial"/>
          <w:b/>
          <w:bCs/>
          <w:color w:val="000000"/>
        </w:rPr>
        <w:t>Amornrat Pearmpoonvatanasuk</w:t>
      </w:r>
    </w:p>
    <w:p w14:paraId="65999F27" w14:textId="2505A1A2" w:rsidR="005B1E87" w:rsidRPr="007E40B2" w:rsidRDefault="005B1E87" w:rsidP="00F36B7E">
      <w:pPr>
        <w:suppressAutoHyphens/>
        <w:spacing w:after="0" w:line="240" w:lineRule="auto"/>
        <w:rPr>
          <w:rFonts w:ascii="Arial" w:hAnsi="Arial" w:cs="Arial"/>
          <w:i/>
          <w:color w:val="000000" w:themeColor="text1"/>
          <w:sz w:val="20"/>
          <w:szCs w:val="20"/>
          <w:lang w:val="en-US"/>
        </w:rPr>
      </w:pPr>
      <w:r w:rsidRPr="007E40B2">
        <w:rPr>
          <w:rFonts w:ascii="Arial" w:hAnsi="Arial" w:cs="Arial"/>
          <w:color w:val="000000" w:themeColor="text1"/>
          <w:sz w:val="20"/>
          <w:szCs w:val="20"/>
          <w:lang w:val="en-US"/>
        </w:rPr>
        <w:t>Certified Public Accountant (Thailand) No.</w:t>
      </w:r>
      <w:r w:rsidR="009E7979" w:rsidRPr="007E40B2">
        <w:rPr>
          <w:rFonts w:ascii="Arial" w:hAnsi="Arial" w:cs="Arial"/>
          <w:color w:val="000000" w:themeColor="text1"/>
          <w:sz w:val="20"/>
          <w:szCs w:val="20"/>
          <w:lang w:val="en-US"/>
        </w:rPr>
        <w:t xml:space="preserve"> 4599</w:t>
      </w:r>
    </w:p>
    <w:p w14:paraId="517B79E0" w14:textId="77777777" w:rsidR="005B1E87" w:rsidRPr="007E40B2" w:rsidRDefault="005B1E87" w:rsidP="00F36B7E">
      <w:pPr>
        <w:suppressAutoHyphens/>
        <w:spacing w:after="0" w:line="240" w:lineRule="auto"/>
        <w:rPr>
          <w:rFonts w:ascii="Arial" w:hAnsi="Arial" w:cs="Arial"/>
          <w:color w:val="000000" w:themeColor="text1"/>
          <w:sz w:val="20"/>
          <w:szCs w:val="20"/>
          <w:lang w:val="en-US"/>
        </w:rPr>
      </w:pPr>
      <w:r w:rsidRPr="007E40B2">
        <w:rPr>
          <w:rFonts w:ascii="Arial" w:hAnsi="Arial" w:cs="Arial"/>
          <w:color w:val="000000" w:themeColor="text1"/>
          <w:sz w:val="20"/>
          <w:szCs w:val="20"/>
          <w:lang w:val="en-US"/>
        </w:rPr>
        <w:t>Bangkok</w:t>
      </w:r>
    </w:p>
    <w:p w14:paraId="08FF76FF" w14:textId="62339A20" w:rsidR="003D3D27" w:rsidRPr="007E40B2" w:rsidRDefault="009E7979" w:rsidP="00F36B7E">
      <w:pPr>
        <w:suppressAutoHyphens/>
        <w:spacing w:after="0" w:line="240" w:lineRule="auto"/>
        <w:rPr>
          <w:rFonts w:ascii="Arial" w:hAnsi="Arial" w:cs="Arial"/>
          <w:color w:val="000000" w:themeColor="text1"/>
          <w:sz w:val="20"/>
          <w:szCs w:val="20"/>
        </w:rPr>
      </w:pPr>
      <w:r w:rsidRPr="007E40B2">
        <w:rPr>
          <w:rFonts w:ascii="Arial" w:hAnsi="Arial" w:cs="Arial"/>
          <w:color w:val="000000" w:themeColor="text1"/>
          <w:sz w:val="20"/>
          <w:szCs w:val="20"/>
        </w:rPr>
        <w:t>15 February 2021</w:t>
      </w:r>
    </w:p>
    <w:sectPr w:rsidR="003D3D27" w:rsidRPr="007E40B2" w:rsidSect="00EF2A62">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1652C" w14:textId="77777777" w:rsidR="00A96E75" w:rsidRDefault="00A96E75" w:rsidP="001D338E">
      <w:pPr>
        <w:spacing w:after="0" w:line="240" w:lineRule="auto"/>
      </w:pPr>
      <w:r>
        <w:separator/>
      </w:r>
    </w:p>
  </w:endnote>
  <w:endnote w:type="continuationSeparator" w:id="0">
    <w:p w14:paraId="4F0CE871" w14:textId="77777777" w:rsidR="00A96E75" w:rsidRDefault="00A96E7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Angsana New">
    <w:panose1 w:val="02020603050405020304"/>
    <w:charset w:val="DE"/>
    <w:family w:val="roman"/>
    <w:pitch w:val="variable"/>
    <w:sig w:usb0="0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AFB8B" w14:textId="77777777" w:rsidR="00A96E75" w:rsidRDefault="00A96E75" w:rsidP="001D338E">
      <w:pPr>
        <w:spacing w:after="0" w:line="240" w:lineRule="auto"/>
      </w:pPr>
      <w:r>
        <w:separator/>
      </w:r>
    </w:p>
  </w:footnote>
  <w:footnote w:type="continuationSeparator" w:id="0">
    <w:p w14:paraId="65E9B984" w14:textId="77777777" w:rsidR="00A96E75" w:rsidRDefault="00A96E7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58E6F"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2E060893" w14:textId="77777777" w:rsidR="00FA6ED3" w:rsidRPr="001B0AB1" w:rsidRDefault="00FA6ED3">
    <w:pPr>
      <w:pStyle w:val="Header"/>
      <w:rPr>
        <w:rFonts w:ascii="Arial" w:hAnsi="Arial" w:cs="Arial"/>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B14B4"/>
    <w:multiLevelType w:val="hybridMultilevel"/>
    <w:tmpl w:val="D3FAA40A"/>
    <w:lvl w:ilvl="0" w:tplc="8AFC7FDE">
      <w:start w:val="1"/>
      <w:numFmt w:val="bullet"/>
      <w:lvlText w:val=""/>
      <w:lvlJc w:val="left"/>
      <w:pPr>
        <w:ind w:left="435" w:hanging="435"/>
      </w:pPr>
      <w:rPr>
        <w:rFonts w:ascii="Symbol" w:hAnsi="Symbol" w:hint="default"/>
        <w:color w:val="auto"/>
        <w:sz w:val="18"/>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CFF0D20"/>
    <w:multiLevelType w:val="hybridMultilevel"/>
    <w:tmpl w:val="766CB2C6"/>
    <w:lvl w:ilvl="0" w:tplc="C11ABE6C">
      <w:start w:val="1"/>
      <w:numFmt w:val="bullet"/>
      <w:lvlText w:val=""/>
      <w:lvlJc w:val="left"/>
      <w:pPr>
        <w:ind w:left="435" w:hanging="435"/>
      </w:pPr>
      <w:rPr>
        <w:rFonts w:ascii="Symbol" w:hAnsi="Symbol" w:hint="default"/>
        <w:color w:val="C00000"/>
        <w:sz w:val="18"/>
        <w:szCs w:val="22"/>
      </w:rPr>
    </w:lvl>
    <w:lvl w:ilvl="1" w:tplc="CDB2A1D6">
      <w:numFmt w:val="bullet"/>
      <w:lvlText w:val="-"/>
      <w:lvlJc w:val="left"/>
      <w:pPr>
        <w:ind w:left="1080" w:hanging="360"/>
      </w:pPr>
      <w:rPr>
        <w:rFonts w:ascii="Arial" w:eastAsia="Arial"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75D479A"/>
    <w:multiLevelType w:val="hybridMultilevel"/>
    <w:tmpl w:val="2014FAC0"/>
    <w:lvl w:ilvl="0" w:tplc="5434D7AE">
      <w:start w:val="1"/>
      <w:numFmt w:val="bullet"/>
      <w:lvlText w:val=""/>
      <w:lvlJc w:val="left"/>
      <w:pPr>
        <w:ind w:left="435" w:hanging="435"/>
      </w:pPr>
      <w:rPr>
        <w:rFonts w:ascii="Symbol" w:hAnsi="Symbol" w:hint="default"/>
        <w:color w:val="auto"/>
        <w:sz w:val="18"/>
        <w:szCs w:val="2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7"/>
  </w:num>
  <w:num w:numId="3">
    <w:abstractNumId w:val="5"/>
  </w:num>
  <w:num w:numId="4">
    <w:abstractNumId w:val="4"/>
  </w:num>
  <w:num w:numId="5">
    <w:abstractNumId w:val="6"/>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grammar="clean"/>
  <w:defaultTabStop w:val="720"/>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A02"/>
    <w:rsid w:val="00010068"/>
    <w:rsid w:val="000225EB"/>
    <w:rsid w:val="000255F8"/>
    <w:rsid w:val="00050141"/>
    <w:rsid w:val="00050BB5"/>
    <w:rsid w:val="00060D72"/>
    <w:rsid w:val="000646F0"/>
    <w:rsid w:val="000801FD"/>
    <w:rsid w:val="000826DD"/>
    <w:rsid w:val="000829A9"/>
    <w:rsid w:val="000835A8"/>
    <w:rsid w:val="000D3728"/>
    <w:rsid w:val="000D524E"/>
    <w:rsid w:val="000D55B0"/>
    <w:rsid w:val="000D73C6"/>
    <w:rsid w:val="000E2010"/>
    <w:rsid w:val="000F0703"/>
    <w:rsid w:val="000F43E2"/>
    <w:rsid w:val="00107B40"/>
    <w:rsid w:val="0011601B"/>
    <w:rsid w:val="00152A6E"/>
    <w:rsid w:val="00155524"/>
    <w:rsid w:val="001914F3"/>
    <w:rsid w:val="0019499D"/>
    <w:rsid w:val="001B0AB1"/>
    <w:rsid w:val="001B7FCC"/>
    <w:rsid w:val="001C3ABE"/>
    <w:rsid w:val="001C7D8C"/>
    <w:rsid w:val="001D338E"/>
    <w:rsid w:val="001D69A9"/>
    <w:rsid w:val="001D78DF"/>
    <w:rsid w:val="001E54A5"/>
    <w:rsid w:val="001F0191"/>
    <w:rsid w:val="001F0F6F"/>
    <w:rsid w:val="001F3750"/>
    <w:rsid w:val="001F3F84"/>
    <w:rsid w:val="0020064E"/>
    <w:rsid w:val="00202D77"/>
    <w:rsid w:val="002056EA"/>
    <w:rsid w:val="00212260"/>
    <w:rsid w:val="00213F97"/>
    <w:rsid w:val="00217D93"/>
    <w:rsid w:val="00226F0C"/>
    <w:rsid w:val="00240078"/>
    <w:rsid w:val="00253D7B"/>
    <w:rsid w:val="00254692"/>
    <w:rsid w:val="00256629"/>
    <w:rsid w:val="00270549"/>
    <w:rsid w:val="00272B60"/>
    <w:rsid w:val="00274A61"/>
    <w:rsid w:val="002757B2"/>
    <w:rsid w:val="0027680D"/>
    <w:rsid w:val="00292DED"/>
    <w:rsid w:val="00293140"/>
    <w:rsid w:val="002C6202"/>
    <w:rsid w:val="002C797A"/>
    <w:rsid w:val="002D0EEA"/>
    <w:rsid w:val="002D2FF7"/>
    <w:rsid w:val="002D54B5"/>
    <w:rsid w:val="002E62F0"/>
    <w:rsid w:val="002F280C"/>
    <w:rsid w:val="0032670A"/>
    <w:rsid w:val="00327C50"/>
    <w:rsid w:val="0033719C"/>
    <w:rsid w:val="0034029B"/>
    <w:rsid w:val="00341CAE"/>
    <w:rsid w:val="0034338A"/>
    <w:rsid w:val="0035303A"/>
    <w:rsid w:val="00366074"/>
    <w:rsid w:val="00371D34"/>
    <w:rsid w:val="00372D6C"/>
    <w:rsid w:val="00382E88"/>
    <w:rsid w:val="00382EFD"/>
    <w:rsid w:val="003922F2"/>
    <w:rsid w:val="00393D93"/>
    <w:rsid w:val="003A46A5"/>
    <w:rsid w:val="003A5F40"/>
    <w:rsid w:val="003A6DAA"/>
    <w:rsid w:val="003B4694"/>
    <w:rsid w:val="003C5632"/>
    <w:rsid w:val="003D3D27"/>
    <w:rsid w:val="003E42CE"/>
    <w:rsid w:val="003E4322"/>
    <w:rsid w:val="003F06EF"/>
    <w:rsid w:val="003F125C"/>
    <w:rsid w:val="003F31CA"/>
    <w:rsid w:val="00414571"/>
    <w:rsid w:val="004152A1"/>
    <w:rsid w:val="00423916"/>
    <w:rsid w:val="00423E70"/>
    <w:rsid w:val="00427D6B"/>
    <w:rsid w:val="00433A38"/>
    <w:rsid w:val="004368E2"/>
    <w:rsid w:val="00437374"/>
    <w:rsid w:val="00437BEE"/>
    <w:rsid w:val="00453B97"/>
    <w:rsid w:val="00460A96"/>
    <w:rsid w:val="00470613"/>
    <w:rsid w:val="00484906"/>
    <w:rsid w:val="0049535D"/>
    <w:rsid w:val="004A1552"/>
    <w:rsid w:val="004C40DB"/>
    <w:rsid w:val="004D5A37"/>
    <w:rsid w:val="004E0135"/>
    <w:rsid w:val="004E2E9E"/>
    <w:rsid w:val="004E392C"/>
    <w:rsid w:val="004E5AE6"/>
    <w:rsid w:val="004F3206"/>
    <w:rsid w:val="004F5E71"/>
    <w:rsid w:val="00502230"/>
    <w:rsid w:val="005237A1"/>
    <w:rsid w:val="005323CF"/>
    <w:rsid w:val="005519BD"/>
    <w:rsid w:val="00561C4B"/>
    <w:rsid w:val="00565DDE"/>
    <w:rsid w:val="00575DA3"/>
    <w:rsid w:val="0058224B"/>
    <w:rsid w:val="0059164B"/>
    <w:rsid w:val="005B1E87"/>
    <w:rsid w:val="005B49D6"/>
    <w:rsid w:val="005C0D3D"/>
    <w:rsid w:val="005D072C"/>
    <w:rsid w:val="005D2740"/>
    <w:rsid w:val="005D552B"/>
    <w:rsid w:val="005E3E6C"/>
    <w:rsid w:val="005E73EA"/>
    <w:rsid w:val="005F1C97"/>
    <w:rsid w:val="005F270F"/>
    <w:rsid w:val="005F7CF9"/>
    <w:rsid w:val="00602438"/>
    <w:rsid w:val="006071F1"/>
    <w:rsid w:val="00620568"/>
    <w:rsid w:val="00623B1F"/>
    <w:rsid w:val="00636076"/>
    <w:rsid w:val="0064199D"/>
    <w:rsid w:val="00653860"/>
    <w:rsid w:val="00654F92"/>
    <w:rsid w:val="006573D0"/>
    <w:rsid w:val="00657421"/>
    <w:rsid w:val="0066162B"/>
    <w:rsid w:val="006651E7"/>
    <w:rsid w:val="00673BE1"/>
    <w:rsid w:val="006845E9"/>
    <w:rsid w:val="00684C98"/>
    <w:rsid w:val="00686D35"/>
    <w:rsid w:val="00694F4F"/>
    <w:rsid w:val="006A1977"/>
    <w:rsid w:val="006A72AD"/>
    <w:rsid w:val="006D2338"/>
    <w:rsid w:val="006E26D3"/>
    <w:rsid w:val="006E2ABA"/>
    <w:rsid w:val="006E3CD2"/>
    <w:rsid w:val="006E73A1"/>
    <w:rsid w:val="006F0131"/>
    <w:rsid w:val="006F2832"/>
    <w:rsid w:val="00706BFA"/>
    <w:rsid w:val="00711EFC"/>
    <w:rsid w:val="00740745"/>
    <w:rsid w:val="0074210C"/>
    <w:rsid w:val="00742EBD"/>
    <w:rsid w:val="00745E29"/>
    <w:rsid w:val="00747C86"/>
    <w:rsid w:val="00754FA0"/>
    <w:rsid w:val="00756973"/>
    <w:rsid w:val="00757C7B"/>
    <w:rsid w:val="00762372"/>
    <w:rsid w:val="00763B4E"/>
    <w:rsid w:val="00771B97"/>
    <w:rsid w:val="00772075"/>
    <w:rsid w:val="007847CA"/>
    <w:rsid w:val="00790447"/>
    <w:rsid w:val="00790517"/>
    <w:rsid w:val="0079626A"/>
    <w:rsid w:val="00797D0D"/>
    <w:rsid w:val="007A180A"/>
    <w:rsid w:val="007A3ACC"/>
    <w:rsid w:val="007B209C"/>
    <w:rsid w:val="007B2982"/>
    <w:rsid w:val="007C483C"/>
    <w:rsid w:val="007C567C"/>
    <w:rsid w:val="007D19A6"/>
    <w:rsid w:val="007E068D"/>
    <w:rsid w:val="007E40B2"/>
    <w:rsid w:val="00807DFE"/>
    <w:rsid w:val="0082170F"/>
    <w:rsid w:val="0083580C"/>
    <w:rsid w:val="00836BCB"/>
    <w:rsid w:val="00846407"/>
    <w:rsid w:val="00863A30"/>
    <w:rsid w:val="0086409F"/>
    <w:rsid w:val="008640AC"/>
    <w:rsid w:val="008658BE"/>
    <w:rsid w:val="0086676A"/>
    <w:rsid w:val="00875D37"/>
    <w:rsid w:val="00886FDA"/>
    <w:rsid w:val="008877E2"/>
    <w:rsid w:val="008A4E40"/>
    <w:rsid w:val="008B018B"/>
    <w:rsid w:val="008C402E"/>
    <w:rsid w:val="008D0003"/>
    <w:rsid w:val="008D35FC"/>
    <w:rsid w:val="008D64B8"/>
    <w:rsid w:val="008E0FC2"/>
    <w:rsid w:val="008E1E62"/>
    <w:rsid w:val="00900250"/>
    <w:rsid w:val="009009AE"/>
    <w:rsid w:val="00902BDB"/>
    <w:rsid w:val="00906B28"/>
    <w:rsid w:val="009164FB"/>
    <w:rsid w:val="00922275"/>
    <w:rsid w:val="00924E5F"/>
    <w:rsid w:val="00941AC0"/>
    <w:rsid w:val="00951558"/>
    <w:rsid w:val="009806C4"/>
    <w:rsid w:val="00990690"/>
    <w:rsid w:val="00995360"/>
    <w:rsid w:val="009A289C"/>
    <w:rsid w:val="009B2C68"/>
    <w:rsid w:val="009B71DC"/>
    <w:rsid w:val="009C0968"/>
    <w:rsid w:val="009C6682"/>
    <w:rsid w:val="009D6C4B"/>
    <w:rsid w:val="009E67FA"/>
    <w:rsid w:val="009E7979"/>
    <w:rsid w:val="009F1110"/>
    <w:rsid w:val="009F68DD"/>
    <w:rsid w:val="00A00386"/>
    <w:rsid w:val="00A019FF"/>
    <w:rsid w:val="00A17EC3"/>
    <w:rsid w:val="00A247E9"/>
    <w:rsid w:val="00A3737F"/>
    <w:rsid w:val="00A37C11"/>
    <w:rsid w:val="00A37ED5"/>
    <w:rsid w:val="00A51D13"/>
    <w:rsid w:val="00A528A7"/>
    <w:rsid w:val="00A54F95"/>
    <w:rsid w:val="00A60355"/>
    <w:rsid w:val="00A61058"/>
    <w:rsid w:val="00A744DF"/>
    <w:rsid w:val="00A80C46"/>
    <w:rsid w:val="00A91FD5"/>
    <w:rsid w:val="00A92691"/>
    <w:rsid w:val="00A96E75"/>
    <w:rsid w:val="00AA3D7F"/>
    <w:rsid w:val="00AB7981"/>
    <w:rsid w:val="00AC038F"/>
    <w:rsid w:val="00AC1524"/>
    <w:rsid w:val="00AD0A8B"/>
    <w:rsid w:val="00AD2313"/>
    <w:rsid w:val="00AE1458"/>
    <w:rsid w:val="00AE1B95"/>
    <w:rsid w:val="00AE4390"/>
    <w:rsid w:val="00AF3B73"/>
    <w:rsid w:val="00AF3EC0"/>
    <w:rsid w:val="00AF7479"/>
    <w:rsid w:val="00B05522"/>
    <w:rsid w:val="00B22EF1"/>
    <w:rsid w:val="00B41448"/>
    <w:rsid w:val="00B515C6"/>
    <w:rsid w:val="00B537F6"/>
    <w:rsid w:val="00B7030E"/>
    <w:rsid w:val="00B72837"/>
    <w:rsid w:val="00B83E0D"/>
    <w:rsid w:val="00B8745E"/>
    <w:rsid w:val="00B91979"/>
    <w:rsid w:val="00BA0B3C"/>
    <w:rsid w:val="00BA46DF"/>
    <w:rsid w:val="00BB4566"/>
    <w:rsid w:val="00BC0773"/>
    <w:rsid w:val="00BC4ABF"/>
    <w:rsid w:val="00BC5F8C"/>
    <w:rsid w:val="00BD4711"/>
    <w:rsid w:val="00BD5FF4"/>
    <w:rsid w:val="00BF4028"/>
    <w:rsid w:val="00BF408C"/>
    <w:rsid w:val="00BF70A2"/>
    <w:rsid w:val="00C17413"/>
    <w:rsid w:val="00C21860"/>
    <w:rsid w:val="00C24903"/>
    <w:rsid w:val="00C31697"/>
    <w:rsid w:val="00C46DA4"/>
    <w:rsid w:val="00C47427"/>
    <w:rsid w:val="00C5035E"/>
    <w:rsid w:val="00C55BA6"/>
    <w:rsid w:val="00C76825"/>
    <w:rsid w:val="00C94BF0"/>
    <w:rsid w:val="00CC31F6"/>
    <w:rsid w:val="00CE0DD6"/>
    <w:rsid w:val="00CF0120"/>
    <w:rsid w:val="00D0685C"/>
    <w:rsid w:val="00D11F81"/>
    <w:rsid w:val="00D174B0"/>
    <w:rsid w:val="00D412FC"/>
    <w:rsid w:val="00D52E07"/>
    <w:rsid w:val="00D6462B"/>
    <w:rsid w:val="00D64FA3"/>
    <w:rsid w:val="00D676C0"/>
    <w:rsid w:val="00D67C92"/>
    <w:rsid w:val="00D7661B"/>
    <w:rsid w:val="00D76B16"/>
    <w:rsid w:val="00D902B7"/>
    <w:rsid w:val="00DA2AE6"/>
    <w:rsid w:val="00DB14CE"/>
    <w:rsid w:val="00DB4140"/>
    <w:rsid w:val="00DB44FA"/>
    <w:rsid w:val="00DB7F13"/>
    <w:rsid w:val="00DC0A33"/>
    <w:rsid w:val="00DC11FB"/>
    <w:rsid w:val="00DC6D74"/>
    <w:rsid w:val="00DC7546"/>
    <w:rsid w:val="00DC7AD8"/>
    <w:rsid w:val="00DD4A27"/>
    <w:rsid w:val="00DE04C9"/>
    <w:rsid w:val="00DE2817"/>
    <w:rsid w:val="00DE67A7"/>
    <w:rsid w:val="00DF2EFD"/>
    <w:rsid w:val="00E0219F"/>
    <w:rsid w:val="00E07F94"/>
    <w:rsid w:val="00E177C7"/>
    <w:rsid w:val="00E23C59"/>
    <w:rsid w:val="00E304A2"/>
    <w:rsid w:val="00E323BE"/>
    <w:rsid w:val="00E3702E"/>
    <w:rsid w:val="00E45FCA"/>
    <w:rsid w:val="00E507A3"/>
    <w:rsid w:val="00E65825"/>
    <w:rsid w:val="00E94227"/>
    <w:rsid w:val="00EA49EC"/>
    <w:rsid w:val="00EB1130"/>
    <w:rsid w:val="00EB6175"/>
    <w:rsid w:val="00EF179C"/>
    <w:rsid w:val="00EF26F0"/>
    <w:rsid w:val="00EF2A62"/>
    <w:rsid w:val="00F100A1"/>
    <w:rsid w:val="00F138A8"/>
    <w:rsid w:val="00F15037"/>
    <w:rsid w:val="00F27E79"/>
    <w:rsid w:val="00F317B3"/>
    <w:rsid w:val="00F33792"/>
    <w:rsid w:val="00F36B7E"/>
    <w:rsid w:val="00F44527"/>
    <w:rsid w:val="00F51E73"/>
    <w:rsid w:val="00F66446"/>
    <w:rsid w:val="00F67AF3"/>
    <w:rsid w:val="00F74FF5"/>
    <w:rsid w:val="00F81D96"/>
    <w:rsid w:val="00F822F5"/>
    <w:rsid w:val="00F855D6"/>
    <w:rsid w:val="00F90D4C"/>
    <w:rsid w:val="00F90E1D"/>
    <w:rsid w:val="00F90E75"/>
    <w:rsid w:val="00F92581"/>
    <w:rsid w:val="00F969C9"/>
    <w:rsid w:val="00FA6ED3"/>
    <w:rsid w:val="00FC0F37"/>
    <w:rsid w:val="00FC64F9"/>
    <w:rsid w:val="00FD3E3F"/>
    <w:rsid w:val="00FD7BDF"/>
    <w:rsid w:val="00FE340B"/>
    <w:rsid w:val="00FE4939"/>
    <w:rsid w:val="00FE5851"/>
    <w:rsid w:val="00FE5E54"/>
    <w:rsid w:val="00FE6C42"/>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756BAB8"/>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575DA3"/>
    <w:rPr>
      <w:sz w:val="16"/>
      <w:szCs w:val="16"/>
    </w:rPr>
  </w:style>
  <w:style w:type="paragraph" w:styleId="CommentText">
    <w:name w:val="annotation text"/>
    <w:basedOn w:val="Normal"/>
    <w:link w:val="CommentTextChar"/>
    <w:uiPriority w:val="99"/>
    <w:unhideWhenUsed/>
    <w:rsid w:val="00575DA3"/>
    <w:pPr>
      <w:spacing w:line="240" w:lineRule="auto"/>
    </w:pPr>
    <w:rPr>
      <w:sz w:val="20"/>
      <w:szCs w:val="25"/>
    </w:rPr>
  </w:style>
  <w:style w:type="character" w:customStyle="1" w:styleId="CommentTextChar">
    <w:name w:val="Comment Text Char"/>
    <w:basedOn w:val="DefaultParagraphFont"/>
    <w:link w:val="CommentText"/>
    <w:uiPriority w:val="99"/>
    <w:rsid w:val="00575DA3"/>
    <w:rPr>
      <w:sz w:val="20"/>
      <w:szCs w:val="25"/>
    </w:rPr>
  </w:style>
  <w:style w:type="paragraph" w:styleId="CommentSubject">
    <w:name w:val="annotation subject"/>
    <w:basedOn w:val="CommentText"/>
    <w:next w:val="CommentText"/>
    <w:link w:val="CommentSubjectChar"/>
    <w:uiPriority w:val="99"/>
    <w:semiHidden/>
    <w:unhideWhenUsed/>
    <w:rsid w:val="00575DA3"/>
    <w:rPr>
      <w:b/>
      <w:bCs/>
    </w:rPr>
  </w:style>
  <w:style w:type="character" w:customStyle="1" w:styleId="CommentSubjectChar">
    <w:name w:val="Comment Subject Char"/>
    <w:basedOn w:val="CommentTextChar"/>
    <w:link w:val="CommentSubject"/>
    <w:uiPriority w:val="99"/>
    <w:semiHidden/>
    <w:rsid w:val="00575DA3"/>
    <w:rPr>
      <w:b/>
      <w:bCs/>
      <w:sz w:val="20"/>
      <w:szCs w:val="25"/>
    </w:rPr>
  </w:style>
  <w:style w:type="paragraph" w:styleId="Revision">
    <w:name w:val="Revision"/>
    <w:hidden/>
    <w:uiPriority w:val="99"/>
    <w:semiHidden/>
    <w:rsid w:val="00623B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1" ma:contentTypeDescription="Create a new document." ma:contentTypeScope="" ma:versionID="e460f53b787976e035a2a5b8917f7a97">
  <xsd:schema xmlns:xsd="http://www.w3.org/2001/XMLSchema" xmlns:xs="http://www.w3.org/2001/XMLSchema" xmlns:p="http://schemas.microsoft.com/office/2006/metadata/properties" xmlns:ns2="3f8c7494-3820-4101-b971-b9ecbbc8e251" xmlns:ns3="63fef59d-2ee1-4d91-b402-da8df516514e" targetNamespace="http://schemas.microsoft.com/office/2006/metadata/properties" ma:root="true" ma:fieldsID="05cca14b66c0798b9901a52612e120a2" ns2:_="" ns3:_="">
    <xsd:import namespace="3f8c7494-3820-4101-b971-b9ecbbc8e251"/>
    <xsd:import namespace="63fef59d-2ee1-4d91-b402-da8df51651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A6983-FB22-4309-BF61-FF6B2F3AE783}">
  <ds:schemaRefs>
    <ds:schemaRef ds:uri="http://schemas.microsoft.com/sharepoint/v3/contenttype/forms"/>
  </ds:schemaRefs>
</ds:datastoreItem>
</file>

<file path=customXml/itemProps2.xml><?xml version="1.0" encoding="utf-8"?>
<ds:datastoreItem xmlns:ds="http://schemas.openxmlformats.org/officeDocument/2006/customXml" ds:itemID="{5EF25F82-7EC8-4045-951F-AA646407EB77}">
  <ds:schemaRefs>
    <ds:schemaRef ds:uri="http://purl.org/dc/dcmitype/"/>
    <ds:schemaRef ds:uri="http://purl.org/dc/terms/"/>
    <ds:schemaRef ds:uri="http://www.w3.org/XML/1998/namespace"/>
    <ds:schemaRef ds:uri="http://schemas.openxmlformats.org/package/2006/metadata/core-properties"/>
    <ds:schemaRef ds:uri="http://schemas.microsoft.com/office/2006/documentManagement/types"/>
    <ds:schemaRef ds:uri="3f8c7494-3820-4101-b971-b9ecbbc8e251"/>
    <ds:schemaRef ds:uri="http://schemas.microsoft.com/office/2006/metadata/properties"/>
    <ds:schemaRef ds:uri="http://purl.org/dc/elements/1.1/"/>
    <ds:schemaRef ds:uri="http://schemas.microsoft.com/office/infopath/2007/PartnerControls"/>
    <ds:schemaRef ds:uri="63fef59d-2ee1-4d91-b402-da8df516514e"/>
  </ds:schemaRefs>
</ds:datastoreItem>
</file>

<file path=customXml/itemProps3.xml><?xml version="1.0" encoding="utf-8"?>
<ds:datastoreItem xmlns:ds="http://schemas.openxmlformats.org/officeDocument/2006/customXml" ds:itemID="{67447D0C-2AB1-4681-AA7E-06D2900F4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8c7494-3820-4101-b971-b9ecbbc8e251"/>
    <ds:schemaRef ds:uri="63fef59d-2ee1-4d91-b402-da8df5165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AA6731-81FC-450F-8F64-0179DE1D9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2549</Words>
  <Characters>14534</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Kanthana Turajane</cp:lastModifiedBy>
  <cp:revision>2</cp:revision>
  <cp:lastPrinted>2021-02-15T03:24:00Z</cp:lastPrinted>
  <dcterms:created xsi:type="dcterms:W3CDTF">2021-02-16T05:12:00Z</dcterms:created>
  <dcterms:modified xsi:type="dcterms:W3CDTF">2021-02-16T05:12:00Z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0x01010006B98AC691C9B74CA2D9E34F02FC2723</vt:lpwstr>
  </property>
</Properties>
</file>