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EE686" w14:textId="77777777" w:rsidR="001F7475" w:rsidRPr="00CC73AD" w:rsidRDefault="001F7475" w:rsidP="00F4158E">
      <w:pPr>
        <w:pStyle w:val="IndexHeading1"/>
        <w:tabs>
          <w:tab w:val="right" w:pos="270"/>
          <w:tab w:val="left" w:pos="1260"/>
        </w:tabs>
        <w:spacing w:after="0" w:line="276" w:lineRule="auto"/>
        <w:ind w:left="0" w:firstLine="0"/>
        <w:outlineLvl w:val="0"/>
        <w:rPr>
          <w:rFonts w:cs="Times New Roman"/>
          <w:szCs w:val="22"/>
        </w:rPr>
      </w:pPr>
      <w:r w:rsidRPr="00CC73AD">
        <w:rPr>
          <w:rFonts w:cs="Times New Roman"/>
          <w:szCs w:val="22"/>
        </w:rPr>
        <w:t>Note</w:t>
      </w:r>
      <w:r w:rsidRPr="00CC73AD">
        <w:rPr>
          <w:rFonts w:cs="Times New Roman"/>
          <w:szCs w:val="22"/>
        </w:rPr>
        <w:tab/>
        <w:t>Contents</w:t>
      </w:r>
    </w:p>
    <w:p w14:paraId="19CE7BB3" w14:textId="77777777" w:rsidR="001F7475" w:rsidRPr="00CC73AD" w:rsidRDefault="001F7475" w:rsidP="00F4158E">
      <w:pPr>
        <w:pStyle w:val="index"/>
        <w:tabs>
          <w:tab w:val="clear" w:pos="643"/>
          <w:tab w:val="clear" w:pos="680"/>
          <w:tab w:val="clear" w:pos="1134"/>
          <w:tab w:val="left" w:pos="1260"/>
        </w:tabs>
        <w:spacing w:after="0" w:line="276" w:lineRule="auto"/>
        <w:ind w:left="567" w:firstLine="0"/>
        <w:outlineLvl w:val="0"/>
        <w:rPr>
          <w:rFonts w:cs="Times New Roman"/>
          <w:szCs w:val="22"/>
        </w:rPr>
      </w:pPr>
    </w:p>
    <w:p w14:paraId="216C446A" w14:textId="77777777" w:rsidR="001F7475" w:rsidRPr="00CC73AD" w:rsidRDefault="001F7475"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bookmarkStart w:id="0" w:name="_Hlk60661187"/>
      <w:r w:rsidRPr="00CC73AD">
        <w:rPr>
          <w:rFonts w:cs="Times New Roman"/>
          <w:szCs w:val="22"/>
        </w:rPr>
        <w:t>General information</w:t>
      </w:r>
    </w:p>
    <w:p w14:paraId="51896DCC" w14:textId="77777777" w:rsidR="001F7475" w:rsidRPr="00CC73AD" w:rsidRDefault="001F7475"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Basis of preparation</w:t>
      </w:r>
      <w:r w:rsidR="001163D7" w:rsidRPr="00CC73AD">
        <w:rPr>
          <w:rFonts w:cs="Times New Roman"/>
          <w:szCs w:val="22"/>
        </w:rPr>
        <w:t xml:space="preserve"> of </w:t>
      </w:r>
      <w:r w:rsidR="00330548" w:rsidRPr="00CC73AD">
        <w:rPr>
          <w:rFonts w:cs="Times New Roman"/>
          <w:szCs w:val="22"/>
        </w:rPr>
        <w:t xml:space="preserve">the </w:t>
      </w:r>
      <w:r w:rsidR="001163D7" w:rsidRPr="00CC73AD">
        <w:rPr>
          <w:rFonts w:cs="Times New Roman"/>
          <w:szCs w:val="22"/>
        </w:rPr>
        <w:t>financial statements</w:t>
      </w:r>
    </w:p>
    <w:p w14:paraId="6AB12075" w14:textId="77777777" w:rsidR="004D648E" w:rsidRPr="00CC73AD" w:rsidRDefault="004D648E"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Changes in accounting policies</w:t>
      </w:r>
    </w:p>
    <w:p w14:paraId="6C969883" w14:textId="2144A6E4" w:rsidR="00B25649" w:rsidRPr="00CC73AD" w:rsidRDefault="00D1780C"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Significant accounting policies</w:t>
      </w:r>
    </w:p>
    <w:p w14:paraId="3CBC6779" w14:textId="6313C481" w:rsidR="001F7475" w:rsidRPr="00F4158E" w:rsidRDefault="002263E2"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lang w:bidi="th-TH"/>
        </w:rPr>
      </w:pPr>
      <w:r w:rsidRPr="00CC73AD">
        <w:rPr>
          <w:rFonts w:cs="Times New Roman"/>
          <w:szCs w:val="22"/>
        </w:rPr>
        <w:t>Acquisition of busin</w:t>
      </w:r>
      <w:r w:rsidR="004A50FF" w:rsidRPr="00CC73AD">
        <w:rPr>
          <w:rFonts w:cs="Times New Roman"/>
          <w:szCs w:val="22"/>
        </w:rPr>
        <w:t>ess</w:t>
      </w:r>
      <w:r w:rsidR="00DC16F9" w:rsidRPr="00F4158E">
        <w:rPr>
          <w:rFonts w:cs="Times New Roman"/>
          <w:szCs w:val="22"/>
          <w:cs/>
          <w:lang w:bidi="th-TH"/>
        </w:rPr>
        <w:t xml:space="preserve"> </w:t>
      </w:r>
      <w:r w:rsidR="004065FD" w:rsidRPr="00CC73AD">
        <w:rPr>
          <w:rFonts w:cs="Times New Roman"/>
          <w:szCs w:val="22"/>
        </w:rPr>
        <w:t>and change</w:t>
      </w:r>
      <w:r w:rsidR="002F2A5D" w:rsidRPr="00CC73AD">
        <w:rPr>
          <w:rFonts w:cs="Times New Roman"/>
          <w:szCs w:val="22"/>
        </w:rPr>
        <w:t>s</w:t>
      </w:r>
      <w:r w:rsidR="004065FD" w:rsidRPr="00F4158E">
        <w:rPr>
          <w:rFonts w:cs="Times New Roman"/>
          <w:szCs w:val="22"/>
          <w:cs/>
          <w:lang w:bidi="th-TH"/>
        </w:rPr>
        <w:t xml:space="preserve"> </w:t>
      </w:r>
      <w:r w:rsidR="002F2A5D" w:rsidRPr="00CC73AD">
        <w:rPr>
          <w:rFonts w:cs="Times New Roman"/>
          <w:szCs w:val="22"/>
        </w:rPr>
        <w:t>in</w:t>
      </w:r>
      <w:r w:rsidR="004065FD" w:rsidRPr="00F4158E">
        <w:rPr>
          <w:rFonts w:cs="Times New Roman"/>
          <w:szCs w:val="22"/>
          <w:cs/>
          <w:lang w:bidi="th-TH"/>
        </w:rPr>
        <w:t xml:space="preserve"> </w:t>
      </w:r>
      <w:r w:rsidR="000140F5" w:rsidRPr="00CC73AD">
        <w:rPr>
          <w:rFonts w:cs="Times New Roman"/>
          <w:szCs w:val="22"/>
        </w:rPr>
        <w:t xml:space="preserve">ownership interests in subsidiaries </w:t>
      </w:r>
    </w:p>
    <w:p w14:paraId="46EC1ABB" w14:textId="7855AEB3" w:rsidR="003947DA" w:rsidRPr="00CC73AD" w:rsidRDefault="003947DA"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Related parties</w:t>
      </w:r>
    </w:p>
    <w:p w14:paraId="408E3324" w14:textId="3DF8C28E" w:rsidR="00E35898" w:rsidRPr="00F4158E" w:rsidRDefault="00E35898"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lang w:bidi="th-TH"/>
        </w:rPr>
      </w:pPr>
      <w:r w:rsidRPr="00F4158E">
        <w:rPr>
          <w:rFonts w:cs="Times New Roman"/>
          <w:szCs w:val="22"/>
          <w:lang w:bidi="th-TH"/>
        </w:rPr>
        <w:t>Cash and cash equivalents</w:t>
      </w:r>
    </w:p>
    <w:p w14:paraId="20037095" w14:textId="77777777" w:rsidR="001F7475" w:rsidRPr="00CC73AD" w:rsidRDefault="002263E2"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Inventories</w:t>
      </w:r>
    </w:p>
    <w:p w14:paraId="3F02CBB0" w14:textId="77777777" w:rsidR="00F856E8" w:rsidRPr="00CC73AD" w:rsidRDefault="002263E2"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 xml:space="preserve">Investments in associates </w:t>
      </w:r>
    </w:p>
    <w:p w14:paraId="45DFFF45" w14:textId="74071B6F" w:rsidR="001F7475" w:rsidRPr="00CC73AD" w:rsidRDefault="002263E2"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Investment propert</w:t>
      </w:r>
      <w:r w:rsidR="004D648E" w:rsidRPr="00CC73AD">
        <w:rPr>
          <w:rFonts w:cs="Times New Roman"/>
          <w:szCs w:val="22"/>
        </w:rPr>
        <w:t>y</w:t>
      </w:r>
    </w:p>
    <w:p w14:paraId="3D50DFF8" w14:textId="099AE4CE" w:rsidR="002263E2" w:rsidRPr="00CC73AD" w:rsidRDefault="002263E2"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Property, plant and equipment</w:t>
      </w:r>
    </w:p>
    <w:p w14:paraId="16486677" w14:textId="4FB46038" w:rsidR="004D648E" w:rsidRPr="00CC73AD" w:rsidRDefault="00C53706"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L</w:t>
      </w:r>
      <w:r w:rsidR="004D648E" w:rsidRPr="00CC73AD">
        <w:rPr>
          <w:rFonts w:cs="Times New Roman"/>
          <w:szCs w:val="22"/>
        </w:rPr>
        <w:t>eases</w:t>
      </w:r>
    </w:p>
    <w:p w14:paraId="1BD45367" w14:textId="55DC1797" w:rsidR="00590DFD" w:rsidRPr="00CC73AD" w:rsidRDefault="009D3D19"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G</w:t>
      </w:r>
      <w:r w:rsidR="00602AD7" w:rsidRPr="00CC73AD">
        <w:rPr>
          <w:rFonts w:cs="Times New Roman"/>
          <w:szCs w:val="22"/>
        </w:rPr>
        <w:t>oodwill</w:t>
      </w:r>
      <w:r w:rsidR="00590DFD" w:rsidRPr="00CC73AD">
        <w:rPr>
          <w:rFonts w:cs="Times New Roman"/>
          <w:szCs w:val="22"/>
        </w:rPr>
        <w:t xml:space="preserve"> and </w:t>
      </w:r>
      <w:r w:rsidR="00CD757C" w:rsidRPr="00CC73AD">
        <w:rPr>
          <w:rFonts w:cs="Times New Roman"/>
          <w:szCs w:val="22"/>
        </w:rPr>
        <w:t>o</w:t>
      </w:r>
      <w:r w:rsidR="00590DFD" w:rsidRPr="00CC73AD">
        <w:rPr>
          <w:rFonts w:cs="Times New Roman"/>
          <w:szCs w:val="22"/>
        </w:rPr>
        <w:t>ther intangible assets</w:t>
      </w:r>
    </w:p>
    <w:p w14:paraId="49850FC7" w14:textId="77777777" w:rsidR="008B413A" w:rsidRPr="00CC73AD" w:rsidRDefault="00602AD7"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 xml:space="preserve">Deferred tax assets </w:t>
      </w:r>
      <w:r w:rsidRPr="00F4158E">
        <w:rPr>
          <w:rFonts w:cs="Times New Roman"/>
          <w:szCs w:val="22"/>
          <w:cs/>
          <w:lang w:bidi="th-TH"/>
        </w:rPr>
        <w:t>(</w:t>
      </w:r>
      <w:r w:rsidRPr="00CC73AD">
        <w:rPr>
          <w:rFonts w:cs="Times New Roman"/>
          <w:szCs w:val="22"/>
        </w:rPr>
        <w:t>deferred tax liabilities</w:t>
      </w:r>
      <w:r w:rsidRPr="00F4158E">
        <w:rPr>
          <w:rFonts w:cs="Times New Roman"/>
          <w:szCs w:val="22"/>
          <w:cs/>
          <w:lang w:bidi="th-TH"/>
        </w:rPr>
        <w:t>)</w:t>
      </w:r>
    </w:p>
    <w:p w14:paraId="10BB1984" w14:textId="77777777" w:rsidR="00681EA7" w:rsidRPr="00CC73AD" w:rsidRDefault="00681EA7"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Changes in liabilities arising from financing activities</w:t>
      </w:r>
    </w:p>
    <w:p w14:paraId="174FB641" w14:textId="7E5FD4A3" w:rsidR="00691107" w:rsidRPr="00CC73AD" w:rsidRDefault="005B16BF"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F4158E">
        <w:rPr>
          <w:rFonts w:cs="Times New Roman"/>
          <w:szCs w:val="22"/>
        </w:rPr>
        <w:t>Interest</w:t>
      </w:r>
      <w:r w:rsidRPr="00F4158E">
        <w:rPr>
          <w:rFonts w:cs="Times New Roman"/>
          <w:szCs w:val="22"/>
          <w:cs/>
          <w:lang w:bidi="th-TH"/>
        </w:rPr>
        <w:t>-</w:t>
      </w:r>
      <w:r w:rsidRPr="00F4158E">
        <w:rPr>
          <w:rFonts w:cs="Times New Roman"/>
          <w:szCs w:val="22"/>
        </w:rPr>
        <w:t>bearing liabilities</w:t>
      </w:r>
    </w:p>
    <w:p w14:paraId="347912C5" w14:textId="331DBFB1" w:rsidR="002C23A5" w:rsidRPr="00CC73AD" w:rsidRDefault="002C23A5"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 xml:space="preserve">Trade and other </w:t>
      </w:r>
      <w:r w:rsidR="00F6123B" w:rsidRPr="00CC73AD">
        <w:rPr>
          <w:rFonts w:cs="Times New Roman"/>
          <w:szCs w:val="22"/>
        </w:rPr>
        <w:t xml:space="preserve">current </w:t>
      </w:r>
      <w:r w:rsidRPr="00CC73AD">
        <w:rPr>
          <w:rFonts w:cs="Times New Roman"/>
          <w:szCs w:val="22"/>
        </w:rPr>
        <w:t>payables</w:t>
      </w:r>
    </w:p>
    <w:p w14:paraId="3727F948" w14:textId="77777777" w:rsidR="00AF4318" w:rsidRPr="00CC73AD" w:rsidRDefault="00F6123B"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F4158E">
        <w:rPr>
          <w:rFonts w:cs="Times New Roman"/>
          <w:szCs w:val="22"/>
        </w:rPr>
        <w:t>Non</w:t>
      </w:r>
      <w:r w:rsidRPr="00F4158E">
        <w:rPr>
          <w:rFonts w:cs="Times New Roman"/>
          <w:szCs w:val="22"/>
          <w:cs/>
          <w:lang w:bidi="th-TH"/>
        </w:rPr>
        <w:t>-</w:t>
      </w:r>
      <w:r w:rsidRPr="00F4158E">
        <w:rPr>
          <w:rFonts w:cs="Times New Roman"/>
          <w:szCs w:val="22"/>
        </w:rPr>
        <w:t>current provisions for employee benefits</w:t>
      </w:r>
    </w:p>
    <w:p w14:paraId="13930764" w14:textId="77777777" w:rsidR="00AA2DA8" w:rsidRPr="00CC73AD" w:rsidRDefault="004D38F0"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Share capital</w:t>
      </w:r>
    </w:p>
    <w:p w14:paraId="0A8F3EB4" w14:textId="65022075" w:rsidR="00B778C1" w:rsidRPr="00CC73AD" w:rsidRDefault="00B778C1"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Reserves and other components of shareholders</w:t>
      </w:r>
      <w:r w:rsidRPr="00F4158E">
        <w:rPr>
          <w:rFonts w:cs="Times New Roman"/>
          <w:szCs w:val="22"/>
          <w:cs/>
          <w:lang w:bidi="th-TH"/>
        </w:rPr>
        <w:t xml:space="preserve">’ </w:t>
      </w:r>
      <w:r w:rsidRPr="00CC73AD">
        <w:rPr>
          <w:rFonts w:cs="Times New Roman"/>
          <w:szCs w:val="22"/>
        </w:rPr>
        <w:t>equity</w:t>
      </w:r>
    </w:p>
    <w:p w14:paraId="3B8432E7" w14:textId="77777777" w:rsidR="00590DFD" w:rsidRPr="00CC73AD" w:rsidRDefault="00590DFD"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Non</w:t>
      </w:r>
      <w:r w:rsidRPr="00F4158E">
        <w:rPr>
          <w:rFonts w:cs="Times New Roman"/>
          <w:szCs w:val="22"/>
          <w:cs/>
          <w:lang w:bidi="th-TH"/>
        </w:rPr>
        <w:t>-</w:t>
      </w:r>
      <w:r w:rsidRPr="00CC73AD">
        <w:rPr>
          <w:rFonts w:cs="Times New Roman"/>
          <w:szCs w:val="22"/>
        </w:rPr>
        <w:t>controlling interests</w:t>
      </w:r>
    </w:p>
    <w:p w14:paraId="34653BC9" w14:textId="77777777" w:rsidR="00B778C1" w:rsidRPr="00CC73AD" w:rsidRDefault="00B778C1"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Business segment information</w:t>
      </w:r>
    </w:p>
    <w:p w14:paraId="2AB350EF" w14:textId="77777777" w:rsidR="00B0074D" w:rsidRPr="00CC73AD" w:rsidRDefault="00F6123B"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Distribution costs</w:t>
      </w:r>
    </w:p>
    <w:p w14:paraId="3C349C2B" w14:textId="77777777" w:rsidR="000870BB" w:rsidRPr="00CC73AD" w:rsidRDefault="000870BB"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Administrative expenses</w:t>
      </w:r>
    </w:p>
    <w:p w14:paraId="4957F211" w14:textId="77777777" w:rsidR="00B0074D" w:rsidRPr="00CC73AD" w:rsidRDefault="004D38F0"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Employee benefit expenses</w:t>
      </w:r>
    </w:p>
    <w:p w14:paraId="6EAEEA40" w14:textId="4526F45C" w:rsidR="00D431CE" w:rsidRPr="00CC73AD" w:rsidRDefault="00D431CE"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Finance cost</w:t>
      </w:r>
    </w:p>
    <w:p w14:paraId="4DEE44DA" w14:textId="02AE2ADC" w:rsidR="0026321B" w:rsidRPr="00CC73AD" w:rsidRDefault="000870BB"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Income tax</w:t>
      </w:r>
    </w:p>
    <w:p w14:paraId="48D42E65" w14:textId="77777777" w:rsidR="001F7475" w:rsidRPr="00CC73AD" w:rsidRDefault="00402A45"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 xml:space="preserve">Promotional privileges </w:t>
      </w:r>
    </w:p>
    <w:p w14:paraId="0F04B24F" w14:textId="77777777" w:rsidR="001F7475" w:rsidRPr="00CC73AD" w:rsidRDefault="000107D7"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Basic earnings per share</w:t>
      </w:r>
    </w:p>
    <w:p w14:paraId="42393D77" w14:textId="77777777" w:rsidR="00063F85" w:rsidRPr="00CC73AD" w:rsidRDefault="000140F5"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Dividends</w:t>
      </w:r>
    </w:p>
    <w:p w14:paraId="48F207A6" w14:textId="77777777" w:rsidR="00485A98" w:rsidRPr="00CC73AD" w:rsidRDefault="00A86545"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rPr>
      </w:pPr>
      <w:r w:rsidRPr="00CC73AD">
        <w:rPr>
          <w:rFonts w:cs="Times New Roman"/>
          <w:szCs w:val="22"/>
        </w:rPr>
        <w:t>Financial i</w:t>
      </w:r>
      <w:r w:rsidR="002C1F25" w:rsidRPr="00CC73AD">
        <w:rPr>
          <w:rFonts w:cs="Times New Roman"/>
          <w:szCs w:val="22"/>
        </w:rPr>
        <w:t>nstruments</w:t>
      </w:r>
    </w:p>
    <w:p w14:paraId="081C41A0" w14:textId="517406FC" w:rsidR="00485A98" w:rsidRPr="00CC73AD" w:rsidRDefault="000107D7"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lang w:val="en-US" w:bidi="th-TH"/>
        </w:rPr>
      </w:pPr>
      <w:r w:rsidRPr="00CC73AD">
        <w:rPr>
          <w:rFonts w:cs="Times New Roman"/>
          <w:szCs w:val="22"/>
          <w:lang w:val="en-US" w:bidi="th-TH"/>
        </w:rPr>
        <w:t>Commitments</w:t>
      </w:r>
      <w:r w:rsidR="000870BB" w:rsidRPr="00F4158E">
        <w:rPr>
          <w:rFonts w:cs="Times New Roman"/>
          <w:szCs w:val="22"/>
          <w:cs/>
          <w:lang w:val="en-US" w:bidi="th-TH"/>
        </w:rPr>
        <w:t xml:space="preserve"> </w:t>
      </w:r>
      <w:r w:rsidR="00BD1B74" w:rsidRPr="00CC73AD">
        <w:rPr>
          <w:rFonts w:cs="Times New Roman"/>
          <w:szCs w:val="22"/>
          <w:lang w:val="en-US" w:bidi="th-TH"/>
        </w:rPr>
        <w:t>and contingent liabilities</w:t>
      </w:r>
    </w:p>
    <w:p w14:paraId="3F0E5431" w14:textId="604CD3EE" w:rsidR="000107D7" w:rsidRPr="00CC73AD" w:rsidRDefault="000107D7"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lang w:val="en-US" w:bidi="th-TH"/>
        </w:rPr>
      </w:pPr>
      <w:r w:rsidRPr="00CC73AD">
        <w:rPr>
          <w:rFonts w:cs="Times New Roman"/>
          <w:szCs w:val="22"/>
          <w:lang w:val="en-US" w:bidi="th-TH"/>
        </w:rPr>
        <w:t>Capital management</w:t>
      </w:r>
    </w:p>
    <w:p w14:paraId="23C0B711" w14:textId="77777777" w:rsidR="004D6379" w:rsidRPr="00CC73AD" w:rsidRDefault="004B23F9"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lang w:val="en-US" w:bidi="th-TH"/>
        </w:rPr>
      </w:pPr>
      <w:r w:rsidRPr="00F4158E">
        <w:rPr>
          <w:rFonts w:cs="Times New Roman"/>
          <w:szCs w:val="22"/>
        </w:rPr>
        <w:t>Event</w:t>
      </w:r>
      <w:r w:rsidR="00621E6D" w:rsidRPr="00F4158E">
        <w:rPr>
          <w:rFonts w:cs="Times New Roman"/>
          <w:szCs w:val="22"/>
        </w:rPr>
        <w:t>s</w:t>
      </w:r>
      <w:r w:rsidRPr="00F4158E">
        <w:rPr>
          <w:rFonts w:cs="Times New Roman"/>
          <w:szCs w:val="22"/>
        </w:rPr>
        <w:t xml:space="preserve"> after the reporting period</w:t>
      </w:r>
    </w:p>
    <w:p w14:paraId="0EA80363" w14:textId="6324FFE6" w:rsidR="00C02F2E" w:rsidRPr="00CC73AD" w:rsidRDefault="00C02F2E"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lang w:val="en-US" w:bidi="th-TH"/>
        </w:rPr>
      </w:pPr>
      <w:r w:rsidRPr="00CC73AD">
        <w:rPr>
          <w:rFonts w:cs="Times New Roman"/>
          <w:szCs w:val="22"/>
          <w:lang w:val="en-US" w:bidi="th-TH"/>
        </w:rPr>
        <w:t>Reclassification of accounts</w:t>
      </w:r>
    </w:p>
    <w:p w14:paraId="333BC3CB" w14:textId="11373990" w:rsidR="004D6379" w:rsidRPr="00CC73AD" w:rsidRDefault="004D6379" w:rsidP="00F4158E">
      <w:pPr>
        <w:pStyle w:val="index"/>
        <w:numPr>
          <w:ilvl w:val="0"/>
          <w:numId w:val="21"/>
        </w:numPr>
        <w:tabs>
          <w:tab w:val="clear" w:pos="680"/>
          <w:tab w:val="clear" w:pos="1134"/>
          <w:tab w:val="left" w:pos="1260"/>
        </w:tabs>
        <w:spacing w:after="0" w:line="276" w:lineRule="auto"/>
        <w:ind w:left="1260" w:hanging="1260"/>
        <w:outlineLvl w:val="0"/>
        <w:rPr>
          <w:rFonts w:cs="Times New Roman"/>
          <w:szCs w:val="22"/>
          <w:lang w:val="en-US" w:bidi="th-TH"/>
        </w:rPr>
      </w:pPr>
      <w:r w:rsidRPr="00CC73AD">
        <w:rPr>
          <w:rFonts w:cs="Times New Roman"/>
          <w:szCs w:val="22"/>
        </w:rPr>
        <w:t xml:space="preserve">Thai Financial Reporting Standards </w:t>
      </w:r>
      <w:r w:rsidRPr="00F4158E">
        <w:rPr>
          <w:rFonts w:cs="Times New Roman"/>
          <w:szCs w:val="22"/>
          <w:cs/>
          <w:lang w:bidi="th-TH"/>
        </w:rPr>
        <w:t>(</w:t>
      </w:r>
      <w:r w:rsidRPr="00CC73AD">
        <w:rPr>
          <w:rFonts w:cs="Times New Roman"/>
          <w:szCs w:val="22"/>
        </w:rPr>
        <w:t>TFRS</w:t>
      </w:r>
      <w:r w:rsidR="00E337AC" w:rsidRPr="00CC73AD">
        <w:rPr>
          <w:rFonts w:cs="Times New Roman"/>
          <w:szCs w:val="22"/>
        </w:rPr>
        <w:t>s</w:t>
      </w:r>
      <w:r w:rsidRPr="00F4158E">
        <w:rPr>
          <w:rFonts w:cs="Times New Roman"/>
          <w:szCs w:val="22"/>
          <w:cs/>
          <w:lang w:bidi="th-TH"/>
        </w:rPr>
        <w:t xml:space="preserve">) </w:t>
      </w:r>
      <w:r w:rsidRPr="00CC73AD">
        <w:rPr>
          <w:rFonts w:cs="Times New Roman"/>
          <w:szCs w:val="22"/>
        </w:rPr>
        <w:t xml:space="preserve">that have been issued but </w:t>
      </w:r>
      <w:r w:rsidR="00260F79" w:rsidRPr="00CC73AD">
        <w:rPr>
          <w:rFonts w:cs="Times New Roman"/>
          <w:szCs w:val="22"/>
        </w:rPr>
        <w:t>are</w:t>
      </w:r>
      <w:r w:rsidRPr="00CC73AD">
        <w:rPr>
          <w:rFonts w:cs="Times New Roman"/>
          <w:szCs w:val="22"/>
        </w:rPr>
        <w:t xml:space="preserve"> not yet effective</w:t>
      </w:r>
    </w:p>
    <w:bookmarkEnd w:id="0"/>
    <w:p w14:paraId="16D31A91" w14:textId="77777777" w:rsidR="001F7475" w:rsidRPr="00E42E3F" w:rsidRDefault="002529E6"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F4158E">
        <w:rPr>
          <w:rFonts w:ascii="Times New Roman" w:hAnsi="Times New Roman" w:cs="Times New Roman"/>
          <w:b/>
          <w:bCs/>
          <w:sz w:val="22"/>
          <w:szCs w:val="22"/>
          <w:cs/>
        </w:rPr>
        <w:br w:type="page"/>
      </w:r>
      <w:r w:rsidR="0083744D" w:rsidRPr="00E42E3F">
        <w:rPr>
          <w:rFonts w:ascii="Times New Roman" w:hAnsi="Times New Roman" w:cs="Times New Roman"/>
          <w:sz w:val="22"/>
          <w:szCs w:val="22"/>
        </w:rPr>
        <w:lastRenderedPageBreak/>
        <w:t xml:space="preserve">These notes form an integral part of the </w:t>
      </w:r>
      <w:r w:rsidR="00F028FC" w:rsidRPr="00E42E3F">
        <w:rPr>
          <w:rFonts w:ascii="Times New Roman" w:hAnsi="Times New Roman" w:cs="Times New Roman"/>
          <w:sz w:val="22"/>
          <w:szCs w:val="22"/>
        </w:rPr>
        <w:t xml:space="preserve">consolidated </w:t>
      </w:r>
      <w:r w:rsidR="0083744D" w:rsidRPr="00E42E3F">
        <w:rPr>
          <w:rFonts w:ascii="Times New Roman" w:hAnsi="Times New Roman" w:cs="Times New Roman"/>
          <w:sz w:val="22"/>
          <w:szCs w:val="22"/>
        </w:rPr>
        <w:t>financial statements</w:t>
      </w:r>
      <w:r w:rsidR="0083744D" w:rsidRPr="00E42E3F">
        <w:rPr>
          <w:rFonts w:ascii="Times New Roman" w:hAnsi="Times New Roman" w:cs="Times New Roman"/>
          <w:sz w:val="22"/>
          <w:szCs w:val="22"/>
          <w:cs/>
        </w:rPr>
        <w:t>.</w:t>
      </w:r>
    </w:p>
    <w:p w14:paraId="3BAEDBA8" w14:textId="77777777" w:rsidR="0032678D" w:rsidRPr="00E42E3F" w:rsidRDefault="0032678D"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E2D919A" w14:textId="5DC1C952" w:rsidR="0083744D" w:rsidRPr="00E42E3F" w:rsidRDefault="00681EA7"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E42E3F">
        <w:rPr>
          <w:rFonts w:ascii="Times New Roman" w:hAnsi="Times New Roman" w:cs="Times New Roman"/>
          <w:sz w:val="22"/>
          <w:szCs w:val="22"/>
        </w:rPr>
        <w:t xml:space="preserve">The consolidated financial statements issued for Thai statutory and regulatory reporting purposes are prepared in the Thai and English languages, and were approved and authorized for issue by the audit committee, as appointed by the Board of Directors of the Company, </w:t>
      </w:r>
      <w:r w:rsidR="0026081E" w:rsidRPr="00E42E3F">
        <w:rPr>
          <w:rFonts w:ascii="Times New Roman" w:hAnsi="Times New Roman" w:cs="Times New Roman"/>
          <w:sz w:val="22"/>
          <w:szCs w:val="22"/>
        </w:rPr>
        <w:t xml:space="preserve">on </w:t>
      </w:r>
      <w:r w:rsidR="005B16BF" w:rsidRPr="00E42E3F">
        <w:rPr>
          <w:rFonts w:ascii="Times New Roman" w:hAnsi="Times New Roman" w:cs="Times New Roman"/>
          <w:sz w:val="22"/>
          <w:szCs w:val="22"/>
        </w:rPr>
        <w:t>16</w:t>
      </w:r>
      <w:r w:rsidR="00174424" w:rsidRPr="00E42E3F">
        <w:rPr>
          <w:rFonts w:ascii="Times New Roman" w:hAnsi="Times New Roman" w:cs="Times New Roman"/>
          <w:sz w:val="22"/>
          <w:szCs w:val="22"/>
          <w:cs/>
        </w:rPr>
        <w:t xml:space="preserve"> </w:t>
      </w:r>
      <w:r w:rsidRPr="00E42E3F">
        <w:rPr>
          <w:rFonts w:ascii="Times New Roman" w:hAnsi="Times New Roman" w:cs="Times New Roman"/>
          <w:sz w:val="22"/>
          <w:szCs w:val="22"/>
        </w:rPr>
        <w:t xml:space="preserve">February </w:t>
      </w:r>
      <w:r w:rsidR="00174424" w:rsidRPr="00E42E3F">
        <w:rPr>
          <w:rFonts w:ascii="Times New Roman" w:hAnsi="Times New Roman" w:cs="Times New Roman"/>
          <w:sz w:val="22"/>
          <w:szCs w:val="22"/>
        </w:rPr>
        <w:t>2021</w:t>
      </w:r>
      <w:r w:rsidRPr="00E42E3F">
        <w:rPr>
          <w:rFonts w:ascii="Times New Roman" w:hAnsi="Times New Roman" w:cs="Times New Roman"/>
          <w:sz w:val="22"/>
          <w:szCs w:val="22"/>
          <w:cs/>
        </w:rPr>
        <w:t>.</w:t>
      </w:r>
    </w:p>
    <w:p w14:paraId="7537850D" w14:textId="77777777" w:rsidR="001F7475" w:rsidRPr="00E42E3F"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sz w:val="22"/>
          <w:szCs w:val="22"/>
        </w:rPr>
      </w:pPr>
    </w:p>
    <w:p w14:paraId="6DF84832" w14:textId="55ADE705" w:rsidR="00971073" w:rsidRPr="00E42E3F" w:rsidRDefault="003F69C0" w:rsidP="00D85CA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b/>
          <w:bCs/>
          <w:sz w:val="22"/>
        </w:rPr>
      </w:pPr>
      <w:r w:rsidRPr="00E42E3F">
        <w:rPr>
          <w:rFonts w:ascii="Times New Roman" w:hAnsi="Times New Roman" w:cs="Times New Roman"/>
          <w:b/>
          <w:bCs/>
          <w:sz w:val="22"/>
        </w:rPr>
        <w:t>General</w:t>
      </w:r>
      <w:r w:rsidR="003938A9" w:rsidRPr="00E42E3F">
        <w:rPr>
          <w:rFonts w:ascii="Times New Roman" w:hAnsi="Times New Roman" w:cs="Times New Roman"/>
          <w:b/>
          <w:bCs/>
          <w:sz w:val="22"/>
        </w:rPr>
        <w:t xml:space="preserve"> information</w:t>
      </w:r>
    </w:p>
    <w:p w14:paraId="68F68565" w14:textId="77777777" w:rsidR="00971073" w:rsidRPr="00E42E3F" w:rsidRDefault="00971073"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sz w:val="22"/>
          <w:szCs w:val="22"/>
        </w:rPr>
      </w:pPr>
    </w:p>
    <w:p w14:paraId="54686ECC" w14:textId="6DF11A40" w:rsidR="00971073" w:rsidRPr="00E42E3F" w:rsidRDefault="002A6974"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E42E3F">
        <w:rPr>
          <w:rFonts w:ascii="Times New Roman" w:hAnsi="Times New Roman" w:cs="Times New Roman"/>
          <w:sz w:val="22"/>
          <w:szCs w:val="22"/>
        </w:rPr>
        <w:t>SC</w:t>
      </w:r>
      <w:r w:rsidR="00B17BA7" w:rsidRPr="00E42E3F">
        <w:rPr>
          <w:rFonts w:ascii="Times New Roman" w:hAnsi="Times New Roman" w:cs="Times New Roman"/>
          <w:sz w:val="22"/>
          <w:szCs w:val="22"/>
        </w:rPr>
        <w:t xml:space="preserve">G </w:t>
      </w:r>
      <w:r w:rsidR="00DC7F59" w:rsidRPr="00E42E3F">
        <w:rPr>
          <w:rFonts w:ascii="Times New Roman" w:hAnsi="Times New Roman" w:cs="Times New Roman"/>
          <w:sz w:val="22"/>
          <w:szCs w:val="22"/>
        </w:rPr>
        <w:t>Packaging</w:t>
      </w:r>
      <w:r w:rsidR="00B17BA7" w:rsidRPr="00E42E3F">
        <w:rPr>
          <w:rFonts w:ascii="Times New Roman" w:hAnsi="Times New Roman" w:cs="Times New Roman"/>
          <w:sz w:val="22"/>
          <w:szCs w:val="22"/>
        </w:rPr>
        <w:t xml:space="preserve"> Public Company Limited</w:t>
      </w:r>
      <w:r w:rsidR="007D168C" w:rsidRPr="00E42E3F">
        <w:rPr>
          <w:rFonts w:ascii="Times New Roman" w:hAnsi="Times New Roman" w:cs="Times New Roman"/>
          <w:sz w:val="22"/>
          <w:szCs w:val="22"/>
        </w:rPr>
        <w:t xml:space="preserve">, the </w:t>
      </w:r>
      <w:r w:rsidR="007D168C" w:rsidRPr="00E42E3F">
        <w:rPr>
          <w:rFonts w:ascii="Times New Roman" w:hAnsi="Times New Roman" w:cs="Times New Roman"/>
          <w:sz w:val="22"/>
          <w:szCs w:val="22"/>
          <w:cs/>
        </w:rPr>
        <w:t>“</w:t>
      </w:r>
      <w:r w:rsidR="007D168C" w:rsidRPr="00E42E3F">
        <w:rPr>
          <w:rFonts w:ascii="Times New Roman" w:hAnsi="Times New Roman" w:cs="Times New Roman"/>
          <w:sz w:val="22"/>
          <w:szCs w:val="22"/>
        </w:rPr>
        <w:t>Company</w:t>
      </w:r>
      <w:r w:rsidR="007D168C" w:rsidRPr="00E42E3F">
        <w:rPr>
          <w:rFonts w:ascii="Times New Roman" w:hAnsi="Times New Roman" w:cs="Times New Roman"/>
          <w:sz w:val="22"/>
          <w:szCs w:val="22"/>
          <w:cs/>
        </w:rPr>
        <w:t>”</w:t>
      </w:r>
      <w:r w:rsidR="007D168C" w:rsidRPr="00E42E3F">
        <w:rPr>
          <w:rFonts w:ascii="Times New Roman" w:hAnsi="Times New Roman" w:cs="Times New Roman"/>
          <w:sz w:val="22"/>
          <w:szCs w:val="22"/>
        </w:rPr>
        <w:t xml:space="preserve">, is a company </w:t>
      </w:r>
      <w:r w:rsidR="00971073" w:rsidRPr="00E42E3F">
        <w:rPr>
          <w:rFonts w:ascii="Times New Roman" w:hAnsi="Times New Roman" w:cs="Times New Roman"/>
          <w:sz w:val="22"/>
          <w:szCs w:val="22"/>
        </w:rPr>
        <w:t>incorporated in Thailand</w:t>
      </w:r>
      <w:r w:rsidR="00971073" w:rsidRPr="00E42E3F">
        <w:rPr>
          <w:rFonts w:ascii="Times New Roman" w:hAnsi="Times New Roman" w:cs="Times New Roman"/>
          <w:sz w:val="22"/>
          <w:szCs w:val="22"/>
          <w:cs/>
        </w:rPr>
        <w:t>.</w:t>
      </w:r>
    </w:p>
    <w:p w14:paraId="456F72A8" w14:textId="77777777" w:rsidR="001F7475" w:rsidRPr="00E42E3F"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F8E7C1C" w14:textId="400F7570" w:rsidR="001F7475" w:rsidRPr="00E42E3F" w:rsidRDefault="00BA497E"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r w:rsidRPr="00E42E3F">
        <w:rPr>
          <w:rFonts w:ascii="Times New Roman" w:hAnsi="Times New Roman" w:cs="Times New Roman"/>
          <w:spacing w:val="-2"/>
          <w:sz w:val="22"/>
          <w:szCs w:val="22"/>
        </w:rPr>
        <w:t>The Company</w:t>
      </w:r>
      <w:r w:rsidRPr="00E42E3F">
        <w:rPr>
          <w:rFonts w:ascii="Times New Roman" w:hAnsi="Times New Roman" w:cs="Times New Roman"/>
          <w:spacing w:val="-2"/>
          <w:sz w:val="22"/>
          <w:szCs w:val="22"/>
          <w:cs/>
        </w:rPr>
        <w:t>’</w:t>
      </w:r>
      <w:r w:rsidRPr="00E42E3F">
        <w:rPr>
          <w:rFonts w:ascii="Times New Roman" w:hAnsi="Times New Roman" w:cs="Times New Roman"/>
          <w:spacing w:val="-2"/>
          <w:sz w:val="22"/>
          <w:szCs w:val="22"/>
        </w:rPr>
        <w:t>s registered office is</w:t>
      </w:r>
      <w:r w:rsidR="001F7475" w:rsidRPr="00E42E3F">
        <w:rPr>
          <w:rFonts w:ascii="Times New Roman" w:hAnsi="Times New Roman" w:cs="Times New Roman"/>
          <w:spacing w:val="-2"/>
          <w:sz w:val="22"/>
          <w:szCs w:val="22"/>
        </w:rPr>
        <w:t xml:space="preserve"> at</w:t>
      </w:r>
      <w:r w:rsidR="00171B7B" w:rsidRPr="00E42E3F">
        <w:rPr>
          <w:rFonts w:ascii="Times New Roman" w:hAnsi="Times New Roman" w:cs="Times New Roman"/>
          <w:spacing w:val="-2"/>
          <w:sz w:val="22"/>
          <w:szCs w:val="22"/>
          <w:cs/>
        </w:rPr>
        <w:t xml:space="preserve"> </w:t>
      </w:r>
      <w:r w:rsidR="001F7475" w:rsidRPr="00E42E3F">
        <w:rPr>
          <w:rFonts w:ascii="Times New Roman" w:hAnsi="Times New Roman" w:cs="Times New Roman"/>
          <w:spacing w:val="-2"/>
          <w:sz w:val="22"/>
          <w:szCs w:val="22"/>
        </w:rPr>
        <w:t xml:space="preserve">1 Siam Cement Road, Bangsue, </w:t>
      </w:r>
      <w:proofErr w:type="gramStart"/>
      <w:r w:rsidR="00171B7B" w:rsidRPr="00E42E3F">
        <w:rPr>
          <w:rFonts w:ascii="Times New Roman" w:hAnsi="Times New Roman" w:cs="Times New Roman"/>
          <w:spacing w:val="-2"/>
          <w:sz w:val="22"/>
          <w:szCs w:val="22"/>
        </w:rPr>
        <w:t>B</w:t>
      </w:r>
      <w:r w:rsidR="001F7475" w:rsidRPr="00E42E3F">
        <w:rPr>
          <w:rFonts w:ascii="Times New Roman" w:hAnsi="Times New Roman" w:cs="Times New Roman"/>
          <w:spacing w:val="-2"/>
          <w:sz w:val="22"/>
          <w:szCs w:val="22"/>
        </w:rPr>
        <w:t>angkok</w:t>
      </w:r>
      <w:proofErr w:type="gramEnd"/>
      <w:r w:rsidR="001F7475" w:rsidRPr="00E42E3F">
        <w:rPr>
          <w:rFonts w:ascii="Times New Roman" w:hAnsi="Times New Roman" w:cs="Times New Roman"/>
          <w:spacing w:val="-2"/>
          <w:sz w:val="22"/>
          <w:szCs w:val="22"/>
        </w:rPr>
        <w:t xml:space="preserve"> 10800, Thailand</w:t>
      </w:r>
      <w:r w:rsidR="001F7475" w:rsidRPr="00E42E3F">
        <w:rPr>
          <w:rFonts w:ascii="Times New Roman" w:hAnsi="Times New Roman" w:cs="Times New Roman"/>
          <w:spacing w:val="-2"/>
          <w:sz w:val="22"/>
          <w:szCs w:val="22"/>
          <w:cs/>
        </w:rPr>
        <w:t>.</w:t>
      </w:r>
    </w:p>
    <w:p w14:paraId="783C1948" w14:textId="77777777" w:rsidR="001F7475" w:rsidRPr="00E42E3F"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4A2DA90" w14:textId="77777777" w:rsidR="00E24E23" w:rsidRPr="00E42E3F" w:rsidRDefault="00E24E23"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E42E3F">
        <w:rPr>
          <w:rFonts w:ascii="Times New Roman" w:hAnsi="Times New Roman" w:cs="Times New Roman"/>
          <w:sz w:val="22"/>
          <w:szCs w:val="22"/>
        </w:rPr>
        <w:t>The parent company is The Siam Cement Public Company Limited</w:t>
      </w:r>
      <w:r w:rsidRPr="00E42E3F">
        <w:rPr>
          <w:rFonts w:ascii="Times New Roman" w:hAnsi="Times New Roman" w:cs="Times New Roman"/>
          <w:sz w:val="22"/>
          <w:szCs w:val="22"/>
          <w:cs/>
        </w:rPr>
        <w:t xml:space="preserve">. </w:t>
      </w:r>
      <w:r w:rsidRPr="00E42E3F">
        <w:rPr>
          <w:rFonts w:ascii="Times New Roman" w:hAnsi="Times New Roman" w:cs="Times New Roman"/>
          <w:sz w:val="22"/>
          <w:szCs w:val="22"/>
        </w:rPr>
        <w:t>It was incorporated in Thailand</w:t>
      </w:r>
      <w:r w:rsidRPr="00E42E3F">
        <w:rPr>
          <w:rFonts w:ascii="Times New Roman" w:hAnsi="Times New Roman" w:cs="Times New Roman"/>
          <w:sz w:val="22"/>
          <w:szCs w:val="22"/>
          <w:cs/>
        </w:rPr>
        <w:t>.</w:t>
      </w:r>
    </w:p>
    <w:p w14:paraId="66A7A672" w14:textId="77777777" w:rsidR="001F7475" w:rsidRPr="00E42E3F"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FE1D550" w14:textId="682304F0" w:rsidR="00330548" w:rsidRPr="00E42E3F" w:rsidRDefault="002F074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E42E3F">
        <w:rPr>
          <w:rFonts w:ascii="Times New Roman" w:hAnsi="Times New Roman" w:cs="Times New Roman"/>
          <w:sz w:val="22"/>
          <w:szCs w:val="22"/>
        </w:rPr>
        <w:t xml:space="preserve">SCG Packaging Public Company Limited </w:t>
      </w:r>
      <w:r w:rsidRPr="00E42E3F">
        <w:rPr>
          <w:rFonts w:ascii="Times New Roman" w:hAnsi="Times New Roman" w:cs="Times New Roman"/>
          <w:sz w:val="22"/>
          <w:szCs w:val="22"/>
          <w:cs/>
        </w:rPr>
        <w:t>(“</w:t>
      </w:r>
      <w:r w:rsidRPr="00E42E3F">
        <w:rPr>
          <w:rFonts w:ascii="Times New Roman" w:hAnsi="Times New Roman" w:cs="Times New Roman"/>
          <w:sz w:val="22"/>
          <w:szCs w:val="22"/>
        </w:rPr>
        <w:t>The Company</w:t>
      </w:r>
      <w:r w:rsidRPr="00E42E3F">
        <w:rPr>
          <w:rFonts w:ascii="Times New Roman" w:hAnsi="Times New Roman" w:cs="Times New Roman"/>
          <w:sz w:val="22"/>
          <w:szCs w:val="22"/>
          <w:cs/>
        </w:rPr>
        <w:t xml:space="preserve">”) </w:t>
      </w:r>
      <w:r w:rsidRPr="00E42E3F">
        <w:rPr>
          <w:rFonts w:ascii="Times New Roman" w:hAnsi="Times New Roman" w:cs="Times New Roman"/>
          <w:sz w:val="22"/>
          <w:szCs w:val="22"/>
        </w:rPr>
        <w:t xml:space="preserve">and its subsidiaries </w:t>
      </w:r>
      <w:r w:rsidRPr="00E42E3F">
        <w:rPr>
          <w:rFonts w:ascii="Times New Roman" w:hAnsi="Times New Roman" w:cs="Times New Roman"/>
          <w:sz w:val="22"/>
          <w:szCs w:val="22"/>
          <w:cs/>
        </w:rPr>
        <w:t>(</w:t>
      </w:r>
      <w:r w:rsidRPr="00E42E3F">
        <w:rPr>
          <w:rFonts w:ascii="Times New Roman" w:hAnsi="Times New Roman" w:cs="Times New Roman"/>
          <w:sz w:val="22"/>
          <w:szCs w:val="22"/>
        </w:rPr>
        <w:t xml:space="preserve">the </w:t>
      </w:r>
      <w:r w:rsidRPr="00E42E3F">
        <w:rPr>
          <w:rFonts w:ascii="Times New Roman" w:hAnsi="Times New Roman" w:cs="Times New Roman"/>
          <w:sz w:val="22"/>
          <w:szCs w:val="22"/>
          <w:cs/>
        </w:rPr>
        <w:t>“</w:t>
      </w:r>
      <w:r w:rsidRPr="00E42E3F">
        <w:rPr>
          <w:rFonts w:ascii="Times New Roman" w:hAnsi="Times New Roman" w:cs="Times New Roman"/>
          <w:sz w:val="22"/>
          <w:szCs w:val="22"/>
        </w:rPr>
        <w:t>Group</w:t>
      </w:r>
      <w:r w:rsidRPr="00E42E3F">
        <w:rPr>
          <w:rFonts w:ascii="Times New Roman" w:hAnsi="Times New Roman" w:cs="Times New Roman"/>
          <w:sz w:val="22"/>
          <w:szCs w:val="22"/>
          <w:cs/>
        </w:rPr>
        <w:t xml:space="preserve">”) </w:t>
      </w:r>
      <w:r w:rsidRPr="00E42E3F">
        <w:rPr>
          <w:rFonts w:ascii="Times New Roman" w:hAnsi="Times New Roman" w:cs="Times New Roman"/>
          <w:sz w:val="22"/>
          <w:szCs w:val="22"/>
        </w:rPr>
        <w:t>are a</w:t>
      </w:r>
      <w:r w:rsidRPr="00E42E3F">
        <w:rPr>
          <w:rFonts w:ascii="Times New Roman" w:hAnsi="Times New Roman" w:cs="Times New Roman"/>
          <w:spacing w:val="-8"/>
          <w:sz w:val="22"/>
          <w:szCs w:val="22"/>
        </w:rPr>
        <w:t xml:space="preserve"> comprehensive packaging</w:t>
      </w:r>
      <w:r w:rsidRPr="00E42E3F">
        <w:rPr>
          <w:rFonts w:ascii="Times New Roman" w:hAnsi="Times New Roman" w:cs="Times New Roman"/>
          <w:sz w:val="22"/>
          <w:szCs w:val="22"/>
        </w:rPr>
        <w:t xml:space="preserve"> solutions providers comprising of two main operating businesses </w:t>
      </w:r>
      <w:r w:rsidR="004A258E" w:rsidRPr="00CC73AD">
        <w:rPr>
          <w:rFonts w:ascii="Times New Roman" w:hAnsi="Times New Roman" w:cs="Times New Roman"/>
          <w:sz w:val="22"/>
          <w:szCs w:val="22"/>
        </w:rPr>
        <w:br/>
      </w:r>
      <w:r w:rsidRPr="00E42E3F">
        <w:rPr>
          <w:rFonts w:ascii="Times New Roman" w:hAnsi="Times New Roman" w:cs="Times New Roman"/>
          <w:sz w:val="22"/>
          <w:szCs w:val="22"/>
          <w:cs/>
        </w:rPr>
        <w:t>(</w:t>
      </w:r>
      <w:r w:rsidRPr="00E42E3F">
        <w:rPr>
          <w:rFonts w:ascii="Times New Roman" w:hAnsi="Times New Roman" w:cs="Times New Roman"/>
          <w:sz w:val="22"/>
          <w:szCs w:val="22"/>
        </w:rPr>
        <w:t>1</w:t>
      </w:r>
      <w:r w:rsidRPr="00E42E3F">
        <w:rPr>
          <w:rFonts w:ascii="Times New Roman" w:hAnsi="Times New Roman" w:cs="Times New Roman"/>
          <w:sz w:val="22"/>
          <w:szCs w:val="22"/>
          <w:cs/>
        </w:rPr>
        <w:t xml:space="preserve">) </w:t>
      </w:r>
      <w:r w:rsidRPr="00E42E3F">
        <w:rPr>
          <w:rFonts w:ascii="Times New Roman" w:hAnsi="Times New Roman" w:cs="Times New Roman"/>
          <w:sz w:val="22"/>
          <w:szCs w:val="22"/>
        </w:rPr>
        <w:t xml:space="preserve">Integrated Packaging Chain; and </w:t>
      </w:r>
      <w:r w:rsidRPr="00E42E3F">
        <w:rPr>
          <w:rFonts w:ascii="Times New Roman" w:hAnsi="Times New Roman" w:cs="Times New Roman"/>
          <w:sz w:val="22"/>
          <w:szCs w:val="22"/>
          <w:cs/>
        </w:rPr>
        <w:t>(</w:t>
      </w:r>
      <w:r w:rsidRPr="00E42E3F">
        <w:rPr>
          <w:rFonts w:ascii="Times New Roman" w:hAnsi="Times New Roman" w:cs="Times New Roman"/>
          <w:sz w:val="22"/>
          <w:szCs w:val="22"/>
        </w:rPr>
        <w:t>2</w:t>
      </w:r>
      <w:r w:rsidRPr="00E42E3F">
        <w:rPr>
          <w:rFonts w:ascii="Times New Roman" w:hAnsi="Times New Roman" w:cs="Times New Roman"/>
          <w:sz w:val="22"/>
          <w:szCs w:val="22"/>
          <w:cs/>
        </w:rPr>
        <w:t xml:space="preserve">) </w:t>
      </w:r>
      <w:r w:rsidRPr="00E42E3F">
        <w:rPr>
          <w:rFonts w:ascii="Times New Roman" w:hAnsi="Times New Roman" w:cs="Times New Roman"/>
          <w:sz w:val="22"/>
          <w:szCs w:val="22"/>
        </w:rPr>
        <w:t>Fibrous Chain</w:t>
      </w:r>
      <w:r w:rsidRPr="00E42E3F">
        <w:rPr>
          <w:rFonts w:ascii="Times New Roman" w:hAnsi="Times New Roman" w:cs="Times New Roman"/>
          <w:sz w:val="22"/>
          <w:szCs w:val="22"/>
          <w:cs/>
        </w:rPr>
        <w:t>.</w:t>
      </w:r>
    </w:p>
    <w:p w14:paraId="0EB06478" w14:textId="77777777" w:rsidR="002E1D91" w:rsidRPr="00E42E3F" w:rsidRDefault="002E1D9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5C12565" w14:textId="77777777" w:rsidR="00DD7517" w:rsidRPr="00E42E3F" w:rsidRDefault="00862300"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E42E3F">
        <w:rPr>
          <w:rFonts w:ascii="Times New Roman" w:hAnsi="Times New Roman" w:cs="Times New Roman"/>
          <w:sz w:val="22"/>
          <w:szCs w:val="22"/>
        </w:rPr>
        <w:t xml:space="preserve">Details of </w:t>
      </w:r>
      <w:r w:rsidR="00F6123B" w:rsidRPr="00E42E3F">
        <w:rPr>
          <w:rFonts w:ascii="Times New Roman" w:hAnsi="Times New Roman" w:cs="Times New Roman"/>
          <w:sz w:val="22"/>
          <w:szCs w:val="22"/>
        </w:rPr>
        <w:t>the Company</w:t>
      </w:r>
      <w:r w:rsidR="00F6123B" w:rsidRPr="00E42E3F">
        <w:rPr>
          <w:rFonts w:ascii="Times New Roman" w:hAnsi="Times New Roman" w:cs="Times New Roman"/>
          <w:sz w:val="22"/>
          <w:szCs w:val="22"/>
          <w:cs/>
        </w:rPr>
        <w:t>’</w:t>
      </w:r>
      <w:r w:rsidR="00F6123B" w:rsidRPr="00E42E3F">
        <w:rPr>
          <w:rFonts w:ascii="Times New Roman" w:hAnsi="Times New Roman" w:cs="Times New Roman"/>
          <w:sz w:val="22"/>
          <w:szCs w:val="22"/>
        </w:rPr>
        <w:t xml:space="preserve">s </w:t>
      </w:r>
      <w:r w:rsidRPr="00E42E3F">
        <w:rPr>
          <w:rFonts w:ascii="Times New Roman" w:hAnsi="Times New Roman" w:cs="Times New Roman"/>
          <w:sz w:val="22"/>
          <w:szCs w:val="22"/>
        </w:rPr>
        <w:t>subsidiaries</w:t>
      </w:r>
      <w:r w:rsidR="00852A48" w:rsidRPr="00E42E3F">
        <w:rPr>
          <w:rFonts w:ascii="Times New Roman" w:hAnsi="Times New Roman" w:cs="Times New Roman"/>
          <w:sz w:val="22"/>
          <w:szCs w:val="22"/>
        </w:rPr>
        <w:t>, which have significant operations and were included in the consolidated financial statement</w:t>
      </w:r>
      <w:r w:rsidR="00F6123B" w:rsidRPr="00E42E3F">
        <w:rPr>
          <w:rFonts w:ascii="Times New Roman" w:hAnsi="Times New Roman" w:cs="Times New Roman"/>
          <w:sz w:val="22"/>
          <w:szCs w:val="22"/>
        </w:rPr>
        <w:t>s</w:t>
      </w:r>
      <w:r w:rsidR="00852A48" w:rsidRPr="00E42E3F">
        <w:rPr>
          <w:rFonts w:ascii="Times New Roman" w:hAnsi="Times New Roman" w:cs="Times New Roman"/>
          <w:sz w:val="22"/>
          <w:szCs w:val="22"/>
        </w:rPr>
        <w:t xml:space="preserve">, </w:t>
      </w:r>
      <w:r w:rsidR="004615B1" w:rsidRPr="00E42E3F">
        <w:rPr>
          <w:rFonts w:ascii="Times New Roman" w:hAnsi="Times New Roman" w:cs="Times New Roman"/>
          <w:sz w:val="22"/>
          <w:szCs w:val="22"/>
        </w:rPr>
        <w:t>are as follows</w:t>
      </w:r>
      <w:r w:rsidR="004615B1" w:rsidRPr="00E42E3F">
        <w:rPr>
          <w:rFonts w:ascii="Times New Roman" w:hAnsi="Times New Roman" w:cs="Times New Roman"/>
          <w:sz w:val="22"/>
          <w:szCs w:val="22"/>
          <w:cs/>
        </w:rPr>
        <w:t>:</w:t>
      </w:r>
    </w:p>
    <w:p w14:paraId="4DC46A88" w14:textId="77777777" w:rsidR="004615B1" w:rsidRPr="00E42E3F" w:rsidRDefault="004615B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675" w:type="dxa"/>
        <w:tblInd w:w="567" w:type="dxa"/>
        <w:tblCellMar>
          <w:left w:w="0" w:type="dxa"/>
          <w:right w:w="0" w:type="dxa"/>
        </w:tblCellMar>
        <w:tblLook w:val="0000" w:firstRow="0" w:lastRow="0" w:firstColumn="0" w:lastColumn="0" w:noHBand="0" w:noVBand="0"/>
      </w:tblPr>
      <w:tblGrid>
        <w:gridCol w:w="5973"/>
        <w:gridCol w:w="1241"/>
        <w:gridCol w:w="233"/>
        <w:gridCol w:w="1228"/>
      </w:tblGrid>
      <w:tr w:rsidR="00EC1C09" w:rsidRPr="00CC73AD" w14:paraId="4A8D401A" w14:textId="77777777" w:rsidTr="00E76105">
        <w:trPr>
          <w:trHeight w:val="261"/>
          <w:tblHeader/>
        </w:trPr>
        <w:tc>
          <w:tcPr>
            <w:tcW w:w="6390" w:type="dxa"/>
          </w:tcPr>
          <w:p w14:paraId="0337D141" w14:textId="77777777" w:rsidR="009D7A7B" w:rsidRPr="00CC73AD"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304" w:type="dxa"/>
          </w:tcPr>
          <w:p w14:paraId="0F636908" w14:textId="5ABC5DE0" w:rsidR="009D7A7B"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CC73AD">
              <w:rPr>
                <w:rFonts w:ascii="Times New Roman" w:hAnsi="Times New Roman" w:cs="Times New Roman"/>
                <w:sz w:val="22"/>
                <w:szCs w:val="22"/>
              </w:rPr>
              <w:t>2020</w:t>
            </w:r>
          </w:p>
        </w:tc>
        <w:tc>
          <w:tcPr>
            <w:tcW w:w="252" w:type="dxa"/>
          </w:tcPr>
          <w:p w14:paraId="73C11725" w14:textId="77777777" w:rsidR="009D7A7B" w:rsidRPr="00CC73AD"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p>
        </w:tc>
        <w:tc>
          <w:tcPr>
            <w:tcW w:w="1290" w:type="dxa"/>
          </w:tcPr>
          <w:p w14:paraId="51A1E2F9" w14:textId="13D8165F" w:rsidR="009D7A7B"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CC73AD">
              <w:rPr>
                <w:rFonts w:ascii="Times New Roman" w:hAnsi="Times New Roman" w:cs="Times New Roman"/>
                <w:sz w:val="22"/>
                <w:szCs w:val="22"/>
              </w:rPr>
              <w:t>2019</w:t>
            </w:r>
          </w:p>
        </w:tc>
      </w:tr>
      <w:tr w:rsidR="00EC1C09" w:rsidRPr="00CC73AD" w14:paraId="4A3D65BB" w14:textId="77777777" w:rsidTr="00E76105">
        <w:trPr>
          <w:trHeight w:val="261"/>
          <w:tblHeader/>
        </w:trPr>
        <w:tc>
          <w:tcPr>
            <w:tcW w:w="6390" w:type="dxa"/>
          </w:tcPr>
          <w:p w14:paraId="27E0F086" w14:textId="77777777" w:rsidR="009D7A7B" w:rsidRPr="00CC73AD"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846" w:type="dxa"/>
            <w:gridSpan w:val="3"/>
          </w:tcPr>
          <w:p w14:paraId="7B781EAA" w14:textId="77777777" w:rsidR="009D7A7B" w:rsidRPr="00CC73AD" w:rsidRDefault="009D7A7B" w:rsidP="00F4158E">
            <w:pPr>
              <w:spacing w:line="276" w:lineRule="auto"/>
              <w:ind w:left="-108" w:right="-99"/>
              <w:jc w:val="center"/>
              <w:rPr>
                <w:rFonts w:ascii="Times New Roman" w:hAnsi="Times New Roman" w:cs="Times New Roman"/>
                <w:sz w:val="22"/>
                <w:szCs w:val="22"/>
              </w:rPr>
            </w:pPr>
            <w:r w:rsidRPr="00CC73AD">
              <w:rPr>
                <w:rFonts w:ascii="Times New Roman" w:hAnsi="Times New Roman" w:cs="Times New Roman"/>
                <w:sz w:val="22"/>
                <w:szCs w:val="22"/>
              </w:rPr>
              <w:t xml:space="preserve">Direct </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Indirect Holding </w:t>
            </w:r>
            <w:r w:rsidRPr="00F4158E">
              <w:rPr>
                <w:rFonts w:ascii="Times New Roman" w:hAnsi="Times New Roman" w:cs="Times New Roman"/>
                <w:sz w:val="22"/>
                <w:szCs w:val="22"/>
                <w:cs/>
              </w:rPr>
              <w:t>(%)</w:t>
            </w:r>
          </w:p>
        </w:tc>
      </w:tr>
      <w:tr w:rsidR="009D7A7B" w:rsidRPr="00CC73AD" w14:paraId="209C9F02" w14:textId="77777777" w:rsidTr="00E76105">
        <w:trPr>
          <w:trHeight w:val="261"/>
        </w:trPr>
        <w:tc>
          <w:tcPr>
            <w:tcW w:w="6390" w:type="dxa"/>
          </w:tcPr>
          <w:p w14:paraId="30748815" w14:textId="77777777" w:rsidR="009D7A7B" w:rsidRPr="00CC73AD"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i/>
                <w:iCs/>
                <w:sz w:val="22"/>
                <w:szCs w:val="22"/>
              </w:rPr>
            </w:pPr>
            <w:r w:rsidRPr="00CC73AD">
              <w:rPr>
                <w:rFonts w:ascii="Times New Roman" w:hAnsi="Times New Roman" w:cs="Times New Roman"/>
                <w:b/>
                <w:bCs/>
                <w:i/>
                <w:iCs/>
                <w:sz w:val="22"/>
                <w:szCs w:val="22"/>
              </w:rPr>
              <w:t>Registered in Thailand</w:t>
            </w:r>
          </w:p>
        </w:tc>
        <w:tc>
          <w:tcPr>
            <w:tcW w:w="1304" w:type="dxa"/>
          </w:tcPr>
          <w:p w14:paraId="01955C9C" w14:textId="77777777" w:rsidR="009D7A7B" w:rsidRPr="00CC73AD"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2" w:type="dxa"/>
          </w:tcPr>
          <w:p w14:paraId="5A0E6B04" w14:textId="77777777" w:rsidR="009D7A7B" w:rsidRPr="00CC73AD"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290" w:type="dxa"/>
          </w:tcPr>
          <w:p w14:paraId="762C67F2" w14:textId="77777777" w:rsidR="009D7A7B" w:rsidRPr="00CC73AD"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r>
      <w:tr w:rsidR="002F18D6" w:rsidRPr="00CC73AD" w14:paraId="7585EAE4" w14:textId="77777777" w:rsidTr="00E76105">
        <w:trPr>
          <w:trHeight w:val="261"/>
        </w:trPr>
        <w:tc>
          <w:tcPr>
            <w:tcW w:w="6390" w:type="dxa"/>
          </w:tcPr>
          <w:p w14:paraId="338CDF60"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Siam Kraft Industry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3E6242F0" w14:textId="3CF4D1EF"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100</w:t>
            </w:r>
          </w:p>
        </w:tc>
        <w:tc>
          <w:tcPr>
            <w:tcW w:w="252" w:type="dxa"/>
          </w:tcPr>
          <w:p w14:paraId="5AAEBB97"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7C5F77DA"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100</w:t>
            </w:r>
          </w:p>
        </w:tc>
      </w:tr>
      <w:tr w:rsidR="002F18D6" w:rsidRPr="00CC73AD" w14:paraId="00BDFF66" w14:textId="77777777" w:rsidTr="00E76105">
        <w:trPr>
          <w:trHeight w:val="261"/>
        </w:trPr>
        <w:tc>
          <w:tcPr>
            <w:tcW w:w="6390" w:type="dxa"/>
          </w:tcPr>
          <w:p w14:paraId="2D91210B"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SCGP Excellence Training Center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33AD7259" w14:textId="1726890E"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100</w:t>
            </w:r>
          </w:p>
        </w:tc>
        <w:tc>
          <w:tcPr>
            <w:tcW w:w="252" w:type="dxa"/>
          </w:tcPr>
          <w:p w14:paraId="20088186"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015DA635"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100</w:t>
            </w:r>
          </w:p>
        </w:tc>
      </w:tr>
      <w:tr w:rsidR="002F18D6" w:rsidRPr="00CC73AD" w14:paraId="48E4460B" w14:textId="77777777" w:rsidTr="00E76105">
        <w:trPr>
          <w:trHeight w:val="261"/>
        </w:trPr>
        <w:tc>
          <w:tcPr>
            <w:tcW w:w="6390" w:type="dxa"/>
          </w:tcPr>
          <w:p w14:paraId="13FB8BC1"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SCG Paper Energy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342D23B8" w14:textId="3C649FA6"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100</w:t>
            </w:r>
          </w:p>
        </w:tc>
        <w:tc>
          <w:tcPr>
            <w:tcW w:w="252" w:type="dxa"/>
          </w:tcPr>
          <w:p w14:paraId="42C028AA"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60E4E9A5"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100</w:t>
            </w:r>
          </w:p>
        </w:tc>
      </w:tr>
      <w:tr w:rsidR="002F18D6" w:rsidRPr="00CC73AD" w14:paraId="3D887C62" w14:textId="77777777" w:rsidTr="00E76105">
        <w:trPr>
          <w:trHeight w:val="261"/>
        </w:trPr>
        <w:tc>
          <w:tcPr>
            <w:tcW w:w="6390" w:type="dxa"/>
          </w:tcPr>
          <w:p w14:paraId="785FEB6F"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SCGP Solutions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12D8008E" w14:textId="7B4D7AAB"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100</w:t>
            </w:r>
          </w:p>
        </w:tc>
        <w:tc>
          <w:tcPr>
            <w:tcW w:w="252" w:type="dxa"/>
          </w:tcPr>
          <w:p w14:paraId="039A0B8D"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47B9CA08"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100</w:t>
            </w:r>
          </w:p>
        </w:tc>
      </w:tr>
      <w:tr w:rsidR="002F18D6" w:rsidRPr="00CC73AD" w14:paraId="43A14B4B" w14:textId="77777777" w:rsidTr="00E76105">
        <w:trPr>
          <w:trHeight w:val="261"/>
        </w:trPr>
        <w:tc>
          <w:tcPr>
            <w:tcW w:w="6390" w:type="dxa"/>
          </w:tcPr>
          <w:p w14:paraId="461CA502"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SCGP Rigid Plastics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53F32414" w14:textId="6667EA61"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100</w:t>
            </w:r>
          </w:p>
        </w:tc>
        <w:tc>
          <w:tcPr>
            <w:tcW w:w="252" w:type="dxa"/>
          </w:tcPr>
          <w:p w14:paraId="31BBF1C0"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12362E77" w14:textId="2C1919F0"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100</w:t>
            </w:r>
          </w:p>
        </w:tc>
      </w:tr>
      <w:tr w:rsidR="002F18D6" w:rsidRPr="00CC73AD" w14:paraId="4F751E6B" w14:textId="77777777" w:rsidTr="00E76105">
        <w:trPr>
          <w:trHeight w:val="261"/>
        </w:trPr>
        <w:tc>
          <w:tcPr>
            <w:tcW w:w="6390" w:type="dxa"/>
          </w:tcPr>
          <w:p w14:paraId="5F2F31BD"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Thai Cane Paper Public Company Limited </w:t>
            </w:r>
          </w:p>
        </w:tc>
        <w:tc>
          <w:tcPr>
            <w:tcW w:w="1304" w:type="dxa"/>
          </w:tcPr>
          <w:p w14:paraId="30941260" w14:textId="3B97799C"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98</w:t>
            </w:r>
            <w:r w:rsidRPr="00F4158E">
              <w:rPr>
                <w:rFonts w:ascii="Times New Roman" w:hAnsi="Times New Roman" w:cs="Times New Roman"/>
                <w:sz w:val="22"/>
                <w:szCs w:val="22"/>
                <w:cs/>
              </w:rPr>
              <w:t>.</w:t>
            </w:r>
            <w:r w:rsidRPr="00CC73AD">
              <w:rPr>
                <w:rFonts w:ascii="Times New Roman" w:hAnsi="Times New Roman" w:cs="Times New Roman"/>
                <w:sz w:val="22"/>
                <w:szCs w:val="22"/>
              </w:rPr>
              <w:t>20</w:t>
            </w:r>
          </w:p>
        </w:tc>
        <w:tc>
          <w:tcPr>
            <w:tcW w:w="252" w:type="dxa"/>
          </w:tcPr>
          <w:p w14:paraId="3B91CA3C"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63084612"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98</w:t>
            </w:r>
            <w:r w:rsidRPr="00F4158E">
              <w:rPr>
                <w:rFonts w:ascii="Times New Roman" w:hAnsi="Times New Roman" w:cs="Times New Roman"/>
                <w:sz w:val="22"/>
                <w:szCs w:val="22"/>
                <w:cs/>
              </w:rPr>
              <w:t>.</w:t>
            </w:r>
            <w:r w:rsidRPr="00CC73AD">
              <w:rPr>
                <w:rFonts w:ascii="Times New Roman" w:hAnsi="Times New Roman" w:cs="Times New Roman"/>
                <w:sz w:val="22"/>
                <w:szCs w:val="22"/>
              </w:rPr>
              <w:t>20</w:t>
            </w:r>
          </w:p>
        </w:tc>
      </w:tr>
      <w:tr w:rsidR="002F18D6" w:rsidRPr="00CC73AD" w14:paraId="2B9B92AD" w14:textId="77777777" w:rsidTr="00E76105">
        <w:trPr>
          <w:trHeight w:val="261"/>
        </w:trPr>
        <w:tc>
          <w:tcPr>
            <w:tcW w:w="6390" w:type="dxa"/>
          </w:tcPr>
          <w:p w14:paraId="5B1CCEB4"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Visy Packaging </w:t>
            </w:r>
            <w:r w:rsidRPr="00F4158E">
              <w:rPr>
                <w:rFonts w:ascii="Times New Roman" w:hAnsi="Times New Roman" w:cs="Times New Roman"/>
                <w:sz w:val="22"/>
                <w:szCs w:val="22"/>
                <w:cs/>
              </w:rPr>
              <w:t>(</w:t>
            </w:r>
            <w:r w:rsidRPr="00CC73AD">
              <w:rPr>
                <w:rFonts w:ascii="Times New Roman" w:hAnsi="Times New Roman" w:cs="Times New Roman"/>
                <w:sz w:val="22"/>
                <w:szCs w:val="22"/>
              </w:rPr>
              <w:t>Thailand</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Limited</w:t>
            </w:r>
          </w:p>
        </w:tc>
        <w:tc>
          <w:tcPr>
            <w:tcW w:w="1304" w:type="dxa"/>
          </w:tcPr>
          <w:p w14:paraId="7B32B571" w14:textId="3D211E81" w:rsidR="002F18D6" w:rsidRPr="00F4158E"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80</w:t>
            </w:r>
          </w:p>
        </w:tc>
        <w:tc>
          <w:tcPr>
            <w:tcW w:w="252" w:type="dxa"/>
          </w:tcPr>
          <w:p w14:paraId="63679906"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18666774" w14:textId="5A04D444"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80</w:t>
            </w:r>
          </w:p>
        </w:tc>
      </w:tr>
      <w:tr w:rsidR="002F18D6" w:rsidRPr="00CC73AD" w14:paraId="206F0BBC" w14:textId="77777777" w:rsidTr="00E76105">
        <w:trPr>
          <w:trHeight w:val="261"/>
        </w:trPr>
        <w:tc>
          <w:tcPr>
            <w:tcW w:w="6390" w:type="dxa"/>
          </w:tcPr>
          <w:p w14:paraId="0A56BFE8" w14:textId="77777777" w:rsidR="002F18D6" w:rsidRPr="00F4158E" w:rsidRDefault="002F18D6" w:rsidP="00F4158E">
            <w:pPr>
              <w:spacing w:line="276" w:lineRule="auto"/>
              <w:rPr>
                <w:rFonts w:ascii="Times New Roman" w:hAnsi="Times New Roman" w:cs="Times New Roman"/>
                <w:sz w:val="22"/>
                <w:szCs w:val="22"/>
                <w:cs/>
              </w:rPr>
            </w:pPr>
            <w:r w:rsidRPr="00CC73AD">
              <w:rPr>
                <w:rFonts w:ascii="Times New Roman" w:hAnsi="Times New Roman" w:cs="Times New Roman"/>
                <w:sz w:val="22"/>
                <w:szCs w:val="22"/>
              </w:rPr>
              <w:t>Precision Print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3D0CDE94" w14:textId="3A9C039F"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75</w:t>
            </w:r>
          </w:p>
        </w:tc>
        <w:tc>
          <w:tcPr>
            <w:tcW w:w="252" w:type="dxa"/>
          </w:tcPr>
          <w:p w14:paraId="31C3AF8E"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3B32A19E"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75</w:t>
            </w:r>
          </w:p>
        </w:tc>
      </w:tr>
      <w:tr w:rsidR="002F18D6" w:rsidRPr="00CC73AD" w14:paraId="7A7B9356" w14:textId="77777777" w:rsidTr="00E76105">
        <w:trPr>
          <w:trHeight w:val="261"/>
        </w:trPr>
        <w:tc>
          <w:tcPr>
            <w:tcW w:w="6390" w:type="dxa"/>
          </w:tcPr>
          <w:p w14:paraId="6DE811A5"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Thai Containers Group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7AF9E5B8" w14:textId="0E43AC8D"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c>
          <w:tcPr>
            <w:tcW w:w="252" w:type="dxa"/>
          </w:tcPr>
          <w:p w14:paraId="5FEEAA92"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62127E13"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r>
      <w:tr w:rsidR="002F18D6" w:rsidRPr="00CC73AD" w14:paraId="14DBC6C9" w14:textId="77777777" w:rsidTr="00E76105">
        <w:trPr>
          <w:trHeight w:val="261"/>
        </w:trPr>
        <w:tc>
          <w:tcPr>
            <w:tcW w:w="6390" w:type="dxa"/>
          </w:tcPr>
          <w:p w14:paraId="71D054C8"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Thai Containers Khonkaen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 xml:space="preserve">. </w:t>
            </w:r>
          </w:p>
        </w:tc>
        <w:tc>
          <w:tcPr>
            <w:tcW w:w="1304" w:type="dxa"/>
          </w:tcPr>
          <w:p w14:paraId="60517750" w14:textId="553F6321"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c>
          <w:tcPr>
            <w:tcW w:w="252" w:type="dxa"/>
          </w:tcPr>
          <w:p w14:paraId="305B1F3D"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32CA4592"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r>
      <w:tr w:rsidR="002F18D6" w:rsidRPr="00CC73AD" w14:paraId="0F552AAC" w14:textId="77777777" w:rsidTr="00E76105">
        <w:trPr>
          <w:trHeight w:val="261"/>
        </w:trPr>
        <w:tc>
          <w:tcPr>
            <w:tcW w:w="6390" w:type="dxa"/>
          </w:tcPr>
          <w:p w14:paraId="4E65D134"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Thai Containers Rayong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33179CF8" w14:textId="7BCAD4E2"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c>
          <w:tcPr>
            <w:tcW w:w="252" w:type="dxa"/>
          </w:tcPr>
          <w:p w14:paraId="2BEDB135"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58B4134C"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r>
      <w:tr w:rsidR="002F18D6" w:rsidRPr="00CC73AD" w14:paraId="0847B894" w14:textId="77777777" w:rsidTr="00E76105">
        <w:trPr>
          <w:trHeight w:val="261"/>
        </w:trPr>
        <w:tc>
          <w:tcPr>
            <w:tcW w:w="6390" w:type="dxa"/>
          </w:tcPr>
          <w:p w14:paraId="5152B6B7" w14:textId="63D9A22B" w:rsidR="002F18D6" w:rsidRPr="00CC73AD" w:rsidRDefault="002F18D6" w:rsidP="00F4158E">
            <w:pPr>
              <w:spacing w:line="276" w:lineRule="auto"/>
              <w:ind w:right="-108"/>
              <w:jc w:val="both"/>
              <w:rPr>
                <w:rFonts w:ascii="Times New Roman" w:hAnsi="Times New Roman" w:cs="Times New Roman"/>
                <w:sz w:val="22"/>
                <w:szCs w:val="22"/>
              </w:rPr>
            </w:pPr>
            <w:r w:rsidRPr="00CC73AD">
              <w:rPr>
                <w:rFonts w:ascii="Times New Roman" w:hAnsi="Times New Roman" w:cs="Times New Roman"/>
                <w:sz w:val="22"/>
                <w:szCs w:val="22"/>
              </w:rPr>
              <w:t>Dyna Packs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 *</w:t>
            </w:r>
          </w:p>
        </w:tc>
        <w:tc>
          <w:tcPr>
            <w:tcW w:w="1304" w:type="dxa"/>
          </w:tcPr>
          <w:p w14:paraId="6D386717" w14:textId="2F55D185" w:rsidR="002F18D6" w:rsidRPr="00F4158E"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F4158E">
              <w:rPr>
                <w:rFonts w:ascii="Times New Roman" w:hAnsi="Times New Roman" w:cs="Times New Roman"/>
                <w:sz w:val="22"/>
                <w:szCs w:val="22"/>
              </w:rPr>
              <w:t>70</w:t>
            </w:r>
          </w:p>
        </w:tc>
        <w:tc>
          <w:tcPr>
            <w:tcW w:w="252" w:type="dxa"/>
          </w:tcPr>
          <w:p w14:paraId="27D7CAAD"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1C87294A" w14:textId="77777777" w:rsidR="002F18D6" w:rsidRPr="00F4158E"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F4158E">
              <w:rPr>
                <w:rFonts w:ascii="Times New Roman" w:hAnsi="Times New Roman" w:cs="Times New Roman"/>
                <w:sz w:val="22"/>
                <w:szCs w:val="22"/>
              </w:rPr>
              <w:t>70</w:t>
            </w:r>
          </w:p>
        </w:tc>
      </w:tr>
      <w:tr w:rsidR="002F18D6" w:rsidRPr="00CC73AD" w14:paraId="022B02D3" w14:textId="77777777" w:rsidTr="00E76105">
        <w:trPr>
          <w:trHeight w:val="261"/>
        </w:trPr>
        <w:tc>
          <w:tcPr>
            <w:tcW w:w="6390" w:type="dxa"/>
          </w:tcPr>
          <w:p w14:paraId="4280BE30"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Orient Containers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600D08A8" w14:textId="0A53B90E"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c>
          <w:tcPr>
            <w:tcW w:w="252" w:type="dxa"/>
          </w:tcPr>
          <w:p w14:paraId="6F121156"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232FF732"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r>
      <w:tr w:rsidR="002F18D6" w:rsidRPr="00CC73AD" w14:paraId="550AB184" w14:textId="77777777" w:rsidTr="00E76105">
        <w:trPr>
          <w:trHeight w:val="261"/>
        </w:trPr>
        <w:tc>
          <w:tcPr>
            <w:tcW w:w="6390" w:type="dxa"/>
          </w:tcPr>
          <w:p w14:paraId="4717FAF8" w14:textId="42E481B0" w:rsidR="002F18D6" w:rsidRPr="00CC73AD" w:rsidRDefault="002F18D6" w:rsidP="00F4158E">
            <w:pPr>
              <w:spacing w:line="276" w:lineRule="auto"/>
              <w:ind w:right="-108"/>
              <w:jc w:val="both"/>
              <w:rPr>
                <w:rFonts w:ascii="Times New Roman" w:hAnsi="Times New Roman" w:cs="Times New Roman"/>
                <w:sz w:val="22"/>
                <w:szCs w:val="22"/>
              </w:rPr>
            </w:pPr>
            <w:r w:rsidRPr="00CC73AD">
              <w:rPr>
                <w:rFonts w:ascii="Times New Roman" w:hAnsi="Times New Roman" w:cs="Times New Roman"/>
                <w:sz w:val="22"/>
                <w:szCs w:val="22"/>
              </w:rPr>
              <w:t>D</w:t>
            </w:r>
            <w:r w:rsidRPr="00F4158E">
              <w:rPr>
                <w:rFonts w:ascii="Times New Roman" w:hAnsi="Times New Roman" w:cs="Times New Roman"/>
                <w:sz w:val="22"/>
                <w:szCs w:val="22"/>
                <w:cs/>
              </w:rPr>
              <w:t>-</w:t>
            </w:r>
            <w:r w:rsidRPr="00CC73AD">
              <w:rPr>
                <w:rFonts w:ascii="Times New Roman" w:hAnsi="Times New Roman" w:cs="Times New Roman"/>
                <w:sz w:val="22"/>
                <w:szCs w:val="22"/>
              </w:rPr>
              <w:t>In Pack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 *</w:t>
            </w:r>
          </w:p>
        </w:tc>
        <w:tc>
          <w:tcPr>
            <w:tcW w:w="1304" w:type="dxa"/>
          </w:tcPr>
          <w:p w14:paraId="7E03DD46" w14:textId="48EF0A7A"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c>
          <w:tcPr>
            <w:tcW w:w="252" w:type="dxa"/>
          </w:tcPr>
          <w:p w14:paraId="754CCDD2"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1E80FA2F"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r>
      <w:tr w:rsidR="002F18D6" w:rsidRPr="00CC73AD" w14:paraId="56E4525F" w14:textId="77777777" w:rsidTr="00E76105">
        <w:trPr>
          <w:trHeight w:val="261"/>
        </w:trPr>
        <w:tc>
          <w:tcPr>
            <w:tcW w:w="6390" w:type="dxa"/>
          </w:tcPr>
          <w:p w14:paraId="164909FE"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Phoenix Pulp &amp; Paper Public Company Limited </w:t>
            </w:r>
          </w:p>
        </w:tc>
        <w:tc>
          <w:tcPr>
            <w:tcW w:w="1304" w:type="dxa"/>
          </w:tcPr>
          <w:p w14:paraId="0B11247A" w14:textId="1571D399"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69</w:t>
            </w:r>
            <w:r w:rsidRPr="00F4158E">
              <w:rPr>
                <w:rFonts w:ascii="Times New Roman" w:hAnsi="Times New Roman" w:cs="Times New Roman"/>
                <w:sz w:val="22"/>
                <w:szCs w:val="22"/>
                <w:cs/>
              </w:rPr>
              <w:t>.</w:t>
            </w:r>
            <w:r w:rsidRPr="00CC73AD">
              <w:rPr>
                <w:rFonts w:ascii="Times New Roman" w:hAnsi="Times New Roman" w:cs="Times New Roman"/>
                <w:sz w:val="22"/>
                <w:szCs w:val="22"/>
              </w:rPr>
              <w:t>58</w:t>
            </w:r>
          </w:p>
        </w:tc>
        <w:tc>
          <w:tcPr>
            <w:tcW w:w="252" w:type="dxa"/>
          </w:tcPr>
          <w:p w14:paraId="2BB10F93"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42AF372B"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69</w:t>
            </w:r>
            <w:r w:rsidRPr="00F4158E">
              <w:rPr>
                <w:rFonts w:ascii="Times New Roman" w:hAnsi="Times New Roman" w:cs="Times New Roman"/>
                <w:sz w:val="22"/>
                <w:szCs w:val="22"/>
                <w:cs/>
              </w:rPr>
              <w:t>.</w:t>
            </w:r>
            <w:r w:rsidRPr="00CC73AD">
              <w:rPr>
                <w:rFonts w:ascii="Times New Roman" w:hAnsi="Times New Roman" w:cs="Times New Roman"/>
                <w:sz w:val="22"/>
                <w:szCs w:val="22"/>
              </w:rPr>
              <w:t>58</w:t>
            </w:r>
          </w:p>
        </w:tc>
      </w:tr>
      <w:tr w:rsidR="00FF5561" w:rsidRPr="00CC73AD" w14:paraId="4879759B" w14:textId="77777777" w:rsidTr="00E76105">
        <w:trPr>
          <w:trHeight w:val="261"/>
        </w:trPr>
        <w:tc>
          <w:tcPr>
            <w:tcW w:w="6390" w:type="dxa"/>
          </w:tcPr>
          <w:p w14:paraId="6CF4D8E2" w14:textId="77777777" w:rsidR="00FF5561" w:rsidRPr="00CC73AD" w:rsidRDefault="00FF5561">
            <w:pPr>
              <w:spacing w:line="276" w:lineRule="auto"/>
              <w:rPr>
                <w:rFonts w:ascii="Times New Roman" w:hAnsi="Times New Roman" w:cs="Times New Roman"/>
                <w:sz w:val="22"/>
                <w:szCs w:val="22"/>
              </w:rPr>
            </w:pPr>
            <w:r w:rsidRPr="00CC73AD">
              <w:rPr>
                <w:rFonts w:ascii="Times New Roman" w:hAnsi="Times New Roman" w:cs="Times New Roman"/>
                <w:sz w:val="22"/>
                <w:szCs w:val="22"/>
              </w:rPr>
              <w:t>Phoenix Utilities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0831509D" w14:textId="77777777" w:rsidR="00FF5561" w:rsidRPr="00CC73AD" w:rsidRDefault="00FF5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69</w:t>
            </w:r>
            <w:r w:rsidRPr="00F4158E">
              <w:rPr>
                <w:rFonts w:ascii="Times New Roman" w:hAnsi="Times New Roman" w:cs="Times New Roman"/>
                <w:sz w:val="22"/>
                <w:szCs w:val="22"/>
                <w:cs/>
              </w:rPr>
              <w:t>.</w:t>
            </w:r>
            <w:r w:rsidRPr="00CC73AD">
              <w:rPr>
                <w:rFonts w:ascii="Times New Roman" w:hAnsi="Times New Roman" w:cs="Times New Roman"/>
                <w:sz w:val="22"/>
                <w:szCs w:val="22"/>
              </w:rPr>
              <w:t>58</w:t>
            </w:r>
          </w:p>
        </w:tc>
        <w:tc>
          <w:tcPr>
            <w:tcW w:w="252" w:type="dxa"/>
          </w:tcPr>
          <w:p w14:paraId="66EE49E9" w14:textId="77777777" w:rsidR="00FF5561" w:rsidRPr="00CC73AD" w:rsidRDefault="00FF5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5E96564B" w14:textId="77777777" w:rsidR="00FF5561" w:rsidRPr="00CC73AD" w:rsidRDefault="00FF5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69</w:t>
            </w:r>
            <w:r w:rsidRPr="00F4158E">
              <w:rPr>
                <w:rFonts w:ascii="Times New Roman" w:hAnsi="Times New Roman" w:cs="Times New Roman"/>
                <w:sz w:val="22"/>
                <w:szCs w:val="22"/>
                <w:cs/>
              </w:rPr>
              <w:t>.</w:t>
            </w:r>
            <w:r w:rsidRPr="00CC73AD">
              <w:rPr>
                <w:rFonts w:ascii="Times New Roman" w:hAnsi="Times New Roman" w:cs="Times New Roman"/>
                <w:sz w:val="22"/>
                <w:szCs w:val="22"/>
              </w:rPr>
              <w:t>58</w:t>
            </w:r>
          </w:p>
        </w:tc>
      </w:tr>
      <w:tr w:rsidR="003D1822" w:rsidRPr="00CC73AD" w14:paraId="09017C3D" w14:textId="77777777" w:rsidTr="00E76105">
        <w:trPr>
          <w:trHeight w:val="261"/>
        </w:trPr>
        <w:tc>
          <w:tcPr>
            <w:tcW w:w="6390" w:type="dxa"/>
          </w:tcPr>
          <w:p w14:paraId="12353808" w14:textId="77777777" w:rsidR="003D1822" w:rsidRPr="00CC73AD" w:rsidRDefault="003D1822">
            <w:pPr>
              <w:spacing w:line="276" w:lineRule="auto"/>
              <w:rPr>
                <w:rFonts w:ascii="Times New Roman" w:hAnsi="Times New Roman" w:cs="Times New Roman"/>
                <w:sz w:val="22"/>
                <w:szCs w:val="22"/>
              </w:rPr>
            </w:pPr>
            <w:r w:rsidRPr="00CC73AD">
              <w:rPr>
                <w:rFonts w:ascii="Times New Roman" w:hAnsi="Times New Roman" w:cs="Times New Roman"/>
                <w:sz w:val="22"/>
                <w:szCs w:val="22"/>
              </w:rPr>
              <w:t>Thai Paper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1EB3419B" w14:textId="77777777" w:rsidR="003D1822" w:rsidRPr="00CC73AD" w:rsidRDefault="003D1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69</w:t>
            </w:r>
            <w:r w:rsidRPr="00F4158E">
              <w:rPr>
                <w:rFonts w:ascii="Times New Roman" w:hAnsi="Times New Roman" w:cs="Times New Roman"/>
                <w:sz w:val="22"/>
                <w:szCs w:val="22"/>
                <w:cs/>
              </w:rPr>
              <w:t>.</w:t>
            </w:r>
            <w:r w:rsidRPr="00CC73AD">
              <w:rPr>
                <w:rFonts w:ascii="Times New Roman" w:hAnsi="Times New Roman" w:cs="Times New Roman"/>
                <w:sz w:val="22"/>
                <w:szCs w:val="22"/>
              </w:rPr>
              <w:t>58</w:t>
            </w:r>
          </w:p>
        </w:tc>
        <w:tc>
          <w:tcPr>
            <w:tcW w:w="252" w:type="dxa"/>
          </w:tcPr>
          <w:p w14:paraId="5DE8A1B6" w14:textId="77777777" w:rsidR="003D1822" w:rsidRPr="00CC73AD" w:rsidRDefault="003D1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4090AB1E" w14:textId="77777777" w:rsidR="003D1822" w:rsidRPr="00CC73AD" w:rsidRDefault="003D1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69</w:t>
            </w:r>
            <w:r w:rsidRPr="00F4158E">
              <w:rPr>
                <w:rFonts w:ascii="Times New Roman" w:hAnsi="Times New Roman" w:cs="Times New Roman"/>
                <w:sz w:val="22"/>
                <w:szCs w:val="22"/>
                <w:cs/>
              </w:rPr>
              <w:t>.</w:t>
            </w:r>
            <w:r w:rsidRPr="00CC73AD">
              <w:rPr>
                <w:rFonts w:ascii="Times New Roman" w:hAnsi="Times New Roman" w:cs="Times New Roman"/>
                <w:sz w:val="22"/>
                <w:szCs w:val="22"/>
              </w:rPr>
              <w:t>58</w:t>
            </w:r>
          </w:p>
        </w:tc>
      </w:tr>
      <w:tr w:rsidR="003D1822" w:rsidRPr="00CC73AD" w14:paraId="41A5851A" w14:textId="77777777" w:rsidTr="00E76105">
        <w:trPr>
          <w:trHeight w:val="261"/>
        </w:trPr>
        <w:tc>
          <w:tcPr>
            <w:tcW w:w="6390" w:type="dxa"/>
          </w:tcPr>
          <w:p w14:paraId="360552C6" w14:textId="77777777" w:rsidR="003D1822" w:rsidRPr="00CC73AD" w:rsidRDefault="003D1822"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The Siam Forestry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054556AB" w14:textId="2F977A4D"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69</w:t>
            </w:r>
            <w:r w:rsidRPr="00F4158E">
              <w:rPr>
                <w:rFonts w:ascii="Times New Roman" w:hAnsi="Times New Roman" w:cs="Times New Roman"/>
                <w:sz w:val="22"/>
                <w:szCs w:val="22"/>
                <w:cs/>
              </w:rPr>
              <w:t>.</w:t>
            </w:r>
            <w:r w:rsidRPr="00CC73AD">
              <w:rPr>
                <w:rFonts w:ascii="Times New Roman" w:hAnsi="Times New Roman" w:cs="Times New Roman"/>
                <w:sz w:val="22"/>
                <w:szCs w:val="22"/>
              </w:rPr>
              <w:t>58</w:t>
            </w:r>
          </w:p>
        </w:tc>
        <w:tc>
          <w:tcPr>
            <w:tcW w:w="252" w:type="dxa"/>
          </w:tcPr>
          <w:p w14:paraId="501A7E57" w14:textId="77777777"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236DAD7E" w14:textId="77777777"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69</w:t>
            </w:r>
            <w:r w:rsidRPr="00F4158E">
              <w:rPr>
                <w:rFonts w:ascii="Times New Roman" w:hAnsi="Times New Roman" w:cs="Times New Roman"/>
                <w:sz w:val="22"/>
                <w:szCs w:val="22"/>
                <w:cs/>
              </w:rPr>
              <w:t>.</w:t>
            </w:r>
            <w:r w:rsidRPr="00CC73AD">
              <w:rPr>
                <w:rFonts w:ascii="Times New Roman" w:hAnsi="Times New Roman" w:cs="Times New Roman"/>
                <w:sz w:val="22"/>
                <w:szCs w:val="22"/>
              </w:rPr>
              <w:t>58</w:t>
            </w:r>
          </w:p>
        </w:tc>
      </w:tr>
      <w:tr w:rsidR="003D1822" w:rsidRPr="00CC73AD" w14:paraId="11CFBCB9" w14:textId="77777777" w:rsidTr="00E76105">
        <w:trPr>
          <w:trHeight w:val="261"/>
        </w:trPr>
        <w:tc>
          <w:tcPr>
            <w:tcW w:w="6390" w:type="dxa"/>
          </w:tcPr>
          <w:p w14:paraId="05F0177B" w14:textId="02B9EE52" w:rsidR="003D1822" w:rsidRPr="00CC73AD" w:rsidRDefault="003D1822"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Thai Union Paper Public Company Limited</w:t>
            </w:r>
            <w:r w:rsidR="00E76105">
              <w:rPr>
                <w:rFonts w:ascii="Times New Roman" w:hAnsi="Times New Roman" w:cs="Times New Roman"/>
                <w:sz w:val="22"/>
                <w:szCs w:val="22"/>
              </w:rPr>
              <w:t xml:space="preserve"> </w:t>
            </w:r>
            <w:r w:rsidRPr="00F4158E">
              <w:rPr>
                <w:rFonts w:ascii="Times New Roman" w:hAnsi="Times New Roman" w:cs="Times New Roman"/>
                <w:sz w:val="22"/>
                <w:szCs w:val="22"/>
                <w:cs/>
              </w:rPr>
              <w:t>*</w:t>
            </w:r>
            <w:r w:rsidR="00422CC9" w:rsidRPr="00F4158E">
              <w:rPr>
                <w:rFonts w:ascii="Times New Roman" w:hAnsi="Times New Roman" w:cs="Times New Roman"/>
                <w:sz w:val="22"/>
                <w:szCs w:val="22"/>
                <w:cs/>
              </w:rPr>
              <w:t>*</w:t>
            </w:r>
          </w:p>
        </w:tc>
        <w:tc>
          <w:tcPr>
            <w:tcW w:w="1304" w:type="dxa"/>
          </w:tcPr>
          <w:p w14:paraId="66C185C6" w14:textId="613BA7F3"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69</w:t>
            </w:r>
            <w:r w:rsidRPr="00F4158E">
              <w:rPr>
                <w:rFonts w:ascii="Times New Roman" w:hAnsi="Times New Roman" w:cs="Times New Roman"/>
                <w:sz w:val="22"/>
                <w:szCs w:val="22"/>
                <w:cs/>
              </w:rPr>
              <w:t>.</w:t>
            </w:r>
            <w:r w:rsidRPr="00CC73AD">
              <w:rPr>
                <w:rFonts w:ascii="Times New Roman" w:hAnsi="Times New Roman" w:cs="Times New Roman"/>
                <w:sz w:val="22"/>
                <w:szCs w:val="22"/>
              </w:rPr>
              <w:t>55</w:t>
            </w:r>
          </w:p>
        </w:tc>
        <w:tc>
          <w:tcPr>
            <w:tcW w:w="252" w:type="dxa"/>
          </w:tcPr>
          <w:p w14:paraId="2935F0B2" w14:textId="77777777"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155FA87F" w14:textId="77777777"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69</w:t>
            </w:r>
            <w:r w:rsidRPr="00F4158E">
              <w:rPr>
                <w:rFonts w:ascii="Times New Roman" w:hAnsi="Times New Roman" w:cs="Times New Roman"/>
                <w:sz w:val="22"/>
                <w:szCs w:val="22"/>
                <w:cs/>
              </w:rPr>
              <w:t>.</w:t>
            </w:r>
            <w:r w:rsidRPr="00CC73AD">
              <w:rPr>
                <w:rFonts w:ascii="Times New Roman" w:hAnsi="Times New Roman" w:cs="Times New Roman"/>
                <w:sz w:val="22"/>
                <w:szCs w:val="22"/>
              </w:rPr>
              <w:t>55</w:t>
            </w:r>
          </w:p>
        </w:tc>
      </w:tr>
      <w:tr w:rsidR="003D1822" w:rsidRPr="00CC73AD" w14:paraId="3B514DF6" w14:textId="77777777" w:rsidTr="00E76105">
        <w:trPr>
          <w:trHeight w:val="276"/>
        </w:trPr>
        <w:tc>
          <w:tcPr>
            <w:tcW w:w="6390" w:type="dxa"/>
          </w:tcPr>
          <w:p w14:paraId="6987BB9A" w14:textId="77777777" w:rsidR="003D1822" w:rsidRPr="00CC73AD" w:rsidRDefault="003D1822"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TC Flexible Packaging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1734FE35" w14:textId="48A6F629"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52</w:t>
            </w:r>
            <w:r w:rsidRPr="00F4158E">
              <w:rPr>
                <w:rFonts w:ascii="Times New Roman" w:hAnsi="Times New Roman" w:cs="Times New Roman"/>
                <w:sz w:val="22"/>
                <w:szCs w:val="22"/>
                <w:cs/>
              </w:rPr>
              <w:t>.</w:t>
            </w:r>
            <w:r w:rsidRPr="00CC73AD">
              <w:rPr>
                <w:rFonts w:ascii="Times New Roman" w:hAnsi="Times New Roman" w:cs="Times New Roman"/>
                <w:sz w:val="22"/>
                <w:szCs w:val="22"/>
              </w:rPr>
              <w:t>50</w:t>
            </w:r>
          </w:p>
        </w:tc>
        <w:tc>
          <w:tcPr>
            <w:tcW w:w="252" w:type="dxa"/>
          </w:tcPr>
          <w:p w14:paraId="6708E303" w14:textId="77777777"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5AF9C6ED" w14:textId="77777777"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52</w:t>
            </w:r>
            <w:r w:rsidRPr="00F4158E">
              <w:rPr>
                <w:rFonts w:ascii="Times New Roman" w:hAnsi="Times New Roman" w:cs="Times New Roman"/>
                <w:sz w:val="22"/>
                <w:szCs w:val="22"/>
                <w:cs/>
              </w:rPr>
              <w:t>.</w:t>
            </w:r>
            <w:r w:rsidRPr="00CC73AD">
              <w:rPr>
                <w:rFonts w:ascii="Times New Roman" w:hAnsi="Times New Roman" w:cs="Times New Roman"/>
                <w:sz w:val="22"/>
                <w:szCs w:val="22"/>
              </w:rPr>
              <w:t>50</w:t>
            </w:r>
          </w:p>
        </w:tc>
      </w:tr>
      <w:tr w:rsidR="000651ED" w:rsidRPr="00CC73AD" w14:paraId="7BA343C2" w14:textId="77777777" w:rsidTr="00E76105">
        <w:trPr>
          <w:trHeight w:val="191"/>
        </w:trPr>
        <w:tc>
          <w:tcPr>
            <w:tcW w:w="6390" w:type="dxa"/>
          </w:tcPr>
          <w:p w14:paraId="37AE96FF" w14:textId="77777777" w:rsidR="000651ED" w:rsidRPr="00CC73AD" w:rsidRDefault="000651ED" w:rsidP="000651ED">
            <w:pPr>
              <w:spacing w:line="276" w:lineRule="auto"/>
              <w:rPr>
                <w:rFonts w:ascii="Times New Roman" w:hAnsi="Times New Roman" w:cs="Times New Roman"/>
                <w:sz w:val="22"/>
                <w:szCs w:val="22"/>
              </w:rPr>
            </w:pPr>
            <w:r w:rsidRPr="00CC73AD">
              <w:rPr>
                <w:rFonts w:ascii="Times New Roman" w:hAnsi="Times New Roman" w:cs="Times New Roman"/>
                <w:sz w:val="22"/>
                <w:szCs w:val="22"/>
              </w:rPr>
              <w:t>Prepack Thailand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3FE3887B" w14:textId="77777777" w:rsidR="000651ED" w:rsidRPr="00CC73AD" w:rsidRDefault="000651ED" w:rsidP="0006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52</w:t>
            </w:r>
            <w:r w:rsidRPr="00F4158E">
              <w:rPr>
                <w:rFonts w:ascii="Times New Roman" w:hAnsi="Times New Roman" w:cs="Times New Roman"/>
                <w:sz w:val="22"/>
                <w:szCs w:val="22"/>
                <w:cs/>
              </w:rPr>
              <w:t>.</w:t>
            </w:r>
            <w:r w:rsidRPr="00CC73AD">
              <w:rPr>
                <w:rFonts w:ascii="Times New Roman" w:hAnsi="Times New Roman" w:cs="Times New Roman"/>
                <w:sz w:val="22"/>
                <w:szCs w:val="22"/>
              </w:rPr>
              <w:t>38</w:t>
            </w:r>
          </w:p>
        </w:tc>
        <w:tc>
          <w:tcPr>
            <w:tcW w:w="252" w:type="dxa"/>
          </w:tcPr>
          <w:p w14:paraId="16F7BA57" w14:textId="77777777" w:rsidR="000651ED" w:rsidRPr="00CC73AD" w:rsidRDefault="000651ED" w:rsidP="0006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38B46569" w14:textId="77777777" w:rsidR="000651ED" w:rsidRPr="00CC73AD" w:rsidRDefault="000651ED" w:rsidP="0006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37</w:t>
            </w:r>
            <w:r w:rsidRPr="00F4158E">
              <w:rPr>
                <w:rFonts w:ascii="Times New Roman" w:hAnsi="Times New Roman" w:cs="Times New Roman"/>
                <w:sz w:val="22"/>
                <w:szCs w:val="22"/>
                <w:cs/>
              </w:rPr>
              <w:t>.</w:t>
            </w:r>
            <w:r w:rsidRPr="00CC73AD">
              <w:rPr>
                <w:rFonts w:ascii="Times New Roman" w:hAnsi="Times New Roman" w:cs="Times New Roman"/>
                <w:sz w:val="22"/>
                <w:szCs w:val="22"/>
              </w:rPr>
              <w:t>80</w:t>
            </w:r>
          </w:p>
        </w:tc>
      </w:tr>
      <w:tr w:rsidR="003D1822" w:rsidRPr="00CC73AD" w14:paraId="5214D4A3" w14:textId="77777777" w:rsidTr="00E76105">
        <w:trPr>
          <w:trHeight w:val="276"/>
        </w:trPr>
        <w:tc>
          <w:tcPr>
            <w:tcW w:w="6390" w:type="dxa"/>
          </w:tcPr>
          <w:p w14:paraId="4392730E" w14:textId="7B851603" w:rsidR="003D1822" w:rsidRPr="00CC73AD" w:rsidRDefault="003D1822"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SCGP</w:t>
            </w:r>
            <w:r w:rsidRPr="00F4158E">
              <w:rPr>
                <w:rFonts w:ascii="Times New Roman" w:hAnsi="Times New Roman" w:cs="Times New Roman"/>
                <w:sz w:val="22"/>
                <w:szCs w:val="22"/>
                <w:cs/>
              </w:rPr>
              <w:t>-</w:t>
            </w:r>
            <w:r w:rsidRPr="00CC73AD">
              <w:rPr>
                <w:rFonts w:ascii="Times New Roman" w:hAnsi="Times New Roman" w:cs="Times New Roman"/>
                <w:sz w:val="22"/>
                <w:szCs w:val="22"/>
              </w:rPr>
              <w:t>T Plastics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6454BF9E" w14:textId="3FEA2285"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51</w:t>
            </w:r>
          </w:p>
        </w:tc>
        <w:tc>
          <w:tcPr>
            <w:tcW w:w="252" w:type="dxa"/>
          </w:tcPr>
          <w:p w14:paraId="224800F1" w14:textId="77777777"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3F58F0A6" w14:textId="06502ADE"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51</w:t>
            </w:r>
          </w:p>
        </w:tc>
      </w:tr>
      <w:tr w:rsidR="003D1822" w:rsidRPr="00CC73AD" w14:paraId="2B4C90AB" w14:textId="77777777" w:rsidTr="00E76105">
        <w:trPr>
          <w:trHeight w:val="261"/>
        </w:trPr>
        <w:tc>
          <w:tcPr>
            <w:tcW w:w="6390" w:type="dxa"/>
          </w:tcPr>
          <w:p w14:paraId="3928A45E" w14:textId="77777777" w:rsidR="003D1822" w:rsidRPr="00CC73AD" w:rsidRDefault="003D1822" w:rsidP="00F4158E">
            <w:pPr>
              <w:spacing w:line="276" w:lineRule="auto"/>
              <w:ind w:right="-108"/>
              <w:jc w:val="both"/>
              <w:rPr>
                <w:rFonts w:ascii="Times New Roman" w:hAnsi="Times New Roman" w:cs="Times New Roman"/>
                <w:sz w:val="22"/>
                <w:szCs w:val="22"/>
              </w:rPr>
            </w:pPr>
            <w:r w:rsidRPr="00CC73AD">
              <w:rPr>
                <w:rFonts w:ascii="Times New Roman" w:hAnsi="Times New Roman" w:cs="Times New Roman"/>
                <w:sz w:val="22"/>
                <w:szCs w:val="22"/>
              </w:rPr>
              <w:t>Tawana Container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6736875B" w14:textId="1AAC5327"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50</w:t>
            </w:r>
            <w:r w:rsidRPr="00F4158E">
              <w:rPr>
                <w:rFonts w:ascii="Times New Roman" w:hAnsi="Times New Roman" w:cs="Times New Roman"/>
                <w:sz w:val="22"/>
                <w:szCs w:val="22"/>
                <w:cs/>
              </w:rPr>
              <w:t>.</w:t>
            </w:r>
            <w:r w:rsidRPr="00CC73AD">
              <w:rPr>
                <w:rFonts w:ascii="Times New Roman" w:hAnsi="Times New Roman" w:cs="Times New Roman"/>
                <w:sz w:val="22"/>
                <w:szCs w:val="22"/>
              </w:rPr>
              <w:t>40</w:t>
            </w:r>
          </w:p>
        </w:tc>
        <w:tc>
          <w:tcPr>
            <w:tcW w:w="252" w:type="dxa"/>
          </w:tcPr>
          <w:p w14:paraId="31F3ACC3" w14:textId="77777777"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6C379499" w14:textId="77777777"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50</w:t>
            </w:r>
            <w:r w:rsidRPr="00F4158E">
              <w:rPr>
                <w:rFonts w:ascii="Times New Roman" w:hAnsi="Times New Roman" w:cs="Times New Roman"/>
                <w:sz w:val="22"/>
                <w:szCs w:val="22"/>
                <w:cs/>
              </w:rPr>
              <w:t>.</w:t>
            </w:r>
            <w:r w:rsidRPr="00CC73AD">
              <w:rPr>
                <w:rFonts w:ascii="Times New Roman" w:hAnsi="Times New Roman" w:cs="Times New Roman"/>
                <w:sz w:val="22"/>
                <w:szCs w:val="22"/>
              </w:rPr>
              <w:t>40</w:t>
            </w:r>
          </w:p>
        </w:tc>
      </w:tr>
      <w:tr w:rsidR="003D1822" w:rsidRPr="00CC73AD" w14:paraId="1F66210B" w14:textId="77777777" w:rsidTr="00E76105">
        <w:trPr>
          <w:trHeight w:val="191"/>
        </w:trPr>
        <w:tc>
          <w:tcPr>
            <w:tcW w:w="6390" w:type="dxa"/>
          </w:tcPr>
          <w:p w14:paraId="06C33384" w14:textId="61607020" w:rsidR="003D1822" w:rsidRPr="00F4158E" w:rsidRDefault="003D1822" w:rsidP="00F4158E">
            <w:pPr>
              <w:spacing w:line="276" w:lineRule="auto"/>
              <w:rPr>
                <w:rFonts w:ascii="Times New Roman" w:hAnsi="Times New Roman" w:cs="Times New Roman"/>
                <w:b/>
                <w:bCs/>
                <w:i/>
                <w:iCs/>
                <w:sz w:val="22"/>
                <w:szCs w:val="22"/>
              </w:rPr>
            </w:pPr>
            <w:r w:rsidRPr="00CC73AD">
              <w:rPr>
                <w:rFonts w:ascii="Times New Roman" w:hAnsi="Times New Roman" w:cs="Times New Roman"/>
                <w:sz w:val="22"/>
                <w:szCs w:val="22"/>
              </w:rPr>
              <w:t>Conimex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099BFA0A" w14:textId="7CD52CE6" w:rsidR="003D1822" w:rsidRPr="00F4158E"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38</w:t>
            </w:r>
            <w:r w:rsidRPr="00F4158E">
              <w:rPr>
                <w:rFonts w:ascii="Times New Roman" w:hAnsi="Times New Roman" w:cs="Times New Roman"/>
                <w:sz w:val="22"/>
                <w:szCs w:val="22"/>
                <w:cs/>
              </w:rPr>
              <w:t>.</w:t>
            </w:r>
            <w:r w:rsidRPr="00CC73AD">
              <w:rPr>
                <w:rFonts w:ascii="Times New Roman" w:hAnsi="Times New Roman" w:cs="Times New Roman"/>
                <w:sz w:val="22"/>
                <w:szCs w:val="22"/>
              </w:rPr>
              <w:t>25</w:t>
            </w:r>
          </w:p>
        </w:tc>
        <w:tc>
          <w:tcPr>
            <w:tcW w:w="252" w:type="dxa"/>
          </w:tcPr>
          <w:p w14:paraId="3FD4161E" w14:textId="77777777" w:rsidR="003D1822" w:rsidRPr="00F4158E"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4661577D" w14:textId="4C894B48" w:rsidR="003D1822" w:rsidRPr="00F4158E"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38</w:t>
            </w:r>
            <w:r w:rsidRPr="00F4158E">
              <w:rPr>
                <w:rFonts w:ascii="Times New Roman" w:hAnsi="Times New Roman" w:cs="Times New Roman"/>
                <w:sz w:val="22"/>
                <w:szCs w:val="22"/>
                <w:cs/>
              </w:rPr>
              <w:t>.</w:t>
            </w:r>
            <w:r w:rsidRPr="00CC73AD">
              <w:rPr>
                <w:rFonts w:ascii="Times New Roman" w:hAnsi="Times New Roman" w:cs="Times New Roman"/>
                <w:sz w:val="22"/>
                <w:szCs w:val="22"/>
              </w:rPr>
              <w:t>25</w:t>
            </w:r>
          </w:p>
        </w:tc>
      </w:tr>
      <w:tr w:rsidR="003D1822" w:rsidRPr="00CC73AD" w14:paraId="1CCE9240" w14:textId="77777777" w:rsidTr="00E76105">
        <w:trPr>
          <w:trHeight w:val="261"/>
        </w:trPr>
        <w:tc>
          <w:tcPr>
            <w:tcW w:w="6390" w:type="dxa"/>
          </w:tcPr>
          <w:p w14:paraId="2C0E532D" w14:textId="4566087F" w:rsidR="003D1822" w:rsidRPr="00CC73AD" w:rsidRDefault="003D1822" w:rsidP="00F4158E">
            <w:pPr>
              <w:spacing w:line="276" w:lineRule="auto"/>
              <w:rPr>
                <w:rFonts w:ascii="Times New Roman" w:hAnsi="Times New Roman" w:cs="Times New Roman"/>
                <w:sz w:val="22"/>
                <w:szCs w:val="22"/>
              </w:rPr>
            </w:pPr>
          </w:p>
        </w:tc>
        <w:tc>
          <w:tcPr>
            <w:tcW w:w="1304" w:type="dxa"/>
          </w:tcPr>
          <w:p w14:paraId="3C99B752" w14:textId="424CAC0B"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52" w:type="dxa"/>
          </w:tcPr>
          <w:p w14:paraId="701A93B0" w14:textId="77777777"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46A0AB0B" w14:textId="25E0518E" w:rsidR="003D1822" w:rsidRPr="00CC73AD" w:rsidRDefault="003D182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4825E7" w:rsidRPr="00CC73AD" w14:paraId="5F50B48E" w14:textId="77777777" w:rsidTr="00E76105">
        <w:trPr>
          <w:trHeight w:val="261"/>
        </w:trPr>
        <w:tc>
          <w:tcPr>
            <w:tcW w:w="6390" w:type="dxa"/>
          </w:tcPr>
          <w:p w14:paraId="0C04A490" w14:textId="77777777" w:rsidR="004825E7" w:rsidRPr="00CC73AD" w:rsidRDefault="004825E7" w:rsidP="00F4158E">
            <w:pPr>
              <w:spacing w:line="276" w:lineRule="auto"/>
              <w:rPr>
                <w:rFonts w:ascii="Times New Roman" w:hAnsi="Times New Roman" w:cs="Times New Roman"/>
                <w:sz w:val="22"/>
                <w:szCs w:val="22"/>
              </w:rPr>
            </w:pPr>
            <w:r w:rsidRPr="00CC73AD">
              <w:rPr>
                <w:rFonts w:ascii="Times New Roman" w:hAnsi="Times New Roman" w:cs="Times New Roman"/>
                <w:b/>
                <w:bCs/>
                <w:i/>
                <w:iCs/>
                <w:sz w:val="22"/>
                <w:szCs w:val="22"/>
              </w:rPr>
              <w:t>Registered in Philippines</w:t>
            </w:r>
          </w:p>
        </w:tc>
        <w:tc>
          <w:tcPr>
            <w:tcW w:w="1304" w:type="dxa"/>
          </w:tcPr>
          <w:p w14:paraId="2929E6E1" w14:textId="77777777" w:rsidR="004825E7" w:rsidRPr="00CC73AD" w:rsidRDefault="004825E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52" w:type="dxa"/>
          </w:tcPr>
          <w:p w14:paraId="478B12EA" w14:textId="77777777" w:rsidR="004825E7" w:rsidRPr="00CC73AD" w:rsidRDefault="004825E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3D61784B" w14:textId="77777777" w:rsidR="004825E7" w:rsidRPr="00CC73AD" w:rsidRDefault="004825E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4825E7" w:rsidRPr="00CC73AD" w14:paraId="17BF488B" w14:textId="77777777" w:rsidTr="00E76105">
        <w:trPr>
          <w:trHeight w:val="261"/>
        </w:trPr>
        <w:tc>
          <w:tcPr>
            <w:tcW w:w="6390" w:type="dxa"/>
          </w:tcPr>
          <w:p w14:paraId="362B8739" w14:textId="77777777" w:rsidR="004825E7" w:rsidRPr="00CC73AD" w:rsidRDefault="004825E7"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United Pulp and Paper Co</w:t>
            </w:r>
            <w:r w:rsidRPr="00F4158E">
              <w:rPr>
                <w:rFonts w:ascii="Times New Roman" w:hAnsi="Times New Roman" w:cs="Times New Roman"/>
                <w:sz w:val="22"/>
                <w:szCs w:val="22"/>
                <w:cs/>
              </w:rPr>
              <w:t>.</w:t>
            </w:r>
            <w:r w:rsidRPr="00CC73AD">
              <w:rPr>
                <w:rFonts w:ascii="Times New Roman" w:hAnsi="Times New Roman" w:cs="Times New Roman"/>
                <w:sz w:val="22"/>
                <w:szCs w:val="22"/>
              </w:rPr>
              <w:t>, Inc</w:t>
            </w:r>
            <w:r w:rsidRPr="00F4158E">
              <w:rPr>
                <w:rFonts w:ascii="Times New Roman" w:hAnsi="Times New Roman" w:cs="Times New Roman"/>
                <w:sz w:val="22"/>
                <w:szCs w:val="22"/>
                <w:cs/>
              </w:rPr>
              <w:t>.</w:t>
            </w:r>
          </w:p>
        </w:tc>
        <w:tc>
          <w:tcPr>
            <w:tcW w:w="1304" w:type="dxa"/>
          </w:tcPr>
          <w:p w14:paraId="3EEF752B" w14:textId="34630892" w:rsidR="004825E7" w:rsidRPr="00CC73AD" w:rsidRDefault="004825E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74</w:t>
            </w:r>
            <w:r w:rsidRPr="00F4158E">
              <w:rPr>
                <w:rFonts w:ascii="Times New Roman" w:hAnsi="Times New Roman" w:cs="Times New Roman"/>
                <w:sz w:val="22"/>
                <w:szCs w:val="22"/>
                <w:cs/>
              </w:rPr>
              <w:t>.</w:t>
            </w:r>
            <w:r w:rsidR="00A637AD" w:rsidRPr="00F4158E">
              <w:rPr>
                <w:rFonts w:ascii="Times New Roman" w:hAnsi="Times New Roman" w:cs="Times New Roman"/>
                <w:sz w:val="22"/>
                <w:szCs w:val="22"/>
              </w:rPr>
              <w:t>77</w:t>
            </w:r>
          </w:p>
        </w:tc>
        <w:tc>
          <w:tcPr>
            <w:tcW w:w="252" w:type="dxa"/>
          </w:tcPr>
          <w:p w14:paraId="036EB5D6" w14:textId="77777777" w:rsidR="004825E7" w:rsidRPr="00CC73AD" w:rsidRDefault="004825E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49428398" w14:textId="77777777" w:rsidR="004825E7" w:rsidRPr="00CC73AD" w:rsidRDefault="004825E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99</w:t>
            </w:r>
            <w:r w:rsidRPr="00F4158E">
              <w:rPr>
                <w:rFonts w:ascii="Times New Roman" w:hAnsi="Times New Roman" w:cs="Times New Roman"/>
                <w:sz w:val="22"/>
                <w:szCs w:val="22"/>
                <w:cs/>
              </w:rPr>
              <w:t>.</w:t>
            </w:r>
            <w:r w:rsidRPr="00CC73AD">
              <w:rPr>
                <w:rFonts w:ascii="Times New Roman" w:hAnsi="Times New Roman" w:cs="Times New Roman"/>
                <w:sz w:val="22"/>
                <w:szCs w:val="22"/>
              </w:rPr>
              <w:t>70</w:t>
            </w:r>
          </w:p>
        </w:tc>
      </w:tr>
      <w:tr w:rsidR="004825E7" w:rsidRPr="00CC73AD" w14:paraId="722F2BF5" w14:textId="77777777" w:rsidTr="00E76105">
        <w:trPr>
          <w:trHeight w:val="261"/>
        </w:trPr>
        <w:tc>
          <w:tcPr>
            <w:tcW w:w="6390" w:type="dxa"/>
          </w:tcPr>
          <w:p w14:paraId="67A15E62" w14:textId="77777777" w:rsidR="004825E7" w:rsidRPr="00CC73AD" w:rsidRDefault="004825E7" w:rsidP="00F4158E">
            <w:pPr>
              <w:spacing w:line="276" w:lineRule="auto"/>
              <w:rPr>
                <w:rFonts w:ascii="Times New Roman" w:hAnsi="Times New Roman" w:cs="Times New Roman"/>
                <w:sz w:val="22"/>
                <w:szCs w:val="22"/>
              </w:rPr>
            </w:pPr>
          </w:p>
        </w:tc>
        <w:tc>
          <w:tcPr>
            <w:tcW w:w="1304" w:type="dxa"/>
          </w:tcPr>
          <w:p w14:paraId="34AEB390" w14:textId="77777777" w:rsidR="004825E7" w:rsidRPr="00CC73AD" w:rsidRDefault="004825E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52" w:type="dxa"/>
          </w:tcPr>
          <w:p w14:paraId="2D2B6C9C" w14:textId="77777777" w:rsidR="004825E7" w:rsidRPr="00CC73AD" w:rsidRDefault="004825E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75F27994" w14:textId="77777777" w:rsidR="004825E7" w:rsidRPr="00CC73AD" w:rsidRDefault="004825E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7874D8" w:rsidRPr="00CC73AD" w14:paraId="12BF8B53" w14:textId="77777777" w:rsidTr="00E76105">
        <w:trPr>
          <w:trHeight w:val="261"/>
        </w:trPr>
        <w:tc>
          <w:tcPr>
            <w:tcW w:w="6390" w:type="dxa"/>
          </w:tcPr>
          <w:p w14:paraId="05267477" w14:textId="16FB9B78" w:rsidR="007874D8" w:rsidRPr="00CC73AD" w:rsidRDefault="007874D8" w:rsidP="00F4158E">
            <w:pPr>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Registered in Vietnam</w:t>
            </w:r>
          </w:p>
        </w:tc>
        <w:tc>
          <w:tcPr>
            <w:tcW w:w="1304" w:type="dxa"/>
          </w:tcPr>
          <w:p w14:paraId="2F4EAFB4" w14:textId="77777777" w:rsidR="007874D8" w:rsidRPr="00CC73AD" w:rsidRDefault="007874D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252" w:type="dxa"/>
          </w:tcPr>
          <w:p w14:paraId="78B76840" w14:textId="77777777" w:rsidR="007874D8" w:rsidRPr="00CC73AD" w:rsidRDefault="007874D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2F27539D" w14:textId="77777777" w:rsidR="007874D8" w:rsidRPr="00CC73AD" w:rsidRDefault="007874D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r>
      <w:tr w:rsidR="002F18D6" w:rsidRPr="00CC73AD" w14:paraId="00620DFA" w14:textId="77777777" w:rsidTr="00E76105">
        <w:trPr>
          <w:trHeight w:val="261"/>
        </w:trPr>
        <w:tc>
          <w:tcPr>
            <w:tcW w:w="6390" w:type="dxa"/>
          </w:tcPr>
          <w:p w14:paraId="755FA8BE" w14:textId="77777777" w:rsidR="002F18D6" w:rsidRPr="00CC73AD" w:rsidRDefault="002F18D6" w:rsidP="00F4158E">
            <w:pPr>
              <w:spacing w:line="276" w:lineRule="auto"/>
              <w:rPr>
                <w:rFonts w:ascii="Times New Roman" w:hAnsi="Times New Roman" w:cs="Times New Roman"/>
                <w:sz w:val="22"/>
                <w:szCs w:val="22"/>
                <w:lang w:val="sv-SE"/>
              </w:rPr>
            </w:pPr>
            <w:r w:rsidRPr="00CC73AD">
              <w:rPr>
                <w:rFonts w:ascii="Times New Roman" w:hAnsi="Times New Roman" w:cs="Times New Roman"/>
                <w:sz w:val="22"/>
                <w:szCs w:val="22"/>
                <w:lang w:val="sv-SE"/>
              </w:rPr>
              <w:t>Vina Kraft Paper Co</w:t>
            </w:r>
            <w:r w:rsidRPr="00F4158E">
              <w:rPr>
                <w:rFonts w:ascii="Times New Roman" w:hAnsi="Times New Roman" w:cs="Times New Roman"/>
                <w:sz w:val="22"/>
                <w:szCs w:val="22"/>
                <w:cs/>
                <w:lang w:val="sv-SE"/>
              </w:rPr>
              <w:t>.</w:t>
            </w:r>
            <w:r w:rsidRPr="00CC73AD">
              <w:rPr>
                <w:rFonts w:ascii="Times New Roman" w:hAnsi="Times New Roman" w:cs="Times New Roman"/>
                <w:sz w:val="22"/>
                <w:szCs w:val="22"/>
                <w:lang w:val="sv-SE"/>
              </w:rPr>
              <w:t>, Ltd</w:t>
            </w:r>
            <w:r w:rsidRPr="00F4158E">
              <w:rPr>
                <w:rFonts w:ascii="Times New Roman" w:hAnsi="Times New Roman" w:cs="Times New Roman"/>
                <w:sz w:val="22"/>
                <w:szCs w:val="22"/>
                <w:cs/>
                <w:lang w:val="sv-SE"/>
              </w:rPr>
              <w:t>.</w:t>
            </w:r>
          </w:p>
        </w:tc>
        <w:tc>
          <w:tcPr>
            <w:tcW w:w="1304" w:type="dxa"/>
          </w:tcPr>
          <w:p w14:paraId="71D985CB" w14:textId="7045D3FE"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c>
          <w:tcPr>
            <w:tcW w:w="252" w:type="dxa"/>
          </w:tcPr>
          <w:p w14:paraId="40EEB7DB"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211010D2"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r>
      <w:tr w:rsidR="002F18D6" w:rsidRPr="00CC73AD" w14:paraId="7E0EE6BA" w14:textId="77777777" w:rsidTr="00E76105">
        <w:trPr>
          <w:trHeight w:val="74"/>
        </w:trPr>
        <w:tc>
          <w:tcPr>
            <w:tcW w:w="6390" w:type="dxa"/>
          </w:tcPr>
          <w:p w14:paraId="4CBEE073"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New Asia Industries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51B57132" w14:textId="41E2B261"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c>
          <w:tcPr>
            <w:tcW w:w="252" w:type="dxa"/>
          </w:tcPr>
          <w:p w14:paraId="38C47616"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63F30B8C"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r>
      <w:tr w:rsidR="002F18D6" w:rsidRPr="00CC73AD" w14:paraId="20ADC7F5" w14:textId="77777777" w:rsidTr="00E76105">
        <w:trPr>
          <w:trHeight w:val="261"/>
        </w:trPr>
        <w:tc>
          <w:tcPr>
            <w:tcW w:w="6390" w:type="dxa"/>
          </w:tcPr>
          <w:p w14:paraId="1CB66ADA"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Alcamax Packaging </w:t>
            </w:r>
            <w:r w:rsidRPr="00F4158E">
              <w:rPr>
                <w:rFonts w:ascii="Times New Roman" w:hAnsi="Times New Roman" w:cs="Times New Roman"/>
                <w:sz w:val="22"/>
                <w:szCs w:val="22"/>
                <w:cs/>
              </w:rPr>
              <w:t>(</w:t>
            </w:r>
            <w:r w:rsidRPr="00CC73AD">
              <w:rPr>
                <w:rFonts w:ascii="Times New Roman" w:hAnsi="Times New Roman" w:cs="Times New Roman"/>
                <w:sz w:val="22"/>
                <w:szCs w:val="22"/>
              </w:rPr>
              <w:t>Vietnam</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 xml:space="preserve">. </w:t>
            </w:r>
          </w:p>
        </w:tc>
        <w:tc>
          <w:tcPr>
            <w:tcW w:w="1304" w:type="dxa"/>
          </w:tcPr>
          <w:p w14:paraId="1D2DFBA6" w14:textId="30E21DDD"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c>
          <w:tcPr>
            <w:tcW w:w="252" w:type="dxa"/>
          </w:tcPr>
          <w:p w14:paraId="081BC99A"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2D11D890"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r>
      <w:tr w:rsidR="002F18D6" w:rsidRPr="00CC73AD" w14:paraId="2FE557D1" w14:textId="77777777" w:rsidTr="00E76105">
        <w:trPr>
          <w:trHeight w:val="261"/>
        </w:trPr>
        <w:tc>
          <w:tcPr>
            <w:tcW w:w="6390" w:type="dxa"/>
          </w:tcPr>
          <w:p w14:paraId="45DCCBF5"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AP Packaging </w:t>
            </w:r>
            <w:r w:rsidRPr="00F4158E">
              <w:rPr>
                <w:rFonts w:ascii="Times New Roman" w:hAnsi="Times New Roman" w:cs="Times New Roman"/>
                <w:sz w:val="22"/>
                <w:szCs w:val="22"/>
                <w:cs/>
              </w:rPr>
              <w:t>(</w:t>
            </w:r>
            <w:r w:rsidRPr="00CC73AD">
              <w:rPr>
                <w:rFonts w:ascii="Times New Roman" w:hAnsi="Times New Roman" w:cs="Times New Roman"/>
                <w:sz w:val="22"/>
                <w:szCs w:val="22"/>
              </w:rPr>
              <w:t>Hanoi</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42895A8F" w14:textId="6DA06CF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c>
          <w:tcPr>
            <w:tcW w:w="252" w:type="dxa"/>
          </w:tcPr>
          <w:p w14:paraId="2A63F0A6"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5713DBD5"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r>
      <w:tr w:rsidR="002F18D6" w:rsidRPr="00CC73AD" w14:paraId="27C0985C" w14:textId="77777777" w:rsidTr="00E76105">
        <w:trPr>
          <w:trHeight w:val="261"/>
        </w:trPr>
        <w:tc>
          <w:tcPr>
            <w:tcW w:w="6390" w:type="dxa"/>
          </w:tcPr>
          <w:p w14:paraId="0C66B3D0"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Packamex </w:t>
            </w:r>
            <w:r w:rsidRPr="00F4158E">
              <w:rPr>
                <w:rFonts w:ascii="Times New Roman" w:hAnsi="Times New Roman" w:cs="Times New Roman"/>
                <w:sz w:val="22"/>
                <w:szCs w:val="22"/>
                <w:cs/>
              </w:rPr>
              <w:t>(</w:t>
            </w:r>
            <w:r w:rsidRPr="00CC73AD">
              <w:rPr>
                <w:rFonts w:ascii="Times New Roman" w:hAnsi="Times New Roman" w:cs="Times New Roman"/>
                <w:sz w:val="22"/>
                <w:szCs w:val="22"/>
              </w:rPr>
              <w:t>Vietnam</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w:t>
            </w:r>
          </w:p>
        </w:tc>
        <w:tc>
          <w:tcPr>
            <w:tcW w:w="1304" w:type="dxa"/>
          </w:tcPr>
          <w:p w14:paraId="5B0CDF98" w14:textId="3E813D16"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c>
          <w:tcPr>
            <w:tcW w:w="252" w:type="dxa"/>
          </w:tcPr>
          <w:p w14:paraId="17EAAA6E"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2098FA21"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r>
      <w:tr w:rsidR="000651ED" w:rsidRPr="00CC73AD" w14:paraId="4BCD6DC4" w14:textId="77777777" w:rsidTr="00E76105">
        <w:trPr>
          <w:trHeight w:val="261"/>
        </w:trPr>
        <w:tc>
          <w:tcPr>
            <w:tcW w:w="6390" w:type="dxa"/>
          </w:tcPr>
          <w:p w14:paraId="39CE44D4" w14:textId="77777777" w:rsidR="000651ED" w:rsidRPr="00CC73AD" w:rsidRDefault="000651ED" w:rsidP="000651ED">
            <w:pPr>
              <w:spacing w:line="276" w:lineRule="auto"/>
              <w:rPr>
                <w:rFonts w:ascii="Times New Roman" w:hAnsi="Times New Roman" w:cs="Times New Roman"/>
                <w:sz w:val="22"/>
                <w:szCs w:val="22"/>
              </w:rPr>
            </w:pPr>
            <w:r w:rsidRPr="00CC73AD">
              <w:rPr>
                <w:rFonts w:ascii="Times New Roman" w:hAnsi="Times New Roman" w:cs="Times New Roman"/>
                <w:sz w:val="22"/>
                <w:szCs w:val="22"/>
              </w:rPr>
              <w:t>Bien Hoa Packaging Joint Stock Company</w:t>
            </w:r>
          </w:p>
        </w:tc>
        <w:tc>
          <w:tcPr>
            <w:tcW w:w="1304" w:type="dxa"/>
          </w:tcPr>
          <w:p w14:paraId="39333F99" w14:textId="77777777" w:rsidR="000651ED" w:rsidRPr="00CC73AD" w:rsidRDefault="000651ED" w:rsidP="0006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65</w:t>
            </w:r>
            <w:r w:rsidRPr="00F4158E">
              <w:rPr>
                <w:rFonts w:ascii="Times New Roman" w:hAnsi="Times New Roman" w:cs="Times New Roman"/>
                <w:sz w:val="22"/>
                <w:szCs w:val="22"/>
                <w:cs/>
              </w:rPr>
              <w:t>.</w:t>
            </w:r>
            <w:r w:rsidRPr="00CC73AD">
              <w:rPr>
                <w:rFonts w:ascii="Times New Roman" w:hAnsi="Times New Roman" w:cs="Times New Roman"/>
                <w:sz w:val="22"/>
                <w:szCs w:val="22"/>
              </w:rPr>
              <w:t>88</w:t>
            </w:r>
          </w:p>
        </w:tc>
        <w:tc>
          <w:tcPr>
            <w:tcW w:w="252" w:type="dxa"/>
          </w:tcPr>
          <w:p w14:paraId="7E1BAE77" w14:textId="77777777" w:rsidR="000651ED" w:rsidRPr="00CC73AD" w:rsidRDefault="000651ED" w:rsidP="0006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0700FBED" w14:textId="77777777" w:rsidR="000651ED" w:rsidRPr="00CC73AD" w:rsidRDefault="000651ED" w:rsidP="0006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F4158E">
              <w:rPr>
                <w:rFonts w:ascii="Times New Roman" w:hAnsi="Times New Roman" w:cs="Times New Roman"/>
                <w:sz w:val="22"/>
                <w:szCs w:val="22"/>
                <w:cs/>
              </w:rPr>
              <w:t>-</w:t>
            </w:r>
          </w:p>
        </w:tc>
      </w:tr>
      <w:tr w:rsidR="002F18D6" w:rsidRPr="00CC73AD" w14:paraId="1384AE1A" w14:textId="77777777" w:rsidTr="00E76105">
        <w:trPr>
          <w:trHeight w:val="261"/>
        </w:trPr>
        <w:tc>
          <w:tcPr>
            <w:tcW w:w="6390" w:type="dxa"/>
          </w:tcPr>
          <w:p w14:paraId="22A1C921"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Tin Thanh Packing Joint Stock Company</w:t>
            </w:r>
          </w:p>
        </w:tc>
        <w:tc>
          <w:tcPr>
            <w:tcW w:w="1304" w:type="dxa"/>
          </w:tcPr>
          <w:p w14:paraId="33ADCA4F" w14:textId="72864216"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52</w:t>
            </w:r>
            <w:r w:rsidRPr="00F4158E">
              <w:rPr>
                <w:rFonts w:ascii="Times New Roman" w:hAnsi="Times New Roman" w:cs="Times New Roman"/>
                <w:sz w:val="22"/>
                <w:szCs w:val="22"/>
                <w:cs/>
              </w:rPr>
              <w:t>.</w:t>
            </w:r>
            <w:r w:rsidRPr="00CC73AD">
              <w:rPr>
                <w:rFonts w:ascii="Times New Roman" w:hAnsi="Times New Roman" w:cs="Times New Roman"/>
                <w:sz w:val="22"/>
                <w:szCs w:val="22"/>
              </w:rPr>
              <w:t>49</w:t>
            </w:r>
          </w:p>
        </w:tc>
        <w:tc>
          <w:tcPr>
            <w:tcW w:w="252" w:type="dxa"/>
          </w:tcPr>
          <w:p w14:paraId="2D3711F1"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34B80AD7"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47</w:t>
            </w:r>
            <w:r w:rsidRPr="00F4158E">
              <w:rPr>
                <w:rFonts w:ascii="Times New Roman" w:hAnsi="Times New Roman" w:cs="Times New Roman"/>
                <w:sz w:val="22"/>
                <w:szCs w:val="22"/>
                <w:cs/>
              </w:rPr>
              <w:t>.</w:t>
            </w:r>
            <w:r w:rsidRPr="00CC73AD">
              <w:rPr>
                <w:rFonts w:ascii="Times New Roman" w:hAnsi="Times New Roman" w:cs="Times New Roman"/>
                <w:sz w:val="22"/>
                <w:szCs w:val="22"/>
              </w:rPr>
              <w:t>24</w:t>
            </w:r>
          </w:p>
        </w:tc>
      </w:tr>
      <w:tr w:rsidR="002F18D6" w:rsidRPr="00CC73AD" w14:paraId="14AFE158" w14:textId="77777777" w:rsidTr="00E76105">
        <w:trPr>
          <w:trHeight w:val="101"/>
        </w:trPr>
        <w:tc>
          <w:tcPr>
            <w:tcW w:w="6390" w:type="dxa"/>
          </w:tcPr>
          <w:p w14:paraId="6417E6AC" w14:textId="77777777" w:rsidR="002F18D6" w:rsidRPr="00CC73AD" w:rsidRDefault="002F18D6" w:rsidP="00F4158E">
            <w:pPr>
              <w:spacing w:line="276" w:lineRule="auto"/>
              <w:rPr>
                <w:rFonts w:ascii="Times New Roman" w:hAnsi="Times New Roman" w:cs="Times New Roman"/>
                <w:b/>
                <w:bCs/>
                <w:i/>
                <w:iCs/>
                <w:sz w:val="22"/>
                <w:szCs w:val="22"/>
              </w:rPr>
            </w:pPr>
          </w:p>
        </w:tc>
        <w:tc>
          <w:tcPr>
            <w:tcW w:w="1304" w:type="dxa"/>
          </w:tcPr>
          <w:p w14:paraId="03F93C6A"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b/>
                <w:bCs/>
                <w:sz w:val="22"/>
                <w:szCs w:val="22"/>
              </w:rPr>
            </w:pPr>
          </w:p>
        </w:tc>
        <w:tc>
          <w:tcPr>
            <w:tcW w:w="252" w:type="dxa"/>
          </w:tcPr>
          <w:p w14:paraId="0B8F5F84"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b/>
                <w:bCs/>
                <w:sz w:val="22"/>
                <w:szCs w:val="22"/>
              </w:rPr>
            </w:pPr>
          </w:p>
        </w:tc>
        <w:tc>
          <w:tcPr>
            <w:tcW w:w="1290" w:type="dxa"/>
          </w:tcPr>
          <w:p w14:paraId="164FF67D"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b/>
                <w:bCs/>
                <w:sz w:val="22"/>
                <w:szCs w:val="22"/>
              </w:rPr>
            </w:pPr>
          </w:p>
        </w:tc>
      </w:tr>
      <w:tr w:rsidR="002F18D6" w:rsidRPr="00CC73AD" w14:paraId="38EAB09E" w14:textId="77777777" w:rsidTr="00E76105">
        <w:trPr>
          <w:trHeight w:val="101"/>
        </w:trPr>
        <w:tc>
          <w:tcPr>
            <w:tcW w:w="6390" w:type="dxa"/>
          </w:tcPr>
          <w:p w14:paraId="3A64AED5" w14:textId="77777777" w:rsidR="002F18D6" w:rsidRPr="00CC73AD" w:rsidRDefault="002F18D6" w:rsidP="00F4158E">
            <w:pPr>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Registered in Singapore</w:t>
            </w:r>
          </w:p>
        </w:tc>
        <w:tc>
          <w:tcPr>
            <w:tcW w:w="1304" w:type="dxa"/>
          </w:tcPr>
          <w:p w14:paraId="4393EE41"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b/>
                <w:bCs/>
                <w:sz w:val="22"/>
                <w:szCs w:val="22"/>
              </w:rPr>
            </w:pPr>
          </w:p>
        </w:tc>
        <w:tc>
          <w:tcPr>
            <w:tcW w:w="252" w:type="dxa"/>
          </w:tcPr>
          <w:p w14:paraId="1D281B64"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b/>
                <w:bCs/>
                <w:sz w:val="22"/>
                <w:szCs w:val="22"/>
              </w:rPr>
            </w:pPr>
          </w:p>
        </w:tc>
        <w:tc>
          <w:tcPr>
            <w:tcW w:w="1290" w:type="dxa"/>
          </w:tcPr>
          <w:p w14:paraId="26AF94C2"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b/>
                <w:bCs/>
                <w:sz w:val="22"/>
                <w:szCs w:val="22"/>
              </w:rPr>
            </w:pPr>
          </w:p>
        </w:tc>
      </w:tr>
      <w:tr w:rsidR="002F18D6" w:rsidRPr="00CC73AD" w14:paraId="71C3B7B1" w14:textId="77777777" w:rsidTr="00E76105">
        <w:trPr>
          <w:trHeight w:val="101"/>
        </w:trPr>
        <w:tc>
          <w:tcPr>
            <w:tcW w:w="6390" w:type="dxa"/>
          </w:tcPr>
          <w:p w14:paraId="1E866495"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SCGP Solutions </w:t>
            </w:r>
            <w:r w:rsidRPr="00F4158E">
              <w:rPr>
                <w:rFonts w:ascii="Times New Roman" w:hAnsi="Times New Roman" w:cs="Times New Roman"/>
                <w:sz w:val="22"/>
                <w:szCs w:val="22"/>
                <w:cs/>
              </w:rPr>
              <w:t>(</w:t>
            </w:r>
            <w:r w:rsidRPr="00CC73AD">
              <w:rPr>
                <w:rFonts w:ascii="Times New Roman" w:hAnsi="Times New Roman" w:cs="Times New Roman"/>
                <w:sz w:val="22"/>
                <w:szCs w:val="22"/>
              </w:rPr>
              <w:t>Singapore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Pte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Ltd</w:t>
            </w:r>
            <w:r w:rsidRPr="00F4158E">
              <w:rPr>
                <w:rFonts w:ascii="Times New Roman" w:hAnsi="Times New Roman" w:cs="Times New Roman"/>
                <w:sz w:val="22"/>
                <w:szCs w:val="22"/>
                <w:cs/>
              </w:rPr>
              <w:t>.</w:t>
            </w:r>
          </w:p>
        </w:tc>
        <w:tc>
          <w:tcPr>
            <w:tcW w:w="1304" w:type="dxa"/>
          </w:tcPr>
          <w:p w14:paraId="24CD7109" w14:textId="07D3C9F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100</w:t>
            </w:r>
          </w:p>
        </w:tc>
        <w:tc>
          <w:tcPr>
            <w:tcW w:w="252" w:type="dxa"/>
          </w:tcPr>
          <w:p w14:paraId="787635FD"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6A02354D"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100</w:t>
            </w:r>
          </w:p>
        </w:tc>
      </w:tr>
      <w:tr w:rsidR="002F18D6" w:rsidRPr="00CC73AD" w14:paraId="6B6D3049" w14:textId="77777777" w:rsidTr="00E76105">
        <w:trPr>
          <w:trHeight w:val="101"/>
        </w:trPr>
        <w:tc>
          <w:tcPr>
            <w:tcW w:w="6390" w:type="dxa"/>
          </w:tcPr>
          <w:p w14:paraId="7C6AF0A4" w14:textId="61B8DBF5"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TCG Rengo </w:t>
            </w:r>
            <w:r w:rsidRPr="00F4158E">
              <w:rPr>
                <w:rFonts w:ascii="Times New Roman" w:hAnsi="Times New Roman" w:cs="Times New Roman"/>
                <w:sz w:val="22"/>
                <w:szCs w:val="22"/>
                <w:cs/>
              </w:rPr>
              <w:t>(</w:t>
            </w:r>
            <w:r w:rsidRPr="00CC73AD">
              <w:rPr>
                <w:rFonts w:ascii="Times New Roman" w:hAnsi="Times New Roman" w:cs="Times New Roman"/>
                <w:sz w:val="22"/>
                <w:szCs w:val="22"/>
              </w:rPr>
              <w:t>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Limited</w:t>
            </w:r>
            <w:bookmarkStart w:id="1" w:name="_Hlk28274120"/>
            <w:r w:rsidRPr="00F4158E">
              <w:rPr>
                <w:rFonts w:ascii="Times New Roman" w:hAnsi="Times New Roman" w:cs="Times New Roman"/>
                <w:sz w:val="22"/>
                <w:szCs w:val="22"/>
                <w:cs/>
              </w:rPr>
              <w:t>*</w:t>
            </w:r>
            <w:bookmarkEnd w:id="1"/>
            <w:r w:rsidR="00422CC9" w:rsidRPr="00F4158E">
              <w:rPr>
                <w:rFonts w:ascii="Times New Roman" w:hAnsi="Times New Roman" w:cs="Times New Roman"/>
                <w:sz w:val="22"/>
                <w:szCs w:val="22"/>
                <w:cs/>
              </w:rPr>
              <w:t>*</w:t>
            </w:r>
          </w:p>
        </w:tc>
        <w:tc>
          <w:tcPr>
            <w:tcW w:w="1304" w:type="dxa"/>
          </w:tcPr>
          <w:p w14:paraId="2D9EC0C9" w14:textId="57605361"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c>
          <w:tcPr>
            <w:tcW w:w="252" w:type="dxa"/>
          </w:tcPr>
          <w:p w14:paraId="3E56A694"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1D414127"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r>
      <w:tr w:rsidR="002F18D6" w:rsidRPr="00CC73AD" w14:paraId="3863E9CB" w14:textId="77777777" w:rsidTr="00E76105">
        <w:trPr>
          <w:trHeight w:val="101"/>
        </w:trPr>
        <w:tc>
          <w:tcPr>
            <w:tcW w:w="6390" w:type="dxa"/>
          </w:tcPr>
          <w:p w14:paraId="535934CE" w14:textId="7143C703" w:rsidR="002F18D6" w:rsidRPr="00CC73AD" w:rsidRDefault="002F18D6" w:rsidP="00F4158E">
            <w:pPr>
              <w:spacing w:line="276" w:lineRule="auto"/>
              <w:rPr>
                <w:rFonts w:ascii="Times New Roman" w:hAnsi="Times New Roman" w:cs="Times New Roman"/>
                <w:b/>
                <w:bCs/>
                <w:i/>
                <w:iCs/>
                <w:sz w:val="22"/>
                <w:szCs w:val="22"/>
              </w:rPr>
            </w:pPr>
            <w:r w:rsidRPr="00CC73AD">
              <w:rPr>
                <w:rFonts w:ascii="Times New Roman" w:hAnsi="Times New Roman" w:cs="Times New Roman"/>
                <w:sz w:val="22"/>
                <w:szCs w:val="22"/>
              </w:rPr>
              <w:t>TCG Solutions Pte</w:t>
            </w:r>
            <w:r w:rsidRPr="00F4158E">
              <w:rPr>
                <w:rFonts w:ascii="Times New Roman" w:hAnsi="Times New Roman" w:cs="Times New Roman"/>
                <w:sz w:val="22"/>
                <w:szCs w:val="22"/>
                <w:cs/>
              </w:rPr>
              <w:t>.</w:t>
            </w:r>
            <w:r w:rsidRPr="00CC73AD">
              <w:rPr>
                <w:rFonts w:ascii="Times New Roman" w:hAnsi="Times New Roman" w:cs="Times New Roman"/>
                <w:sz w:val="22"/>
                <w:szCs w:val="22"/>
              </w:rPr>
              <w:t>Ltd</w:t>
            </w:r>
            <w:r w:rsidRPr="00F4158E">
              <w:rPr>
                <w:rFonts w:ascii="Times New Roman" w:hAnsi="Times New Roman" w:cs="Times New Roman"/>
                <w:sz w:val="22"/>
                <w:szCs w:val="22"/>
                <w:cs/>
              </w:rPr>
              <w:t>.</w:t>
            </w:r>
          </w:p>
        </w:tc>
        <w:tc>
          <w:tcPr>
            <w:tcW w:w="1304" w:type="dxa"/>
          </w:tcPr>
          <w:p w14:paraId="204BAC57" w14:textId="2A3B0BD4"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c>
          <w:tcPr>
            <w:tcW w:w="252" w:type="dxa"/>
          </w:tcPr>
          <w:p w14:paraId="121F467F"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90" w:type="dxa"/>
          </w:tcPr>
          <w:p w14:paraId="54E03527" w14:textId="6EC1FCB3"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F4158E">
              <w:rPr>
                <w:rFonts w:ascii="Times New Roman" w:hAnsi="Times New Roman" w:cs="Times New Roman"/>
                <w:sz w:val="22"/>
                <w:szCs w:val="22"/>
                <w:cs/>
              </w:rPr>
              <w:t>-</w:t>
            </w:r>
          </w:p>
        </w:tc>
      </w:tr>
      <w:tr w:rsidR="002F18D6" w:rsidRPr="00CC73AD" w14:paraId="59286A37" w14:textId="77777777" w:rsidTr="00E76105">
        <w:trPr>
          <w:trHeight w:val="101"/>
        </w:trPr>
        <w:tc>
          <w:tcPr>
            <w:tcW w:w="6390" w:type="dxa"/>
          </w:tcPr>
          <w:p w14:paraId="56E2466C" w14:textId="77777777" w:rsidR="002F18D6" w:rsidRPr="00CC73AD" w:rsidRDefault="002F18D6" w:rsidP="00F4158E">
            <w:pPr>
              <w:spacing w:line="276" w:lineRule="auto"/>
              <w:rPr>
                <w:rFonts w:ascii="Times New Roman" w:hAnsi="Times New Roman" w:cs="Times New Roman"/>
                <w:b/>
                <w:bCs/>
                <w:i/>
                <w:iCs/>
                <w:sz w:val="22"/>
                <w:szCs w:val="22"/>
              </w:rPr>
            </w:pPr>
          </w:p>
        </w:tc>
        <w:tc>
          <w:tcPr>
            <w:tcW w:w="1304" w:type="dxa"/>
          </w:tcPr>
          <w:p w14:paraId="41B47846"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52" w:type="dxa"/>
          </w:tcPr>
          <w:p w14:paraId="4376E381"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90" w:type="dxa"/>
          </w:tcPr>
          <w:p w14:paraId="4302B00B"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2F18D6" w:rsidRPr="00CC73AD" w14:paraId="19F7EB63" w14:textId="77777777" w:rsidTr="00E76105">
        <w:trPr>
          <w:trHeight w:val="101"/>
        </w:trPr>
        <w:tc>
          <w:tcPr>
            <w:tcW w:w="6390" w:type="dxa"/>
          </w:tcPr>
          <w:p w14:paraId="7E7FA01C" w14:textId="77777777" w:rsidR="002F18D6" w:rsidRPr="00CC73AD" w:rsidRDefault="002F18D6" w:rsidP="00F4158E">
            <w:pPr>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Registered in Indonesia</w:t>
            </w:r>
          </w:p>
        </w:tc>
        <w:tc>
          <w:tcPr>
            <w:tcW w:w="1304" w:type="dxa"/>
          </w:tcPr>
          <w:p w14:paraId="012E541A"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52" w:type="dxa"/>
          </w:tcPr>
          <w:p w14:paraId="695D1BB8"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90" w:type="dxa"/>
          </w:tcPr>
          <w:p w14:paraId="33FD5D7A"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2F18D6" w:rsidRPr="00CC73AD" w14:paraId="3E11263C" w14:textId="77777777" w:rsidTr="00E76105">
        <w:trPr>
          <w:trHeight w:val="101"/>
        </w:trPr>
        <w:tc>
          <w:tcPr>
            <w:tcW w:w="6390" w:type="dxa"/>
          </w:tcPr>
          <w:p w14:paraId="7F942B2E" w14:textId="6F2CC466" w:rsidR="002F18D6" w:rsidRPr="00CC73AD" w:rsidRDefault="002F18D6" w:rsidP="00F4158E">
            <w:pPr>
              <w:spacing w:line="276" w:lineRule="auto"/>
              <w:rPr>
                <w:rFonts w:ascii="Times New Roman" w:hAnsi="Times New Roman" w:cs="Times New Roman"/>
                <w:b/>
                <w:bCs/>
                <w:i/>
                <w:iCs/>
                <w:sz w:val="22"/>
                <w:szCs w:val="22"/>
              </w:rPr>
            </w:pPr>
            <w:r w:rsidRPr="00CC73AD">
              <w:rPr>
                <w:rFonts w:ascii="Times New Roman" w:hAnsi="Times New Roman" w:cs="Times New Roman"/>
                <w:sz w:val="22"/>
                <w:szCs w:val="22"/>
              </w:rPr>
              <w:t>PT Indocorr Packaging Cikarang</w:t>
            </w:r>
          </w:p>
        </w:tc>
        <w:tc>
          <w:tcPr>
            <w:tcW w:w="1304" w:type="dxa"/>
          </w:tcPr>
          <w:p w14:paraId="72497958" w14:textId="79BCD3D0"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c>
          <w:tcPr>
            <w:tcW w:w="252" w:type="dxa"/>
          </w:tcPr>
          <w:p w14:paraId="07C12C11"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90" w:type="dxa"/>
          </w:tcPr>
          <w:p w14:paraId="18C44ED6" w14:textId="70A398BD"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70</w:t>
            </w:r>
          </w:p>
        </w:tc>
      </w:tr>
      <w:tr w:rsidR="002F18D6" w:rsidRPr="00CC73AD" w14:paraId="10A38EAF" w14:textId="77777777" w:rsidTr="00E76105">
        <w:trPr>
          <w:trHeight w:val="101"/>
        </w:trPr>
        <w:tc>
          <w:tcPr>
            <w:tcW w:w="6390" w:type="dxa"/>
          </w:tcPr>
          <w:p w14:paraId="570DF52D"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PT Indoris Printingdo</w:t>
            </w:r>
          </w:p>
        </w:tc>
        <w:tc>
          <w:tcPr>
            <w:tcW w:w="1304" w:type="dxa"/>
          </w:tcPr>
          <w:p w14:paraId="4D83B2BD" w14:textId="77D95189" w:rsidR="002F18D6" w:rsidRPr="00F4158E"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69</w:t>
            </w:r>
            <w:r w:rsidRPr="00F4158E">
              <w:rPr>
                <w:rFonts w:ascii="Times New Roman" w:hAnsi="Times New Roman" w:cs="Times New Roman"/>
                <w:sz w:val="22"/>
                <w:szCs w:val="22"/>
                <w:cs/>
              </w:rPr>
              <w:t>.</w:t>
            </w:r>
            <w:r w:rsidRPr="00CC73AD">
              <w:rPr>
                <w:rFonts w:ascii="Times New Roman" w:hAnsi="Times New Roman" w:cs="Times New Roman"/>
                <w:sz w:val="22"/>
                <w:szCs w:val="22"/>
              </w:rPr>
              <w:t>9</w:t>
            </w:r>
            <w:r w:rsidR="004825E7" w:rsidRPr="00CC73AD">
              <w:rPr>
                <w:rFonts w:ascii="Times New Roman" w:hAnsi="Times New Roman" w:cs="Times New Roman"/>
                <w:sz w:val="22"/>
                <w:szCs w:val="22"/>
              </w:rPr>
              <w:t>7</w:t>
            </w:r>
          </w:p>
        </w:tc>
        <w:tc>
          <w:tcPr>
            <w:tcW w:w="252" w:type="dxa"/>
          </w:tcPr>
          <w:p w14:paraId="506CCC02"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78DB5046" w14:textId="6A701F46" w:rsidR="002F18D6" w:rsidRPr="00F4158E"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CC73AD">
              <w:rPr>
                <w:rFonts w:ascii="Times New Roman" w:hAnsi="Times New Roman" w:cs="Times New Roman"/>
                <w:sz w:val="22"/>
                <w:szCs w:val="22"/>
              </w:rPr>
              <w:t>69</w:t>
            </w:r>
            <w:r w:rsidRPr="00F4158E">
              <w:rPr>
                <w:rFonts w:ascii="Times New Roman" w:hAnsi="Times New Roman" w:cs="Times New Roman"/>
                <w:sz w:val="22"/>
                <w:szCs w:val="22"/>
                <w:cs/>
              </w:rPr>
              <w:t>.</w:t>
            </w:r>
            <w:r w:rsidRPr="00CC73AD">
              <w:rPr>
                <w:rFonts w:ascii="Times New Roman" w:hAnsi="Times New Roman" w:cs="Times New Roman"/>
                <w:sz w:val="22"/>
                <w:szCs w:val="22"/>
              </w:rPr>
              <w:t>9</w:t>
            </w:r>
            <w:r w:rsidR="004825E7" w:rsidRPr="00CC73AD">
              <w:rPr>
                <w:rFonts w:ascii="Times New Roman" w:hAnsi="Times New Roman" w:cs="Times New Roman"/>
                <w:sz w:val="22"/>
                <w:szCs w:val="22"/>
              </w:rPr>
              <w:t>7</w:t>
            </w:r>
          </w:p>
        </w:tc>
      </w:tr>
      <w:tr w:rsidR="002F18D6" w:rsidRPr="00CC73AD" w14:paraId="431D8C0A" w14:textId="77777777" w:rsidTr="00E76105">
        <w:trPr>
          <w:trHeight w:val="101"/>
        </w:trPr>
        <w:tc>
          <w:tcPr>
            <w:tcW w:w="6390" w:type="dxa"/>
          </w:tcPr>
          <w:p w14:paraId="6DA58FC9"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PT Primacorr Mandiri</w:t>
            </w:r>
          </w:p>
        </w:tc>
        <w:tc>
          <w:tcPr>
            <w:tcW w:w="1304" w:type="dxa"/>
          </w:tcPr>
          <w:p w14:paraId="038A056A" w14:textId="73056D81"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CC73AD">
              <w:rPr>
                <w:rFonts w:ascii="Times New Roman" w:hAnsi="Times New Roman" w:cs="Times New Roman"/>
                <w:sz w:val="22"/>
                <w:szCs w:val="22"/>
              </w:rPr>
              <w:t>67</w:t>
            </w:r>
            <w:r w:rsidRPr="00F4158E">
              <w:rPr>
                <w:rFonts w:ascii="Times New Roman" w:hAnsi="Times New Roman" w:cs="Times New Roman"/>
                <w:sz w:val="22"/>
                <w:szCs w:val="22"/>
                <w:cs/>
              </w:rPr>
              <w:t>.</w:t>
            </w:r>
            <w:r w:rsidRPr="00CC73AD">
              <w:rPr>
                <w:rFonts w:ascii="Times New Roman" w:hAnsi="Times New Roman" w:cs="Times New Roman"/>
                <w:sz w:val="22"/>
                <w:szCs w:val="22"/>
              </w:rPr>
              <w:t>90</w:t>
            </w:r>
          </w:p>
        </w:tc>
        <w:tc>
          <w:tcPr>
            <w:tcW w:w="252" w:type="dxa"/>
          </w:tcPr>
          <w:p w14:paraId="60FE5C7E"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192F3554"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CC73AD">
              <w:rPr>
                <w:rFonts w:ascii="Times New Roman" w:hAnsi="Times New Roman" w:cs="Times New Roman"/>
                <w:sz w:val="22"/>
                <w:szCs w:val="22"/>
              </w:rPr>
              <w:t>67</w:t>
            </w:r>
            <w:r w:rsidRPr="00F4158E">
              <w:rPr>
                <w:rFonts w:ascii="Times New Roman" w:hAnsi="Times New Roman" w:cs="Times New Roman"/>
                <w:sz w:val="22"/>
                <w:szCs w:val="22"/>
                <w:cs/>
              </w:rPr>
              <w:t>.</w:t>
            </w:r>
            <w:r w:rsidRPr="00CC73AD">
              <w:rPr>
                <w:rFonts w:ascii="Times New Roman" w:hAnsi="Times New Roman" w:cs="Times New Roman"/>
                <w:sz w:val="22"/>
                <w:szCs w:val="22"/>
              </w:rPr>
              <w:t>90</w:t>
            </w:r>
          </w:p>
        </w:tc>
      </w:tr>
      <w:tr w:rsidR="002F18D6" w:rsidRPr="00CC73AD" w14:paraId="2C4F451B" w14:textId="77777777" w:rsidTr="00E76105">
        <w:trPr>
          <w:trHeight w:val="101"/>
        </w:trPr>
        <w:tc>
          <w:tcPr>
            <w:tcW w:w="6390" w:type="dxa"/>
          </w:tcPr>
          <w:p w14:paraId="13BC7D37" w14:textId="57D059B8"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PT Fajar Surya Wisesa Tbk</w:t>
            </w:r>
            <w:r w:rsidRPr="00F4158E">
              <w:rPr>
                <w:rFonts w:ascii="Times New Roman" w:hAnsi="Times New Roman" w:cs="Times New Roman"/>
                <w:sz w:val="22"/>
                <w:szCs w:val="22"/>
                <w:cs/>
              </w:rPr>
              <w:t>.</w:t>
            </w:r>
          </w:p>
        </w:tc>
        <w:tc>
          <w:tcPr>
            <w:tcW w:w="1304" w:type="dxa"/>
          </w:tcPr>
          <w:p w14:paraId="411C6B2A" w14:textId="209496CE"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55</w:t>
            </w:r>
            <w:r w:rsidRPr="00F4158E">
              <w:rPr>
                <w:rFonts w:ascii="Times New Roman" w:hAnsi="Times New Roman" w:cs="Times New Roman"/>
                <w:sz w:val="22"/>
                <w:szCs w:val="22"/>
                <w:cs/>
              </w:rPr>
              <w:t>.</w:t>
            </w:r>
            <w:r w:rsidRPr="00CC73AD">
              <w:rPr>
                <w:rFonts w:ascii="Times New Roman" w:hAnsi="Times New Roman" w:cs="Times New Roman"/>
                <w:sz w:val="22"/>
                <w:szCs w:val="22"/>
              </w:rPr>
              <w:t>24</w:t>
            </w:r>
          </w:p>
        </w:tc>
        <w:tc>
          <w:tcPr>
            <w:tcW w:w="252" w:type="dxa"/>
          </w:tcPr>
          <w:p w14:paraId="7A480F55"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3981315B" w14:textId="4F27816C"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55</w:t>
            </w:r>
            <w:r w:rsidRPr="00F4158E">
              <w:rPr>
                <w:rFonts w:ascii="Times New Roman" w:hAnsi="Times New Roman" w:cs="Times New Roman"/>
                <w:sz w:val="22"/>
                <w:szCs w:val="22"/>
                <w:cs/>
              </w:rPr>
              <w:t>.</w:t>
            </w:r>
            <w:r w:rsidRPr="00CC73AD">
              <w:rPr>
                <w:rFonts w:ascii="Times New Roman" w:hAnsi="Times New Roman" w:cs="Times New Roman"/>
                <w:sz w:val="22"/>
                <w:szCs w:val="22"/>
              </w:rPr>
              <w:t>24</w:t>
            </w:r>
          </w:p>
        </w:tc>
      </w:tr>
      <w:tr w:rsidR="002F18D6" w:rsidRPr="00CC73AD" w14:paraId="265B8249" w14:textId="77777777" w:rsidTr="00E76105">
        <w:trPr>
          <w:trHeight w:val="101"/>
        </w:trPr>
        <w:tc>
          <w:tcPr>
            <w:tcW w:w="6390" w:type="dxa"/>
          </w:tcPr>
          <w:p w14:paraId="5A5ADBD8" w14:textId="6C96D5D0"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PT Dayasa Aria Prima</w:t>
            </w:r>
          </w:p>
        </w:tc>
        <w:tc>
          <w:tcPr>
            <w:tcW w:w="1304" w:type="dxa"/>
          </w:tcPr>
          <w:p w14:paraId="6AB0CB0D" w14:textId="564CA546"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55</w:t>
            </w:r>
            <w:r w:rsidRPr="00F4158E">
              <w:rPr>
                <w:rFonts w:ascii="Times New Roman" w:hAnsi="Times New Roman" w:cs="Times New Roman"/>
                <w:sz w:val="22"/>
                <w:szCs w:val="22"/>
                <w:cs/>
              </w:rPr>
              <w:t>.</w:t>
            </w:r>
            <w:r w:rsidR="000651ED" w:rsidRPr="00CC73AD">
              <w:rPr>
                <w:rFonts w:ascii="Times New Roman" w:hAnsi="Times New Roman" w:cs="Times New Roman"/>
                <w:sz w:val="22"/>
                <w:szCs w:val="22"/>
              </w:rPr>
              <w:t>24</w:t>
            </w:r>
          </w:p>
        </w:tc>
        <w:tc>
          <w:tcPr>
            <w:tcW w:w="252" w:type="dxa"/>
          </w:tcPr>
          <w:p w14:paraId="1B6AACE8"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66780B6F" w14:textId="556D5F45"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55</w:t>
            </w:r>
            <w:r w:rsidRPr="00F4158E">
              <w:rPr>
                <w:rFonts w:ascii="Times New Roman" w:hAnsi="Times New Roman" w:cs="Times New Roman"/>
                <w:sz w:val="22"/>
                <w:szCs w:val="22"/>
                <w:cs/>
              </w:rPr>
              <w:t>.</w:t>
            </w:r>
            <w:r w:rsidR="000651ED" w:rsidRPr="00CC73AD">
              <w:rPr>
                <w:rFonts w:ascii="Times New Roman" w:hAnsi="Times New Roman" w:cs="Times New Roman"/>
                <w:sz w:val="22"/>
                <w:szCs w:val="22"/>
              </w:rPr>
              <w:t>24</w:t>
            </w:r>
          </w:p>
        </w:tc>
      </w:tr>
      <w:tr w:rsidR="00503AA1" w:rsidRPr="00CC73AD" w14:paraId="44F8CB63" w14:textId="77777777" w:rsidTr="00E76105">
        <w:trPr>
          <w:trHeight w:val="101"/>
        </w:trPr>
        <w:tc>
          <w:tcPr>
            <w:tcW w:w="6390" w:type="dxa"/>
          </w:tcPr>
          <w:p w14:paraId="45503A77" w14:textId="77777777" w:rsidR="00503AA1" w:rsidRPr="00CC73AD" w:rsidRDefault="00503AA1">
            <w:pPr>
              <w:spacing w:line="276" w:lineRule="auto"/>
              <w:rPr>
                <w:rFonts w:ascii="Times New Roman" w:hAnsi="Times New Roman" w:cs="Times New Roman"/>
                <w:b/>
                <w:bCs/>
                <w:i/>
                <w:iCs/>
                <w:sz w:val="22"/>
                <w:szCs w:val="22"/>
              </w:rPr>
            </w:pPr>
          </w:p>
        </w:tc>
        <w:tc>
          <w:tcPr>
            <w:tcW w:w="1304" w:type="dxa"/>
          </w:tcPr>
          <w:p w14:paraId="31DFCAD0" w14:textId="77777777" w:rsidR="00503AA1" w:rsidRPr="00CC73AD" w:rsidRDefault="0050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52" w:type="dxa"/>
          </w:tcPr>
          <w:p w14:paraId="71745065" w14:textId="77777777" w:rsidR="00503AA1" w:rsidRPr="00CC73AD" w:rsidRDefault="0050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163D33CC" w14:textId="77777777" w:rsidR="00503AA1" w:rsidRPr="00CC73AD" w:rsidRDefault="0050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7E4CC8" w:rsidRPr="00CC73AD" w14:paraId="46C93A77" w14:textId="77777777" w:rsidTr="00E76105">
        <w:trPr>
          <w:trHeight w:val="101"/>
        </w:trPr>
        <w:tc>
          <w:tcPr>
            <w:tcW w:w="6390" w:type="dxa"/>
          </w:tcPr>
          <w:p w14:paraId="24DA08D2" w14:textId="3E0F50F4" w:rsidR="007E4CC8" w:rsidRPr="00CC73AD" w:rsidRDefault="007E4CC8">
            <w:pPr>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Registered in Malaysia</w:t>
            </w:r>
          </w:p>
        </w:tc>
        <w:tc>
          <w:tcPr>
            <w:tcW w:w="1304" w:type="dxa"/>
          </w:tcPr>
          <w:p w14:paraId="5B912FDD" w14:textId="77777777" w:rsidR="007E4CC8" w:rsidRPr="00CC73AD" w:rsidRDefault="007E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52" w:type="dxa"/>
          </w:tcPr>
          <w:p w14:paraId="6BE60760" w14:textId="77777777" w:rsidR="007E4CC8" w:rsidRPr="00CC73AD" w:rsidRDefault="007E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72B5E2C3" w14:textId="77777777" w:rsidR="007E4CC8" w:rsidRPr="00CC73AD" w:rsidRDefault="007E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2F18D6" w:rsidRPr="00CC73AD" w14:paraId="3B07F04D" w14:textId="77777777" w:rsidTr="00E76105">
        <w:trPr>
          <w:trHeight w:val="101"/>
        </w:trPr>
        <w:tc>
          <w:tcPr>
            <w:tcW w:w="6390" w:type="dxa"/>
          </w:tcPr>
          <w:p w14:paraId="0E55015E" w14:textId="77777777" w:rsidR="002F18D6" w:rsidRPr="00CC73AD" w:rsidRDefault="002F18D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Interpress Printers Sendirian Berhad</w:t>
            </w:r>
          </w:p>
        </w:tc>
        <w:tc>
          <w:tcPr>
            <w:tcW w:w="1304" w:type="dxa"/>
          </w:tcPr>
          <w:p w14:paraId="6E222220" w14:textId="3E7FBC09"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68</w:t>
            </w:r>
            <w:r w:rsidRPr="00F4158E">
              <w:rPr>
                <w:rFonts w:ascii="Times New Roman" w:hAnsi="Times New Roman" w:cs="Times New Roman"/>
                <w:sz w:val="22"/>
                <w:szCs w:val="22"/>
                <w:cs/>
              </w:rPr>
              <w:t>.</w:t>
            </w:r>
            <w:r w:rsidRPr="00CC73AD">
              <w:rPr>
                <w:rFonts w:ascii="Times New Roman" w:hAnsi="Times New Roman" w:cs="Times New Roman"/>
                <w:sz w:val="22"/>
                <w:szCs w:val="22"/>
              </w:rPr>
              <w:t>30</w:t>
            </w:r>
          </w:p>
        </w:tc>
        <w:tc>
          <w:tcPr>
            <w:tcW w:w="252" w:type="dxa"/>
          </w:tcPr>
          <w:p w14:paraId="2E84218F"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90" w:type="dxa"/>
          </w:tcPr>
          <w:p w14:paraId="1E082F36" w14:textId="77777777" w:rsidR="002F18D6" w:rsidRPr="00CC73AD" w:rsidRDefault="002F18D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68</w:t>
            </w:r>
            <w:r w:rsidRPr="00F4158E">
              <w:rPr>
                <w:rFonts w:ascii="Times New Roman" w:hAnsi="Times New Roman" w:cs="Times New Roman"/>
                <w:sz w:val="22"/>
                <w:szCs w:val="22"/>
                <w:cs/>
              </w:rPr>
              <w:t>.</w:t>
            </w:r>
            <w:r w:rsidRPr="00CC73AD">
              <w:rPr>
                <w:rFonts w:ascii="Times New Roman" w:hAnsi="Times New Roman" w:cs="Times New Roman"/>
                <w:sz w:val="22"/>
                <w:szCs w:val="22"/>
              </w:rPr>
              <w:t>30</w:t>
            </w:r>
          </w:p>
        </w:tc>
      </w:tr>
    </w:tbl>
    <w:p w14:paraId="3A9A90F7" w14:textId="77777777" w:rsidR="00036313" w:rsidRPr="00F4158E" w:rsidRDefault="00036313"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9236" w:type="dxa"/>
        <w:tblInd w:w="450" w:type="dxa"/>
        <w:tblLook w:val="0000" w:firstRow="0" w:lastRow="0" w:firstColumn="0" w:lastColumn="0" w:noHBand="0" w:noVBand="0"/>
      </w:tblPr>
      <w:tblGrid>
        <w:gridCol w:w="6390"/>
        <w:gridCol w:w="1304"/>
        <w:gridCol w:w="252"/>
        <w:gridCol w:w="1290"/>
      </w:tblGrid>
      <w:tr w:rsidR="00CC73AD" w:rsidRPr="00CC73AD" w14:paraId="3C5EE40F" w14:textId="77777777" w:rsidTr="00604F7A">
        <w:trPr>
          <w:trHeight w:val="261"/>
        </w:trPr>
        <w:tc>
          <w:tcPr>
            <w:tcW w:w="9236" w:type="dxa"/>
            <w:gridSpan w:val="4"/>
          </w:tcPr>
          <w:p w14:paraId="18D4F244" w14:textId="0B19520F" w:rsidR="00CC73AD" w:rsidRPr="00F4158E" w:rsidRDefault="00E76105" w:rsidP="00E7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ind w:left="227" w:hanging="227"/>
              <w:rPr>
                <w:rFonts w:ascii="Times New Roman" w:hAnsi="Times New Roman" w:cs="Times New Roman"/>
                <w:sz w:val="16"/>
                <w:szCs w:val="16"/>
              </w:rPr>
            </w:pPr>
            <w:r w:rsidRPr="00F4158E">
              <w:rPr>
                <w:rFonts w:ascii="Times New Roman" w:hAnsi="Times New Roman" w:cs="Times New Roman"/>
                <w:sz w:val="16"/>
                <w:szCs w:val="16"/>
                <w:cs/>
              </w:rPr>
              <w:t xml:space="preserve">* </w:t>
            </w:r>
            <w:r>
              <w:rPr>
                <w:rFonts w:ascii="Times New Roman" w:hAnsi="Times New Roman" w:cs="Times New Roman"/>
                <w:sz w:val="16"/>
                <w:szCs w:val="16"/>
              </w:rPr>
              <w:t xml:space="preserve">  </w:t>
            </w:r>
            <w:r w:rsidR="00CC73AD" w:rsidRPr="00F4158E">
              <w:rPr>
                <w:rFonts w:ascii="Times New Roman" w:hAnsi="Times New Roman" w:cs="Times New Roman"/>
                <w:sz w:val="16"/>
                <w:szCs w:val="16"/>
              </w:rPr>
              <w:t>Currently in the liquidation process due to the transfer of entire business to Orient Containers Co</w:t>
            </w:r>
            <w:r w:rsidR="00CC73AD" w:rsidRPr="00F4158E">
              <w:rPr>
                <w:rFonts w:ascii="Times New Roman" w:hAnsi="Times New Roman"/>
                <w:sz w:val="16"/>
                <w:szCs w:val="16"/>
                <w:cs/>
              </w:rPr>
              <w:t>.</w:t>
            </w:r>
            <w:r w:rsidR="00CC73AD" w:rsidRPr="00F4158E">
              <w:rPr>
                <w:rFonts w:ascii="Times New Roman" w:hAnsi="Times New Roman" w:cs="Times New Roman"/>
                <w:sz w:val="16"/>
                <w:szCs w:val="16"/>
              </w:rPr>
              <w:t>, Ltd</w:t>
            </w:r>
            <w:r w:rsidR="00CC73AD" w:rsidRPr="00F4158E">
              <w:rPr>
                <w:rFonts w:ascii="Times New Roman" w:hAnsi="Times New Roman"/>
                <w:sz w:val="16"/>
                <w:szCs w:val="16"/>
                <w:cs/>
              </w:rPr>
              <w:t>.</w:t>
            </w:r>
            <w:r w:rsidR="00CC73AD" w:rsidRPr="00F4158E">
              <w:rPr>
                <w:rFonts w:ascii="Times New Roman" w:hAnsi="Times New Roman" w:cs="Times New Roman"/>
                <w:sz w:val="16"/>
                <w:szCs w:val="16"/>
              </w:rPr>
              <w:t xml:space="preserve"> on 1 November 2020</w:t>
            </w:r>
            <w:r w:rsidR="00CC73AD" w:rsidRPr="00F4158E">
              <w:rPr>
                <w:rFonts w:ascii="Times New Roman" w:hAnsi="Times New Roman"/>
                <w:sz w:val="16"/>
                <w:szCs w:val="16"/>
                <w:cs/>
              </w:rPr>
              <w:t xml:space="preserve"> </w:t>
            </w:r>
            <w:r w:rsidR="00CC73AD" w:rsidRPr="00F4158E">
              <w:rPr>
                <w:rFonts w:ascii="Times New Roman" w:hAnsi="Times New Roman" w:cs="Times New Roman"/>
                <w:sz w:val="16"/>
                <w:szCs w:val="16"/>
              </w:rPr>
              <w:t>and registered the dissolution with the Department of Business Development, Ministry of Commerce on 22 December 2020</w:t>
            </w:r>
            <w:r w:rsidR="00CC73AD" w:rsidRPr="00F4158E">
              <w:rPr>
                <w:rFonts w:ascii="Times New Roman" w:hAnsi="Times New Roman"/>
                <w:sz w:val="16"/>
                <w:szCs w:val="16"/>
                <w:cs/>
              </w:rPr>
              <w:t>.</w:t>
            </w:r>
          </w:p>
        </w:tc>
      </w:tr>
      <w:tr w:rsidR="00503AA1" w:rsidRPr="00CC73AD" w14:paraId="592DE0AA" w14:textId="77777777" w:rsidTr="003D1822">
        <w:trPr>
          <w:trHeight w:val="101"/>
        </w:trPr>
        <w:tc>
          <w:tcPr>
            <w:tcW w:w="6390" w:type="dxa"/>
          </w:tcPr>
          <w:p w14:paraId="4E63448F" w14:textId="3633F2D2" w:rsidR="00503AA1" w:rsidRPr="00F4158E" w:rsidRDefault="00503AA1" w:rsidP="00E7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ind w:left="170" w:hanging="170"/>
              <w:rPr>
                <w:rFonts w:ascii="Times New Roman" w:hAnsi="Times New Roman" w:cs="Times New Roman"/>
                <w:sz w:val="16"/>
                <w:szCs w:val="16"/>
              </w:rPr>
            </w:pPr>
            <w:r w:rsidRPr="00F4158E">
              <w:rPr>
                <w:rFonts w:ascii="Times New Roman" w:hAnsi="Times New Roman" w:cs="Times New Roman"/>
                <w:sz w:val="16"/>
                <w:szCs w:val="16"/>
                <w:cs/>
              </w:rPr>
              <w:t>*</w:t>
            </w:r>
            <w:r w:rsidR="00422CC9" w:rsidRPr="00F4158E">
              <w:rPr>
                <w:rFonts w:ascii="Times New Roman" w:hAnsi="Times New Roman" w:cs="Times New Roman"/>
                <w:sz w:val="16"/>
                <w:szCs w:val="16"/>
                <w:cs/>
              </w:rPr>
              <w:t>*</w:t>
            </w:r>
            <w:r w:rsidRPr="00F4158E">
              <w:rPr>
                <w:rFonts w:ascii="Times New Roman" w:hAnsi="Times New Roman" w:cs="Times New Roman"/>
                <w:sz w:val="16"/>
                <w:szCs w:val="16"/>
                <w:cs/>
              </w:rPr>
              <w:t xml:space="preserve"> </w:t>
            </w:r>
            <w:r w:rsidRPr="00F4158E">
              <w:rPr>
                <w:rFonts w:ascii="Times New Roman" w:hAnsi="Times New Roman" w:cs="Times New Roman"/>
                <w:sz w:val="16"/>
                <w:szCs w:val="16"/>
              </w:rPr>
              <w:t>Currently in the liquidation process</w:t>
            </w:r>
            <w:r w:rsidRPr="00F4158E">
              <w:rPr>
                <w:rFonts w:ascii="Times New Roman" w:hAnsi="Times New Roman" w:cs="Times New Roman"/>
                <w:sz w:val="16"/>
                <w:szCs w:val="16"/>
                <w:cs/>
              </w:rPr>
              <w:t>.</w:t>
            </w:r>
          </w:p>
        </w:tc>
        <w:tc>
          <w:tcPr>
            <w:tcW w:w="1304" w:type="dxa"/>
          </w:tcPr>
          <w:p w14:paraId="5149F99D" w14:textId="77777777" w:rsidR="00503AA1" w:rsidRPr="00F4158E" w:rsidRDefault="0050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16"/>
                <w:szCs w:val="16"/>
              </w:rPr>
            </w:pPr>
          </w:p>
        </w:tc>
        <w:tc>
          <w:tcPr>
            <w:tcW w:w="252" w:type="dxa"/>
          </w:tcPr>
          <w:p w14:paraId="1DF9E9CF" w14:textId="77777777" w:rsidR="00503AA1" w:rsidRPr="00F4158E" w:rsidRDefault="0050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16"/>
                <w:szCs w:val="16"/>
              </w:rPr>
            </w:pPr>
          </w:p>
        </w:tc>
        <w:tc>
          <w:tcPr>
            <w:tcW w:w="1290" w:type="dxa"/>
          </w:tcPr>
          <w:p w14:paraId="178B61A6" w14:textId="77777777" w:rsidR="00503AA1" w:rsidRPr="00F4158E" w:rsidRDefault="0050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16"/>
                <w:szCs w:val="16"/>
              </w:rPr>
            </w:pPr>
          </w:p>
        </w:tc>
      </w:tr>
    </w:tbl>
    <w:p w14:paraId="7DB11546" w14:textId="77777777" w:rsidR="00FF5561" w:rsidRPr="00CC73AD" w:rsidRDefault="00FF556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5C8B6F5" w14:textId="098D29A2" w:rsidR="007B11AA" w:rsidRPr="00F4158E" w:rsidRDefault="007B11AA" w:rsidP="00384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Most of the above subsidiaries were established in Thailand unless otherwise stated</w:t>
      </w:r>
      <w:r w:rsidRPr="00F4158E">
        <w:rPr>
          <w:rFonts w:ascii="Times New Roman" w:hAnsi="Times New Roman" w:cs="Times New Roman"/>
          <w:sz w:val="22"/>
          <w:szCs w:val="22"/>
          <w:cs/>
        </w:rPr>
        <w:t>.</w:t>
      </w:r>
      <w:r w:rsidR="003144BA" w:rsidRPr="00CC73AD">
        <w:rPr>
          <w:rFonts w:ascii="Times New Roman" w:hAnsi="Times New Roman" w:cs="Times New Roman"/>
          <w:sz w:val="22"/>
          <w:szCs w:val="22"/>
        </w:rPr>
        <w:t xml:space="preserve"> There was no material change in the</w:t>
      </w:r>
      <w:r w:rsidR="00236464" w:rsidRPr="00CC73AD">
        <w:rPr>
          <w:rFonts w:ascii="Times New Roman" w:hAnsi="Times New Roman" w:cs="Times New Roman"/>
          <w:sz w:val="22"/>
          <w:szCs w:val="22"/>
        </w:rPr>
        <w:t xml:space="preserve"> percentage of holding from </w:t>
      </w:r>
      <w:r w:rsidR="005F26F4" w:rsidRPr="00CC73AD">
        <w:rPr>
          <w:rFonts w:ascii="Times New Roman" w:hAnsi="Times New Roman" w:cs="Times New Roman"/>
          <w:sz w:val="22"/>
          <w:szCs w:val="22"/>
        </w:rPr>
        <w:t>2019</w:t>
      </w:r>
      <w:r w:rsidR="003144BA" w:rsidRPr="00CC73AD">
        <w:rPr>
          <w:rFonts w:ascii="Times New Roman" w:hAnsi="Times New Roman" w:cs="Times New Roman"/>
          <w:sz w:val="22"/>
          <w:szCs w:val="22"/>
        </w:rPr>
        <w:t xml:space="preserve">, except as discussed in note </w:t>
      </w:r>
      <w:r w:rsidR="0040626D" w:rsidRPr="00CC73AD">
        <w:rPr>
          <w:rFonts w:ascii="Times New Roman" w:hAnsi="Times New Roman" w:cs="Times New Roman"/>
          <w:sz w:val="22"/>
          <w:szCs w:val="22"/>
        </w:rPr>
        <w:t>5</w:t>
      </w:r>
      <w:r w:rsidR="003144BA" w:rsidRPr="00F4158E">
        <w:rPr>
          <w:rFonts w:ascii="Times New Roman" w:hAnsi="Times New Roman" w:cs="Times New Roman"/>
          <w:sz w:val="22"/>
          <w:szCs w:val="22"/>
          <w:cs/>
        </w:rPr>
        <w:t>.</w:t>
      </w:r>
      <w:r w:rsidRPr="00F4158E">
        <w:rPr>
          <w:rFonts w:ascii="Times New Roman" w:hAnsi="Times New Roman" w:cs="Times New Roman"/>
          <w:sz w:val="22"/>
          <w:szCs w:val="22"/>
          <w:cs/>
        </w:rPr>
        <w:t xml:space="preserve"> </w:t>
      </w:r>
    </w:p>
    <w:p w14:paraId="0782D5E4" w14:textId="77777777" w:rsidR="007E4CC8" w:rsidRPr="00CC73AD" w:rsidRDefault="007E4CC8"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7CF9BF9" w14:textId="38449289" w:rsidR="00DB1553" w:rsidRDefault="00DB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B3B5DDE" w14:textId="6FF29679" w:rsidR="003144BA" w:rsidRPr="00F4158E" w:rsidRDefault="003144BA" w:rsidP="00384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During </w:t>
      </w:r>
      <w:r w:rsidR="005F26F4" w:rsidRPr="00CC73AD">
        <w:rPr>
          <w:rFonts w:ascii="Times New Roman" w:hAnsi="Times New Roman" w:cs="Times New Roman"/>
          <w:sz w:val="22"/>
          <w:szCs w:val="22"/>
        </w:rPr>
        <w:t>2020</w:t>
      </w:r>
      <w:r w:rsidRPr="00CC73AD">
        <w:rPr>
          <w:rFonts w:ascii="Times New Roman" w:hAnsi="Times New Roman" w:cs="Times New Roman"/>
          <w:sz w:val="22"/>
          <w:szCs w:val="22"/>
        </w:rPr>
        <w:t xml:space="preserve">, the Group </w:t>
      </w:r>
      <w:r w:rsidR="00067692" w:rsidRPr="00CC73AD">
        <w:rPr>
          <w:rFonts w:ascii="Times New Roman" w:hAnsi="Times New Roman" w:cs="Times New Roman"/>
          <w:sz w:val="22"/>
          <w:szCs w:val="22"/>
        </w:rPr>
        <w:t>increased its interest in</w:t>
      </w:r>
      <w:r w:rsidR="00D96F23" w:rsidRPr="00F4158E">
        <w:rPr>
          <w:rFonts w:ascii="Times New Roman" w:hAnsi="Times New Roman" w:cs="Times New Roman"/>
          <w:sz w:val="22"/>
          <w:szCs w:val="22"/>
          <w:cs/>
        </w:rPr>
        <w:t xml:space="preserve"> </w:t>
      </w:r>
      <w:r w:rsidR="007D1680" w:rsidRPr="00CC73AD">
        <w:rPr>
          <w:rFonts w:ascii="Times New Roman" w:hAnsi="Times New Roman" w:cs="Times New Roman"/>
          <w:sz w:val="22"/>
          <w:szCs w:val="22"/>
        </w:rPr>
        <w:t>Prepack Thailand Co</w:t>
      </w:r>
      <w:r w:rsidR="007D1680" w:rsidRPr="00F4158E">
        <w:rPr>
          <w:rFonts w:ascii="Times New Roman" w:hAnsi="Times New Roman" w:cs="Times New Roman"/>
          <w:sz w:val="22"/>
          <w:szCs w:val="22"/>
          <w:cs/>
        </w:rPr>
        <w:t>.</w:t>
      </w:r>
      <w:r w:rsidR="007D1680" w:rsidRPr="00CC73AD">
        <w:rPr>
          <w:rFonts w:ascii="Times New Roman" w:hAnsi="Times New Roman" w:cs="Times New Roman"/>
          <w:sz w:val="22"/>
          <w:szCs w:val="22"/>
        </w:rPr>
        <w:t>, Ltd</w:t>
      </w:r>
      <w:r w:rsidR="007D1680" w:rsidRPr="00F4158E">
        <w:rPr>
          <w:rFonts w:ascii="Times New Roman" w:hAnsi="Times New Roman" w:cs="Times New Roman"/>
          <w:sz w:val="22"/>
          <w:szCs w:val="22"/>
          <w:cs/>
        </w:rPr>
        <w:t>.</w:t>
      </w:r>
      <w:r w:rsidR="007D1680" w:rsidRPr="00CC73AD">
        <w:rPr>
          <w:rFonts w:ascii="Times New Roman" w:hAnsi="Times New Roman" w:cs="Times New Roman"/>
          <w:sz w:val="22"/>
          <w:szCs w:val="22"/>
        </w:rPr>
        <w:t xml:space="preserve"> and Tin Thanh Packing Joint Stock Company in Vietnam</w:t>
      </w:r>
      <w:r w:rsidR="004F3728" w:rsidRPr="00F4158E">
        <w:rPr>
          <w:rFonts w:ascii="Times New Roman" w:hAnsi="Times New Roman" w:cs="Times New Roman"/>
          <w:sz w:val="22"/>
          <w:szCs w:val="22"/>
        </w:rPr>
        <w:t>,</w:t>
      </w:r>
      <w:r w:rsidR="004F3728" w:rsidRPr="00F4158E">
        <w:rPr>
          <w:rFonts w:ascii="Times New Roman" w:hAnsi="Times New Roman" w:cs="Times New Roman"/>
          <w:sz w:val="22"/>
          <w:szCs w:val="22"/>
          <w:cs/>
        </w:rPr>
        <w:t xml:space="preserve"> </w:t>
      </w:r>
      <w:r w:rsidR="004F3728" w:rsidRPr="00CC73AD">
        <w:rPr>
          <w:rFonts w:ascii="Times New Roman" w:hAnsi="Times New Roman" w:cs="Times New Roman"/>
          <w:sz w:val="22"/>
          <w:szCs w:val="22"/>
        </w:rPr>
        <w:t xml:space="preserve">while </w:t>
      </w:r>
      <w:r w:rsidR="00431CF3" w:rsidRPr="00CC73AD">
        <w:rPr>
          <w:rFonts w:ascii="Times New Roman" w:hAnsi="Times New Roman" w:cs="Times New Roman"/>
          <w:sz w:val="22"/>
          <w:szCs w:val="22"/>
        </w:rPr>
        <w:t>the percentage of holding in United Pulp and Paper Co</w:t>
      </w:r>
      <w:r w:rsidR="00431CF3" w:rsidRPr="00F4158E">
        <w:rPr>
          <w:rFonts w:ascii="Times New Roman" w:hAnsi="Times New Roman" w:cs="Times New Roman"/>
          <w:sz w:val="22"/>
          <w:szCs w:val="22"/>
          <w:cs/>
        </w:rPr>
        <w:t>.</w:t>
      </w:r>
      <w:r w:rsidR="00431CF3" w:rsidRPr="00CC73AD">
        <w:rPr>
          <w:rFonts w:ascii="Times New Roman" w:hAnsi="Times New Roman" w:cs="Times New Roman"/>
          <w:sz w:val="22"/>
          <w:szCs w:val="22"/>
        </w:rPr>
        <w:t>, Inc</w:t>
      </w:r>
      <w:r w:rsidR="00431CF3" w:rsidRPr="00F4158E">
        <w:rPr>
          <w:rFonts w:ascii="Times New Roman" w:hAnsi="Times New Roman" w:cs="Times New Roman"/>
          <w:sz w:val="22"/>
          <w:szCs w:val="22"/>
          <w:cs/>
        </w:rPr>
        <w:t>.</w:t>
      </w:r>
      <w:r w:rsidR="00431CF3" w:rsidRPr="00CC73AD">
        <w:rPr>
          <w:rFonts w:ascii="Times New Roman" w:hAnsi="Times New Roman" w:cs="Times New Roman"/>
          <w:sz w:val="22"/>
          <w:szCs w:val="22"/>
        </w:rPr>
        <w:t xml:space="preserve"> in Philippines </w:t>
      </w:r>
      <w:r w:rsidR="00431CF3" w:rsidRPr="00F4158E">
        <w:rPr>
          <w:rFonts w:ascii="Times New Roman" w:hAnsi="Times New Roman" w:cs="Times New Roman"/>
          <w:sz w:val="22"/>
          <w:szCs w:val="22"/>
        </w:rPr>
        <w:t xml:space="preserve">has </w:t>
      </w:r>
      <w:r w:rsidR="00431CF3" w:rsidRPr="00CC73AD">
        <w:rPr>
          <w:rFonts w:ascii="Times New Roman" w:hAnsi="Times New Roman" w:cs="Times New Roman"/>
          <w:sz w:val="22"/>
          <w:szCs w:val="22"/>
        </w:rPr>
        <w:t>decreased due to the entering into a conditional share subscription agreement with Rengo Co</w:t>
      </w:r>
      <w:r w:rsidR="00431CF3" w:rsidRPr="00F4158E">
        <w:rPr>
          <w:rFonts w:ascii="Times New Roman" w:hAnsi="Times New Roman" w:cs="Times New Roman"/>
          <w:sz w:val="22"/>
          <w:szCs w:val="22"/>
          <w:cs/>
        </w:rPr>
        <w:t>.</w:t>
      </w:r>
      <w:r w:rsidR="00431CF3" w:rsidRPr="00CC73AD">
        <w:rPr>
          <w:rFonts w:ascii="Times New Roman" w:hAnsi="Times New Roman" w:cs="Times New Roman"/>
          <w:sz w:val="22"/>
          <w:szCs w:val="22"/>
        </w:rPr>
        <w:t>, Ltd</w:t>
      </w:r>
      <w:r w:rsidR="00431CF3" w:rsidRPr="00F4158E">
        <w:rPr>
          <w:rFonts w:ascii="Times New Roman" w:hAnsi="Times New Roman" w:cs="Times New Roman"/>
          <w:sz w:val="22"/>
          <w:szCs w:val="22"/>
          <w:cs/>
        </w:rPr>
        <w:t xml:space="preserve">. </w:t>
      </w:r>
      <w:r w:rsidR="00431CF3" w:rsidRPr="00CC73AD">
        <w:rPr>
          <w:rFonts w:ascii="Times New Roman" w:hAnsi="Times New Roman" w:cs="Times New Roman"/>
          <w:sz w:val="22"/>
          <w:szCs w:val="22"/>
        </w:rPr>
        <w:t>in Japan</w:t>
      </w:r>
      <w:r w:rsidR="00431CF3" w:rsidRPr="00F4158E">
        <w:rPr>
          <w:rFonts w:ascii="Times New Roman" w:hAnsi="Times New Roman" w:cs="Times New Roman"/>
          <w:sz w:val="22"/>
          <w:szCs w:val="22"/>
          <w:cs/>
        </w:rPr>
        <w:t>.</w:t>
      </w:r>
      <w:r w:rsidR="00431CF3" w:rsidRPr="00F4158E">
        <w:rPr>
          <w:rFonts w:ascii="Times New Roman" w:hAnsi="Times New Roman" w:cs="Times New Roman"/>
          <w:sz w:val="22"/>
          <w:szCs w:val="22"/>
        </w:rPr>
        <w:t xml:space="preserve"> Moreover, the Group acquired </w:t>
      </w:r>
      <w:r w:rsidR="00A06544" w:rsidRPr="00F4158E">
        <w:rPr>
          <w:rFonts w:ascii="Times New Roman" w:hAnsi="Times New Roman" w:cs="Times New Roman"/>
          <w:sz w:val="22"/>
          <w:szCs w:val="22"/>
        </w:rPr>
        <w:t>94</w:t>
      </w:r>
      <w:r w:rsidR="00A06544" w:rsidRPr="00F4158E">
        <w:rPr>
          <w:rFonts w:ascii="Times New Roman" w:hAnsi="Times New Roman" w:cs="Times New Roman"/>
          <w:sz w:val="22"/>
          <w:szCs w:val="22"/>
          <w:cs/>
        </w:rPr>
        <w:t>.</w:t>
      </w:r>
      <w:r w:rsidR="00A06544" w:rsidRPr="00F4158E">
        <w:rPr>
          <w:rFonts w:ascii="Times New Roman" w:hAnsi="Times New Roman" w:cs="Times New Roman"/>
          <w:sz w:val="22"/>
          <w:szCs w:val="22"/>
        </w:rPr>
        <w:t>11</w:t>
      </w:r>
      <w:r w:rsidR="00A06544" w:rsidRPr="00F4158E">
        <w:rPr>
          <w:rFonts w:ascii="Times New Roman" w:hAnsi="Times New Roman" w:cs="Times New Roman"/>
          <w:sz w:val="22"/>
          <w:szCs w:val="22"/>
          <w:cs/>
        </w:rPr>
        <w:t xml:space="preserve">% </w:t>
      </w:r>
      <w:r w:rsidR="00A06544" w:rsidRPr="00F4158E">
        <w:rPr>
          <w:rFonts w:ascii="Times New Roman" w:hAnsi="Times New Roman" w:cs="Times New Roman"/>
          <w:sz w:val="22"/>
          <w:szCs w:val="22"/>
        </w:rPr>
        <w:t xml:space="preserve">of </w:t>
      </w:r>
      <w:r w:rsidR="00431CF3" w:rsidRPr="00F4158E">
        <w:rPr>
          <w:rFonts w:ascii="Times New Roman" w:hAnsi="Times New Roman" w:cs="Times New Roman"/>
          <w:sz w:val="22"/>
          <w:szCs w:val="22"/>
        </w:rPr>
        <w:t>ordinary share of</w:t>
      </w:r>
      <w:r w:rsidR="007D1680" w:rsidRPr="00F4158E">
        <w:rPr>
          <w:rFonts w:ascii="Times New Roman" w:hAnsi="Times New Roman" w:cs="Times New Roman"/>
          <w:sz w:val="22"/>
          <w:szCs w:val="22"/>
          <w:cs/>
        </w:rPr>
        <w:t xml:space="preserve"> </w:t>
      </w:r>
      <w:r w:rsidR="000960FE" w:rsidRPr="00CC73AD">
        <w:rPr>
          <w:rFonts w:ascii="Times New Roman" w:hAnsi="Times New Roman" w:cs="Times New Roman"/>
          <w:sz w:val="22"/>
          <w:szCs w:val="22"/>
        </w:rPr>
        <w:t>Bien Hoa Packaging Joint Stock Company</w:t>
      </w:r>
      <w:r w:rsidR="00E337AC" w:rsidRPr="00CC73AD">
        <w:rPr>
          <w:rFonts w:ascii="Times New Roman" w:hAnsi="Times New Roman" w:cs="Times New Roman"/>
          <w:sz w:val="22"/>
          <w:szCs w:val="22"/>
        </w:rPr>
        <w:t>, which is</w:t>
      </w:r>
      <w:r w:rsidR="004147A6" w:rsidRPr="00CC73AD">
        <w:rPr>
          <w:rFonts w:ascii="Times New Roman" w:hAnsi="Times New Roman" w:cs="Times New Roman"/>
          <w:sz w:val="22"/>
          <w:szCs w:val="22"/>
        </w:rPr>
        <w:t xml:space="preserve"> a listed company</w:t>
      </w:r>
      <w:r w:rsidR="000F344D" w:rsidRPr="00CC73AD">
        <w:rPr>
          <w:rFonts w:ascii="Times New Roman" w:hAnsi="Times New Roman" w:cs="Times New Roman"/>
          <w:sz w:val="22"/>
          <w:szCs w:val="22"/>
        </w:rPr>
        <w:t xml:space="preserve"> on </w:t>
      </w:r>
      <w:r w:rsidR="00F61F8F" w:rsidRPr="00CC73AD">
        <w:rPr>
          <w:rFonts w:ascii="Times New Roman" w:hAnsi="Times New Roman" w:cs="Times New Roman"/>
          <w:sz w:val="22"/>
          <w:szCs w:val="22"/>
        </w:rPr>
        <w:t>the Vietnam</w:t>
      </w:r>
      <w:r w:rsidR="00F61F8F" w:rsidRPr="00F4158E">
        <w:rPr>
          <w:rFonts w:ascii="Times New Roman" w:hAnsi="Times New Roman" w:cs="Times New Roman"/>
          <w:sz w:val="22"/>
          <w:szCs w:val="22"/>
          <w:cs/>
        </w:rPr>
        <w:t xml:space="preserve"> </w:t>
      </w:r>
      <w:r w:rsidR="000F344D" w:rsidRPr="00CC73AD">
        <w:rPr>
          <w:rFonts w:ascii="Times New Roman" w:hAnsi="Times New Roman" w:cs="Times New Roman"/>
          <w:sz w:val="22"/>
          <w:szCs w:val="22"/>
        </w:rPr>
        <w:t xml:space="preserve">Stock </w:t>
      </w:r>
      <w:r w:rsidR="00F61F8F" w:rsidRPr="00CC73AD">
        <w:rPr>
          <w:rFonts w:ascii="Times New Roman" w:hAnsi="Times New Roman" w:cs="Times New Roman"/>
          <w:sz w:val="22"/>
          <w:szCs w:val="22"/>
        </w:rPr>
        <w:t>Exchange</w:t>
      </w:r>
      <w:r w:rsidR="00D96F23" w:rsidRPr="00F4158E">
        <w:rPr>
          <w:rFonts w:ascii="Times New Roman" w:hAnsi="Times New Roman" w:cs="Times New Roman"/>
          <w:sz w:val="22"/>
          <w:szCs w:val="22"/>
          <w:cs/>
        </w:rPr>
        <w:t>.</w:t>
      </w:r>
      <w:r w:rsidR="004D21D4" w:rsidRPr="00F4158E">
        <w:rPr>
          <w:rFonts w:ascii="Times New Roman" w:hAnsi="Times New Roman" w:cs="Times New Roman"/>
          <w:sz w:val="22"/>
          <w:szCs w:val="22"/>
          <w:cs/>
        </w:rPr>
        <w:t xml:space="preserve"> </w:t>
      </w:r>
      <w:r w:rsidR="00A71403" w:rsidRPr="00CC73AD">
        <w:rPr>
          <w:rFonts w:ascii="Times New Roman" w:hAnsi="Times New Roman" w:cs="Times New Roman"/>
          <w:sz w:val="22"/>
          <w:szCs w:val="22"/>
        </w:rPr>
        <w:t>T</w:t>
      </w:r>
      <w:r w:rsidR="004D21D4" w:rsidRPr="00CC73AD">
        <w:rPr>
          <w:rFonts w:ascii="Times New Roman" w:hAnsi="Times New Roman" w:cs="Times New Roman"/>
          <w:sz w:val="22"/>
          <w:szCs w:val="22"/>
        </w:rPr>
        <w:t>h</w:t>
      </w:r>
      <w:r w:rsidR="00F45AD8" w:rsidRPr="00F4158E">
        <w:rPr>
          <w:rFonts w:ascii="Times New Roman" w:hAnsi="Times New Roman" w:cs="Times New Roman"/>
          <w:sz w:val="22"/>
          <w:szCs w:val="22"/>
        </w:rPr>
        <w:t>e</w:t>
      </w:r>
      <w:r w:rsidR="004D21D4" w:rsidRPr="00F4158E">
        <w:rPr>
          <w:rFonts w:ascii="Times New Roman" w:hAnsi="Times New Roman" w:cs="Times New Roman"/>
          <w:sz w:val="22"/>
          <w:szCs w:val="22"/>
          <w:cs/>
        </w:rPr>
        <w:t xml:space="preserve"> </w:t>
      </w:r>
      <w:r w:rsidR="000960FE" w:rsidRPr="00CC73AD">
        <w:rPr>
          <w:rFonts w:ascii="Times New Roman" w:hAnsi="Times New Roman" w:cs="Times New Roman"/>
          <w:sz w:val="22"/>
          <w:szCs w:val="22"/>
        </w:rPr>
        <w:t>company</w:t>
      </w:r>
      <w:r w:rsidR="00A71403" w:rsidRPr="00F4158E">
        <w:rPr>
          <w:rFonts w:ascii="Times New Roman" w:hAnsi="Times New Roman" w:cs="Times New Roman"/>
          <w:sz w:val="22"/>
          <w:szCs w:val="22"/>
          <w:cs/>
        </w:rPr>
        <w:t>’</w:t>
      </w:r>
      <w:r w:rsidR="00A71403" w:rsidRPr="00CC73AD">
        <w:rPr>
          <w:rFonts w:ascii="Times New Roman" w:hAnsi="Times New Roman" w:cs="Times New Roman"/>
          <w:sz w:val="22"/>
          <w:szCs w:val="22"/>
        </w:rPr>
        <w:t>s assets and liabilities are</w:t>
      </w:r>
      <w:r w:rsidR="000960FE"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included in 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consolidated financial statements, as discussed in note</w:t>
      </w:r>
      <w:r w:rsidR="00DD51AA" w:rsidRPr="00F4158E">
        <w:rPr>
          <w:rFonts w:ascii="Times New Roman" w:hAnsi="Times New Roman" w:cs="Times New Roman"/>
          <w:sz w:val="22"/>
          <w:szCs w:val="22"/>
          <w:cs/>
        </w:rPr>
        <w:t xml:space="preserve"> </w:t>
      </w:r>
      <w:r w:rsidR="0040626D" w:rsidRPr="00CC73AD">
        <w:rPr>
          <w:rFonts w:ascii="Times New Roman" w:hAnsi="Times New Roman" w:cs="Times New Roman"/>
          <w:sz w:val="22"/>
          <w:szCs w:val="22"/>
        </w:rPr>
        <w:t>5</w:t>
      </w:r>
      <w:r w:rsidRPr="00F4158E">
        <w:rPr>
          <w:rFonts w:ascii="Times New Roman" w:hAnsi="Times New Roman" w:cs="Times New Roman"/>
          <w:sz w:val="22"/>
          <w:szCs w:val="22"/>
          <w:cs/>
        </w:rPr>
        <w:t>.</w:t>
      </w:r>
    </w:p>
    <w:p w14:paraId="1F8CC579" w14:textId="77777777" w:rsidR="0023186A" w:rsidRPr="00F4158E" w:rsidRDefault="0023186A"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68072CB" w14:textId="06FD7CE9" w:rsidR="00330548" w:rsidRPr="00F4158E" w:rsidRDefault="000C47F5" w:rsidP="00D85CAC">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0"/>
        </w:tabs>
        <w:spacing w:after="0" w:line="276" w:lineRule="auto"/>
        <w:ind w:left="567" w:hanging="567"/>
        <w:jc w:val="both"/>
        <w:rPr>
          <w:rFonts w:ascii="Times New Roman" w:hAnsi="Times New Roman" w:cs="Times New Roman"/>
          <w:b/>
          <w:bCs/>
          <w:sz w:val="22"/>
          <w:szCs w:val="22"/>
        </w:rPr>
      </w:pPr>
      <w:r w:rsidRPr="00F4158E">
        <w:rPr>
          <w:rFonts w:ascii="Times New Roman" w:hAnsi="Times New Roman" w:cs="Times New Roman"/>
          <w:b/>
          <w:bCs/>
          <w:sz w:val="22"/>
          <w:szCs w:val="22"/>
        </w:rPr>
        <w:t>Basis</w:t>
      </w:r>
      <w:r w:rsidR="00330548" w:rsidRPr="00F4158E">
        <w:rPr>
          <w:rFonts w:ascii="Times New Roman" w:hAnsi="Times New Roman" w:cs="Times New Roman"/>
          <w:b/>
          <w:bCs/>
          <w:sz w:val="22"/>
          <w:szCs w:val="22"/>
        </w:rPr>
        <w:t xml:space="preserve"> of preparation of </w:t>
      </w:r>
      <w:r w:rsidR="00DD7517" w:rsidRPr="00F4158E">
        <w:rPr>
          <w:rFonts w:ascii="Times New Roman" w:hAnsi="Times New Roman" w:cs="Times New Roman"/>
          <w:b/>
          <w:bCs/>
          <w:sz w:val="22"/>
          <w:szCs w:val="22"/>
        </w:rPr>
        <w:t xml:space="preserve">the </w:t>
      </w:r>
      <w:r w:rsidR="00330548" w:rsidRPr="00F4158E">
        <w:rPr>
          <w:rFonts w:ascii="Times New Roman" w:hAnsi="Times New Roman" w:cs="Times New Roman"/>
          <w:b/>
          <w:bCs/>
          <w:sz w:val="22"/>
          <w:szCs w:val="22"/>
        </w:rPr>
        <w:t>financial statements</w:t>
      </w:r>
    </w:p>
    <w:p w14:paraId="45ADBA9B" w14:textId="77777777" w:rsidR="007E4CC8" w:rsidRPr="00F4158E" w:rsidRDefault="007E4CC8"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sz w:val="22"/>
          <w:szCs w:val="22"/>
        </w:rPr>
      </w:pPr>
    </w:p>
    <w:p w14:paraId="57782D0F" w14:textId="673C028A" w:rsidR="00B920A6" w:rsidRPr="00F4158E" w:rsidRDefault="00B920A6" w:rsidP="00D85CA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b/>
          <w:bCs/>
          <w:i/>
          <w:iCs/>
          <w:sz w:val="22"/>
          <w:lang w:val="en-GB" w:bidi="ar-SA"/>
        </w:rPr>
      </w:pPr>
      <w:r w:rsidRPr="00F4158E">
        <w:rPr>
          <w:rFonts w:ascii="Times New Roman" w:hAnsi="Times New Roman" w:cs="Times New Roman"/>
          <w:b/>
          <w:bCs/>
          <w:i/>
          <w:iCs/>
          <w:sz w:val="22"/>
          <w:lang w:val="en-GB" w:bidi="ar-SA"/>
        </w:rPr>
        <w:t>Statement of compliance</w:t>
      </w:r>
    </w:p>
    <w:p w14:paraId="5135AD98" w14:textId="77777777" w:rsidR="007E4CC8" w:rsidRPr="00F4158E" w:rsidRDefault="007E4CC8"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i/>
          <w:iCs/>
          <w:sz w:val="22"/>
          <w:lang w:val="en-GB" w:bidi="ar-SA"/>
        </w:rPr>
      </w:pPr>
    </w:p>
    <w:p w14:paraId="26CA6435" w14:textId="77777777" w:rsidR="007E4CC8" w:rsidRPr="00F4158E" w:rsidRDefault="00D3196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The consolidated financial statements are prepared in accordance with Thai Financial Reporting Standards </w:t>
      </w:r>
      <w:r w:rsidRPr="00F4158E">
        <w:rPr>
          <w:rFonts w:ascii="Times New Roman" w:hAnsi="Times New Roman" w:cs="Times New Roman"/>
          <w:sz w:val="22"/>
          <w:szCs w:val="22"/>
          <w:cs/>
        </w:rPr>
        <w:t>(</w:t>
      </w:r>
      <w:r w:rsidRPr="00CC73AD">
        <w:rPr>
          <w:rFonts w:ascii="Times New Roman" w:hAnsi="Times New Roman" w:cs="Times New Roman"/>
          <w:sz w:val="22"/>
          <w:szCs w:val="22"/>
        </w:rPr>
        <w:t>TFRSs</w:t>
      </w:r>
      <w:r w:rsidRPr="00F4158E">
        <w:rPr>
          <w:rFonts w:ascii="Times New Roman" w:hAnsi="Times New Roman" w:cs="Times New Roman"/>
          <w:sz w:val="22"/>
          <w:szCs w:val="22"/>
          <w:cs/>
        </w:rPr>
        <w:t>)</w:t>
      </w:r>
      <w:r w:rsidRPr="00CC73AD">
        <w:rPr>
          <w:rFonts w:ascii="Times New Roman" w:hAnsi="Times New Roman" w:cs="Times New Roman"/>
          <w:sz w:val="22"/>
          <w:szCs w:val="22"/>
        </w:rPr>
        <w:t xml:space="preserve">; guidelines promulgated by the Federation of Accounting Professions </w:t>
      </w:r>
      <w:r w:rsidRPr="00F4158E">
        <w:rPr>
          <w:rFonts w:ascii="Times New Roman" w:hAnsi="Times New Roman" w:cs="Times New Roman"/>
          <w:sz w:val="22"/>
          <w:szCs w:val="22"/>
          <w:cs/>
        </w:rPr>
        <w:t>(“</w:t>
      </w:r>
      <w:r w:rsidRPr="00CC73AD">
        <w:rPr>
          <w:rFonts w:ascii="Times New Roman" w:hAnsi="Times New Roman" w:cs="Times New Roman"/>
          <w:sz w:val="22"/>
          <w:szCs w:val="22"/>
        </w:rPr>
        <w:t>FAP</w:t>
      </w:r>
      <w:r w:rsidRPr="00F4158E">
        <w:rPr>
          <w:rFonts w:ascii="Times New Roman" w:hAnsi="Times New Roman" w:cs="Times New Roman"/>
          <w:sz w:val="22"/>
          <w:szCs w:val="22"/>
          <w:cs/>
        </w:rPr>
        <w:t>”)</w:t>
      </w:r>
      <w:r w:rsidRPr="00CC73AD">
        <w:rPr>
          <w:rFonts w:ascii="Times New Roman" w:hAnsi="Times New Roman" w:cs="Times New Roman"/>
          <w:sz w:val="22"/>
          <w:szCs w:val="22"/>
        </w:rPr>
        <w:t>; and applicable rules and regulations of the Thai Securities and Exchange Commission</w:t>
      </w:r>
      <w:r w:rsidRPr="00F4158E">
        <w:rPr>
          <w:rFonts w:ascii="Times New Roman" w:hAnsi="Times New Roman" w:cs="Times New Roman"/>
          <w:sz w:val="22"/>
          <w:szCs w:val="22"/>
          <w:cs/>
        </w:rPr>
        <w:t>.</w:t>
      </w:r>
    </w:p>
    <w:p w14:paraId="591BBD88" w14:textId="77777777" w:rsidR="00E342F6" w:rsidRPr="00F4158E" w:rsidRDefault="00E342F6"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A158CBB" w14:textId="03674684" w:rsidR="00E342F6" w:rsidRPr="00F4158E" w:rsidRDefault="002E1D9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4A258E">
        <w:rPr>
          <w:rFonts w:ascii="Times New Roman" w:hAnsi="Times New Roman" w:cs="Times New Roman"/>
          <w:spacing w:val="-4"/>
          <w:sz w:val="22"/>
          <w:szCs w:val="22"/>
        </w:rPr>
        <w:t xml:space="preserve">New and revised TFRSs are effective for annual accounting periods beginning on or after 1 January </w:t>
      </w:r>
      <w:r w:rsidR="005F26F4" w:rsidRPr="004A258E">
        <w:rPr>
          <w:rFonts w:ascii="Times New Roman" w:hAnsi="Times New Roman" w:cs="Times New Roman"/>
          <w:spacing w:val="-4"/>
          <w:sz w:val="22"/>
          <w:szCs w:val="22"/>
        </w:rPr>
        <w:t>2020</w:t>
      </w:r>
      <w:r w:rsidRPr="004A258E">
        <w:rPr>
          <w:rFonts w:ascii="Times New Roman" w:hAnsi="Times New Roman" w:cs="Times New Roman"/>
          <w:spacing w:val="-4"/>
          <w:sz w:val="22"/>
          <w:szCs w:val="22"/>
          <w:cs/>
        </w:rPr>
        <w:t>.</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The initial application of these new and revised TFRSs ha</w:t>
      </w:r>
      <w:r w:rsidR="007549CA" w:rsidRPr="00F4158E">
        <w:rPr>
          <w:rFonts w:ascii="Times New Roman" w:hAnsi="Times New Roman" w:cs="Times New Roman"/>
          <w:sz w:val="22"/>
          <w:szCs w:val="22"/>
        </w:rPr>
        <w:t>ve</w:t>
      </w:r>
      <w:r w:rsidRPr="00F4158E">
        <w:rPr>
          <w:rFonts w:ascii="Times New Roman" w:hAnsi="Times New Roman" w:cs="Times New Roman"/>
          <w:sz w:val="22"/>
          <w:szCs w:val="22"/>
        </w:rPr>
        <w:t xml:space="preserve"> resulted in</w:t>
      </w:r>
      <w:r w:rsidR="007549CA" w:rsidRPr="00F4158E">
        <w:rPr>
          <w:rFonts w:ascii="Times New Roman" w:hAnsi="Times New Roman" w:cs="Times New Roman"/>
          <w:sz w:val="22"/>
          <w:szCs w:val="22"/>
        </w:rPr>
        <w:t xml:space="preserve"> changes in</w:t>
      </w:r>
      <w:r w:rsidRPr="00F4158E">
        <w:rPr>
          <w:rFonts w:ascii="Times New Roman" w:hAnsi="Times New Roman" w:cs="Times New Roman"/>
          <w:sz w:val="22"/>
          <w:szCs w:val="22"/>
          <w:cs/>
        </w:rPr>
        <w:t xml:space="preserve"> </w:t>
      </w:r>
      <w:r w:rsidR="005B16BF" w:rsidRPr="00F4158E">
        <w:rPr>
          <w:rFonts w:ascii="Times New Roman" w:hAnsi="Times New Roman" w:cs="Times New Roman"/>
          <w:sz w:val="22"/>
          <w:szCs w:val="22"/>
        </w:rPr>
        <w:t>certain of the Group</w:t>
      </w:r>
      <w:r w:rsidR="005B16BF" w:rsidRPr="00F4158E">
        <w:rPr>
          <w:rFonts w:ascii="Times New Roman" w:hAnsi="Times New Roman" w:cs="Times New Roman"/>
          <w:sz w:val="22"/>
          <w:szCs w:val="22"/>
          <w:cs/>
        </w:rPr>
        <w:t>’</w:t>
      </w:r>
      <w:r w:rsidR="005B16BF" w:rsidRPr="00F4158E">
        <w:rPr>
          <w:rFonts w:ascii="Times New Roman" w:hAnsi="Times New Roman" w:cs="Times New Roman"/>
          <w:sz w:val="22"/>
          <w:szCs w:val="22"/>
        </w:rPr>
        <w:t>s accounting</w:t>
      </w:r>
      <w:r w:rsidR="000960FE" w:rsidRPr="00F4158E">
        <w:rPr>
          <w:rFonts w:ascii="Times New Roman" w:hAnsi="Times New Roman" w:cs="Times New Roman"/>
          <w:sz w:val="22"/>
          <w:szCs w:val="22"/>
        </w:rPr>
        <w:t xml:space="preserve"> policies</w:t>
      </w:r>
      <w:r w:rsidRPr="00F4158E">
        <w:rPr>
          <w:rFonts w:ascii="Times New Roman" w:hAnsi="Times New Roman" w:cs="Times New Roman"/>
          <w:sz w:val="22"/>
          <w:szCs w:val="22"/>
          <w:cs/>
        </w:rPr>
        <w:t>.</w:t>
      </w:r>
    </w:p>
    <w:p w14:paraId="773A691E" w14:textId="77777777" w:rsidR="002E1D91" w:rsidRPr="00F4158E" w:rsidRDefault="002E1D9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882E3A4" w14:textId="6978AC32" w:rsidR="00F45AD8" w:rsidRPr="00F4158E" w:rsidRDefault="002E1D9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F4158E">
        <w:rPr>
          <w:rFonts w:ascii="Times New Roman" w:hAnsi="Times New Roman" w:cs="Times New Roman"/>
          <w:sz w:val="22"/>
          <w:szCs w:val="22"/>
        </w:rPr>
        <w:t>The Group has initially applied TFRS</w:t>
      </w:r>
      <w:r w:rsidR="005B16BF" w:rsidRPr="00F4158E">
        <w:rPr>
          <w:rFonts w:ascii="Times New Roman" w:hAnsi="Times New Roman" w:cs="Times New Roman"/>
          <w:sz w:val="22"/>
          <w:szCs w:val="22"/>
          <w:cs/>
        </w:rPr>
        <w:t xml:space="preserve"> – </w:t>
      </w:r>
      <w:r w:rsidR="005B16BF" w:rsidRPr="00F4158E">
        <w:rPr>
          <w:rFonts w:ascii="Times New Roman" w:hAnsi="Times New Roman" w:cs="Times New Roman"/>
          <w:sz w:val="22"/>
          <w:szCs w:val="22"/>
        </w:rPr>
        <w:t>Financial Instruments standards which comprise TFRS 9 Financial Instruments and relevant standards and interpretations and TFRS 16 Lease and disclosed impact from changes to significant accounting policies in note</w:t>
      </w:r>
      <w:r w:rsidR="00A65BE5" w:rsidRPr="00F4158E">
        <w:rPr>
          <w:rFonts w:ascii="Times New Roman" w:hAnsi="Times New Roman" w:cs="Times New Roman"/>
          <w:sz w:val="22"/>
          <w:szCs w:val="22"/>
        </w:rPr>
        <w:t xml:space="preserve"> 3</w:t>
      </w:r>
      <w:r w:rsidRPr="00F4158E">
        <w:rPr>
          <w:rFonts w:ascii="Times New Roman" w:hAnsi="Times New Roman" w:cs="Times New Roman"/>
          <w:sz w:val="22"/>
          <w:szCs w:val="22"/>
          <w:cs/>
        </w:rPr>
        <w:t>.</w:t>
      </w:r>
    </w:p>
    <w:p w14:paraId="5CA5F6FB" w14:textId="6600DDA4" w:rsidR="00143E65" w:rsidRPr="00F4158E" w:rsidRDefault="00143E6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i/>
          <w:iCs/>
          <w:sz w:val="22"/>
          <w:szCs w:val="22"/>
          <w:lang w:val="en-GB" w:bidi="ar-SA"/>
        </w:rPr>
      </w:pPr>
    </w:p>
    <w:p w14:paraId="068CF739" w14:textId="43D54165" w:rsidR="001D7CC3" w:rsidRPr="00F4158E" w:rsidRDefault="009727DD" w:rsidP="00D85CA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b/>
          <w:bCs/>
          <w:i/>
          <w:iCs/>
          <w:sz w:val="22"/>
          <w:lang w:val="en-GB" w:bidi="ar-SA"/>
        </w:rPr>
      </w:pPr>
      <w:r w:rsidRPr="00F4158E">
        <w:rPr>
          <w:rFonts w:ascii="Times New Roman" w:hAnsi="Times New Roman" w:cs="Times New Roman"/>
          <w:b/>
          <w:bCs/>
          <w:i/>
          <w:iCs/>
          <w:sz w:val="22"/>
          <w:lang w:val="en-GB" w:bidi="ar-SA"/>
        </w:rPr>
        <w:t>Functional and presentation currency</w:t>
      </w:r>
    </w:p>
    <w:p w14:paraId="1F2DCED3" w14:textId="77777777" w:rsidR="004A61B2" w:rsidRPr="00F4158E" w:rsidRDefault="004A61B2"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i/>
          <w:iCs/>
          <w:sz w:val="22"/>
          <w:szCs w:val="22"/>
          <w:lang w:val="en-GB" w:bidi="ar-SA"/>
        </w:rPr>
      </w:pPr>
    </w:p>
    <w:p w14:paraId="1B4737E2" w14:textId="7D2D3BCF" w:rsidR="001D7CC3" w:rsidRPr="00CC73AD" w:rsidRDefault="00A0342E"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The </w:t>
      </w:r>
      <w:r w:rsidR="00973340" w:rsidRPr="00CC73AD">
        <w:rPr>
          <w:rFonts w:ascii="Times New Roman" w:hAnsi="Times New Roman" w:cs="Times New Roman"/>
          <w:sz w:val="22"/>
          <w:szCs w:val="22"/>
        </w:rPr>
        <w:t xml:space="preserve">consolidated </w:t>
      </w:r>
      <w:r w:rsidRPr="00CC73AD">
        <w:rPr>
          <w:rFonts w:ascii="Times New Roman" w:hAnsi="Times New Roman" w:cs="Times New Roman"/>
          <w:sz w:val="22"/>
          <w:szCs w:val="22"/>
        </w:rPr>
        <w:t xml:space="preserve">financial statements are presented in Thai Baht, which is the </w:t>
      </w:r>
      <w:r w:rsidR="00973340" w:rsidRPr="00CC73AD">
        <w:rPr>
          <w:rFonts w:ascii="Times New Roman" w:hAnsi="Times New Roman" w:cs="Times New Roman"/>
          <w:sz w:val="22"/>
          <w:szCs w:val="22"/>
        </w:rPr>
        <w:t>Company</w:t>
      </w:r>
      <w:r w:rsidRPr="00F4158E">
        <w:rPr>
          <w:rFonts w:ascii="Times New Roman" w:hAnsi="Times New Roman" w:cs="Times New Roman"/>
          <w:sz w:val="22"/>
          <w:szCs w:val="22"/>
          <w:cs/>
        </w:rPr>
        <w:t>’</w:t>
      </w:r>
      <w:r w:rsidRPr="00CC73AD">
        <w:rPr>
          <w:rFonts w:ascii="Times New Roman" w:hAnsi="Times New Roman" w:cs="Times New Roman"/>
          <w:sz w:val="22"/>
          <w:szCs w:val="22"/>
        </w:rPr>
        <w:t>s functional currency</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All financial information presented in Thai Baht has been rounded in the notes to </w:t>
      </w:r>
      <w:r w:rsidR="002F2A5D" w:rsidRPr="00CC73AD">
        <w:rPr>
          <w:rFonts w:ascii="Times New Roman" w:hAnsi="Times New Roman" w:cs="Times New Roman"/>
          <w:sz w:val="22"/>
          <w:szCs w:val="22"/>
        </w:rPr>
        <w:t xml:space="preserve">the financial statements to </w:t>
      </w:r>
      <w:r w:rsidRPr="00CC73AD">
        <w:rPr>
          <w:rFonts w:ascii="Times New Roman" w:hAnsi="Times New Roman" w:cs="Times New Roman"/>
          <w:sz w:val="22"/>
          <w:szCs w:val="22"/>
        </w:rPr>
        <w:t>the nearest thousand unless otherwise stated</w:t>
      </w:r>
      <w:r w:rsidRPr="00F4158E">
        <w:rPr>
          <w:rFonts w:ascii="Times New Roman" w:hAnsi="Times New Roman" w:cs="Times New Roman"/>
          <w:sz w:val="22"/>
          <w:szCs w:val="22"/>
          <w:cs/>
        </w:rPr>
        <w:t>.</w:t>
      </w:r>
    </w:p>
    <w:p w14:paraId="4B5C79A5" w14:textId="77777777" w:rsidR="00503AA1" w:rsidRPr="00CC73AD" w:rsidRDefault="00503AA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EFE7A12" w14:textId="5DEDE45D" w:rsidR="001D7CC3" w:rsidRPr="00F4158E" w:rsidRDefault="001D7CC3" w:rsidP="00D85CA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b/>
          <w:bCs/>
          <w:i/>
          <w:iCs/>
          <w:sz w:val="22"/>
          <w:lang w:val="en-GB"/>
        </w:rPr>
      </w:pPr>
      <w:r w:rsidRPr="00F4158E">
        <w:rPr>
          <w:rFonts w:ascii="Times New Roman" w:hAnsi="Times New Roman" w:cs="Times New Roman"/>
          <w:b/>
          <w:bCs/>
          <w:i/>
          <w:iCs/>
          <w:sz w:val="22"/>
          <w:lang w:val="en-GB"/>
        </w:rPr>
        <w:t xml:space="preserve">Use of estimates and </w:t>
      </w:r>
      <w:r w:rsidR="004D6379" w:rsidRPr="00F4158E">
        <w:rPr>
          <w:rFonts w:ascii="Times New Roman" w:hAnsi="Times New Roman" w:cs="Times New Roman"/>
          <w:b/>
          <w:bCs/>
          <w:i/>
          <w:iCs/>
          <w:sz w:val="22"/>
          <w:lang w:val="en-GB"/>
        </w:rPr>
        <w:t>judgment</w:t>
      </w:r>
      <w:r w:rsidRPr="00F4158E">
        <w:rPr>
          <w:rFonts w:ascii="Times New Roman" w:hAnsi="Times New Roman" w:cs="Times New Roman"/>
          <w:b/>
          <w:bCs/>
          <w:i/>
          <w:iCs/>
          <w:sz w:val="22"/>
          <w:lang w:val="en-GB"/>
        </w:rPr>
        <w:t>s</w:t>
      </w:r>
      <w:r w:rsidRPr="00F4158E">
        <w:rPr>
          <w:rFonts w:ascii="Times New Roman" w:hAnsi="Times New Roman" w:cs="Times New Roman"/>
          <w:b/>
          <w:bCs/>
          <w:i/>
          <w:iCs/>
          <w:sz w:val="22"/>
          <w:cs/>
          <w:lang w:val="en-GB"/>
        </w:rPr>
        <w:t xml:space="preserve"> </w:t>
      </w:r>
    </w:p>
    <w:p w14:paraId="339DE8DE" w14:textId="77777777" w:rsidR="001D7CC3" w:rsidRPr="00CC73AD" w:rsidRDefault="001D7CC3"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lang w:val="en-GB" w:bidi="ar-SA"/>
        </w:rPr>
      </w:pPr>
    </w:p>
    <w:p w14:paraId="1839F612" w14:textId="77777777" w:rsidR="007549CA" w:rsidRPr="00CC73AD" w:rsidRDefault="007549CA"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The preparation of consolidated financial statements in conformity with TFRSs requires management to make judgments, estimates and assumptions that affect the application of 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accounting policies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Actual results may differ from these estimates</w:t>
      </w:r>
      <w:r w:rsidRPr="00F4158E">
        <w:rPr>
          <w:rFonts w:ascii="Times New Roman" w:hAnsi="Times New Roman" w:cs="Times New Roman"/>
          <w:sz w:val="22"/>
          <w:szCs w:val="22"/>
          <w:cs/>
        </w:rPr>
        <w:t xml:space="preserve">. </w:t>
      </w:r>
    </w:p>
    <w:p w14:paraId="02A1CA2A" w14:textId="77777777" w:rsidR="007549CA" w:rsidRPr="00CC73AD" w:rsidRDefault="007549CA"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3D55486" w14:textId="28107D6B" w:rsidR="007549CA" w:rsidRPr="00CC73AD" w:rsidRDefault="007549CA"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Estimates and underlying assumptions are reviewed on an ongoing basis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Revisions to accounting estimates are recognized prospectively</w:t>
      </w:r>
      <w:r w:rsidRPr="00F4158E">
        <w:rPr>
          <w:rFonts w:ascii="Times New Roman" w:hAnsi="Times New Roman" w:cs="Times New Roman"/>
          <w:sz w:val="22"/>
          <w:szCs w:val="22"/>
          <w:cs/>
        </w:rPr>
        <w:t>.</w:t>
      </w:r>
    </w:p>
    <w:p w14:paraId="7CA62346" w14:textId="77777777" w:rsidR="00FF5561" w:rsidRPr="00CC73AD" w:rsidRDefault="00FF556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046B8B3" w14:textId="1A6BBAF3" w:rsidR="00DB1553" w:rsidRPr="00166460" w:rsidRDefault="00DB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color w:val="C00000"/>
          <w:sz w:val="22"/>
        </w:rPr>
        <w:br w:type="page"/>
      </w:r>
    </w:p>
    <w:p w14:paraId="1236F750" w14:textId="77777777" w:rsidR="007549CA" w:rsidRPr="00CC73AD" w:rsidRDefault="007549CA" w:rsidP="00D85CAC">
      <w:pPr>
        <w:pStyle w:val="ListParagraph"/>
        <w:numPr>
          <w:ilvl w:val="2"/>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rPr>
          <w:rFonts w:ascii="Times New Roman" w:hAnsi="Times New Roman" w:cs="Times New Roman"/>
          <w:sz w:val="22"/>
        </w:rPr>
      </w:pPr>
      <w:bookmarkStart w:id="2" w:name="_Hlk61251154"/>
      <w:bookmarkStart w:id="3" w:name="_Hlk61253779"/>
      <w:r w:rsidRPr="00CC73AD">
        <w:rPr>
          <w:rFonts w:ascii="Times New Roman" w:hAnsi="Times New Roman" w:cs="Times New Roman"/>
          <w:sz w:val="22"/>
        </w:rPr>
        <w:t xml:space="preserve">Judgments </w:t>
      </w:r>
    </w:p>
    <w:p w14:paraId="61BA6697" w14:textId="77777777" w:rsidR="007549CA" w:rsidRPr="00CC73AD" w:rsidRDefault="007549CA" w:rsidP="001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992"/>
        <w:jc w:val="thaiDistribute"/>
        <w:rPr>
          <w:rFonts w:ascii="Times New Roman" w:hAnsi="Times New Roman" w:cs="Times New Roman"/>
          <w:sz w:val="22"/>
          <w:szCs w:val="22"/>
        </w:rPr>
      </w:pPr>
    </w:p>
    <w:p w14:paraId="46FEA757" w14:textId="77777777" w:rsidR="007549CA" w:rsidRPr="00CC73AD" w:rsidRDefault="007549CA" w:rsidP="009B6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992"/>
        <w:jc w:val="thaiDistribute"/>
        <w:rPr>
          <w:rFonts w:ascii="Times New Roman" w:hAnsi="Times New Roman" w:cs="Times New Roman"/>
          <w:sz w:val="22"/>
          <w:szCs w:val="22"/>
        </w:rPr>
      </w:pPr>
      <w:r w:rsidRPr="00CC73AD">
        <w:rPr>
          <w:rFonts w:ascii="Times New Roman" w:hAnsi="Times New Roman" w:cs="Times New Roman"/>
          <w:sz w:val="22"/>
          <w:szCs w:val="22"/>
        </w:rPr>
        <w:t>Information about judgments made in applying accounting policies that have the most significant effects on the amounts recognized in the financial statements is included in the following notes</w:t>
      </w:r>
      <w:r w:rsidRPr="00F4158E">
        <w:rPr>
          <w:rFonts w:ascii="Times New Roman" w:hAnsi="Times New Roman" w:cs="Times New Roman"/>
          <w:sz w:val="22"/>
          <w:szCs w:val="22"/>
          <w:cs/>
        </w:rPr>
        <w:t xml:space="preserve">: </w:t>
      </w:r>
    </w:p>
    <w:p w14:paraId="23E677EA" w14:textId="6D2545F5" w:rsidR="007549CA" w:rsidRDefault="007549CA" w:rsidP="009B6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992"/>
        <w:jc w:val="thaiDistribute"/>
        <w:rPr>
          <w:rFonts w:ascii="Times New Roman" w:hAnsi="Times New Roman" w:cs="Times New Roman"/>
          <w:sz w:val="22"/>
          <w:szCs w:val="22"/>
        </w:rPr>
      </w:pPr>
    </w:p>
    <w:tbl>
      <w:tblPr>
        <w:tblStyle w:val="TableGrid"/>
        <w:tblW w:w="8278" w:type="dxa"/>
        <w:tblInd w:w="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30"/>
        <w:gridCol w:w="6648"/>
      </w:tblGrid>
      <w:tr w:rsidR="00D85CAC" w14:paraId="0FB45D7D" w14:textId="77777777" w:rsidTr="008214C8">
        <w:tc>
          <w:tcPr>
            <w:tcW w:w="1702" w:type="dxa"/>
          </w:tcPr>
          <w:p w14:paraId="74556A36" w14:textId="70A731CF" w:rsidR="00D85CAC" w:rsidRDefault="00D85CAC" w:rsidP="009B6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D85CAC">
              <w:rPr>
                <w:rFonts w:ascii="Times New Roman" w:hAnsi="Times New Roman" w:cs="Times New Roman"/>
                <w:sz w:val="22"/>
                <w:szCs w:val="22"/>
              </w:rPr>
              <w:t>Note 4 (j) and 12</w:t>
            </w:r>
          </w:p>
        </w:tc>
        <w:tc>
          <w:tcPr>
            <w:tcW w:w="6973" w:type="dxa"/>
          </w:tcPr>
          <w:p w14:paraId="0BD89AB9" w14:textId="2A73BC49" w:rsidR="00D85CAC" w:rsidRDefault="00D85CAC" w:rsidP="009B6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D85CAC">
              <w:rPr>
                <w:rFonts w:ascii="Times New Roman" w:hAnsi="Times New Roman" w:cs="Times New Roman"/>
                <w:sz w:val="22"/>
                <w:szCs w:val="22"/>
              </w:rPr>
              <w:t>Leases:</w:t>
            </w:r>
          </w:p>
        </w:tc>
      </w:tr>
      <w:tr w:rsidR="00D85CAC" w14:paraId="1823C9C7" w14:textId="77777777" w:rsidTr="008214C8">
        <w:tc>
          <w:tcPr>
            <w:tcW w:w="1702" w:type="dxa"/>
          </w:tcPr>
          <w:p w14:paraId="15733351" w14:textId="77777777" w:rsidR="00D85CAC" w:rsidRDefault="00D85CAC" w:rsidP="009B6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p>
        </w:tc>
        <w:tc>
          <w:tcPr>
            <w:tcW w:w="6973" w:type="dxa"/>
          </w:tcPr>
          <w:p w14:paraId="7F847906" w14:textId="49029F24" w:rsidR="00D85CAC" w:rsidRDefault="00D85CAC" w:rsidP="00D85CAC">
            <w:pPr>
              <w:pStyle w:val="BodyT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142" w:hanging="142"/>
              <w:jc w:val="thaiDistribute"/>
              <w:rPr>
                <w:rFonts w:ascii="Times New Roman" w:hAnsi="Times New Roman" w:cs="Times New Roman"/>
                <w:sz w:val="22"/>
                <w:szCs w:val="22"/>
              </w:rPr>
            </w:pPr>
            <w:r w:rsidRPr="00D85CAC">
              <w:rPr>
                <w:rFonts w:ascii="Times New Roman" w:hAnsi="Times New Roman" w:cs="Times New Roman"/>
                <w:sz w:val="22"/>
                <w:szCs w:val="22"/>
              </w:rPr>
              <w:t>whether an arrangement contains a lease;</w:t>
            </w:r>
          </w:p>
        </w:tc>
      </w:tr>
      <w:tr w:rsidR="00D85CAC" w14:paraId="34FD74DD" w14:textId="77777777" w:rsidTr="008214C8">
        <w:tc>
          <w:tcPr>
            <w:tcW w:w="1702" w:type="dxa"/>
          </w:tcPr>
          <w:p w14:paraId="30008EAB" w14:textId="77777777" w:rsidR="00D85CAC" w:rsidRDefault="00D85CAC" w:rsidP="009B6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p>
        </w:tc>
        <w:tc>
          <w:tcPr>
            <w:tcW w:w="6973" w:type="dxa"/>
          </w:tcPr>
          <w:p w14:paraId="206DF284" w14:textId="714E8F5F" w:rsidR="00D85CAC" w:rsidRDefault="00D85CAC" w:rsidP="00D85CAC">
            <w:pPr>
              <w:pStyle w:val="BodyT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142" w:hanging="142"/>
              <w:jc w:val="thaiDistribute"/>
              <w:rPr>
                <w:rFonts w:ascii="Times New Roman" w:hAnsi="Times New Roman" w:cs="Times New Roman"/>
                <w:sz w:val="22"/>
                <w:szCs w:val="22"/>
              </w:rPr>
            </w:pPr>
            <w:r w:rsidRPr="00CC73AD">
              <w:rPr>
                <w:rFonts w:ascii="Times New Roman" w:hAnsi="Times New Roman" w:cs="Times New Roman"/>
                <w:sz w:val="22"/>
                <w:szCs w:val="22"/>
              </w:rPr>
              <w:t>whether the Group is reasonably certain to exercise extension options;</w:t>
            </w:r>
          </w:p>
        </w:tc>
      </w:tr>
    </w:tbl>
    <w:p w14:paraId="4E82056C" w14:textId="77777777" w:rsidR="0073588F" w:rsidRPr="00CC73AD" w:rsidRDefault="0073588F" w:rsidP="00F4158E">
      <w:pPr>
        <w:pStyle w:val="BodyText"/>
        <w:tabs>
          <w:tab w:val="left" w:pos="2160"/>
        </w:tabs>
        <w:spacing w:after="0" w:line="276" w:lineRule="auto"/>
        <w:ind w:left="2160" w:hanging="1170"/>
        <w:jc w:val="thaiDistribute"/>
        <w:rPr>
          <w:rFonts w:ascii="Times New Roman" w:hAnsi="Times New Roman" w:cs="Times New Roman"/>
          <w:sz w:val="22"/>
          <w:szCs w:val="22"/>
        </w:rPr>
      </w:pPr>
    </w:p>
    <w:p w14:paraId="01F38416" w14:textId="77777777" w:rsidR="007549CA" w:rsidRPr="00F4158E" w:rsidRDefault="007549CA" w:rsidP="00D85CAC">
      <w:pPr>
        <w:pStyle w:val="ListParagraph"/>
        <w:numPr>
          <w:ilvl w:val="2"/>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rPr>
          <w:rFonts w:ascii="Times New Roman" w:hAnsi="Times New Roman" w:cs="Times New Roman"/>
          <w:sz w:val="22"/>
        </w:rPr>
      </w:pPr>
      <w:r w:rsidRPr="00F4158E">
        <w:rPr>
          <w:rFonts w:ascii="Times New Roman" w:hAnsi="Times New Roman" w:cs="Times New Roman"/>
          <w:sz w:val="22"/>
        </w:rPr>
        <w:t xml:space="preserve">Assumptions and estimation uncertainties </w:t>
      </w:r>
    </w:p>
    <w:p w14:paraId="761F0453" w14:textId="77777777" w:rsidR="007549CA" w:rsidRPr="00CC73AD" w:rsidRDefault="007549CA" w:rsidP="001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992"/>
        <w:jc w:val="thaiDistribute"/>
        <w:rPr>
          <w:rFonts w:ascii="Times New Roman" w:hAnsi="Times New Roman" w:cs="Times New Roman"/>
          <w:sz w:val="22"/>
          <w:szCs w:val="22"/>
        </w:rPr>
      </w:pPr>
    </w:p>
    <w:p w14:paraId="1EF5D72C" w14:textId="35F9B298" w:rsidR="007549CA" w:rsidRPr="00CC73AD" w:rsidRDefault="007549CA" w:rsidP="009B6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992"/>
        <w:jc w:val="thaiDistribute"/>
        <w:rPr>
          <w:rFonts w:ascii="Times New Roman" w:hAnsi="Times New Roman" w:cs="Times New Roman"/>
          <w:i/>
          <w:iCs/>
          <w:color w:val="0000FF"/>
          <w:sz w:val="22"/>
          <w:szCs w:val="22"/>
          <w:shd w:val="clear" w:color="auto" w:fill="E0E0E0"/>
        </w:rPr>
      </w:pPr>
      <w:r w:rsidRPr="00CC73AD">
        <w:rPr>
          <w:rFonts w:ascii="Times New Roman" w:hAnsi="Times New Roman" w:cs="Times New Roman"/>
          <w:sz w:val="22"/>
          <w:szCs w:val="22"/>
        </w:rPr>
        <w:t xml:space="preserve">Information about assumption and estimation uncertainties at 31 December 2020 that have a significant risk of resulting in </w:t>
      </w:r>
      <w:r w:rsidR="003D1822" w:rsidRPr="00CC73AD">
        <w:rPr>
          <w:rFonts w:ascii="Times New Roman" w:hAnsi="Times New Roman" w:cs="Times New Roman"/>
          <w:sz w:val="22"/>
          <w:szCs w:val="22"/>
        </w:rPr>
        <w:t>a material adjustment</w:t>
      </w:r>
      <w:r w:rsidRPr="00CC73AD">
        <w:rPr>
          <w:rFonts w:ascii="Times New Roman" w:hAnsi="Times New Roman" w:cs="Times New Roman"/>
          <w:sz w:val="22"/>
          <w:szCs w:val="22"/>
        </w:rPr>
        <w:t xml:space="preserve"> to the carrying amounts of assets and liabilities in the next financial year is included in the following notes</w:t>
      </w:r>
      <w:r w:rsidR="00786DA0" w:rsidRPr="00F4158E">
        <w:rPr>
          <w:rFonts w:ascii="Times New Roman" w:hAnsi="Times New Roman" w:cs="Times New Roman"/>
          <w:sz w:val="22"/>
          <w:szCs w:val="22"/>
          <w:cs/>
        </w:rPr>
        <w:t>:</w:t>
      </w:r>
    </w:p>
    <w:p w14:paraId="73AD7AD4" w14:textId="614E0682" w:rsidR="001402EB" w:rsidRDefault="001402EB" w:rsidP="001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992"/>
        <w:jc w:val="thaiDistribute"/>
        <w:rPr>
          <w:rFonts w:ascii="Times New Roman" w:hAnsi="Times New Roman" w:cs="Times New Roman"/>
          <w:sz w:val="22"/>
          <w:szCs w:val="22"/>
          <w:shd w:val="clear" w:color="auto" w:fill="CCCCCC"/>
        </w:rPr>
      </w:pPr>
    </w:p>
    <w:tbl>
      <w:tblPr>
        <w:tblStyle w:val="TableGrid"/>
        <w:tblW w:w="8278" w:type="dxa"/>
        <w:tblInd w:w="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28"/>
        <w:gridCol w:w="6650"/>
      </w:tblGrid>
      <w:tr w:rsidR="001402EB" w14:paraId="79513021" w14:textId="77777777" w:rsidTr="008214C8">
        <w:tc>
          <w:tcPr>
            <w:tcW w:w="1639" w:type="dxa"/>
          </w:tcPr>
          <w:p w14:paraId="3EBAE23A" w14:textId="5B2D43CD" w:rsidR="001402EB" w:rsidRDefault="001402EB" w:rsidP="0076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1402EB">
              <w:rPr>
                <w:rFonts w:ascii="Times New Roman" w:hAnsi="Times New Roman" w:cs="Times New Roman"/>
                <w:sz w:val="22"/>
                <w:szCs w:val="22"/>
              </w:rPr>
              <w:t>Note 4 (j)</w:t>
            </w:r>
          </w:p>
        </w:tc>
        <w:tc>
          <w:tcPr>
            <w:tcW w:w="6696" w:type="dxa"/>
          </w:tcPr>
          <w:p w14:paraId="2285927B" w14:textId="4C1ACB03" w:rsidR="001402EB" w:rsidRDefault="001402EB" w:rsidP="0076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1402EB">
              <w:rPr>
                <w:rFonts w:ascii="Times New Roman" w:hAnsi="Times New Roman" w:cs="Times New Roman"/>
                <w:sz w:val="22"/>
                <w:szCs w:val="22"/>
              </w:rPr>
              <w:t>Determining the incremental borrowing rate to measure lease liabilities;</w:t>
            </w:r>
          </w:p>
        </w:tc>
      </w:tr>
      <w:tr w:rsidR="001402EB" w14:paraId="1FDD9B05" w14:textId="77777777" w:rsidTr="008214C8">
        <w:tc>
          <w:tcPr>
            <w:tcW w:w="1639" w:type="dxa"/>
          </w:tcPr>
          <w:p w14:paraId="3AB04BB6" w14:textId="5ED431E9" w:rsidR="001402EB" w:rsidRDefault="001402EB" w:rsidP="0076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1402EB">
              <w:rPr>
                <w:rFonts w:ascii="Times New Roman" w:hAnsi="Times New Roman" w:cs="Times New Roman"/>
                <w:sz w:val="22"/>
                <w:szCs w:val="22"/>
              </w:rPr>
              <w:t>Note 5</w:t>
            </w:r>
          </w:p>
        </w:tc>
        <w:tc>
          <w:tcPr>
            <w:tcW w:w="6696" w:type="dxa"/>
          </w:tcPr>
          <w:p w14:paraId="18556A59" w14:textId="7C2C7EA2" w:rsidR="001402EB" w:rsidRDefault="001402EB" w:rsidP="00140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1402EB">
              <w:rPr>
                <w:rFonts w:ascii="Times New Roman" w:hAnsi="Times New Roman" w:cs="Times New Roman"/>
                <w:sz w:val="22"/>
                <w:szCs w:val="22"/>
              </w:rPr>
              <w:t>Acquisition of subsidiary: fair value of the consideration transferred (including contingent consideration) and fair value of the assets acquired and liabilities assumed, measured on a provisional basis;</w:t>
            </w:r>
          </w:p>
        </w:tc>
      </w:tr>
      <w:tr w:rsidR="001402EB" w14:paraId="17DB47CF" w14:textId="77777777" w:rsidTr="008214C8">
        <w:tc>
          <w:tcPr>
            <w:tcW w:w="1639" w:type="dxa"/>
          </w:tcPr>
          <w:p w14:paraId="1390DB9F" w14:textId="32B04F97" w:rsidR="001402EB" w:rsidRDefault="001402EB" w:rsidP="0076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1402EB">
              <w:rPr>
                <w:rFonts w:ascii="Times New Roman" w:hAnsi="Times New Roman" w:cs="Times New Roman"/>
                <w:sz w:val="22"/>
                <w:szCs w:val="22"/>
              </w:rPr>
              <w:t>Note 11</w:t>
            </w:r>
            <w:r w:rsidR="0086367A">
              <w:rPr>
                <w:rFonts w:ascii="Times New Roman" w:hAnsi="Times New Roman" w:cs="Times New Roman"/>
                <w:sz w:val="22"/>
                <w:szCs w:val="22"/>
              </w:rPr>
              <w:t xml:space="preserve"> and 13</w:t>
            </w:r>
          </w:p>
        </w:tc>
        <w:tc>
          <w:tcPr>
            <w:tcW w:w="6696" w:type="dxa"/>
          </w:tcPr>
          <w:p w14:paraId="37461D35" w14:textId="580719BF" w:rsidR="001402EB" w:rsidRDefault="001402EB" w:rsidP="00140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1402EB">
              <w:rPr>
                <w:rFonts w:ascii="Times New Roman" w:hAnsi="Times New Roman" w:cs="Times New Roman"/>
                <w:sz w:val="22"/>
                <w:szCs w:val="22"/>
              </w:rPr>
              <w:t>Impairment test of goodwill: key assumptions underlying recoverable amounts;</w:t>
            </w:r>
          </w:p>
        </w:tc>
      </w:tr>
      <w:tr w:rsidR="001402EB" w14:paraId="35520CFD" w14:textId="77777777" w:rsidTr="008214C8">
        <w:tc>
          <w:tcPr>
            <w:tcW w:w="1639" w:type="dxa"/>
          </w:tcPr>
          <w:p w14:paraId="3296CEFA" w14:textId="2BEC476E" w:rsidR="001402EB" w:rsidRPr="001402EB" w:rsidRDefault="001402EB" w:rsidP="0076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1402EB">
              <w:rPr>
                <w:rFonts w:ascii="Times New Roman" w:hAnsi="Times New Roman" w:cs="Times New Roman"/>
                <w:sz w:val="22"/>
                <w:szCs w:val="22"/>
              </w:rPr>
              <w:t>Note 14</w:t>
            </w:r>
          </w:p>
        </w:tc>
        <w:tc>
          <w:tcPr>
            <w:tcW w:w="6696" w:type="dxa"/>
          </w:tcPr>
          <w:p w14:paraId="5E8F2A2E" w14:textId="197A3438" w:rsidR="001402EB" w:rsidRPr="001402EB" w:rsidRDefault="001402EB" w:rsidP="00140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1402EB">
              <w:rPr>
                <w:rFonts w:ascii="Times New Roman" w:hAnsi="Times New Roman" w:cs="Times New Roman"/>
                <w:sz w:val="22"/>
                <w:szCs w:val="22"/>
              </w:rPr>
              <w:t>Recognition of deferred tax assets: availability of future taxable profit against which deductible temporary differences and tax losses carried forward can be utilized;</w:t>
            </w:r>
          </w:p>
        </w:tc>
      </w:tr>
      <w:tr w:rsidR="001402EB" w14:paraId="11D36603" w14:textId="77777777" w:rsidTr="008214C8">
        <w:tc>
          <w:tcPr>
            <w:tcW w:w="1639" w:type="dxa"/>
          </w:tcPr>
          <w:p w14:paraId="24E86804" w14:textId="636042E9" w:rsidR="001402EB" w:rsidRPr="001402EB" w:rsidRDefault="001402EB" w:rsidP="0076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1402EB">
              <w:rPr>
                <w:rFonts w:ascii="Times New Roman" w:hAnsi="Times New Roman" w:cs="Times New Roman"/>
                <w:sz w:val="22"/>
                <w:szCs w:val="22"/>
              </w:rPr>
              <w:t>Note 18</w:t>
            </w:r>
          </w:p>
        </w:tc>
        <w:tc>
          <w:tcPr>
            <w:tcW w:w="6696" w:type="dxa"/>
          </w:tcPr>
          <w:p w14:paraId="02EB2412" w14:textId="29A7375A" w:rsidR="001402EB" w:rsidRPr="001402EB" w:rsidRDefault="001402EB" w:rsidP="00140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1402EB">
              <w:rPr>
                <w:rFonts w:ascii="Times New Roman" w:hAnsi="Times New Roman" w:cs="Times New Roman"/>
                <w:sz w:val="22"/>
                <w:szCs w:val="22"/>
              </w:rPr>
              <w:t>Measurement of defined benefit obligations: key actuarial assumptions;</w:t>
            </w:r>
          </w:p>
        </w:tc>
      </w:tr>
      <w:tr w:rsidR="001402EB" w14:paraId="7E99AAD3" w14:textId="77777777" w:rsidTr="008214C8">
        <w:tc>
          <w:tcPr>
            <w:tcW w:w="1639" w:type="dxa"/>
          </w:tcPr>
          <w:p w14:paraId="3AC88FEA" w14:textId="6BC59776" w:rsidR="001402EB" w:rsidRPr="001402EB" w:rsidRDefault="001402EB" w:rsidP="0076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1402EB">
              <w:rPr>
                <w:rFonts w:ascii="Times New Roman" w:hAnsi="Times New Roman" w:cs="Times New Roman"/>
                <w:sz w:val="22"/>
                <w:szCs w:val="22"/>
              </w:rPr>
              <w:t>Note 31</w:t>
            </w:r>
          </w:p>
        </w:tc>
        <w:tc>
          <w:tcPr>
            <w:tcW w:w="6696" w:type="dxa"/>
          </w:tcPr>
          <w:p w14:paraId="3B45C4BF" w14:textId="206B5208" w:rsidR="001402EB" w:rsidRPr="001402EB" w:rsidRDefault="001402EB" w:rsidP="001402EB">
            <w:pPr>
              <w:pStyle w:val="BodyT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142" w:hanging="142"/>
              <w:jc w:val="thaiDistribute"/>
              <w:rPr>
                <w:rFonts w:ascii="Times New Roman" w:hAnsi="Times New Roman" w:cs="Times New Roman"/>
                <w:sz w:val="22"/>
                <w:szCs w:val="22"/>
              </w:rPr>
            </w:pPr>
            <w:r w:rsidRPr="001402EB">
              <w:rPr>
                <w:rFonts w:ascii="Times New Roman" w:hAnsi="Times New Roman" w:cs="Times New Roman"/>
                <w:sz w:val="22"/>
                <w:szCs w:val="22"/>
              </w:rPr>
              <w:t>Determining the fair value of financial instruments on the basis of significant unobservable inputs.</w:t>
            </w:r>
          </w:p>
        </w:tc>
      </w:tr>
      <w:tr w:rsidR="001402EB" w14:paraId="5E142F2C" w14:textId="77777777" w:rsidTr="008214C8">
        <w:tc>
          <w:tcPr>
            <w:tcW w:w="1639" w:type="dxa"/>
          </w:tcPr>
          <w:p w14:paraId="73CCA6FC" w14:textId="77777777" w:rsidR="001402EB" w:rsidRPr="001402EB" w:rsidRDefault="001402EB" w:rsidP="0076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p>
        </w:tc>
        <w:tc>
          <w:tcPr>
            <w:tcW w:w="6696" w:type="dxa"/>
          </w:tcPr>
          <w:p w14:paraId="0D2EF907" w14:textId="66C77ADC" w:rsidR="001402EB" w:rsidRPr="001402EB" w:rsidRDefault="001402EB" w:rsidP="001402EB">
            <w:pPr>
              <w:pStyle w:val="BodyT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142" w:hanging="142"/>
              <w:jc w:val="thaiDistribute"/>
              <w:rPr>
                <w:rFonts w:ascii="Times New Roman" w:hAnsi="Times New Roman" w:cs="Times New Roman"/>
                <w:sz w:val="22"/>
                <w:szCs w:val="22"/>
              </w:rPr>
            </w:pPr>
            <w:r w:rsidRPr="001402EB">
              <w:rPr>
                <w:rFonts w:ascii="Times New Roman" w:hAnsi="Times New Roman" w:cs="Times New Roman"/>
                <w:sz w:val="22"/>
                <w:szCs w:val="22"/>
              </w:rPr>
              <w:t>Measurement of ECL allowance for trade receivables and contract assets: key assumptions in determining the weighted-average loss rate</w:t>
            </w:r>
          </w:p>
        </w:tc>
      </w:tr>
      <w:bookmarkEnd w:id="2"/>
    </w:tbl>
    <w:p w14:paraId="26D3B840" w14:textId="77777777" w:rsidR="007549CA" w:rsidRPr="00CC73AD" w:rsidRDefault="007549CA" w:rsidP="009B6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992"/>
        <w:jc w:val="thaiDistribute"/>
        <w:rPr>
          <w:rFonts w:ascii="Times New Roman" w:hAnsi="Times New Roman" w:cs="Times New Roman"/>
          <w:sz w:val="22"/>
          <w:szCs w:val="22"/>
        </w:rPr>
      </w:pPr>
    </w:p>
    <w:p w14:paraId="23502B7F" w14:textId="77777777" w:rsidR="007549CA" w:rsidRPr="00CC73AD" w:rsidRDefault="007549CA" w:rsidP="001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bookmarkStart w:id="4" w:name="_Hlk45884995"/>
      <w:bookmarkStart w:id="5" w:name="_Hlk61251252"/>
      <w:bookmarkEnd w:id="3"/>
      <w:r w:rsidRPr="00CC73AD">
        <w:rPr>
          <w:rFonts w:ascii="Times New Roman" w:hAnsi="Times New Roman" w:cs="Times New Roman"/>
          <w:i/>
          <w:iCs/>
          <w:sz w:val="22"/>
          <w:szCs w:val="22"/>
        </w:rPr>
        <w:t>Impact of COVID</w:t>
      </w: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19 Outbreak</w:t>
      </w:r>
    </w:p>
    <w:p w14:paraId="55A15C1C" w14:textId="77777777" w:rsidR="007549CA" w:rsidRPr="00CC73AD" w:rsidRDefault="007549CA" w:rsidP="0076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A57881F" w14:textId="45647FAA" w:rsidR="007549CA" w:rsidRPr="00CC73AD" w:rsidRDefault="007549CA" w:rsidP="0076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The COVID</w:t>
      </w:r>
      <w:r w:rsidRPr="00F4158E">
        <w:rPr>
          <w:rFonts w:ascii="Times New Roman" w:hAnsi="Times New Roman" w:cs="Times New Roman"/>
          <w:sz w:val="22"/>
          <w:szCs w:val="22"/>
          <w:cs/>
        </w:rPr>
        <w:t>-</w:t>
      </w:r>
      <w:r w:rsidRPr="00CC73AD">
        <w:rPr>
          <w:rFonts w:ascii="Times New Roman" w:hAnsi="Times New Roman" w:cs="Times New Roman"/>
          <w:sz w:val="22"/>
          <w:szCs w:val="22"/>
        </w:rPr>
        <w:t>19 outbreak resulted in estimation uncertainty</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The Group elected to apply accounting </w:t>
      </w:r>
      <w:r w:rsidRPr="00CC73AD">
        <w:rPr>
          <w:rFonts w:ascii="Times New Roman" w:hAnsi="Times New Roman" w:cs="Times New Roman"/>
          <w:spacing w:val="4"/>
          <w:sz w:val="22"/>
          <w:szCs w:val="22"/>
        </w:rPr>
        <w:t>guidance on temporary relief measures for additional accounting options in response to impact from</w:t>
      </w:r>
      <w:r w:rsidRPr="00CC73AD">
        <w:rPr>
          <w:rFonts w:ascii="Times New Roman" w:hAnsi="Times New Roman" w:cs="Times New Roman"/>
          <w:sz w:val="22"/>
          <w:szCs w:val="22"/>
        </w:rPr>
        <w:t xml:space="preserve"> the COVID</w:t>
      </w:r>
      <w:r w:rsidRPr="00F4158E">
        <w:rPr>
          <w:rFonts w:ascii="Times New Roman" w:hAnsi="Times New Roman" w:cs="Times New Roman"/>
          <w:sz w:val="22"/>
          <w:szCs w:val="22"/>
          <w:cs/>
        </w:rPr>
        <w:t>-</w:t>
      </w:r>
      <w:r w:rsidRPr="00CC73AD">
        <w:rPr>
          <w:rFonts w:ascii="Times New Roman" w:hAnsi="Times New Roman" w:cs="Times New Roman"/>
          <w:sz w:val="22"/>
          <w:szCs w:val="22"/>
        </w:rPr>
        <w:t xml:space="preserve">19 outbreak for transactions related to </w:t>
      </w:r>
      <w:proofErr w:type="gramStart"/>
      <w:r w:rsidRPr="00CC73AD">
        <w:rPr>
          <w:rFonts w:ascii="Times New Roman" w:hAnsi="Times New Roman" w:cs="Times New Roman"/>
          <w:sz w:val="22"/>
          <w:szCs w:val="22"/>
        </w:rPr>
        <w:t>consolidated</w:t>
      </w:r>
      <w:proofErr w:type="gramEnd"/>
      <w:r w:rsidRPr="00CC73AD">
        <w:rPr>
          <w:rFonts w:ascii="Times New Roman" w:hAnsi="Times New Roman" w:cs="Times New Roman"/>
          <w:sz w:val="22"/>
          <w:szCs w:val="22"/>
        </w:rPr>
        <w:t xml:space="preserve"> financial statements as at </w:t>
      </w:r>
      <w:bookmarkStart w:id="6" w:name="_Hlk64332915"/>
      <w:r w:rsidRPr="00CC73AD">
        <w:rPr>
          <w:rFonts w:ascii="Times New Roman" w:hAnsi="Times New Roman" w:cs="Times New Roman"/>
          <w:sz w:val="22"/>
          <w:szCs w:val="22"/>
        </w:rPr>
        <w:br/>
      </w:r>
      <w:bookmarkEnd w:id="6"/>
      <w:r w:rsidRPr="00CC73AD">
        <w:rPr>
          <w:rFonts w:ascii="Times New Roman" w:hAnsi="Times New Roman" w:cs="Times New Roman"/>
          <w:sz w:val="22"/>
          <w:szCs w:val="22"/>
        </w:rPr>
        <w:t>31 December 2020 as follows</w:t>
      </w:r>
      <w:r w:rsidRPr="00F4158E">
        <w:rPr>
          <w:rFonts w:ascii="Times New Roman" w:hAnsi="Times New Roman" w:cs="Times New Roman"/>
          <w:sz w:val="22"/>
          <w:szCs w:val="22"/>
          <w:cs/>
        </w:rPr>
        <w:t>:</w:t>
      </w:r>
    </w:p>
    <w:p w14:paraId="3B827AF1" w14:textId="77777777" w:rsidR="00FF5561" w:rsidRPr="00CC73AD" w:rsidRDefault="00FF5561" w:rsidP="0076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bookmarkEnd w:id="4"/>
    <w:p w14:paraId="5E7BECB8" w14:textId="77777777" w:rsidR="007549CA" w:rsidRPr="00CC73AD" w:rsidRDefault="007549CA" w:rsidP="00D85CAC">
      <w:pPr>
        <w:keepNext/>
        <w:keepLines/>
        <w:numPr>
          <w:ilvl w:val="1"/>
          <w:numId w:val="31"/>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thaiDistribute"/>
        <w:outlineLvl w:val="1"/>
        <w:rPr>
          <w:rFonts w:ascii="Times New Roman" w:hAnsi="Times New Roman" w:cs="Times New Roman"/>
          <w:bCs/>
          <w:i/>
          <w:iCs/>
          <w:sz w:val="22"/>
          <w:szCs w:val="22"/>
        </w:rPr>
      </w:pPr>
      <w:r w:rsidRPr="00CC73AD">
        <w:rPr>
          <w:rFonts w:ascii="Times New Roman" w:hAnsi="Times New Roman" w:cs="Times New Roman"/>
          <w:bCs/>
          <w:i/>
          <w:iCs/>
          <w:sz w:val="22"/>
          <w:szCs w:val="22"/>
        </w:rPr>
        <w:t>Impairment of assets</w:t>
      </w:r>
    </w:p>
    <w:p w14:paraId="53354741" w14:textId="77777777" w:rsidR="007549CA" w:rsidRPr="00CC73AD" w:rsidRDefault="007549CA" w:rsidP="0076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E18592D" w14:textId="7F7D6019" w:rsidR="004D20AC" w:rsidRPr="00CC24CD" w:rsidRDefault="007549CA" w:rsidP="00CC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bookmarkStart w:id="7" w:name="_Hlk45885029"/>
      <w:r w:rsidRPr="00CC73AD">
        <w:rPr>
          <w:rFonts w:ascii="Times New Roman" w:hAnsi="Times New Roman" w:cs="Times New Roman"/>
          <w:sz w:val="22"/>
          <w:szCs w:val="22"/>
        </w:rPr>
        <w:t>The Group considered impairment of trade accounts receivables under simplified approach using historical loss rate for expected credit loss and did not take forward</w:t>
      </w:r>
      <w:r w:rsidRPr="00F4158E">
        <w:rPr>
          <w:rFonts w:ascii="Times New Roman" w:hAnsi="Times New Roman" w:cs="Times New Roman"/>
          <w:sz w:val="22"/>
          <w:szCs w:val="22"/>
          <w:cs/>
        </w:rPr>
        <w:t>-</w:t>
      </w:r>
      <w:r w:rsidRPr="00CC73AD">
        <w:rPr>
          <w:rFonts w:ascii="Times New Roman" w:hAnsi="Times New Roman" w:cs="Times New Roman"/>
          <w:sz w:val="22"/>
          <w:szCs w:val="22"/>
        </w:rPr>
        <w:t>looking information about the uncertain situation of COVID</w:t>
      </w:r>
      <w:r w:rsidRPr="00F4158E">
        <w:rPr>
          <w:rFonts w:ascii="Times New Roman" w:hAnsi="Times New Roman" w:cs="Times New Roman"/>
          <w:sz w:val="22"/>
          <w:szCs w:val="22"/>
          <w:cs/>
        </w:rPr>
        <w:t>-</w:t>
      </w:r>
      <w:r w:rsidRPr="00CC73AD">
        <w:rPr>
          <w:rFonts w:ascii="Times New Roman" w:hAnsi="Times New Roman" w:cs="Times New Roman"/>
          <w:sz w:val="22"/>
          <w:szCs w:val="22"/>
        </w:rPr>
        <w:t>19 into account</w:t>
      </w:r>
      <w:r w:rsidRPr="00F4158E">
        <w:rPr>
          <w:rFonts w:ascii="Times New Roman" w:hAnsi="Times New Roman" w:cs="Times New Roman"/>
          <w:sz w:val="22"/>
          <w:szCs w:val="22"/>
          <w:cs/>
        </w:rPr>
        <w:t>.</w:t>
      </w:r>
      <w:bookmarkEnd w:id="7"/>
      <w:r w:rsidR="004D20AC">
        <w:rPr>
          <w:rFonts w:ascii="Times New Roman" w:hAnsi="Times New Roman" w:cs="Times New Roman"/>
          <w:bCs/>
          <w:i/>
          <w:iCs/>
          <w:sz w:val="22"/>
          <w:szCs w:val="22"/>
        </w:rPr>
        <w:br w:type="page"/>
      </w:r>
    </w:p>
    <w:p w14:paraId="7BDC91BE" w14:textId="62B2BD63" w:rsidR="007549CA" w:rsidRPr="00CC73AD" w:rsidRDefault="007549CA" w:rsidP="00D85CAC">
      <w:pPr>
        <w:keepNext/>
        <w:keepLines/>
        <w:numPr>
          <w:ilvl w:val="1"/>
          <w:numId w:val="31"/>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thaiDistribute"/>
        <w:outlineLvl w:val="1"/>
        <w:rPr>
          <w:rFonts w:ascii="Times New Roman" w:hAnsi="Times New Roman" w:cs="Times New Roman"/>
          <w:bCs/>
          <w:i/>
          <w:iCs/>
          <w:sz w:val="22"/>
          <w:szCs w:val="22"/>
        </w:rPr>
      </w:pPr>
      <w:r w:rsidRPr="00CC73AD">
        <w:rPr>
          <w:rFonts w:ascii="Times New Roman" w:hAnsi="Times New Roman" w:cs="Times New Roman"/>
          <w:bCs/>
          <w:i/>
          <w:iCs/>
          <w:sz w:val="22"/>
          <w:szCs w:val="22"/>
        </w:rPr>
        <w:t>Fair value measurement</w:t>
      </w:r>
    </w:p>
    <w:p w14:paraId="57D02D1E" w14:textId="77777777" w:rsidR="007549CA" w:rsidRPr="00CC73AD" w:rsidRDefault="007549CA" w:rsidP="009B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685FC4EB" w14:textId="77777777" w:rsidR="007549CA" w:rsidRPr="00CC73AD" w:rsidRDefault="007549CA" w:rsidP="009B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bookmarkStart w:id="8" w:name="_Hlk45885082"/>
      <w:r w:rsidRPr="00CC73AD">
        <w:rPr>
          <w:rFonts w:ascii="Times New Roman" w:hAnsi="Times New Roman" w:cs="Times New Roman"/>
          <w:spacing w:val="-4"/>
          <w:sz w:val="22"/>
          <w:szCs w:val="22"/>
        </w:rPr>
        <w:t>The Group elected to measure investment in non</w:t>
      </w:r>
      <w:r w:rsidRPr="00F4158E">
        <w:rPr>
          <w:rFonts w:ascii="Times New Roman" w:hAnsi="Times New Roman" w:cs="Times New Roman"/>
          <w:spacing w:val="-4"/>
          <w:sz w:val="22"/>
          <w:szCs w:val="22"/>
          <w:cs/>
        </w:rPr>
        <w:t>-</w:t>
      </w:r>
      <w:r w:rsidRPr="00CC73AD">
        <w:rPr>
          <w:rFonts w:ascii="Times New Roman" w:hAnsi="Times New Roman" w:cs="Times New Roman"/>
          <w:spacing w:val="-4"/>
          <w:sz w:val="22"/>
          <w:szCs w:val="22"/>
        </w:rPr>
        <w:t>marketable equity instruments at using fair values</w:t>
      </w:r>
      <w:r w:rsidRPr="00CC73AD">
        <w:rPr>
          <w:rFonts w:ascii="Times New Roman" w:hAnsi="Times New Roman" w:cs="Times New Roman"/>
          <w:sz w:val="22"/>
          <w:szCs w:val="22"/>
        </w:rPr>
        <w:t xml:space="preserve"> at 1 January 2020</w:t>
      </w:r>
      <w:r w:rsidRPr="00F4158E">
        <w:rPr>
          <w:rFonts w:ascii="Times New Roman" w:hAnsi="Times New Roman" w:cs="Times New Roman"/>
          <w:sz w:val="22"/>
          <w:szCs w:val="22"/>
          <w:cs/>
        </w:rPr>
        <w:t xml:space="preserve">.  </w:t>
      </w:r>
    </w:p>
    <w:bookmarkEnd w:id="8"/>
    <w:p w14:paraId="3D12503A" w14:textId="77777777" w:rsidR="007549CA" w:rsidRPr="00CC73AD" w:rsidRDefault="007549CA" w:rsidP="009B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029C8748" w14:textId="77777777" w:rsidR="007549CA" w:rsidRPr="009B6637" w:rsidRDefault="007549CA" w:rsidP="00D85CAC">
      <w:pPr>
        <w:keepNext/>
        <w:keepLines/>
        <w:numPr>
          <w:ilvl w:val="1"/>
          <w:numId w:val="31"/>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thaiDistribute"/>
        <w:outlineLvl w:val="1"/>
        <w:rPr>
          <w:rFonts w:ascii="Times New Roman" w:hAnsi="Times New Roman"/>
          <w:bCs/>
          <w:i/>
          <w:sz w:val="22"/>
          <w:szCs w:val="22"/>
        </w:rPr>
      </w:pPr>
      <w:r w:rsidRPr="009B6637">
        <w:rPr>
          <w:rFonts w:ascii="Times New Roman" w:hAnsi="Times New Roman"/>
          <w:bCs/>
          <w:i/>
          <w:sz w:val="22"/>
          <w:szCs w:val="22"/>
        </w:rPr>
        <w:t>Lease modifications</w:t>
      </w:r>
    </w:p>
    <w:p w14:paraId="49FE9033" w14:textId="77777777" w:rsidR="007549CA" w:rsidRPr="00CC73AD" w:rsidRDefault="007549CA" w:rsidP="009B6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45EED377" w14:textId="77777777" w:rsidR="007549CA" w:rsidRPr="00CC73AD" w:rsidRDefault="007549CA" w:rsidP="00DC0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CC73AD">
        <w:rPr>
          <w:rFonts w:ascii="Times New Roman" w:hAnsi="Times New Roman" w:cs="Times New Roman"/>
          <w:sz w:val="22"/>
          <w:szCs w:val="22"/>
        </w:rPr>
        <w:t>The Group elected to exclude a contractual rental concession as a result of the COVID</w:t>
      </w:r>
      <w:r w:rsidRPr="00F4158E">
        <w:rPr>
          <w:rFonts w:ascii="Times New Roman" w:hAnsi="Times New Roman" w:cs="Times New Roman"/>
          <w:sz w:val="22"/>
          <w:szCs w:val="22"/>
          <w:cs/>
        </w:rPr>
        <w:t>-</w:t>
      </w:r>
      <w:r w:rsidRPr="00CC73AD">
        <w:rPr>
          <w:rFonts w:ascii="Times New Roman" w:hAnsi="Times New Roman" w:cs="Times New Roman"/>
          <w:sz w:val="22"/>
          <w:szCs w:val="22"/>
        </w:rPr>
        <w:t>19 situation</w:t>
      </w:r>
      <w:r w:rsidRPr="00CC73AD">
        <w:rPr>
          <w:rFonts w:ascii="Times New Roman" w:hAnsi="Times New Roman" w:cs="Times New Roman"/>
          <w:spacing w:val="6"/>
          <w:sz w:val="22"/>
          <w:szCs w:val="22"/>
        </w:rPr>
        <w:t xml:space="preserve"> as a lease modification by gradually deducted lease liabilities in proportion to</w:t>
      </w:r>
      <w:r w:rsidRPr="00F4158E">
        <w:rPr>
          <w:rFonts w:ascii="Times New Roman" w:hAnsi="Times New Roman" w:cs="Times New Roman"/>
          <w:spacing w:val="10"/>
          <w:sz w:val="22"/>
          <w:szCs w:val="22"/>
          <w:cs/>
        </w:rPr>
        <w:t xml:space="preserve"> </w:t>
      </w:r>
      <w:r w:rsidRPr="00CC73AD">
        <w:rPr>
          <w:rFonts w:ascii="Times New Roman" w:hAnsi="Times New Roman" w:cs="Times New Roman"/>
          <w:sz w:val="22"/>
          <w:szCs w:val="22"/>
        </w:rPr>
        <w:t>the reduced rental, depreciation of right</w:t>
      </w:r>
      <w:r w:rsidRPr="00F4158E">
        <w:rPr>
          <w:rFonts w:ascii="Times New Roman" w:hAnsi="Times New Roman" w:cs="Times New Roman"/>
          <w:sz w:val="22"/>
          <w:szCs w:val="22"/>
          <w:cs/>
        </w:rPr>
        <w:t>-</w:t>
      </w:r>
      <w:r w:rsidRPr="00CC73AD">
        <w:rPr>
          <w:rFonts w:ascii="Times New Roman" w:hAnsi="Times New Roman" w:cs="Times New Roman"/>
          <w:sz w:val="22"/>
          <w:szCs w:val="22"/>
        </w:rPr>
        <w:t>of</w:t>
      </w:r>
      <w:r w:rsidRPr="00F4158E">
        <w:rPr>
          <w:rFonts w:ascii="Times New Roman" w:hAnsi="Times New Roman" w:cs="Times New Roman"/>
          <w:sz w:val="22"/>
          <w:szCs w:val="22"/>
          <w:cs/>
        </w:rPr>
        <w:t>-</w:t>
      </w:r>
      <w:r w:rsidRPr="00CC73AD">
        <w:rPr>
          <w:rFonts w:ascii="Times New Roman" w:hAnsi="Times New Roman" w:cs="Times New Roman"/>
          <w:sz w:val="22"/>
          <w:szCs w:val="22"/>
        </w:rPr>
        <w:t>use assets and interest on lease liabilities in proportion to the reduced rental, and recognized the differences to profit or loss</w:t>
      </w:r>
      <w:r w:rsidRPr="00F4158E">
        <w:rPr>
          <w:rFonts w:ascii="Times New Roman" w:hAnsi="Times New Roman" w:cs="Times New Roman"/>
          <w:sz w:val="22"/>
          <w:szCs w:val="22"/>
          <w:cs/>
        </w:rPr>
        <w:t>.</w:t>
      </w:r>
    </w:p>
    <w:bookmarkEnd w:id="5"/>
    <w:p w14:paraId="419DDF6F" w14:textId="561BAD47" w:rsidR="00EC24CA" w:rsidRPr="00CC73AD" w:rsidRDefault="00EC24CA" w:rsidP="00F41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980"/>
        </w:tabs>
        <w:spacing w:after="0" w:line="276" w:lineRule="auto"/>
        <w:ind w:left="990"/>
        <w:jc w:val="both"/>
        <w:rPr>
          <w:rFonts w:ascii="Times New Roman" w:hAnsi="Times New Roman" w:cs="Times New Roman"/>
          <w:sz w:val="22"/>
          <w:szCs w:val="22"/>
        </w:rPr>
      </w:pPr>
    </w:p>
    <w:p w14:paraId="6005CABB" w14:textId="57C0A6B0" w:rsidR="00EC24CA" w:rsidRPr="00F4158E" w:rsidRDefault="00EC24CA" w:rsidP="00D85CAC">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0"/>
        </w:tabs>
        <w:spacing w:after="0" w:line="276" w:lineRule="auto"/>
        <w:ind w:left="567" w:hanging="567"/>
        <w:jc w:val="both"/>
        <w:rPr>
          <w:rFonts w:ascii="Times New Roman" w:hAnsi="Times New Roman" w:cs="Times New Roman"/>
          <w:b/>
          <w:bCs/>
          <w:sz w:val="22"/>
          <w:szCs w:val="22"/>
        </w:rPr>
      </w:pPr>
      <w:r w:rsidRPr="00F4158E">
        <w:rPr>
          <w:rFonts w:ascii="Times New Roman" w:hAnsi="Times New Roman" w:cs="Times New Roman"/>
          <w:b/>
          <w:bCs/>
          <w:sz w:val="22"/>
          <w:szCs w:val="22"/>
        </w:rPr>
        <w:t>Changes in accounting policies</w:t>
      </w:r>
    </w:p>
    <w:p w14:paraId="593F5E2B" w14:textId="77777777" w:rsidR="00EC24CA" w:rsidRPr="00CC73AD" w:rsidRDefault="00EC24CA" w:rsidP="001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F0C8996" w14:textId="77777777" w:rsidR="00EC24CA" w:rsidRPr="008214C8" w:rsidRDefault="00EC24CA" w:rsidP="0076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tl/>
          <w:cs/>
          <w:lang w:bidi="ar-SA"/>
        </w:rPr>
      </w:pPr>
      <w:r w:rsidRPr="008214C8">
        <w:rPr>
          <w:rFonts w:ascii="Times New Roman" w:hAnsi="Times New Roman" w:cs="Times New Roman"/>
          <w:sz w:val="22"/>
          <w:szCs w:val="22"/>
        </w:rPr>
        <w:t xml:space="preserve">From 1 January 2020, the Group has initially applied TFRS </w:t>
      </w:r>
      <w:r w:rsidRPr="008214C8">
        <w:rPr>
          <w:rFonts w:ascii="Times New Roman" w:hAnsi="Times New Roman" w:cs="Times New Roman"/>
          <w:sz w:val="22"/>
          <w:szCs w:val="22"/>
          <w:cs/>
        </w:rPr>
        <w:t xml:space="preserve">- </w:t>
      </w:r>
      <w:r w:rsidRPr="008214C8">
        <w:rPr>
          <w:rFonts w:ascii="Times New Roman" w:hAnsi="Times New Roman" w:cs="Times New Roman"/>
          <w:sz w:val="22"/>
          <w:szCs w:val="22"/>
        </w:rPr>
        <w:t>Financial instruments standards and TFRS 16</w:t>
      </w:r>
      <w:r w:rsidRPr="008214C8">
        <w:rPr>
          <w:rFonts w:ascii="Times New Roman" w:hAnsi="Times New Roman" w:cs="Times New Roman"/>
          <w:sz w:val="22"/>
          <w:szCs w:val="22"/>
          <w:cs/>
        </w:rPr>
        <w:t xml:space="preserve">. </w:t>
      </w:r>
      <w:r w:rsidRPr="008214C8">
        <w:rPr>
          <w:rFonts w:ascii="Times New Roman" w:hAnsi="Times New Roman" w:cs="Times New Roman"/>
          <w:sz w:val="22"/>
          <w:szCs w:val="22"/>
        </w:rPr>
        <w:t>Impact of changes in accounting policies are as follows</w:t>
      </w:r>
      <w:r w:rsidRPr="008214C8">
        <w:rPr>
          <w:rFonts w:ascii="Times New Roman" w:hAnsi="Times New Roman" w:cs="Times New Roman"/>
          <w:sz w:val="22"/>
          <w:szCs w:val="22"/>
          <w:cs/>
        </w:rPr>
        <w:t>:</w:t>
      </w:r>
    </w:p>
    <w:p w14:paraId="4F0723E5" w14:textId="77777777" w:rsidR="00EC24CA" w:rsidRPr="00CC73AD" w:rsidRDefault="00EC24CA" w:rsidP="0076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rPr>
      </w:pPr>
    </w:p>
    <w:p w14:paraId="5FF8F150" w14:textId="533DCFB7" w:rsidR="00EC24CA" w:rsidRPr="00DC0293" w:rsidRDefault="00EC24CA" w:rsidP="00D85CA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thaiDistribute"/>
        <w:rPr>
          <w:rFonts w:ascii="Times New Roman" w:hAnsi="Times New Roman" w:cs="Times New Roman"/>
          <w:b/>
          <w:bCs/>
          <w:i/>
          <w:iCs/>
          <w:sz w:val="22"/>
        </w:rPr>
      </w:pPr>
      <w:r w:rsidRPr="00DC0293">
        <w:rPr>
          <w:rFonts w:ascii="Times New Roman" w:hAnsi="Times New Roman" w:cs="Times New Roman"/>
          <w:b/>
          <w:bCs/>
          <w:i/>
          <w:iCs/>
          <w:sz w:val="22"/>
        </w:rPr>
        <w:t xml:space="preserve">TFRS </w:t>
      </w:r>
      <w:r w:rsidRPr="00DC0293">
        <w:rPr>
          <w:rFonts w:ascii="Times New Roman" w:hAnsi="Times New Roman" w:cs="Times New Roman"/>
          <w:b/>
          <w:bCs/>
          <w:i/>
          <w:iCs/>
          <w:sz w:val="22"/>
          <w:cs/>
        </w:rPr>
        <w:t>-</w:t>
      </w:r>
      <w:r w:rsidRPr="00DC0293">
        <w:rPr>
          <w:rFonts w:ascii="Times New Roman" w:hAnsi="Times New Roman" w:cs="Times New Roman"/>
          <w:b/>
          <w:bCs/>
          <w:i/>
          <w:iCs/>
          <w:sz w:val="22"/>
        </w:rPr>
        <w:t xml:space="preserve"> Financial instruments standards</w:t>
      </w:r>
    </w:p>
    <w:p w14:paraId="6C4E8431" w14:textId="77777777" w:rsidR="00EC24CA" w:rsidRPr="00CC73AD" w:rsidRDefault="00EC24CA" w:rsidP="00DC0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1B324EDA" w14:textId="4259D56A" w:rsidR="00EC24CA" w:rsidRPr="00CC73AD" w:rsidRDefault="00EC24CA" w:rsidP="00DC0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pacing w:val="-2"/>
          <w:sz w:val="22"/>
          <w:szCs w:val="22"/>
        </w:rPr>
      </w:pPr>
      <w:r w:rsidRPr="00CC73AD">
        <w:rPr>
          <w:rFonts w:ascii="Times New Roman" w:hAnsi="Times New Roman" w:cs="Times New Roman"/>
          <w:spacing w:val="-2"/>
          <w:sz w:val="22"/>
          <w:szCs w:val="22"/>
        </w:rPr>
        <w:t xml:space="preserve">This TFRS </w:t>
      </w:r>
      <w:r w:rsidRPr="00F4158E">
        <w:rPr>
          <w:rFonts w:ascii="Times New Roman" w:hAnsi="Times New Roman" w:cs="Times New Roman"/>
          <w:spacing w:val="-2"/>
          <w:sz w:val="22"/>
          <w:szCs w:val="22"/>
          <w:cs/>
        </w:rPr>
        <w:t xml:space="preserve">- </w:t>
      </w:r>
      <w:r w:rsidRPr="00CC73AD">
        <w:rPr>
          <w:rFonts w:ascii="Times New Roman" w:hAnsi="Times New Roman" w:cs="Times New Roman"/>
          <w:spacing w:val="-2"/>
          <w:sz w:val="22"/>
          <w:szCs w:val="22"/>
        </w:rPr>
        <w:t>Financial instruments standards establish requirements related to definition, recognition, measurement, impairment and derecognition of financial assets and financial liabilities, including accounting for derivatives and hedge accounting</w:t>
      </w:r>
      <w:r w:rsidRPr="00F4158E">
        <w:rPr>
          <w:rFonts w:ascii="Times New Roman" w:hAnsi="Times New Roman" w:cs="Times New Roman"/>
          <w:spacing w:val="-2"/>
          <w:sz w:val="22"/>
          <w:szCs w:val="22"/>
          <w:cs/>
        </w:rPr>
        <w:t xml:space="preserve">. </w:t>
      </w:r>
      <w:bookmarkStart w:id="9" w:name="_Hlk61257597"/>
      <w:r w:rsidR="00701933" w:rsidRPr="00CC73AD">
        <w:rPr>
          <w:rFonts w:ascii="Times New Roman" w:hAnsi="Times New Roman" w:cs="Times New Roman"/>
          <w:sz w:val="22"/>
          <w:szCs w:val="22"/>
        </w:rPr>
        <w:t>The details of accounting policies are disclosed in note 4</w:t>
      </w:r>
      <w:r w:rsidR="007314CD" w:rsidRPr="00F4158E">
        <w:rPr>
          <w:rFonts w:ascii="Times New Roman" w:hAnsi="Times New Roman" w:cs="Times New Roman"/>
          <w:sz w:val="22"/>
          <w:szCs w:val="22"/>
          <w:cs/>
        </w:rPr>
        <w:t xml:space="preserve"> </w:t>
      </w:r>
      <w:r w:rsidR="00701933" w:rsidRPr="00F4158E">
        <w:rPr>
          <w:rFonts w:ascii="Times New Roman" w:hAnsi="Times New Roman" w:cs="Times New Roman"/>
          <w:sz w:val="22"/>
          <w:szCs w:val="22"/>
          <w:cs/>
        </w:rPr>
        <w:t>(</w:t>
      </w:r>
      <w:r w:rsidR="00B14D3F" w:rsidRPr="00CC73AD">
        <w:rPr>
          <w:rFonts w:ascii="Times New Roman" w:hAnsi="Times New Roman" w:cs="Times New Roman"/>
          <w:sz w:val="22"/>
          <w:szCs w:val="22"/>
        </w:rPr>
        <w:t>k</w:t>
      </w:r>
      <w:r w:rsidR="00701933" w:rsidRPr="00F4158E">
        <w:rPr>
          <w:rFonts w:ascii="Times New Roman" w:hAnsi="Times New Roman" w:cs="Times New Roman"/>
          <w:sz w:val="22"/>
          <w:szCs w:val="22"/>
          <w:cs/>
        </w:rPr>
        <w:t xml:space="preserve">) </w:t>
      </w:r>
      <w:r w:rsidR="00701933" w:rsidRPr="00CC73AD">
        <w:rPr>
          <w:rFonts w:ascii="Times New Roman" w:hAnsi="Times New Roman" w:cs="Times New Roman"/>
          <w:sz w:val="22"/>
          <w:szCs w:val="22"/>
        </w:rPr>
        <w:t>and 4</w:t>
      </w:r>
      <w:r w:rsidR="007314CD" w:rsidRPr="00F4158E">
        <w:rPr>
          <w:rFonts w:ascii="Times New Roman" w:hAnsi="Times New Roman" w:cs="Times New Roman"/>
          <w:sz w:val="22"/>
          <w:szCs w:val="22"/>
          <w:cs/>
        </w:rPr>
        <w:t xml:space="preserve"> </w:t>
      </w:r>
      <w:r w:rsidR="00701933" w:rsidRPr="00F4158E">
        <w:rPr>
          <w:rFonts w:ascii="Times New Roman" w:hAnsi="Times New Roman" w:cs="Times New Roman"/>
          <w:sz w:val="22"/>
          <w:szCs w:val="22"/>
          <w:cs/>
        </w:rPr>
        <w:t>(</w:t>
      </w:r>
      <w:r w:rsidR="006C2712" w:rsidRPr="00F4158E">
        <w:rPr>
          <w:rFonts w:ascii="Times New Roman" w:hAnsi="Times New Roman" w:cs="Times New Roman"/>
          <w:sz w:val="22"/>
          <w:szCs w:val="22"/>
        </w:rPr>
        <w:t>w</w:t>
      </w:r>
      <w:r w:rsidR="00701933" w:rsidRPr="00F4158E">
        <w:rPr>
          <w:rFonts w:ascii="Times New Roman" w:hAnsi="Times New Roman" w:cs="Times New Roman"/>
          <w:sz w:val="22"/>
          <w:szCs w:val="22"/>
          <w:cs/>
        </w:rPr>
        <w:t xml:space="preserve">). </w:t>
      </w:r>
      <w:bookmarkEnd w:id="9"/>
      <w:r w:rsidRPr="00CC73AD">
        <w:rPr>
          <w:rFonts w:ascii="Times New Roman" w:hAnsi="Times New Roman" w:cs="Times New Roman"/>
          <w:spacing w:val="-2"/>
          <w:sz w:val="22"/>
          <w:szCs w:val="22"/>
        </w:rPr>
        <w:t xml:space="preserve">The impact from adoption of TFRS </w:t>
      </w:r>
      <w:r w:rsidRPr="00F4158E">
        <w:rPr>
          <w:rFonts w:ascii="Times New Roman" w:hAnsi="Times New Roman" w:cs="Times New Roman"/>
          <w:spacing w:val="-2"/>
          <w:sz w:val="22"/>
          <w:szCs w:val="22"/>
          <w:cs/>
        </w:rPr>
        <w:t xml:space="preserve">- </w:t>
      </w:r>
      <w:r w:rsidRPr="00CC73AD">
        <w:rPr>
          <w:rFonts w:ascii="Times New Roman" w:hAnsi="Times New Roman" w:cs="Times New Roman"/>
          <w:spacing w:val="-2"/>
          <w:sz w:val="22"/>
          <w:szCs w:val="22"/>
        </w:rPr>
        <w:t>Financial instruments standards are as follows</w:t>
      </w:r>
      <w:r w:rsidRPr="00F4158E">
        <w:rPr>
          <w:rFonts w:ascii="Times New Roman" w:hAnsi="Times New Roman" w:cs="Times New Roman"/>
          <w:spacing w:val="-2"/>
          <w:sz w:val="22"/>
          <w:szCs w:val="22"/>
          <w:cs/>
        </w:rPr>
        <w:t>:</w:t>
      </w:r>
    </w:p>
    <w:p w14:paraId="7407CF31" w14:textId="5F3C9047" w:rsidR="00EC24CA" w:rsidRPr="00CC73AD" w:rsidRDefault="00EC24CA" w:rsidP="00DC0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lang w:val="en-GB"/>
        </w:rPr>
      </w:pPr>
    </w:p>
    <w:p w14:paraId="6AA48E5F" w14:textId="77777777" w:rsidR="00EC24CA" w:rsidRPr="00CC73AD" w:rsidRDefault="00EC24CA" w:rsidP="00D85CA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7" w:hanging="425"/>
        <w:rPr>
          <w:rFonts w:ascii="Times New Roman" w:hAnsi="Times New Roman" w:cs="Times New Roman"/>
          <w:sz w:val="22"/>
        </w:rPr>
      </w:pPr>
      <w:r w:rsidRPr="00CC73AD">
        <w:rPr>
          <w:rFonts w:ascii="Times New Roman" w:hAnsi="Times New Roman" w:cs="Times New Roman"/>
          <w:sz w:val="22"/>
        </w:rPr>
        <w:t xml:space="preserve">Classification </w:t>
      </w:r>
      <w:r w:rsidRPr="00F4158E">
        <w:rPr>
          <w:rFonts w:ascii="Times New Roman" w:hAnsi="Times New Roman" w:cs="Times New Roman"/>
          <w:sz w:val="22"/>
          <w:cs/>
        </w:rPr>
        <w:t xml:space="preserve">- </w:t>
      </w:r>
      <w:r w:rsidRPr="00CC73AD">
        <w:rPr>
          <w:rFonts w:ascii="Times New Roman" w:hAnsi="Times New Roman" w:cs="Times New Roman"/>
          <w:sz w:val="22"/>
        </w:rPr>
        <w:t>Financial assets</w:t>
      </w:r>
    </w:p>
    <w:p w14:paraId="45F6D137" w14:textId="77777777" w:rsidR="00EC24CA" w:rsidRPr="00CC73AD"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sz w:val="22"/>
          <w:lang w:val="en-GB" w:bidi="ar-SA"/>
        </w:rPr>
      </w:pPr>
    </w:p>
    <w:p w14:paraId="28C50ABE" w14:textId="77777777" w:rsidR="00EC24CA" w:rsidRPr="00CC73AD"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sz w:val="22"/>
        </w:rPr>
      </w:pPr>
      <w:r w:rsidRPr="00CC73AD">
        <w:rPr>
          <w:rFonts w:ascii="Times New Roman" w:hAnsi="Times New Roman" w:cs="Times New Roman"/>
          <w:sz w:val="22"/>
        </w:rPr>
        <w:t>TFRS 9 classifies financial assets into three categories</w:t>
      </w:r>
      <w:r w:rsidRPr="00F4158E">
        <w:rPr>
          <w:rFonts w:ascii="Times New Roman" w:hAnsi="Times New Roman" w:cs="Times New Roman"/>
          <w:sz w:val="22"/>
          <w:cs/>
        </w:rPr>
        <w:t xml:space="preserve">: </w:t>
      </w:r>
      <w:r w:rsidRPr="00CC73AD">
        <w:rPr>
          <w:rFonts w:ascii="Times New Roman" w:hAnsi="Times New Roman" w:cs="Times New Roman"/>
          <w:sz w:val="22"/>
        </w:rPr>
        <w:t xml:space="preserve">measured at amortized cost, fair value to other comprehensive income </w:t>
      </w:r>
      <w:r w:rsidRPr="00F4158E">
        <w:rPr>
          <w:rFonts w:ascii="Times New Roman" w:hAnsi="Times New Roman" w:cs="Times New Roman"/>
          <w:sz w:val="22"/>
          <w:cs/>
        </w:rPr>
        <w:t>(</w:t>
      </w:r>
      <w:r w:rsidRPr="00CC73AD">
        <w:rPr>
          <w:rFonts w:ascii="Times New Roman" w:hAnsi="Times New Roman" w:cs="Times New Roman"/>
          <w:sz w:val="22"/>
        </w:rPr>
        <w:t>FVOCI</w:t>
      </w:r>
      <w:r w:rsidRPr="00F4158E">
        <w:rPr>
          <w:rFonts w:ascii="Times New Roman" w:hAnsi="Times New Roman" w:cs="Times New Roman"/>
          <w:sz w:val="22"/>
          <w:cs/>
        </w:rPr>
        <w:t xml:space="preserve">) </w:t>
      </w:r>
      <w:r w:rsidRPr="00CC73AD">
        <w:rPr>
          <w:rFonts w:ascii="Times New Roman" w:hAnsi="Times New Roman" w:cs="Times New Roman"/>
          <w:sz w:val="22"/>
        </w:rPr>
        <w:t xml:space="preserve">and fair value to profit or loss </w:t>
      </w:r>
      <w:r w:rsidRPr="00F4158E">
        <w:rPr>
          <w:rFonts w:ascii="Times New Roman" w:hAnsi="Times New Roman" w:cs="Times New Roman"/>
          <w:sz w:val="22"/>
          <w:cs/>
        </w:rPr>
        <w:t>(</w:t>
      </w:r>
      <w:r w:rsidRPr="00CC73AD">
        <w:rPr>
          <w:rFonts w:ascii="Times New Roman" w:hAnsi="Times New Roman" w:cs="Times New Roman"/>
          <w:sz w:val="22"/>
        </w:rPr>
        <w:t>FVTPL</w:t>
      </w:r>
      <w:r w:rsidRPr="00F4158E">
        <w:rPr>
          <w:rFonts w:ascii="Times New Roman" w:hAnsi="Times New Roman" w:cs="Times New Roman"/>
          <w:sz w:val="22"/>
          <w:cs/>
        </w:rPr>
        <w:t xml:space="preserve">). </w:t>
      </w:r>
      <w:r w:rsidRPr="00CC73AD">
        <w:rPr>
          <w:rFonts w:ascii="Times New Roman" w:hAnsi="Times New Roman" w:cs="Times New Roman"/>
          <w:sz w:val="22"/>
        </w:rPr>
        <w:t>The standard eliminates the existing classification of held</w:t>
      </w:r>
      <w:r w:rsidRPr="00F4158E">
        <w:rPr>
          <w:rFonts w:ascii="Times New Roman" w:hAnsi="Times New Roman" w:cs="Times New Roman"/>
          <w:sz w:val="22"/>
          <w:cs/>
        </w:rPr>
        <w:t>-</w:t>
      </w:r>
      <w:r w:rsidRPr="00CC73AD">
        <w:rPr>
          <w:rFonts w:ascii="Times New Roman" w:hAnsi="Times New Roman" w:cs="Times New Roman"/>
          <w:sz w:val="22"/>
        </w:rPr>
        <w:t>to</w:t>
      </w:r>
      <w:r w:rsidRPr="00F4158E">
        <w:rPr>
          <w:rFonts w:ascii="Times New Roman" w:hAnsi="Times New Roman" w:cs="Times New Roman"/>
          <w:sz w:val="22"/>
          <w:cs/>
        </w:rPr>
        <w:t>-</w:t>
      </w:r>
      <w:r w:rsidRPr="00CC73AD">
        <w:rPr>
          <w:rFonts w:ascii="Times New Roman" w:hAnsi="Times New Roman" w:cs="Times New Roman"/>
          <w:sz w:val="22"/>
        </w:rPr>
        <w:t>maturity debt securities, available</w:t>
      </w:r>
      <w:r w:rsidRPr="00F4158E">
        <w:rPr>
          <w:rFonts w:ascii="Times New Roman" w:hAnsi="Times New Roman" w:cs="Times New Roman"/>
          <w:sz w:val="22"/>
          <w:cs/>
        </w:rPr>
        <w:t>-</w:t>
      </w:r>
      <w:r w:rsidRPr="00CC73AD">
        <w:rPr>
          <w:rFonts w:ascii="Times New Roman" w:hAnsi="Times New Roman" w:cs="Times New Roman"/>
          <w:sz w:val="22"/>
        </w:rPr>
        <w:t>for</w:t>
      </w:r>
      <w:r w:rsidRPr="00F4158E">
        <w:rPr>
          <w:rFonts w:ascii="Times New Roman" w:hAnsi="Times New Roman" w:cs="Times New Roman"/>
          <w:sz w:val="22"/>
          <w:cs/>
        </w:rPr>
        <w:t>-</w:t>
      </w:r>
      <w:r w:rsidRPr="00CC73AD">
        <w:rPr>
          <w:rFonts w:ascii="Times New Roman" w:hAnsi="Times New Roman" w:cs="Times New Roman"/>
          <w:sz w:val="22"/>
        </w:rPr>
        <w:t>sale securities, trading securities and general investment as specified by TAS 105</w:t>
      </w:r>
      <w:r w:rsidRPr="00F4158E">
        <w:rPr>
          <w:rFonts w:ascii="Times New Roman" w:hAnsi="Times New Roman" w:cs="Times New Roman"/>
          <w:sz w:val="22"/>
          <w:cs/>
        </w:rPr>
        <w:t xml:space="preserve">. </w:t>
      </w:r>
      <w:r w:rsidRPr="00CC73AD">
        <w:rPr>
          <w:rFonts w:ascii="Times New Roman" w:hAnsi="Times New Roman" w:cs="Times New Roman"/>
          <w:sz w:val="22"/>
        </w:rPr>
        <w:t>The classification under TFRS 9 is based on the cash flow characteristics of the financial asset and the business model in which they are managed</w:t>
      </w:r>
      <w:r w:rsidRPr="00F4158E">
        <w:rPr>
          <w:rFonts w:ascii="Times New Roman" w:hAnsi="Times New Roman" w:cs="Times New Roman"/>
          <w:sz w:val="22"/>
          <w:cs/>
        </w:rPr>
        <w:t>.</w:t>
      </w:r>
      <w:r w:rsidRPr="00CC73AD">
        <w:rPr>
          <w:rFonts w:ascii="Times New Roman" w:hAnsi="Times New Roman" w:cs="Times New Roman"/>
          <w:sz w:val="22"/>
        </w:rPr>
        <w:t xml:space="preserve"> Under TFRS 9, derivatives are measured at FVTPL</w:t>
      </w:r>
      <w:r w:rsidRPr="00F4158E">
        <w:rPr>
          <w:rFonts w:ascii="Times New Roman" w:hAnsi="Times New Roman" w:cs="Times New Roman"/>
          <w:sz w:val="22"/>
          <w:cs/>
        </w:rPr>
        <w:t xml:space="preserve">. </w:t>
      </w:r>
      <w:r w:rsidRPr="00CC73AD">
        <w:rPr>
          <w:rFonts w:ascii="Times New Roman" w:hAnsi="Times New Roman" w:cs="Times New Roman"/>
          <w:sz w:val="22"/>
        </w:rPr>
        <w:t>It replaces accounting policies of the Group on recognition of revaluation exchange rate at the end of period or when the derivatives were exercised</w:t>
      </w:r>
      <w:r w:rsidRPr="00F4158E">
        <w:rPr>
          <w:rFonts w:ascii="Times New Roman" w:hAnsi="Times New Roman" w:cs="Times New Roman"/>
          <w:sz w:val="22"/>
          <w:cs/>
        </w:rPr>
        <w:t>.</w:t>
      </w:r>
    </w:p>
    <w:p w14:paraId="2A39D3BF" w14:textId="77777777" w:rsidR="00EC24CA" w:rsidRPr="00CC73AD"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sz w:val="22"/>
        </w:rPr>
      </w:pPr>
    </w:p>
    <w:p w14:paraId="077D0D1F" w14:textId="77777777" w:rsidR="00EC24CA" w:rsidRPr="00CC73AD"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sz w:val="22"/>
        </w:rPr>
      </w:pPr>
      <w:r w:rsidRPr="00CC73AD">
        <w:rPr>
          <w:rFonts w:ascii="Times New Roman" w:hAnsi="Times New Roman" w:cs="Times New Roman"/>
          <w:sz w:val="22"/>
        </w:rPr>
        <w:t xml:space="preserve">The classification </w:t>
      </w:r>
      <w:r w:rsidRPr="00F4158E">
        <w:rPr>
          <w:rFonts w:ascii="Times New Roman" w:hAnsi="Times New Roman" w:cs="Times New Roman"/>
          <w:sz w:val="22"/>
          <w:cs/>
        </w:rPr>
        <w:t xml:space="preserve">- </w:t>
      </w:r>
      <w:r w:rsidRPr="00CC73AD">
        <w:rPr>
          <w:rFonts w:ascii="Times New Roman" w:hAnsi="Times New Roman" w:cs="Times New Roman"/>
          <w:sz w:val="22"/>
        </w:rPr>
        <w:t>Financial assets under TFRS 9 has no material effect on trade receivables, short</w:t>
      </w:r>
      <w:r w:rsidRPr="00F4158E">
        <w:rPr>
          <w:rFonts w:ascii="Times New Roman" w:hAnsi="Times New Roman" w:cs="Times New Roman"/>
          <w:sz w:val="22"/>
          <w:cs/>
        </w:rPr>
        <w:t>-</w:t>
      </w:r>
      <w:r w:rsidRPr="00CC73AD">
        <w:rPr>
          <w:rFonts w:ascii="Times New Roman" w:hAnsi="Times New Roman" w:cs="Times New Roman"/>
          <w:sz w:val="22"/>
        </w:rPr>
        <w:t>term investments derivatives and</w:t>
      </w:r>
      <w:r w:rsidRPr="00F4158E">
        <w:rPr>
          <w:rFonts w:ascii="Times New Roman" w:hAnsi="Times New Roman" w:cs="Times New Roman"/>
          <w:sz w:val="22"/>
          <w:cs/>
        </w:rPr>
        <w:t xml:space="preserve"> </w:t>
      </w:r>
      <w:r w:rsidRPr="00CC73AD">
        <w:rPr>
          <w:rFonts w:ascii="Times New Roman" w:hAnsi="Times New Roman" w:cs="Times New Roman"/>
          <w:sz w:val="22"/>
        </w:rPr>
        <w:t>long</w:t>
      </w:r>
      <w:r w:rsidRPr="00F4158E">
        <w:rPr>
          <w:rFonts w:ascii="Times New Roman" w:hAnsi="Times New Roman" w:cs="Times New Roman"/>
          <w:sz w:val="22"/>
          <w:cs/>
        </w:rPr>
        <w:t>-</w:t>
      </w:r>
      <w:r w:rsidRPr="00CC73AD">
        <w:rPr>
          <w:rFonts w:ascii="Times New Roman" w:hAnsi="Times New Roman" w:cs="Times New Roman"/>
          <w:sz w:val="22"/>
        </w:rPr>
        <w:t>term investments</w:t>
      </w:r>
      <w:r w:rsidRPr="00F4158E">
        <w:rPr>
          <w:rFonts w:ascii="Times New Roman" w:hAnsi="Times New Roman" w:cs="Times New Roman"/>
          <w:sz w:val="22"/>
          <w:cs/>
        </w:rPr>
        <w:t xml:space="preserve">. </w:t>
      </w:r>
      <w:r w:rsidRPr="00CC73AD">
        <w:rPr>
          <w:rFonts w:ascii="Times New Roman" w:hAnsi="Times New Roman" w:cs="Times New Roman"/>
          <w:sz w:val="22"/>
        </w:rPr>
        <w:t>For</w:t>
      </w:r>
      <w:r w:rsidRPr="00F4158E">
        <w:rPr>
          <w:rFonts w:ascii="Times New Roman" w:hAnsi="Times New Roman" w:cs="Times New Roman"/>
          <w:sz w:val="22"/>
          <w:cs/>
        </w:rPr>
        <w:t xml:space="preserve"> </w:t>
      </w:r>
      <w:r w:rsidRPr="00CC73AD">
        <w:rPr>
          <w:rFonts w:ascii="Times New Roman" w:hAnsi="Times New Roman" w:cs="Times New Roman"/>
          <w:sz w:val="22"/>
        </w:rPr>
        <w:t>the classification of investments in equity instruments, the Group has options to classify the categories of measurement for each investment according to its objective</w:t>
      </w:r>
      <w:r w:rsidRPr="00F4158E">
        <w:rPr>
          <w:rFonts w:ascii="Times New Roman" w:hAnsi="Times New Roman" w:cs="Times New Roman"/>
          <w:sz w:val="22"/>
          <w:cs/>
        </w:rPr>
        <w:t>.</w:t>
      </w:r>
    </w:p>
    <w:p w14:paraId="730D9369" w14:textId="77777777" w:rsidR="00FF5561" w:rsidRPr="00CC73AD" w:rsidRDefault="00FF5561"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sz w:val="22"/>
        </w:rPr>
      </w:pPr>
    </w:p>
    <w:p w14:paraId="62291BC0" w14:textId="77777777" w:rsidR="00166460" w:rsidRDefault="001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6D00324B" w14:textId="781BEB91" w:rsidR="00EC24CA" w:rsidRPr="00CC73AD" w:rsidRDefault="00EC24CA" w:rsidP="00D85CA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7" w:hanging="425"/>
        <w:rPr>
          <w:rFonts w:ascii="Times New Roman" w:hAnsi="Times New Roman" w:cs="Times New Roman"/>
          <w:sz w:val="22"/>
        </w:rPr>
      </w:pPr>
      <w:r w:rsidRPr="00CC73AD">
        <w:rPr>
          <w:rFonts w:ascii="Times New Roman" w:hAnsi="Times New Roman" w:cs="Times New Roman"/>
          <w:sz w:val="22"/>
        </w:rPr>
        <w:t>Measurement at amortized cost</w:t>
      </w:r>
    </w:p>
    <w:p w14:paraId="3CC7F4F1" w14:textId="77777777" w:rsidR="008306D2" w:rsidRPr="00CF1301" w:rsidRDefault="008306D2"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heme="minorBidi"/>
          <w:szCs w:val="18"/>
        </w:rPr>
      </w:pPr>
    </w:p>
    <w:p w14:paraId="0F7C6D09" w14:textId="47FC8004" w:rsidR="00EC24CA" w:rsidRPr="00CC73AD"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sz w:val="22"/>
          <w:lang w:val="en-GB" w:bidi="ar-SA"/>
        </w:rPr>
      </w:pPr>
      <w:r w:rsidRPr="00CC73AD">
        <w:rPr>
          <w:rFonts w:ascii="Times New Roman" w:hAnsi="Times New Roman" w:cs="Times New Roman"/>
          <w:sz w:val="22"/>
        </w:rPr>
        <w:t>Under TFRS 9, interest income and interest expenses recognized from all financial assets and financial liabilities measured at amortized cost shall be calculated using effective interest rate method</w:t>
      </w:r>
      <w:r w:rsidRPr="00F4158E">
        <w:rPr>
          <w:rFonts w:ascii="Times New Roman" w:hAnsi="Times New Roman" w:cs="Times New Roman"/>
          <w:sz w:val="22"/>
          <w:cs/>
        </w:rPr>
        <w:t xml:space="preserve">. </w:t>
      </w:r>
      <w:r w:rsidRPr="00CC73AD">
        <w:rPr>
          <w:rFonts w:ascii="Times New Roman" w:hAnsi="Times New Roman" w:cs="Times New Roman"/>
          <w:sz w:val="22"/>
        </w:rPr>
        <w:t>The adoption of TFRS 9 has no material effect on the consolidated financial statements of the Group</w:t>
      </w:r>
      <w:r w:rsidRPr="00F4158E">
        <w:rPr>
          <w:rFonts w:ascii="Times New Roman" w:hAnsi="Times New Roman" w:cs="Times New Roman"/>
          <w:sz w:val="22"/>
          <w:cs/>
        </w:rPr>
        <w:t>.</w:t>
      </w:r>
    </w:p>
    <w:p w14:paraId="336F9D6E" w14:textId="77777777" w:rsidR="00EC24CA" w:rsidRPr="00CF1301"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heme="minorBidi"/>
          <w:szCs w:val="18"/>
        </w:rPr>
      </w:pPr>
    </w:p>
    <w:p w14:paraId="5BF7506A" w14:textId="77777777" w:rsidR="00EC24CA" w:rsidRPr="00CC73AD" w:rsidRDefault="00EC24CA" w:rsidP="00D85CA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7" w:hanging="425"/>
        <w:rPr>
          <w:rFonts w:ascii="Times New Roman" w:hAnsi="Times New Roman" w:cs="Times New Roman"/>
          <w:sz w:val="22"/>
        </w:rPr>
      </w:pPr>
      <w:r w:rsidRPr="00CC73AD">
        <w:rPr>
          <w:rFonts w:ascii="Times New Roman" w:hAnsi="Times New Roman" w:cs="Times New Roman"/>
          <w:sz w:val="22"/>
        </w:rPr>
        <w:t xml:space="preserve">Classification </w:t>
      </w:r>
      <w:r w:rsidRPr="00F4158E">
        <w:rPr>
          <w:rFonts w:ascii="Times New Roman" w:hAnsi="Times New Roman" w:cs="Times New Roman"/>
          <w:sz w:val="22"/>
          <w:cs/>
        </w:rPr>
        <w:t xml:space="preserve">- </w:t>
      </w:r>
      <w:r w:rsidRPr="00CC73AD">
        <w:rPr>
          <w:rFonts w:ascii="Times New Roman" w:hAnsi="Times New Roman" w:cs="Times New Roman"/>
          <w:sz w:val="22"/>
        </w:rPr>
        <w:t xml:space="preserve">Financial liabilities </w:t>
      </w:r>
    </w:p>
    <w:p w14:paraId="39D4C8FA" w14:textId="77777777" w:rsidR="00EC24CA" w:rsidRPr="00CF1301"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heme="minorBidi"/>
          <w:szCs w:val="18"/>
        </w:rPr>
      </w:pPr>
    </w:p>
    <w:p w14:paraId="332EE9D3" w14:textId="77777777" w:rsidR="00EC24CA" w:rsidRPr="00CC73AD"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sz w:val="22"/>
          <w:lang w:val="en-GB" w:bidi="ar-SA"/>
        </w:rPr>
      </w:pPr>
      <w:r w:rsidRPr="00CC73AD">
        <w:rPr>
          <w:rFonts w:ascii="Times New Roman" w:hAnsi="Times New Roman" w:cs="Times New Roman"/>
          <w:sz w:val="22"/>
        </w:rPr>
        <w:t xml:space="preserve">TFRS 9 introduces a new classification and measurement approach for financial liabilities </w:t>
      </w:r>
      <w:r w:rsidRPr="00CC73AD">
        <w:rPr>
          <w:rFonts w:ascii="Times New Roman" w:hAnsi="Times New Roman" w:cs="Times New Roman"/>
          <w:spacing w:val="-4"/>
          <w:sz w:val="22"/>
        </w:rPr>
        <w:t>consisting of two principal classification categories</w:t>
      </w:r>
      <w:r w:rsidRPr="00F4158E">
        <w:rPr>
          <w:rFonts w:ascii="Times New Roman" w:hAnsi="Times New Roman" w:cs="Times New Roman"/>
          <w:spacing w:val="-4"/>
          <w:sz w:val="22"/>
          <w:cs/>
        </w:rPr>
        <w:t xml:space="preserve">: </w:t>
      </w:r>
      <w:r w:rsidRPr="00CC73AD">
        <w:rPr>
          <w:rFonts w:ascii="Times New Roman" w:hAnsi="Times New Roman" w:cs="Times New Roman"/>
          <w:spacing w:val="-4"/>
          <w:sz w:val="22"/>
        </w:rPr>
        <w:t>amortized cost and FVTPL</w:t>
      </w:r>
      <w:r w:rsidRPr="00F4158E">
        <w:rPr>
          <w:rFonts w:ascii="Times New Roman" w:hAnsi="Times New Roman" w:cs="Times New Roman"/>
          <w:spacing w:val="-4"/>
          <w:sz w:val="22"/>
          <w:cs/>
        </w:rPr>
        <w:t xml:space="preserve">. </w:t>
      </w:r>
      <w:r w:rsidRPr="00CC73AD">
        <w:rPr>
          <w:rFonts w:ascii="Times New Roman" w:hAnsi="Times New Roman" w:cs="Times New Roman"/>
          <w:spacing w:val="-4"/>
          <w:sz w:val="22"/>
        </w:rPr>
        <w:t>A financial liability</w:t>
      </w:r>
      <w:r w:rsidRPr="00CC73AD">
        <w:rPr>
          <w:rFonts w:ascii="Times New Roman" w:hAnsi="Times New Roman" w:cs="Times New Roman"/>
          <w:sz w:val="22"/>
        </w:rPr>
        <w:t xml:space="preserve"> is classified as financial liabilities measured at FVTPL if it is held for trading, a derivative or designated as such on the initial recognition</w:t>
      </w:r>
      <w:r w:rsidRPr="00F4158E">
        <w:rPr>
          <w:rFonts w:ascii="Times New Roman" w:hAnsi="Times New Roman" w:cs="Times New Roman"/>
          <w:sz w:val="22"/>
          <w:cs/>
        </w:rPr>
        <w:t>.</w:t>
      </w:r>
    </w:p>
    <w:p w14:paraId="29CD16AD" w14:textId="77777777" w:rsidR="00EC24CA" w:rsidRPr="00CF1301"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heme="minorBidi"/>
          <w:szCs w:val="18"/>
        </w:rPr>
      </w:pPr>
    </w:p>
    <w:p w14:paraId="3BEBA837" w14:textId="77777777" w:rsidR="00EC24CA" w:rsidRPr="00CC73AD"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sz w:val="22"/>
        </w:rPr>
      </w:pPr>
      <w:r w:rsidRPr="00CC73AD">
        <w:rPr>
          <w:rFonts w:ascii="Times New Roman" w:hAnsi="Times New Roman" w:cs="Times New Roman"/>
          <w:sz w:val="22"/>
        </w:rPr>
        <w:t>The Group classified other financial liabilities which are not held for trading or derivative measured at amortized cost</w:t>
      </w:r>
      <w:r w:rsidRPr="00F4158E">
        <w:rPr>
          <w:rFonts w:ascii="Times New Roman" w:hAnsi="Times New Roman" w:cs="Times New Roman"/>
          <w:sz w:val="22"/>
          <w:cs/>
        </w:rPr>
        <w:t xml:space="preserve">. </w:t>
      </w:r>
      <w:r w:rsidRPr="00CC73AD">
        <w:rPr>
          <w:rFonts w:ascii="Times New Roman" w:hAnsi="Times New Roman" w:cs="Times New Roman"/>
          <w:sz w:val="22"/>
        </w:rPr>
        <w:t>The adoption of TFRS 9 has no material effect on the consolidated financial statements of the Group</w:t>
      </w:r>
      <w:r w:rsidRPr="00F4158E">
        <w:rPr>
          <w:rFonts w:ascii="Times New Roman" w:hAnsi="Times New Roman" w:cs="Times New Roman"/>
          <w:sz w:val="22"/>
          <w:cs/>
        </w:rPr>
        <w:t>.</w:t>
      </w:r>
    </w:p>
    <w:p w14:paraId="5AA116C0" w14:textId="77777777" w:rsidR="00EC24CA" w:rsidRPr="00CF1301"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heme="minorBidi"/>
          <w:szCs w:val="18"/>
        </w:rPr>
      </w:pPr>
    </w:p>
    <w:p w14:paraId="70F2BC9B" w14:textId="77777777" w:rsidR="00EC24CA" w:rsidRPr="00CC73AD" w:rsidRDefault="00EC24CA" w:rsidP="00D85CA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7" w:hanging="425"/>
        <w:rPr>
          <w:rFonts w:ascii="Times New Roman" w:hAnsi="Times New Roman" w:cs="Times New Roman"/>
          <w:sz w:val="22"/>
        </w:rPr>
      </w:pPr>
      <w:r w:rsidRPr="00CC73AD">
        <w:rPr>
          <w:rFonts w:ascii="Times New Roman" w:hAnsi="Times New Roman" w:cs="Times New Roman"/>
          <w:sz w:val="22"/>
        </w:rPr>
        <w:t xml:space="preserve">Hedge accounting </w:t>
      </w:r>
    </w:p>
    <w:p w14:paraId="2B3A85FD" w14:textId="6360D6AF" w:rsidR="00EC24CA" w:rsidRPr="00CF1301"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heme="minorBidi"/>
          <w:szCs w:val="18"/>
        </w:rPr>
      </w:pPr>
    </w:p>
    <w:p w14:paraId="7F33022A" w14:textId="50AAB17C" w:rsidR="00EC24CA" w:rsidRPr="00CC73AD"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sz w:val="22"/>
        </w:rPr>
      </w:pPr>
      <w:r w:rsidRPr="00CC73AD">
        <w:rPr>
          <w:rFonts w:ascii="Times New Roman" w:hAnsi="Times New Roman" w:cs="Times New Roman"/>
          <w:sz w:val="22"/>
        </w:rPr>
        <w:t>TFRS 9 introduces guidance on hedge accounting while previous TFRSs are silent</w:t>
      </w:r>
      <w:r w:rsidRPr="00F4158E">
        <w:rPr>
          <w:rFonts w:ascii="Times New Roman" w:hAnsi="Times New Roman" w:cs="Times New Roman"/>
          <w:sz w:val="22"/>
          <w:cs/>
        </w:rPr>
        <w:t xml:space="preserve">. </w:t>
      </w:r>
      <w:r w:rsidRPr="00CC73AD">
        <w:rPr>
          <w:rFonts w:ascii="Times New Roman" w:hAnsi="Times New Roman" w:cs="Times New Roman"/>
          <w:sz w:val="22"/>
        </w:rPr>
        <w:t>There are three hedge accounting models and the type of model applied depends on the hedged exposures consisting of a fair value exposure, a cash flow exposure or a foreign currency exposure on a net investment in a foreign operation</w:t>
      </w:r>
      <w:r w:rsidRPr="00F4158E">
        <w:rPr>
          <w:rFonts w:ascii="Times New Roman" w:hAnsi="Times New Roman" w:cs="Times New Roman"/>
          <w:sz w:val="22"/>
          <w:cs/>
        </w:rPr>
        <w:t xml:space="preserve">. </w:t>
      </w:r>
      <w:r w:rsidRPr="00CC73AD">
        <w:rPr>
          <w:rFonts w:ascii="Times New Roman" w:hAnsi="Times New Roman" w:cs="Times New Roman"/>
          <w:sz w:val="22"/>
        </w:rPr>
        <w:t>Under TFRS 9, the Group is required to ensure that hedge accounting relationships are aligned with the Group</w:t>
      </w:r>
      <w:r w:rsidRPr="00F4158E">
        <w:rPr>
          <w:rFonts w:ascii="Times New Roman" w:hAnsi="Times New Roman" w:cs="Times New Roman"/>
          <w:sz w:val="22"/>
          <w:cs/>
        </w:rPr>
        <w:t>’</w:t>
      </w:r>
      <w:r w:rsidRPr="00CC73AD">
        <w:rPr>
          <w:rFonts w:ascii="Times New Roman" w:hAnsi="Times New Roman" w:cs="Times New Roman"/>
          <w:sz w:val="22"/>
        </w:rPr>
        <w:t>s risk management objectives and strategies and to apply a more qualitative and forward</w:t>
      </w:r>
      <w:r w:rsidRPr="00F4158E">
        <w:rPr>
          <w:rFonts w:ascii="Times New Roman" w:hAnsi="Times New Roman" w:cs="Times New Roman"/>
          <w:sz w:val="22"/>
          <w:cs/>
        </w:rPr>
        <w:t>-</w:t>
      </w:r>
      <w:r w:rsidRPr="00CC73AD">
        <w:rPr>
          <w:rFonts w:ascii="Times New Roman" w:hAnsi="Times New Roman" w:cs="Times New Roman"/>
          <w:sz w:val="22"/>
        </w:rPr>
        <w:t>looking approach to assess hedge effectiveness</w:t>
      </w:r>
      <w:r w:rsidRPr="00F4158E">
        <w:rPr>
          <w:rFonts w:ascii="Times New Roman" w:hAnsi="Times New Roman" w:cs="Times New Roman"/>
          <w:sz w:val="22"/>
          <w:cs/>
        </w:rPr>
        <w:t>.</w:t>
      </w:r>
    </w:p>
    <w:p w14:paraId="3F67C939" w14:textId="77777777" w:rsidR="00701933" w:rsidRPr="00CF1301" w:rsidRDefault="00701933"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heme="minorBidi"/>
          <w:szCs w:val="18"/>
        </w:rPr>
      </w:pPr>
    </w:p>
    <w:p w14:paraId="62E6FB7E" w14:textId="77777777" w:rsidR="00EC24CA" w:rsidRPr="00CC73AD"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sz w:val="22"/>
        </w:rPr>
      </w:pPr>
      <w:r w:rsidRPr="00CC73AD">
        <w:rPr>
          <w:rFonts w:ascii="Times New Roman" w:hAnsi="Times New Roman" w:cs="Times New Roman"/>
          <w:sz w:val="22"/>
        </w:rPr>
        <w:t>Accordingly, TFRS 9 provides an option to apply hedge accounting when the transactions are qualified</w:t>
      </w:r>
      <w:r w:rsidRPr="00F4158E">
        <w:rPr>
          <w:rFonts w:ascii="Times New Roman" w:hAnsi="Times New Roman" w:cs="Times New Roman"/>
          <w:sz w:val="22"/>
          <w:cs/>
        </w:rPr>
        <w:t xml:space="preserve">. </w:t>
      </w:r>
      <w:r w:rsidRPr="00CC73AD">
        <w:rPr>
          <w:rFonts w:ascii="Times New Roman" w:hAnsi="Times New Roman" w:cs="Times New Roman"/>
          <w:sz w:val="22"/>
        </w:rPr>
        <w:t>At the initial date of the first time adoption, the Group has no effect on this matter</w:t>
      </w:r>
      <w:r w:rsidRPr="00F4158E">
        <w:rPr>
          <w:rFonts w:ascii="Times New Roman" w:hAnsi="Times New Roman" w:cs="Times New Roman"/>
          <w:sz w:val="22"/>
          <w:cs/>
        </w:rPr>
        <w:t>.</w:t>
      </w:r>
    </w:p>
    <w:p w14:paraId="13DA243F" w14:textId="77777777" w:rsidR="003D1822" w:rsidRPr="00CF1301" w:rsidRDefault="003D1822"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heme="minorBidi"/>
          <w:szCs w:val="18"/>
        </w:rPr>
      </w:pPr>
    </w:p>
    <w:p w14:paraId="22BAB0CF" w14:textId="77777777" w:rsidR="00EC24CA" w:rsidRPr="00CC73AD" w:rsidRDefault="00EC24CA" w:rsidP="00D85CA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7" w:hanging="425"/>
        <w:rPr>
          <w:rFonts w:ascii="Times New Roman" w:hAnsi="Times New Roman" w:cs="Times New Roman"/>
          <w:sz w:val="22"/>
        </w:rPr>
      </w:pPr>
      <w:r w:rsidRPr="00CC73AD">
        <w:rPr>
          <w:rFonts w:ascii="Times New Roman" w:hAnsi="Times New Roman" w:cs="Times New Roman"/>
          <w:sz w:val="22"/>
        </w:rPr>
        <w:t xml:space="preserve">Impairment </w:t>
      </w:r>
      <w:r w:rsidRPr="00F4158E">
        <w:rPr>
          <w:rFonts w:ascii="Times New Roman" w:hAnsi="Times New Roman" w:cs="Times New Roman"/>
          <w:sz w:val="22"/>
          <w:cs/>
        </w:rPr>
        <w:t>-</w:t>
      </w:r>
      <w:r w:rsidRPr="00CC73AD">
        <w:rPr>
          <w:rFonts w:ascii="Times New Roman" w:hAnsi="Times New Roman" w:cs="Times New Roman"/>
          <w:sz w:val="22"/>
        </w:rPr>
        <w:t xml:space="preserve"> Financial assets</w:t>
      </w:r>
    </w:p>
    <w:p w14:paraId="6F1DAFB7" w14:textId="77777777" w:rsidR="00EC24CA" w:rsidRPr="00CF1301"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heme="minorBidi"/>
          <w:szCs w:val="18"/>
        </w:rPr>
      </w:pPr>
    </w:p>
    <w:p w14:paraId="60EAFA5C" w14:textId="77777777" w:rsidR="00EC24CA" w:rsidRPr="00CC73AD"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sz w:val="22"/>
        </w:rPr>
      </w:pPr>
      <w:r w:rsidRPr="00CC73AD">
        <w:rPr>
          <w:rFonts w:ascii="Times New Roman" w:hAnsi="Times New Roman" w:cs="Times New Roman"/>
          <w:sz w:val="22"/>
        </w:rPr>
        <w:t>TFRS 9 introduces forward</w:t>
      </w:r>
      <w:r w:rsidRPr="00F4158E">
        <w:rPr>
          <w:rFonts w:ascii="Times New Roman" w:hAnsi="Times New Roman" w:cs="Times New Roman"/>
          <w:sz w:val="22"/>
          <w:cs/>
        </w:rPr>
        <w:t>-</w:t>
      </w:r>
      <w:r w:rsidRPr="00CC73AD">
        <w:rPr>
          <w:rFonts w:ascii="Times New Roman" w:hAnsi="Times New Roman" w:cs="Times New Roman"/>
          <w:sz w:val="22"/>
        </w:rPr>
        <w:t xml:space="preserve">looking </w:t>
      </w:r>
      <w:r w:rsidRPr="00F4158E">
        <w:rPr>
          <w:rFonts w:ascii="Times New Roman" w:hAnsi="Times New Roman" w:cs="Times New Roman"/>
          <w:sz w:val="22"/>
          <w:cs/>
        </w:rPr>
        <w:t>‘</w:t>
      </w:r>
      <w:r w:rsidRPr="00CC73AD">
        <w:rPr>
          <w:rFonts w:ascii="Times New Roman" w:hAnsi="Times New Roman" w:cs="Times New Roman"/>
          <w:sz w:val="22"/>
        </w:rPr>
        <w:t>expected credit loss</w:t>
      </w:r>
      <w:r w:rsidRPr="00F4158E">
        <w:rPr>
          <w:rFonts w:ascii="Times New Roman" w:hAnsi="Times New Roman" w:cs="Times New Roman"/>
          <w:sz w:val="22"/>
          <w:cs/>
        </w:rPr>
        <w:t>’ (</w:t>
      </w:r>
      <w:r w:rsidRPr="00CC73AD">
        <w:rPr>
          <w:rFonts w:ascii="Times New Roman" w:hAnsi="Times New Roman" w:cs="Times New Roman"/>
          <w:sz w:val="22"/>
        </w:rPr>
        <w:t>ECL</w:t>
      </w:r>
      <w:r w:rsidRPr="00F4158E">
        <w:rPr>
          <w:rFonts w:ascii="Times New Roman" w:hAnsi="Times New Roman" w:cs="Times New Roman"/>
          <w:sz w:val="22"/>
          <w:cs/>
        </w:rPr>
        <w:t xml:space="preserve">) </w:t>
      </w:r>
      <w:r w:rsidRPr="00CC73AD">
        <w:rPr>
          <w:rFonts w:ascii="Times New Roman" w:hAnsi="Times New Roman" w:cs="Times New Roman"/>
          <w:sz w:val="22"/>
        </w:rPr>
        <w:t>model of Financial assets whereas previously the Group estimates allowance for doubtful account by analyzing payment histories and future expectation of customer payment</w:t>
      </w:r>
      <w:r w:rsidRPr="00F4158E">
        <w:rPr>
          <w:rFonts w:ascii="Times New Roman" w:hAnsi="Times New Roman" w:cs="Times New Roman"/>
          <w:sz w:val="22"/>
          <w:cs/>
        </w:rPr>
        <w:t xml:space="preserve">. </w:t>
      </w:r>
      <w:r w:rsidRPr="00CC73AD">
        <w:rPr>
          <w:rFonts w:ascii="Times New Roman" w:hAnsi="Times New Roman" w:cs="Times New Roman"/>
          <w:sz w:val="22"/>
        </w:rPr>
        <w:t>TFRS 9 requires considerable judgment about how changes in economic factors affect ECLs, which will be determined on a probability</w:t>
      </w:r>
      <w:r w:rsidRPr="00F4158E">
        <w:rPr>
          <w:rFonts w:ascii="Times New Roman" w:hAnsi="Times New Roman" w:cs="Times New Roman"/>
          <w:sz w:val="22"/>
          <w:cs/>
        </w:rPr>
        <w:t>-</w:t>
      </w:r>
      <w:r w:rsidRPr="00CC73AD">
        <w:rPr>
          <w:rFonts w:ascii="Times New Roman" w:hAnsi="Times New Roman" w:cs="Times New Roman"/>
          <w:sz w:val="22"/>
        </w:rPr>
        <w:t>weighted basis</w:t>
      </w:r>
      <w:r w:rsidRPr="00F4158E">
        <w:rPr>
          <w:rFonts w:ascii="Times New Roman" w:hAnsi="Times New Roman" w:cs="Times New Roman"/>
          <w:sz w:val="22"/>
          <w:cs/>
        </w:rPr>
        <w:t xml:space="preserve">. </w:t>
      </w:r>
      <w:r w:rsidRPr="00CC73AD">
        <w:rPr>
          <w:rFonts w:ascii="Times New Roman" w:hAnsi="Times New Roman" w:cs="Times New Roman"/>
          <w:sz w:val="22"/>
        </w:rPr>
        <w:t>The new impairment model applies to financial assets measured at amortized cost or fair value to other comprehensive income, except for investments in equity instruments</w:t>
      </w:r>
      <w:r w:rsidRPr="00F4158E">
        <w:rPr>
          <w:rFonts w:ascii="Times New Roman" w:hAnsi="Times New Roman" w:cs="Times New Roman"/>
          <w:sz w:val="22"/>
          <w:cs/>
        </w:rPr>
        <w:t>.</w:t>
      </w:r>
    </w:p>
    <w:p w14:paraId="3193976E" w14:textId="77777777" w:rsidR="00EC24CA" w:rsidRPr="00CF1301"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heme="minorBidi"/>
          <w:szCs w:val="18"/>
        </w:rPr>
      </w:pPr>
    </w:p>
    <w:p w14:paraId="0625220B" w14:textId="51FDE532" w:rsidR="00EC24CA" w:rsidRDefault="00EC24CA"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heme="minorBidi"/>
          <w:sz w:val="22"/>
        </w:rPr>
      </w:pPr>
      <w:r w:rsidRPr="00CC73AD">
        <w:rPr>
          <w:rFonts w:ascii="Times New Roman" w:hAnsi="Times New Roman" w:cs="Times New Roman"/>
          <w:sz w:val="22"/>
        </w:rPr>
        <w:t>The Group made an assessment of the impairment of financial assets under TFRS 9</w:t>
      </w:r>
      <w:r w:rsidRPr="00F4158E">
        <w:rPr>
          <w:rFonts w:ascii="Times New Roman" w:hAnsi="Times New Roman" w:cs="Times New Roman"/>
          <w:sz w:val="22"/>
          <w:cs/>
        </w:rPr>
        <w:t xml:space="preserve">. </w:t>
      </w:r>
      <w:r w:rsidRPr="00CC73AD">
        <w:rPr>
          <w:rFonts w:ascii="Times New Roman" w:hAnsi="Times New Roman" w:cs="Times New Roman"/>
          <w:sz w:val="22"/>
        </w:rPr>
        <w:t>This adoption has no material effect on the consolidated financial statements of the Group</w:t>
      </w:r>
      <w:r w:rsidRPr="00F4158E">
        <w:rPr>
          <w:rFonts w:ascii="Times New Roman" w:hAnsi="Times New Roman" w:cs="Times New Roman"/>
          <w:sz w:val="22"/>
          <w:cs/>
        </w:rPr>
        <w:t>.</w:t>
      </w:r>
    </w:p>
    <w:p w14:paraId="144E8C87" w14:textId="77777777" w:rsidR="009A6740" w:rsidRPr="00CF1301" w:rsidRDefault="009A6740" w:rsidP="001555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heme="minorBidi"/>
          <w:szCs w:val="18"/>
        </w:rPr>
      </w:pPr>
    </w:p>
    <w:p w14:paraId="2BD2BA5F" w14:textId="69260320" w:rsidR="00EC24CA" w:rsidRPr="00F4158E" w:rsidRDefault="00EC24CA" w:rsidP="008F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rPr>
      </w:pPr>
      <w:r w:rsidRPr="00CC73AD">
        <w:rPr>
          <w:rFonts w:ascii="Times New Roman" w:hAnsi="Times New Roman" w:cs="Times New Roman"/>
          <w:sz w:val="22"/>
        </w:rPr>
        <w:t xml:space="preserve">The Group has adopted TFRS </w:t>
      </w:r>
      <w:r w:rsidRPr="00F4158E">
        <w:rPr>
          <w:rFonts w:ascii="Times New Roman" w:hAnsi="Times New Roman" w:cs="Times New Roman"/>
          <w:sz w:val="22"/>
          <w:cs/>
        </w:rPr>
        <w:t xml:space="preserve">- </w:t>
      </w:r>
      <w:r w:rsidRPr="00CC73AD">
        <w:rPr>
          <w:rFonts w:ascii="Times New Roman" w:hAnsi="Times New Roman" w:cs="Times New Roman"/>
          <w:sz w:val="22"/>
        </w:rPr>
        <w:t>Financial instruments standards by adjusting the cumulative effects to retained earnings and other components of equity on 1 January 2020 with no restatement of comparative information</w:t>
      </w:r>
      <w:r w:rsidRPr="00F4158E">
        <w:rPr>
          <w:rFonts w:ascii="Times New Roman" w:hAnsi="Times New Roman" w:cs="Times New Roman"/>
          <w:sz w:val="22"/>
          <w:cs/>
        </w:rPr>
        <w:t>.</w:t>
      </w:r>
    </w:p>
    <w:tbl>
      <w:tblPr>
        <w:tblW w:w="8108" w:type="dxa"/>
        <w:tblInd w:w="992" w:type="dxa"/>
        <w:tblLayout w:type="fixed"/>
        <w:tblCellMar>
          <w:left w:w="0" w:type="dxa"/>
          <w:right w:w="0" w:type="dxa"/>
        </w:tblCellMar>
        <w:tblLook w:val="04A0" w:firstRow="1" w:lastRow="0" w:firstColumn="1" w:lastColumn="0" w:noHBand="0" w:noVBand="1"/>
      </w:tblPr>
      <w:tblGrid>
        <w:gridCol w:w="3870"/>
        <w:gridCol w:w="172"/>
        <w:gridCol w:w="1183"/>
        <w:gridCol w:w="222"/>
        <w:gridCol w:w="1151"/>
        <w:gridCol w:w="202"/>
        <w:gridCol w:w="1308"/>
      </w:tblGrid>
      <w:tr w:rsidR="00EC24CA" w:rsidRPr="00CC73AD" w14:paraId="7BC2C4AE" w14:textId="77777777" w:rsidTr="008F28CD">
        <w:trPr>
          <w:cantSplit/>
          <w:trHeight w:val="20"/>
          <w:tblHeader/>
        </w:trPr>
        <w:tc>
          <w:tcPr>
            <w:tcW w:w="4199" w:type="dxa"/>
            <w:vAlign w:val="bottom"/>
          </w:tcPr>
          <w:p w14:paraId="4E449FA9" w14:textId="77777777" w:rsidR="00EC24CA" w:rsidRPr="00CC73AD" w:rsidRDefault="00EC24CA" w:rsidP="00F4158E">
            <w:pPr>
              <w:tabs>
                <w:tab w:val="left" w:pos="90"/>
              </w:tabs>
              <w:spacing w:line="276" w:lineRule="auto"/>
              <w:ind w:left="175" w:right="8" w:hanging="175"/>
              <w:rPr>
                <w:rFonts w:ascii="Times New Roman" w:hAnsi="Times New Roman" w:cs="Times New Roman"/>
                <w:b/>
                <w:bCs/>
                <w:i/>
                <w:iCs/>
                <w:sz w:val="22"/>
                <w:szCs w:val="22"/>
              </w:rPr>
            </w:pPr>
          </w:p>
        </w:tc>
        <w:tc>
          <w:tcPr>
            <w:tcW w:w="185" w:type="dxa"/>
          </w:tcPr>
          <w:p w14:paraId="39ADE55F" w14:textId="77777777" w:rsidR="00EC24CA" w:rsidRPr="00CC73AD" w:rsidRDefault="00EC24CA" w:rsidP="00F4158E">
            <w:pPr>
              <w:pStyle w:val="acctfourfigures"/>
              <w:tabs>
                <w:tab w:val="clear" w:pos="765"/>
                <w:tab w:val="decimal" w:pos="731"/>
                <w:tab w:val="decimal" w:pos="1642"/>
              </w:tabs>
              <w:spacing w:line="276" w:lineRule="auto"/>
              <w:ind w:right="11"/>
              <w:jc w:val="right"/>
              <w:rPr>
                <w:rFonts w:cs="Times New Roman"/>
                <w:i/>
                <w:iCs/>
                <w:szCs w:val="22"/>
              </w:rPr>
            </w:pPr>
          </w:p>
        </w:tc>
        <w:tc>
          <w:tcPr>
            <w:tcW w:w="1282" w:type="dxa"/>
            <w:vAlign w:val="bottom"/>
            <w:hideMark/>
          </w:tcPr>
          <w:p w14:paraId="5F453238" w14:textId="77777777" w:rsidR="00EC24CA" w:rsidRPr="00CC73AD" w:rsidRDefault="00EC24CA" w:rsidP="00F4158E">
            <w:pPr>
              <w:pStyle w:val="acctfourfigures"/>
              <w:tabs>
                <w:tab w:val="left" w:pos="720"/>
              </w:tabs>
              <w:spacing w:line="276" w:lineRule="auto"/>
              <w:ind w:left="-84" w:right="-77"/>
              <w:jc w:val="center"/>
              <w:rPr>
                <w:rFonts w:cs="Times New Roman"/>
                <w:szCs w:val="22"/>
              </w:rPr>
            </w:pPr>
            <w:r w:rsidRPr="00CC73AD">
              <w:rPr>
                <w:rFonts w:cs="Times New Roman"/>
                <w:szCs w:val="22"/>
              </w:rPr>
              <w:t>Retained earnings</w:t>
            </w:r>
          </w:p>
        </w:tc>
        <w:tc>
          <w:tcPr>
            <w:tcW w:w="239" w:type="dxa"/>
            <w:vAlign w:val="bottom"/>
          </w:tcPr>
          <w:p w14:paraId="7CA47DD5" w14:textId="77777777" w:rsidR="00EC24CA" w:rsidRPr="00CC73AD" w:rsidRDefault="00EC24CA" w:rsidP="00F4158E">
            <w:pPr>
              <w:pStyle w:val="acctfourfigures"/>
              <w:tabs>
                <w:tab w:val="left" w:pos="720"/>
              </w:tabs>
              <w:spacing w:line="276" w:lineRule="auto"/>
              <w:ind w:left="-84" w:right="-77"/>
              <w:jc w:val="center"/>
              <w:rPr>
                <w:rFonts w:cs="Times New Roman"/>
                <w:szCs w:val="22"/>
              </w:rPr>
            </w:pPr>
          </w:p>
        </w:tc>
        <w:tc>
          <w:tcPr>
            <w:tcW w:w="1248" w:type="dxa"/>
            <w:vAlign w:val="bottom"/>
            <w:hideMark/>
          </w:tcPr>
          <w:p w14:paraId="4D7C5F5F" w14:textId="77777777" w:rsidR="00EC24CA" w:rsidRPr="00CC73AD" w:rsidRDefault="00EC24CA" w:rsidP="00F4158E">
            <w:pPr>
              <w:pStyle w:val="acctfourfigures"/>
              <w:tabs>
                <w:tab w:val="left" w:pos="720"/>
              </w:tabs>
              <w:spacing w:line="276" w:lineRule="auto"/>
              <w:ind w:left="-84" w:right="-77"/>
              <w:jc w:val="center"/>
              <w:rPr>
                <w:rFonts w:cs="Times New Roman"/>
                <w:szCs w:val="22"/>
              </w:rPr>
            </w:pPr>
            <w:r w:rsidRPr="00CC73AD">
              <w:rPr>
                <w:rFonts w:cs="Times New Roman"/>
                <w:szCs w:val="22"/>
              </w:rPr>
              <w:t>Other components of equity</w:t>
            </w:r>
          </w:p>
        </w:tc>
        <w:tc>
          <w:tcPr>
            <w:tcW w:w="218" w:type="dxa"/>
          </w:tcPr>
          <w:p w14:paraId="37639741" w14:textId="77777777" w:rsidR="00EC24CA" w:rsidRPr="00CC73AD" w:rsidRDefault="00EC24CA" w:rsidP="00F4158E">
            <w:pPr>
              <w:pStyle w:val="acctfourfigures"/>
              <w:tabs>
                <w:tab w:val="left" w:pos="720"/>
              </w:tabs>
              <w:spacing w:line="276" w:lineRule="auto"/>
              <w:ind w:left="-84" w:right="-77"/>
              <w:jc w:val="center"/>
              <w:rPr>
                <w:rFonts w:cs="Times New Roman"/>
                <w:szCs w:val="22"/>
              </w:rPr>
            </w:pPr>
          </w:p>
        </w:tc>
        <w:tc>
          <w:tcPr>
            <w:tcW w:w="1418" w:type="dxa"/>
          </w:tcPr>
          <w:p w14:paraId="02AE66FE" w14:textId="77777777" w:rsidR="00EC24CA" w:rsidRPr="00CC73AD" w:rsidRDefault="00EC24CA" w:rsidP="00F4158E">
            <w:pPr>
              <w:pStyle w:val="acctfourfigures"/>
              <w:tabs>
                <w:tab w:val="left" w:pos="720"/>
              </w:tabs>
              <w:spacing w:line="276" w:lineRule="auto"/>
              <w:ind w:left="-84" w:right="-77"/>
              <w:jc w:val="center"/>
              <w:rPr>
                <w:rFonts w:cs="Times New Roman"/>
                <w:szCs w:val="22"/>
              </w:rPr>
            </w:pPr>
          </w:p>
          <w:p w14:paraId="77B1D199" w14:textId="77777777" w:rsidR="00EC24CA" w:rsidRPr="00CC73AD" w:rsidRDefault="00EC24CA" w:rsidP="00F4158E">
            <w:pPr>
              <w:pStyle w:val="acctfourfigures"/>
              <w:tabs>
                <w:tab w:val="left" w:pos="720"/>
              </w:tabs>
              <w:spacing w:line="276" w:lineRule="auto"/>
              <w:ind w:left="-84" w:right="-77"/>
              <w:jc w:val="center"/>
              <w:rPr>
                <w:rFonts w:cs="Times New Roman"/>
                <w:szCs w:val="22"/>
                <w:lang w:val="en-US" w:bidi="th-TH"/>
              </w:rPr>
            </w:pPr>
            <w:r w:rsidRPr="00CC73AD">
              <w:rPr>
                <w:rFonts w:cs="Times New Roman"/>
                <w:szCs w:val="22"/>
              </w:rPr>
              <w:t>Non</w:t>
            </w:r>
            <w:r w:rsidRPr="00F4158E">
              <w:rPr>
                <w:rFonts w:cs="Times New Roman"/>
                <w:szCs w:val="22"/>
                <w:cs/>
                <w:lang w:bidi="th-TH"/>
              </w:rPr>
              <w:t>-</w:t>
            </w:r>
            <w:r w:rsidRPr="00CC73AD">
              <w:rPr>
                <w:rFonts w:cs="Times New Roman"/>
                <w:szCs w:val="22"/>
              </w:rPr>
              <w:t>controlling interests</w:t>
            </w:r>
          </w:p>
        </w:tc>
      </w:tr>
      <w:tr w:rsidR="00EC24CA" w:rsidRPr="00CC73AD" w14:paraId="68D1663A" w14:textId="77777777" w:rsidTr="008F28CD">
        <w:trPr>
          <w:cantSplit/>
          <w:trHeight w:val="20"/>
          <w:tblHeader/>
        </w:trPr>
        <w:tc>
          <w:tcPr>
            <w:tcW w:w="4199" w:type="dxa"/>
            <w:vAlign w:val="bottom"/>
          </w:tcPr>
          <w:p w14:paraId="7A003FEB" w14:textId="77777777" w:rsidR="00EC24CA" w:rsidRPr="00CC73AD" w:rsidRDefault="00EC24CA" w:rsidP="00F4158E">
            <w:pPr>
              <w:spacing w:line="276" w:lineRule="auto"/>
              <w:ind w:left="175" w:right="8" w:hanging="175"/>
              <w:rPr>
                <w:rFonts w:ascii="Times New Roman" w:hAnsi="Times New Roman" w:cs="Times New Roman"/>
                <w:b/>
                <w:bCs/>
                <w:i/>
                <w:iCs/>
                <w:sz w:val="22"/>
                <w:szCs w:val="22"/>
                <w:lang w:bidi="ar-SA"/>
              </w:rPr>
            </w:pPr>
          </w:p>
        </w:tc>
        <w:tc>
          <w:tcPr>
            <w:tcW w:w="185" w:type="dxa"/>
          </w:tcPr>
          <w:p w14:paraId="76A10C2F" w14:textId="77777777" w:rsidR="00EC24CA" w:rsidRPr="00CC73AD" w:rsidRDefault="00EC24CA" w:rsidP="00F4158E">
            <w:pPr>
              <w:pStyle w:val="acctfourfigures"/>
              <w:tabs>
                <w:tab w:val="clear" w:pos="765"/>
                <w:tab w:val="decimal" w:pos="731"/>
                <w:tab w:val="decimal" w:pos="1642"/>
              </w:tabs>
              <w:spacing w:line="276" w:lineRule="auto"/>
              <w:ind w:right="11"/>
              <w:jc w:val="center"/>
              <w:rPr>
                <w:rFonts w:cs="Times New Roman"/>
                <w:i/>
                <w:iCs/>
                <w:szCs w:val="22"/>
              </w:rPr>
            </w:pPr>
          </w:p>
        </w:tc>
        <w:tc>
          <w:tcPr>
            <w:tcW w:w="4405" w:type="dxa"/>
            <w:gridSpan w:val="5"/>
            <w:hideMark/>
          </w:tcPr>
          <w:p w14:paraId="1B5D63FB" w14:textId="77777777" w:rsidR="00EC24CA" w:rsidRPr="00CC73AD" w:rsidRDefault="00EC24CA" w:rsidP="00F4158E">
            <w:pPr>
              <w:pStyle w:val="acctfourfigures"/>
              <w:tabs>
                <w:tab w:val="left" w:pos="720"/>
              </w:tabs>
              <w:spacing w:line="276" w:lineRule="auto"/>
              <w:ind w:left="-84" w:right="-77" w:firstLine="10"/>
              <w:jc w:val="center"/>
              <w:rPr>
                <w:rFonts w:cs="Times New Roman"/>
                <w:szCs w:val="22"/>
              </w:rPr>
            </w:pPr>
            <w:r w:rsidRPr="00F4158E">
              <w:rPr>
                <w:rFonts w:cs="Times New Roman"/>
                <w:i/>
                <w:iCs/>
                <w:szCs w:val="22"/>
                <w:cs/>
                <w:lang w:bidi="th-TH"/>
              </w:rPr>
              <w:t>(</w:t>
            </w:r>
            <w:r w:rsidRPr="00CC73AD">
              <w:rPr>
                <w:rFonts w:cs="Times New Roman"/>
                <w:i/>
                <w:iCs/>
                <w:szCs w:val="22"/>
              </w:rPr>
              <w:t>in million Baht</w:t>
            </w:r>
            <w:r w:rsidRPr="00F4158E">
              <w:rPr>
                <w:rFonts w:cs="Times New Roman"/>
                <w:i/>
                <w:iCs/>
                <w:szCs w:val="22"/>
                <w:cs/>
                <w:lang w:bidi="th-TH"/>
              </w:rPr>
              <w:t>)</w:t>
            </w:r>
          </w:p>
        </w:tc>
      </w:tr>
      <w:tr w:rsidR="00EC24CA" w:rsidRPr="00CC73AD" w14:paraId="22EEAB3A" w14:textId="77777777" w:rsidTr="008F28CD">
        <w:trPr>
          <w:cantSplit/>
          <w:trHeight w:val="20"/>
        </w:trPr>
        <w:tc>
          <w:tcPr>
            <w:tcW w:w="4199" w:type="dxa"/>
            <w:vAlign w:val="bottom"/>
            <w:hideMark/>
          </w:tcPr>
          <w:p w14:paraId="444BBB4D" w14:textId="77777777" w:rsidR="00EC24CA" w:rsidRPr="00CC73AD" w:rsidRDefault="00EC24CA" w:rsidP="00F4158E">
            <w:pPr>
              <w:spacing w:line="276" w:lineRule="auto"/>
              <w:ind w:left="175" w:right="10" w:hanging="168"/>
              <w:rPr>
                <w:rFonts w:ascii="Times New Roman" w:hAnsi="Times New Roman" w:cs="Times New Roman"/>
                <w:b/>
                <w:bCs/>
                <w:sz w:val="22"/>
                <w:szCs w:val="22"/>
              </w:rPr>
            </w:pPr>
            <w:r w:rsidRPr="00CC73AD">
              <w:rPr>
                <w:rFonts w:ascii="Times New Roman" w:hAnsi="Times New Roman" w:cs="Times New Roman"/>
                <w:b/>
                <w:bCs/>
                <w:sz w:val="22"/>
                <w:szCs w:val="22"/>
              </w:rPr>
              <w:t xml:space="preserve">As at 31 December 2019 </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 xml:space="preserve"> as reported</w:t>
            </w:r>
          </w:p>
        </w:tc>
        <w:tc>
          <w:tcPr>
            <w:tcW w:w="185" w:type="dxa"/>
            <w:vAlign w:val="bottom"/>
          </w:tcPr>
          <w:p w14:paraId="285D58F5" w14:textId="77777777" w:rsidR="00EC24CA" w:rsidRPr="00CC73AD" w:rsidRDefault="00EC24CA" w:rsidP="00F4158E">
            <w:pPr>
              <w:pStyle w:val="acctfourfigures"/>
              <w:tabs>
                <w:tab w:val="clear" w:pos="765"/>
                <w:tab w:val="decimal" w:pos="731"/>
                <w:tab w:val="decimal" w:pos="1642"/>
              </w:tabs>
              <w:spacing w:line="276" w:lineRule="auto"/>
              <w:ind w:right="11"/>
              <w:jc w:val="right"/>
              <w:rPr>
                <w:rFonts w:cs="Times New Roman"/>
                <w:b/>
                <w:bCs/>
                <w:i/>
                <w:iCs/>
                <w:szCs w:val="22"/>
              </w:rPr>
            </w:pPr>
          </w:p>
        </w:tc>
        <w:tc>
          <w:tcPr>
            <w:tcW w:w="1282" w:type="dxa"/>
            <w:vAlign w:val="bottom"/>
            <w:hideMark/>
          </w:tcPr>
          <w:p w14:paraId="202A7CA2" w14:textId="77777777" w:rsidR="00EC24CA" w:rsidRPr="00CC73AD" w:rsidRDefault="00EC24CA" w:rsidP="00F4158E">
            <w:pPr>
              <w:tabs>
                <w:tab w:val="decimal" w:pos="1212"/>
              </w:tabs>
              <w:spacing w:line="276" w:lineRule="auto"/>
              <w:ind w:left="204" w:right="-198" w:firstLine="252"/>
              <w:rPr>
                <w:rFonts w:ascii="Times New Roman" w:hAnsi="Times New Roman" w:cs="Times New Roman"/>
                <w:b/>
                <w:bCs/>
                <w:sz w:val="22"/>
                <w:szCs w:val="22"/>
              </w:rPr>
            </w:pPr>
            <w:r w:rsidRPr="00CC73AD">
              <w:rPr>
                <w:rFonts w:ascii="Times New Roman" w:hAnsi="Times New Roman" w:cs="Times New Roman"/>
                <w:b/>
                <w:bCs/>
                <w:sz w:val="22"/>
                <w:szCs w:val="22"/>
              </w:rPr>
              <w:t>42,151</w:t>
            </w:r>
          </w:p>
        </w:tc>
        <w:tc>
          <w:tcPr>
            <w:tcW w:w="239" w:type="dxa"/>
          </w:tcPr>
          <w:p w14:paraId="18FC0D39" w14:textId="77777777" w:rsidR="00EC24CA" w:rsidRPr="00CC73AD" w:rsidRDefault="00EC24CA" w:rsidP="00F4158E">
            <w:pPr>
              <w:pStyle w:val="acctfourfigures"/>
              <w:spacing w:line="276" w:lineRule="auto"/>
              <w:ind w:left="204" w:firstLine="252"/>
              <w:jc w:val="right"/>
              <w:rPr>
                <w:rFonts w:cs="Times New Roman"/>
                <w:b/>
                <w:bCs/>
                <w:szCs w:val="22"/>
              </w:rPr>
            </w:pPr>
          </w:p>
        </w:tc>
        <w:tc>
          <w:tcPr>
            <w:tcW w:w="1248" w:type="dxa"/>
            <w:hideMark/>
          </w:tcPr>
          <w:p w14:paraId="18940A4B" w14:textId="0F41453D" w:rsidR="00EC24CA" w:rsidRPr="00CC73AD" w:rsidRDefault="006C2712" w:rsidP="00F4158E">
            <w:pPr>
              <w:tabs>
                <w:tab w:val="decimal" w:pos="1014"/>
              </w:tabs>
              <w:spacing w:line="276" w:lineRule="auto"/>
              <w:ind w:left="204" w:right="-198" w:firstLine="252"/>
              <w:rPr>
                <w:rFonts w:ascii="Times New Roman" w:hAnsi="Times New Roman" w:cs="Times New Roman"/>
                <w:b/>
                <w:bCs/>
                <w:sz w:val="22"/>
                <w:szCs w:val="22"/>
              </w:rPr>
            </w:pPr>
            <w:r w:rsidRPr="00F4158E">
              <w:rPr>
                <w:rFonts w:ascii="Times New Roman" w:hAnsi="Times New Roman" w:cs="Times New Roman"/>
                <w:b/>
                <w:bCs/>
                <w:sz w:val="22"/>
                <w:szCs w:val="22"/>
              </w:rPr>
              <w:t>(</w:t>
            </w:r>
            <w:r w:rsidR="00EC24CA" w:rsidRPr="00CC73AD">
              <w:rPr>
                <w:rFonts w:ascii="Times New Roman" w:hAnsi="Times New Roman" w:cs="Times New Roman"/>
                <w:b/>
                <w:bCs/>
                <w:sz w:val="22"/>
                <w:szCs w:val="22"/>
              </w:rPr>
              <w:t>4,260</w:t>
            </w:r>
            <w:r w:rsidRPr="00F4158E">
              <w:rPr>
                <w:rFonts w:ascii="Times New Roman" w:hAnsi="Times New Roman" w:cs="Times New Roman"/>
                <w:b/>
                <w:bCs/>
                <w:sz w:val="22"/>
                <w:szCs w:val="22"/>
              </w:rPr>
              <w:t>)</w:t>
            </w:r>
          </w:p>
        </w:tc>
        <w:tc>
          <w:tcPr>
            <w:tcW w:w="218" w:type="dxa"/>
          </w:tcPr>
          <w:p w14:paraId="025B96C6" w14:textId="77777777" w:rsidR="00EC24CA" w:rsidRPr="00CC73AD" w:rsidRDefault="00EC24CA" w:rsidP="00F4158E">
            <w:pPr>
              <w:tabs>
                <w:tab w:val="decimal" w:pos="1014"/>
              </w:tabs>
              <w:spacing w:line="276" w:lineRule="auto"/>
              <w:ind w:left="204" w:right="-198" w:firstLine="252"/>
              <w:rPr>
                <w:rFonts w:ascii="Times New Roman" w:hAnsi="Times New Roman" w:cs="Times New Roman"/>
                <w:b/>
                <w:bCs/>
                <w:sz w:val="22"/>
                <w:szCs w:val="22"/>
              </w:rPr>
            </w:pPr>
          </w:p>
        </w:tc>
        <w:tc>
          <w:tcPr>
            <w:tcW w:w="1418" w:type="dxa"/>
            <w:hideMark/>
          </w:tcPr>
          <w:p w14:paraId="0EB3CDE6" w14:textId="77777777" w:rsidR="00EC24CA" w:rsidRPr="00CC73AD" w:rsidRDefault="00EC24CA" w:rsidP="00F4158E">
            <w:pPr>
              <w:tabs>
                <w:tab w:val="decimal" w:pos="1104"/>
              </w:tabs>
              <w:spacing w:line="276" w:lineRule="auto"/>
              <w:ind w:left="204" w:right="-198" w:firstLine="252"/>
              <w:rPr>
                <w:rFonts w:ascii="Times New Roman" w:hAnsi="Times New Roman" w:cs="Times New Roman"/>
                <w:b/>
                <w:bCs/>
                <w:sz w:val="22"/>
                <w:szCs w:val="22"/>
              </w:rPr>
            </w:pPr>
            <w:r w:rsidRPr="00CC73AD">
              <w:rPr>
                <w:rFonts w:ascii="Times New Roman" w:hAnsi="Times New Roman" w:cs="Times New Roman"/>
                <w:b/>
                <w:bCs/>
                <w:sz w:val="22"/>
                <w:szCs w:val="22"/>
              </w:rPr>
              <w:t>19,864</w:t>
            </w:r>
          </w:p>
        </w:tc>
      </w:tr>
      <w:tr w:rsidR="00EC24CA" w:rsidRPr="00CC73AD" w14:paraId="246235E0" w14:textId="77777777" w:rsidTr="008F28CD">
        <w:trPr>
          <w:cantSplit/>
          <w:trHeight w:val="20"/>
        </w:trPr>
        <w:tc>
          <w:tcPr>
            <w:tcW w:w="4199" w:type="dxa"/>
            <w:vAlign w:val="bottom"/>
            <w:hideMark/>
          </w:tcPr>
          <w:p w14:paraId="392BA32B" w14:textId="77777777" w:rsidR="00EC24CA" w:rsidRPr="00CC73AD" w:rsidRDefault="00EC24CA" w:rsidP="00F4158E">
            <w:pPr>
              <w:spacing w:line="276" w:lineRule="auto"/>
              <w:ind w:left="175" w:right="8" w:hanging="175"/>
              <w:rPr>
                <w:rFonts w:ascii="Times New Roman" w:hAnsi="Times New Roman" w:cs="Times New Roman"/>
                <w:i/>
                <w:iCs/>
                <w:sz w:val="22"/>
                <w:szCs w:val="22"/>
              </w:rPr>
            </w:pPr>
            <w:r w:rsidRPr="00CC73AD">
              <w:rPr>
                <w:rFonts w:ascii="Times New Roman" w:hAnsi="Times New Roman" w:cs="Times New Roman"/>
                <w:i/>
                <w:iCs/>
                <w:sz w:val="22"/>
                <w:szCs w:val="22"/>
              </w:rPr>
              <w:t xml:space="preserve">Increase </w:t>
            </w: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decrease</w:t>
            </w:r>
            <w:r w:rsidRPr="00F4158E">
              <w:rPr>
                <w:rFonts w:ascii="Times New Roman" w:hAnsi="Times New Roman" w:cs="Times New Roman"/>
                <w:i/>
                <w:iCs/>
                <w:sz w:val="22"/>
                <w:szCs w:val="22"/>
                <w:cs/>
              </w:rPr>
              <w:t xml:space="preserve">) </w:t>
            </w:r>
            <w:r w:rsidRPr="00CC73AD">
              <w:rPr>
                <w:rFonts w:ascii="Times New Roman" w:hAnsi="Times New Roman" w:cs="Times New Roman"/>
                <w:i/>
                <w:iCs/>
                <w:sz w:val="22"/>
                <w:szCs w:val="22"/>
              </w:rPr>
              <w:t>due to</w:t>
            </w:r>
            <w:r w:rsidRPr="00F4158E">
              <w:rPr>
                <w:rFonts w:ascii="Times New Roman" w:hAnsi="Times New Roman" w:cs="Times New Roman"/>
                <w:i/>
                <w:iCs/>
                <w:sz w:val="22"/>
                <w:szCs w:val="22"/>
                <w:cs/>
              </w:rPr>
              <w:t>:</w:t>
            </w:r>
          </w:p>
        </w:tc>
        <w:tc>
          <w:tcPr>
            <w:tcW w:w="185" w:type="dxa"/>
            <w:vAlign w:val="bottom"/>
          </w:tcPr>
          <w:p w14:paraId="5A1F6CF4" w14:textId="77777777" w:rsidR="00EC24CA" w:rsidRPr="00CC73AD" w:rsidRDefault="00EC24CA" w:rsidP="00F4158E">
            <w:pPr>
              <w:pStyle w:val="acctfourfigures"/>
              <w:tabs>
                <w:tab w:val="clear" w:pos="765"/>
                <w:tab w:val="decimal" w:pos="731"/>
                <w:tab w:val="decimal" w:pos="1642"/>
              </w:tabs>
              <w:spacing w:line="276" w:lineRule="auto"/>
              <w:ind w:right="11"/>
              <w:jc w:val="right"/>
              <w:rPr>
                <w:rFonts w:cs="Times New Roman"/>
                <w:i/>
                <w:iCs/>
                <w:szCs w:val="22"/>
              </w:rPr>
            </w:pPr>
          </w:p>
        </w:tc>
        <w:tc>
          <w:tcPr>
            <w:tcW w:w="1282" w:type="dxa"/>
            <w:vAlign w:val="bottom"/>
          </w:tcPr>
          <w:p w14:paraId="02A3BFA9" w14:textId="77777777" w:rsidR="00EC24CA" w:rsidRPr="00CC73AD" w:rsidRDefault="00EC24CA" w:rsidP="00F4158E">
            <w:pPr>
              <w:tabs>
                <w:tab w:val="decimal" w:pos="1212"/>
              </w:tabs>
              <w:spacing w:line="276" w:lineRule="auto"/>
              <w:ind w:left="204" w:right="-198" w:firstLine="252"/>
              <w:rPr>
                <w:rFonts w:ascii="Times New Roman" w:hAnsi="Times New Roman" w:cs="Times New Roman"/>
                <w:sz w:val="22"/>
                <w:szCs w:val="22"/>
              </w:rPr>
            </w:pPr>
          </w:p>
        </w:tc>
        <w:tc>
          <w:tcPr>
            <w:tcW w:w="239" w:type="dxa"/>
          </w:tcPr>
          <w:p w14:paraId="5EFC62E6" w14:textId="77777777" w:rsidR="00EC24CA" w:rsidRPr="00CC73AD" w:rsidRDefault="00EC24CA" w:rsidP="00F4158E">
            <w:pPr>
              <w:pStyle w:val="acctfourfigures"/>
              <w:spacing w:line="276" w:lineRule="auto"/>
              <w:ind w:left="204" w:firstLine="252"/>
              <w:jc w:val="right"/>
              <w:rPr>
                <w:rFonts w:cs="Times New Roman"/>
                <w:szCs w:val="22"/>
              </w:rPr>
            </w:pPr>
          </w:p>
        </w:tc>
        <w:tc>
          <w:tcPr>
            <w:tcW w:w="1248" w:type="dxa"/>
          </w:tcPr>
          <w:p w14:paraId="136B0DB7" w14:textId="77777777" w:rsidR="00EC24CA" w:rsidRPr="00CC73AD" w:rsidRDefault="00EC24CA" w:rsidP="00F4158E">
            <w:pPr>
              <w:pStyle w:val="acctfourfigures"/>
              <w:spacing w:line="276" w:lineRule="auto"/>
              <w:ind w:left="204" w:firstLine="252"/>
              <w:jc w:val="right"/>
              <w:rPr>
                <w:rFonts w:cs="Times New Roman"/>
                <w:szCs w:val="22"/>
              </w:rPr>
            </w:pPr>
          </w:p>
        </w:tc>
        <w:tc>
          <w:tcPr>
            <w:tcW w:w="218" w:type="dxa"/>
          </w:tcPr>
          <w:p w14:paraId="0CF9EF23" w14:textId="77777777" w:rsidR="00EC24CA" w:rsidRPr="00CC73AD" w:rsidRDefault="00EC24CA" w:rsidP="00F4158E">
            <w:pPr>
              <w:pStyle w:val="acctfourfigures"/>
              <w:spacing w:line="276" w:lineRule="auto"/>
              <w:ind w:left="204" w:firstLine="252"/>
              <w:jc w:val="right"/>
              <w:rPr>
                <w:rFonts w:cs="Times New Roman"/>
                <w:szCs w:val="22"/>
              </w:rPr>
            </w:pPr>
          </w:p>
        </w:tc>
        <w:tc>
          <w:tcPr>
            <w:tcW w:w="1418" w:type="dxa"/>
          </w:tcPr>
          <w:p w14:paraId="6B57DA65" w14:textId="77777777" w:rsidR="00EC24CA" w:rsidRPr="00CC73AD" w:rsidRDefault="00EC24CA" w:rsidP="00F4158E">
            <w:pPr>
              <w:pStyle w:val="acctfourfigures"/>
              <w:spacing w:line="276" w:lineRule="auto"/>
              <w:ind w:left="204" w:firstLine="252"/>
              <w:jc w:val="right"/>
              <w:rPr>
                <w:rFonts w:cs="Times New Roman"/>
                <w:szCs w:val="22"/>
              </w:rPr>
            </w:pPr>
          </w:p>
        </w:tc>
      </w:tr>
      <w:tr w:rsidR="00EC24CA" w:rsidRPr="00CC73AD" w14:paraId="7195446F" w14:textId="77777777" w:rsidTr="008F28CD">
        <w:trPr>
          <w:cantSplit/>
          <w:trHeight w:val="20"/>
        </w:trPr>
        <w:tc>
          <w:tcPr>
            <w:tcW w:w="4199" w:type="dxa"/>
            <w:vAlign w:val="bottom"/>
            <w:hideMark/>
          </w:tcPr>
          <w:p w14:paraId="66B99C7A" w14:textId="77777777" w:rsidR="00EC24CA" w:rsidRPr="00CC73AD" w:rsidRDefault="00EC24CA" w:rsidP="00F4158E">
            <w:pPr>
              <w:spacing w:line="276" w:lineRule="auto"/>
              <w:ind w:left="370" w:right="-82" w:hanging="180"/>
              <w:rPr>
                <w:rFonts w:ascii="Times New Roman" w:hAnsi="Times New Roman" w:cs="Times New Roman"/>
                <w:sz w:val="22"/>
                <w:szCs w:val="22"/>
              </w:rPr>
            </w:pPr>
            <w:r w:rsidRPr="00CC73AD">
              <w:rPr>
                <w:rFonts w:ascii="Times New Roman" w:hAnsi="Times New Roman" w:cs="Times New Roman"/>
                <w:sz w:val="22"/>
                <w:szCs w:val="22"/>
              </w:rPr>
              <w:t>Classification of financial instruments</w:t>
            </w:r>
          </w:p>
        </w:tc>
        <w:tc>
          <w:tcPr>
            <w:tcW w:w="185" w:type="dxa"/>
            <w:vAlign w:val="bottom"/>
          </w:tcPr>
          <w:p w14:paraId="79B4E6CF" w14:textId="77777777" w:rsidR="00EC24CA" w:rsidRPr="00CC73AD" w:rsidRDefault="00EC24CA" w:rsidP="00F4158E">
            <w:pPr>
              <w:pStyle w:val="acctfourfigures"/>
              <w:tabs>
                <w:tab w:val="clear" w:pos="765"/>
                <w:tab w:val="decimal" w:pos="731"/>
                <w:tab w:val="decimal" w:pos="1642"/>
              </w:tabs>
              <w:spacing w:line="276" w:lineRule="auto"/>
              <w:ind w:right="11"/>
              <w:jc w:val="center"/>
              <w:rPr>
                <w:rFonts w:cs="Times New Roman"/>
                <w:i/>
                <w:iCs/>
                <w:szCs w:val="22"/>
              </w:rPr>
            </w:pPr>
          </w:p>
        </w:tc>
        <w:tc>
          <w:tcPr>
            <w:tcW w:w="1282" w:type="dxa"/>
            <w:hideMark/>
          </w:tcPr>
          <w:p w14:paraId="2C078205" w14:textId="77777777" w:rsidR="00EC24CA" w:rsidRPr="00CC73AD" w:rsidRDefault="00EC24CA" w:rsidP="00F4158E">
            <w:pPr>
              <w:pStyle w:val="acctfourfigures"/>
              <w:tabs>
                <w:tab w:val="clear" w:pos="765"/>
                <w:tab w:val="decimal" w:pos="641"/>
              </w:tabs>
              <w:spacing w:line="276" w:lineRule="auto"/>
              <w:ind w:left="204" w:right="120" w:hanging="468"/>
              <w:jc w:val="right"/>
              <w:rPr>
                <w:rFonts w:cs="Times New Roman"/>
                <w:szCs w:val="22"/>
                <w:lang w:bidi="th-TH"/>
              </w:rPr>
            </w:pPr>
            <w:r w:rsidRPr="00CC73AD">
              <w:rPr>
                <w:rFonts w:cs="Times New Roman"/>
                <w:szCs w:val="22"/>
                <w:lang w:bidi="th-TH"/>
              </w:rPr>
              <w:t>2</w:t>
            </w:r>
          </w:p>
        </w:tc>
        <w:tc>
          <w:tcPr>
            <w:tcW w:w="239" w:type="dxa"/>
          </w:tcPr>
          <w:p w14:paraId="3713C62B" w14:textId="77777777" w:rsidR="00EC24CA" w:rsidRPr="00CC73AD" w:rsidRDefault="00EC24CA" w:rsidP="00F4158E">
            <w:pPr>
              <w:pStyle w:val="acctfourfigures"/>
              <w:spacing w:line="276" w:lineRule="auto"/>
              <w:ind w:left="204" w:firstLine="252"/>
              <w:jc w:val="right"/>
              <w:rPr>
                <w:rFonts w:cs="Times New Roman"/>
                <w:szCs w:val="22"/>
              </w:rPr>
            </w:pPr>
          </w:p>
        </w:tc>
        <w:tc>
          <w:tcPr>
            <w:tcW w:w="1248" w:type="dxa"/>
            <w:hideMark/>
          </w:tcPr>
          <w:p w14:paraId="0CA63CFC" w14:textId="68F4A1EF" w:rsidR="00EC24CA" w:rsidRPr="00CC73AD" w:rsidRDefault="003350F8" w:rsidP="00F4158E">
            <w:pPr>
              <w:pStyle w:val="acctfourfigures"/>
              <w:tabs>
                <w:tab w:val="decimal" w:pos="641"/>
              </w:tabs>
              <w:spacing w:line="276" w:lineRule="auto"/>
              <w:ind w:left="204" w:right="17" w:firstLine="252"/>
              <w:jc w:val="right"/>
              <w:rPr>
                <w:rFonts w:cs="Times New Roman"/>
                <w:szCs w:val="22"/>
              </w:rPr>
            </w:pPr>
            <w:r w:rsidRPr="00F4158E">
              <w:rPr>
                <w:rFonts w:cs="Times New Roman"/>
                <w:szCs w:val="22"/>
                <w:lang w:bidi="th-TH"/>
              </w:rPr>
              <w:t>(8)</w:t>
            </w:r>
          </w:p>
        </w:tc>
        <w:tc>
          <w:tcPr>
            <w:tcW w:w="218" w:type="dxa"/>
          </w:tcPr>
          <w:p w14:paraId="607E4F76" w14:textId="77777777" w:rsidR="00EC24CA" w:rsidRPr="00CC73AD" w:rsidRDefault="00EC24CA" w:rsidP="00F4158E">
            <w:pPr>
              <w:pStyle w:val="acctfourfigures"/>
              <w:tabs>
                <w:tab w:val="decimal" w:pos="641"/>
              </w:tabs>
              <w:spacing w:line="276" w:lineRule="auto"/>
              <w:ind w:left="204" w:right="17" w:firstLine="252"/>
              <w:jc w:val="right"/>
              <w:rPr>
                <w:rFonts w:cs="Times New Roman"/>
                <w:szCs w:val="22"/>
              </w:rPr>
            </w:pPr>
          </w:p>
        </w:tc>
        <w:tc>
          <w:tcPr>
            <w:tcW w:w="1418" w:type="dxa"/>
            <w:hideMark/>
          </w:tcPr>
          <w:p w14:paraId="68BB3962" w14:textId="77777777" w:rsidR="00EC24CA" w:rsidRPr="00CC73AD" w:rsidRDefault="00EC24CA" w:rsidP="00F4158E">
            <w:pPr>
              <w:pStyle w:val="acctfourfigures"/>
              <w:tabs>
                <w:tab w:val="clear" w:pos="765"/>
                <w:tab w:val="decimal" w:pos="641"/>
              </w:tabs>
              <w:spacing w:line="276" w:lineRule="auto"/>
              <w:ind w:left="204" w:right="270" w:hanging="468"/>
              <w:jc w:val="right"/>
              <w:rPr>
                <w:rFonts w:cs="Times New Roman"/>
                <w:szCs w:val="22"/>
                <w:lang w:bidi="th-TH"/>
              </w:rPr>
            </w:pPr>
            <w:r w:rsidRPr="00F4158E">
              <w:rPr>
                <w:rFonts w:cs="Times New Roman"/>
                <w:szCs w:val="22"/>
                <w:cs/>
                <w:lang w:bidi="th-TH"/>
              </w:rPr>
              <w:t>-</w:t>
            </w:r>
          </w:p>
        </w:tc>
      </w:tr>
      <w:tr w:rsidR="00EC24CA" w:rsidRPr="00CC73AD" w14:paraId="3FE51A75" w14:textId="77777777" w:rsidTr="008F28CD">
        <w:trPr>
          <w:cantSplit/>
          <w:trHeight w:val="20"/>
        </w:trPr>
        <w:tc>
          <w:tcPr>
            <w:tcW w:w="4199" w:type="dxa"/>
            <w:vAlign w:val="bottom"/>
            <w:hideMark/>
          </w:tcPr>
          <w:p w14:paraId="066F3C61" w14:textId="77777777" w:rsidR="00EC24CA" w:rsidRPr="00CC73AD" w:rsidRDefault="00EC24CA" w:rsidP="00F4158E">
            <w:pPr>
              <w:spacing w:line="276" w:lineRule="auto"/>
              <w:ind w:left="370" w:right="-82" w:hanging="180"/>
              <w:rPr>
                <w:rFonts w:ascii="Times New Roman" w:hAnsi="Times New Roman" w:cs="Times New Roman"/>
                <w:sz w:val="22"/>
                <w:szCs w:val="22"/>
              </w:rPr>
            </w:pPr>
            <w:r w:rsidRPr="00CC73AD">
              <w:rPr>
                <w:rFonts w:ascii="Times New Roman" w:hAnsi="Times New Roman" w:cs="Times New Roman"/>
                <w:sz w:val="22"/>
                <w:szCs w:val="22"/>
              </w:rPr>
              <w:t>Impairment losses on financial instruments</w:t>
            </w:r>
          </w:p>
        </w:tc>
        <w:tc>
          <w:tcPr>
            <w:tcW w:w="185" w:type="dxa"/>
            <w:vAlign w:val="bottom"/>
          </w:tcPr>
          <w:p w14:paraId="746C17FF" w14:textId="77777777" w:rsidR="00EC24CA" w:rsidRPr="00CC73AD" w:rsidRDefault="00EC24CA" w:rsidP="00F4158E">
            <w:pPr>
              <w:pStyle w:val="acctfourfigures"/>
              <w:tabs>
                <w:tab w:val="clear" w:pos="765"/>
                <w:tab w:val="decimal" w:pos="731"/>
                <w:tab w:val="decimal" w:pos="1642"/>
              </w:tabs>
              <w:spacing w:line="276" w:lineRule="auto"/>
              <w:ind w:right="11"/>
              <w:jc w:val="center"/>
              <w:rPr>
                <w:rFonts w:cs="Times New Roman"/>
                <w:i/>
                <w:iCs/>
                <w:szCs w:val="22"/>
              </w:rPr>
            </w:pPr>
          </w:p>
        </w:tc>
        <w:tc>
          <w:tcPr>
            <w:tcW w:w="1282" w:type="dxa"/>
            <w:hideMark/>
          </w:tcPr>
          <w:p w14:paraId="71E18BC4" w14:textId="20B484B6" w:rsidR="00EC24CA" w:rsidRPr="00CC73AD" w:rsidRDefault="003350F8" w:rsidP="00F4158E">
            <w:pPr>
              <w:pStyle w:val="acctfourfigures"/>
              <w:tabs>
                <w:tab w:val="clear" w:pos="765"/>
                <w:tab w:val="decimal" w:pos="906"/>
              </w:tabs>
              <w:spacing w:line="276" w:lineRule="auto"/>
              <w:ind w:left="204" w:right="57" w:hanging="468"/>
              <w:jc w:val="right"/>
              <w:rPr>
                <w:rFonts w:cs="Times New Roman"/>
                <w:szCs w:val="22"/>
                <w:lang w:bidi="th-TH"/>
              </w:rPr>
            </w:pPr>
            <w:r w:rsidRPr="00F4158E">
              <w:rPr>
                <w:rFonts w:cs="Times New Roman"/>
                <w:szCs w:val="22"/>
                <w:lang w:bidi="th-TH"/>
              </w:rPr>
              <w:t>(12)</w:t>
            </w:r>
          </w:p>
        </w:tc>
        <w:tc>
          <w:tcPr>
            <w:tcW w:w="239" w:type="dxa"/>
          </w:tcPr>
          <w:p w14:paraId="74BBE166" w14:textId="77777777" w:rsidR="00EC24CA" w:rsidRPr="00CC73AD" w:rsidRDefault="00EC24CA" w:rsidP="00F4158E">
            <w:pPr>
              <w:pStyle w:val="acctfourfigures"/>
              <w:tabs>
                <w:tab w:val="decimal" w:pos="641"/>
              </w:tabs>
              <w:spacing w:line="276" w:lineRule="auto"/>
              <w:ind w:left="204" w:right="17" w:firstLine="252"/>
              <w:jc w:val="right"/>
              <w:rPr>
                <w:rFonts w:cs="Times New Roman"/>
                <w:szCs w:val="22"/>
              </w:rPr>
            </w:pPr>
          </w:p>
        </w:tc>
        <w:tc>
          <w:tcPr>
            <w:tcW w:w="1248" w:type="dxa"/>
            <w:hideMark/>
          </w:tcPr>
          <w:p w14:paraId="66C3085A" w14:textId="355C4EC1" w:rsidR="00EC24CA" w:rsidRPr="00F4158E" w:rsidRDefault="006C2712" w:rsidP="00F4158E">
            <w:pPr>
              <w:pStyle w:val="acctfourfigures"/>
              <w:tabs>
                <w:tab w:val="clear" w:pos="765"/>
                <w:tab w:val="decimal" w:pos="641"/>
              </w:tabs>
              <w:spacing w:line="276" w:lineRule="auto"/>
              <w:ind w:left="204" w:right="78" w:hanging="468"/>
              <w:jc w:val="right"/>
              <w:rPr>
                <w:rFonts w:cs="Times New Roman"/>
                <w:szCs w:val="22"/>
                <w:lang w:bidi="th-TH"/>
              </w:rPr>
            </w:pPr>
            <w:r w:rsidRPr="00F4158E">
              <w:rPr>
                <w:rFonts w:cs="Times New Roman"/>
                <w:szCs w:val="22"/>
                <w:lang w:bidi="th-TH"/>
              </w:rPr>
              <w:t xml:space="preserve">  </w:t>
            </w:r>
            <w:r w:rsidR="00EC24CA" w:rsidRPr="00F4158E">
              <w:rPr>
                <w:rFonts w:cs="Times New Roman"/>
                <w:szCs w:val="22"/>
                <w:cs/>
                <w:lang w:bidi="th-TH"/>
              </w:rPr>
              <w:t>-</w:t>
            </w:r>
          </w:p>
        </w:tc>
        <w:tc>
          <w:tcPr>
            <w:tcW w:w="218" w:type="dxa"/>
          </w:tcPr>
          <w:p w14:paraId="6324601A" w14:textId="77777777" w:rsidR="00EC24CA" w:rsidRPr="00CC73AD" w:rsidRDefault="00EC24CA" w:rsidP="00F4158E">
            <w:pPr>
              <w:pStyle w:val="acctfourfigures"/>
              <w:tabs>
                <w:tab w:val="decimal" w:pos="641"/>
              </w:tabs>
              <w:spacing w:line="276" w:lineRule="auto"/>
              <w:ind w:left="204" w:right="17" w:firstLine="252"/>
              <w:jc w:val="right"/>
              <w:rPr>
                <w:rFonts w:cs="Times New Roman"/>
                <w:szCs w:val="22"/>
              </w:rPr>
            </w:pPr>
          </w:p>
        </w:tc>
        <w:tc>
          <w:tcPr>
            <w:tcW w:w="1418" w:type="dxa"/>
            <w:hideMark/>
          </w:tcPr>
          <w:p w14:paraId="0587A582" w14:textId="63C872E6" w:rsidR="00EC24CA" w:rsidRPr="00CC73AD" w:rsidRDefault="003350F8" w:rsidP="00F4158E">
            <w:pPr>
              <w:pStyle w:val="acctfourfigures"/>
              <w:tabs>
                <w:tab w:val="clear" w:pos="765"/>
                <w:tab w:val="decimal" w:pos="641"/>
                <w:tab w:val="left" w:pos="1055"/>
              </w:tabs>
              <w:spacing w:line="276" w:lineRule="auto"/>
              <w:ind w:left="204" w:right="205" w:hanging="468"/>
              <w:jc w:val="right"/>
              <w:rPr>
                <w:rFonts w:cs="Times New Roman"/>
                <w:szCs w:val="22"/>
                <w:lang w:bidi="th-TH"/>
              </w:rPr>
            </w:pPr>
            <w:r w:rsidRPr="00F4158E">
              <w:rPr>
                <w:rFonts w:cs="Times New Roman"/>
                <w:szCs w:val="22"/>
                <w:lang w:val="en-US" w:bidi="th-TH"/>
              </w:rPr>
              <w:t>(2)</w:t>
            </w:r>
          </w:p>
        </w:tc>
      </w:tr>
      <w:tr w:rsidR="00EC24CA" w:rsidRPr="00CC73AD" w14:paraId="1810BEC8" w14:textId="77777777" w:rsidTr="008F28CD">
        <w:trPr>
          <w:cantSplit/>
          <w:trHeight w:val="20"/>
        </w:trPr>
        <w:tc>
          <w:tcPr>
            <w:tcW w:w="4199" w:type="dxa"/>
            <w:vAlign w:val="bottom"/>
            <w:hideMark/>
          </w:tcPr>
          <w:p w14:paraId="5334D71D" w14:textId="77777777" w:rsidR="00EC24CA" w:rsidRPr="00CC73AD" w:rsidRDefault="00EC24CA" w:rsidP="00F4158E">
            <w:pPr>
              <w:spacing w:line="276" w:lineRule="auto"/>
              <w:ind w:left="178" w:right="8" w:hanging="178"/>
              <w:rPr>
                <w:rFonts w:ascii="Times New Roman" w:hAnsi="Times New Roman" w:cs="Times New Roman"/>
                <w:b/>
                <w:bCs/>
                <w:sz w:val="22"/>
                <w:szCs w:val="22"/>
              </w:rPr>
            </w:pPr>
            <w:r w:rsidRPr="00CC73AD">
              <w:rPr>
                <w:rFonts w:ascii="Times New Roman" w:hAnsi="Times New Roman" w:cs="Times New Roman"/>
                <w:b/>
                <w:bCs/>
                <w:sz w:val="22"/>
                <w:szCs w:val="22"/>
              </w:rPr>
              <w:t xml:space="preserve">As at 1 January 2020 </w:t>
            </w:r>
            <w:r w:rsidRPr="00F4158E">
              <w:rPr>
                <w:rFonts w:ascii="Times New Roman" w:hAnsi="Times New Roman" w:cs="Times New Roman"/>
                <w:b/>
                <w:bCs/>
                <w:sz w:val="22"/>
                <w:szCs w:val="22"/>
                <w:cs/>
              </w:rPr>
              <w:t xml:space="preserve">- </w:t>
            </w:r>
            <w:r w:rsidRPr="00CC73AD">
              <w:rPr>
                <w:rFonts w:ascii="Times New Roman" w:hAnsi="Times New Roman" w:cs="Times New Roman"/>
                <w:b/>
                <w:bCs/>
                <w:sz w:val="22"/>
                <w:szCs w:val="22"/>
              </w:rPr>
              <w:t>restated</w:t>
            </w:r>
          </w:p>
        </w:tc>
        <w:tc>
          <w:tcPr>
            <w:tcW w:w="185" w:type="dxa"/>
            <w:vAlign w:val="bottom"/>
          </w:tcPr>
          <w:p w14:paraId="2D2D60DB" w14:textId="77777777" w:rsidR="00EC24CA" w:rsidRPr="00CC73AD" w:rsidRDefault="00EC24CA" w:rsidP="00F4158E">
            <w:pPr>
              <w:pStyle w:val="acctfourfigures"/>
              <w:tabs>
                <w:tab w:val="clear" w:pos="765"/>
                <w:tab w:val="decimal" w:pos="731"/>
                <w:tab w:val="decimal" w:pos="1642"/>
              </w:tabs>
              <w:spacing w:line="276" w:lineRule="auto"/>
              <w:ind w:right="11"/>
              <w:jc w:val="right"/>
              <w:rPr>
                <w:rFonts w:cs="Times New Roman"/>
                <w:b/>
                <w:bCs/>
                <w:i/>
                <w:iCs/>
                <w:szCs w:val="22"/>
              </w:rPr>
            </w:pPr>
          </w:p>
        </w:tc>
        <w:tc>
          <w:tcPr>
            <w:tcW w:w="1282" w:type="dxa"/>
            <w:tcBorders>
              <w:top w:val="single" w:sz="4" w:space="0" w:color="auto"/>
              <w:left w:val="nil"/>
              <w:bottom w:val="double" w:sz="4" w:space="0" w:color="auto"/>
              <w:right w:val="nil"/>
            </w:tcBorders>
            <w:vAlign w:val="bottom"/>
            <w:hideMark/>
          </w:tcPr>
          <w:p w14:paraId="40E98BEC" w14:textId="77777777" w:rsidR="00EC24CA" w:rsidRPr="00CC73AD" w:rsidRDefault="00EC24CA" w:rsidP="00F4158E">
            <w:pPr>
              <w:tabs>
                <w:tab w:val="decimal" w:pos="1212"/>
              </w:tabs>
              <w:spacing w:line="276" w:lineRule="auto"/>
              <w:ind w:left="204" w:right="-198" w:firstLine="252"/>
              <w:rPr>
                <w:rFonts w:ascii="Times New Roman" w:hAnsi="Times New Roman" w:cs="Times New Roman"/>
                <w:b/>
                <w:bCs/>
                <w:sz w:val="22"/>
                <w:szCs w:val="22"/>
              </w:rPr>
            </w:pPr>
            <w:r w:rsidRPr="00CC73AD">
              <w:rPr>
                <w:rFonts w:ascii="Times New Roman" w:hAnsi="Times New Roman" w:cs="Times New Roman"/>
                <w:b/>
                <w:bCs/>
                <w:sz w:val="22"/>
                <w:szCs w:val="22"/>
              </w:rPr>
              <w:t>42,141</w:t>
            </w:r>
          </w:p>
        </w:tc>
        <w:tc>
          <w:tcPr>
            <w:tcW w:w="239" w:type="dxa"/>
          </w:tcPr>
          <w:p w14:paraId="5AA9B8D2" w14:textId="77777777" w:rsidR="00EC24CA" w:rsidRPr="00CC73AD" w:rsidRDefault="00EC24CA" w:rsidP="00F4158E">
            <w:pPr>
              <w:pStyle w:val="acctfourfigures"/>
              <w:spacing w:line="276" w:lineRule="auto"/>
              <w:ind w:left="204" w:firstLine="252"/>
              <w:jc w:val="right"/>
              <w:rPr>
                <w:rFonts w:cs="Times New Roman"/>
                <w:b/>
                <w:bCs/>
                <w:szCs w:val="22"/>
              </w:rPr>
            </w:pPr>
          </w:p>
        </w:tc>
        <w:tc>
          <w:tcPr>
            <w:tcW w:w="1248" w:type="dxa"/>
            <w:tcBorders>
              <w:top w:val="single" w:sz="4" w:space="0" w:color="auto"/>
              <w:left w:val="nil"/>
              <w:bottom w:val="double" w:sz="4" w:space="0" w:color="auto"/>
              <w:right w:val="nil"/>
            </w:tcBorders>
            <w:hideMark/>
          </w:tcPr>
          <w:p w14:paraId="3C243332" w14:textId="77777777" w:rsidR="00EC24CA" w:rsidRPr="00CC73AD" w:rsidRDefault="00EC24CA" w:rsidP="00F4158E">
            <w:pPr>
              <w:tabs>
                <w:tab w:val="decimal" w:pos="1014"/>
              </w:tabs>
              <w:spacing w:line="276" w:lineRule="auto"/>
              <w:ind w:left="204" w:right="-198" w:firstLine="252"/>
              <w:rPr>
                <w:rFonts w:ascii="Times New Roman" w:hAnsi="Times New Roman" w:cs="Times New Roman"/>
                <w:b/>
                <w:bCs/>
                <w:sz w:val="22"/>
                <w:szCs w:val="22"/>
              </w:rPr>
            </w:pP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4,268</w:t>
            </w:r>
            <w:r w:rsidRPr="00F4158E">
              <w:rPr>
                <w:rFonts w:ascii="Times New Roman" w:hAnsi="Times New Roman" w:cs="Times New Roman"/>
                <w:b/>
                <w:bCs/>
                <w:sz w:val="22"/>
                <w:szCs w:val="22"/>
                <w:cs/>
              </w:rPr>
              <w:t>)</w:t>
            </w:r>
          </w:p>
        </w:tc>
        <w:tc>
          <w:tcPr>
            <w:tcW w:w="218" w:type="dxa"/>
          </w:tcPr>
          <w:p w14:paraId="53CCD603" w14:textId="77777777" w:rsidR="00EC24CA" w:rsidRPr="00CC73AD" w:rsidRDefault="00EC24CA" w:rsidP="00F4158E">
            <w:pPr>
              <w:tabs>
                <w:tab w:val="decimal" w:pos="1212"/>
              </w:tabs>
              <w:spacing w:line="276" w:lineRule="auto"/>
              <w:ind w:left="204" w:right="-198" w:firstLine="252"/>
              <w:rPr>
                <w:rFonts w:ascii="Times New Roman" w:hAnsi="Times New Roman" w:cs="Times New Roman"/>
                <w:b/>
                <w:bCs/>
                <w:sz w:val="22"/>
                <w:szCs w:val="22"/>
              </w:rPr>
            </w:pPr>
          </w:p>
        </w:tc>
        <w:tc>
          <w:tcPr>
            <w:tcW w:w="1418" w:type="dxa"/>
            <w:tcBorders>
              <w:top w:val="single" w:sz="4" w:space="0" w:color="auto"/>
              <w:left w:val="nil"/>
              <w:bottom w:val="double" w:sz="4" w:space="0" w:color="auto"/>
              <w:right w:val="nil"/>
            </w:tcBorders>
            <w:hideMark/>
          </w:tcPr>
          <w:p w14:paraId="743B0A8D" w14:textId="77777777" w:rsidR="00EC24CA" w:rsidRPr="00CC73AD" w:rsidRDefault="00EC24CA" w:rsidP="00F4158E">
            <w:pPr>
              <w:tabs>
                <w:tab w:val="decimal" w:pos="1197"/>
              </w:tabs>
              <w:spacing w:line="276" w:lineRule="auto"/>
              <w:ind w:left="204" w:right="-198" w:firstLine="252"/>
              <w:rPr>
                <w:rFonts w:ascii="Times New Roman" w:hAnsi="Times New Roman" w:cs="Times New Roman"/>
                <w:b/>
                <w:bCs/>
                <w:sz w:val="22"/>
                <w:szCs w:val="22"/>
              </w:rPr>
            </w:pPr>
            <w:r w:rsidRPr="00CC73AD">
              <w:rPr>
                <w:rFonts w:ascii="Times New Roman" w:hAnsi="Times New Roman" w:cs="Times New Roman"/>
                <w:b/>
                <w:bCs/>
                <w:sz w:val="22"/>
                <w:szCs w:val="22"/>
              </w:rPr>
              <w:t>19,862</w:t>
            </w:r>
          </w:p>
        </w:tc>
      </w:tr>
    </w:tbl>
    <w:p w14:paraId="5573C65D" w14:textId="2596C287" w:rsidR="00EC24CA" w:rsidRPr="00CC73AD" w:rsidRDefault="00EC24CA" w:rsidP="008214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sz w:val="22"/>
          <w:lang w:val="en-GB" w:bidi="ar-SA"/>
        </w:rPr>
      </w:pPr>
    </w:p>
    <w:p w14:paraId="558DB11B" w14:textId="6616BCCA" w:rsidR="00EC24CA" w:rsidRPr="00CC73AD" w:rsidRDefault="00EC24CA" w:rsidP="008214C8">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thaiDistribute"/>
        <w:rPr>
          <w:rFonts w:ascii="Times New Roman" w:hAnsi="Times New Roman" w:cs="Times New Roman"/>
          <w:b/>
          <w:bCs/>
          <w:i/>
          <w:iCs/>
          <w:sz w:val="22"/>
        </w:rPr>
      </w:pPr>
      <w:r w:rsidRPr="00CC73AD">
        <w:rPr>
          <w:rFonts w:ascii="Times New Roman" w:hAnsi="Times New Roman" w:cs="Times New Roman"/>
          <w:b/>
          <w:bCs/>
          <w:i/>
          <w:iCs/>
          <w:sz w:val="22"/>
        </w:rPr>
        <w:t>TFRS 16 Leases</w:t>
      </w:r>
    </w:p>
    <w:p w14:paraId="37D0320D" w14:textId="77777777" w:rsidR="00EC24CA" w:rsidRPr="00CC73AD" w:rsidRDefault="00EC24CA" w:rsidP="0082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lang w:val="en-AU" w:bidi="ar-SA"/>
        </w:rPr>
      </w:pPr>
    </w:p>
    <w:p w14:paraId="491CDD03" w14:textId="3FC5C850" w:rsidR="00EC24CA" w:rsidRPr="00CC73AD" w:rsidRDefault="00EC24CA" w:rsidP="008F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CC73AD">
        <w:rPr>
          <w:rFonts w:ascii="Times New Roman" w:hAnsi="Times New Roman" w:cs="Times New Roman"/>
          <w:sz w:val="22"/>
          <w:szCs w:val="22"/>
        </w:rPr>
        <w:t>Previously, the Group, as a lessee, recognized payments made under operating leases in profit or loss on a straight</w:t>
      </w:r>
      <w:r w:rsidRPr="00F4158E">
        <w:rPr>
          <w:rFonts w:ascii="Times New Roman" w:hAnsi="Times New Roman" w:cs="Times New Roman"/>
          <w:sz w:val="22"/>
          <w:szCs w:val="22"/>
          <w:cs/>
        </w:rPr>
        <w:t>-</w:t>
      </w:r>
      <w:r w:rsidRPr="00CC73AD">
        <w:rPr>
          <w:rFonts w:ascii="Times New Roman" w:hAnsi="Times New Roman" w:cs="Times New Roman"/>
          <w:sz w:val="22"/>
          <w:szCs w:val="22"/>
        </w:rPr>
        <w:t>line basis over the term of the lease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When TFRS 16 is effective from </w:t>
      </w:r>
      <w:r w:rsidR="00683968" w:rsidRPr="00CC73AD">
        <w:rPr>
          <w:rFonts w:ascii="Times New Roman" w:hAnsi="Times New Roman" w:cs="Times New Roman"/>
          <w:sz w:val="22"/>
          <w:cs/>
        </w:rPr>
        <w:br/>
      </w:r>
      <w:r w:rsidRPr="00CC73AD">
        <w:rPr>
          <w:rFonts w:ascii="Times New Roman" w:hAnsi="Times New Roman" w:cs="Times New Roman"/>
          <w:sz w:val="22"/>
          <w:szCs w:val="22"/>
        </w:rPr>
        <w:t>1 January 2020, it introduces a single lessee accounting model for lessees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A lessee recognizes a right</w:t>
      </w:r>
      <w:r w:rsidRPr="00F4158E">
        <w:rPr>
          <w:rFonts w:ascii="Times New Roman" w:hAnsi="Times New Roman" w:cs="Times New Roman"/>
          <w:sz w:val="22"/>
          <w:szCs w:val="22"/>
          <w:cs/>
        </w:rPr>
        <w:t>-</w:t>
      </w:r>
      <w:r w:rsidRPr="00CC73AD">
        <w:rPr>
          <w:rFonts w:ascii="Times New Roman" w:hAnsi="Times New Roman" w:cs="Times New Roman"/>
          <w:sz w:val="22"/>
          <w:szCs w:val="22"/>
        </w:rPr>
        <w:t>of</w:t>
      </w:r>
      <w:r w:rsidRPr="00F4158E">
        <w:rPr>
          <w:rFonts w:ascii="Times New Roman" w:hAnsi="Times New Roman" w:cs="Times New Roman"/>
          <w:sz w:val="22"/>
          <w:szCs w:val="22"/>
          <w:cs/>
        </w:rPr>
        <w:t>-</w:t>
      </w:r>
      <w:r w:rsidRPr="00CC73AD">
        <w:rPr>
          <w:rFonts w:ascii="Times New Roman" w:hAnsi="Times New Roman" w:cs="Times New Roman"/>
          <w:sz w:val="22"/>
          <w:szCs w:val="22"/>
        </w:rPr>
        <w:t>use asset and a lease liability</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There are recognition exemptions for short</w:t>
      </w:r>
      <w:r w:rsidRPr="00F4158E">
        <w:rPr>
          <w:rFonts w:ascii="Times New Roman" w:hAnsi="Times New Roman" w:cs="Times New Roman"/>
          <w:sz w:val="22"/>
          <w:szCs w:val="22"/>
          <w:cs/>
        </w:rPr>
        <w:t>-</w:t>
      </w:r>
      <w:r w:rsidRPr="00CC73AD">
        <w:rPr>
          <w:rFonts w:ascii="Times New Roman" w:hAnsi="Times New Roman" w:cs="Times New Roman"/>
          <w:sz w:val="22"/>
          <w:szCs w:val="22"/>
        </w:rPr>
        <w:t>term leases and leases of low</w:t>
      </w:r>
      <w:r w:rsidRPr="00F4158E">
        <w:rPr>
          <w:rFonts w:ascii="Times New Roman" w:hAnsi="Times New Roman" w:cs="Times New Roman"/>
          <w:sz w:val="22"/>
          <w:szCs w:val="22"/>
          <w:cs/>
        </w:rPr>
        <w:t>-</w:t>
      </w:r>
      <w:r w:rsidRPr="00CC73AD">
        <w:rPr>
          <w:rFonts w:ascii="Times New Roman" w:hAnsi="Times New Roman" w:cs="Times New Roman"/>
          <w:sz w:val="22"/>
          <w:szCs w:val="22"/>
        </w:rPr>
        <w:t>value items</w:t>
      </w:r>
      <w:r w:rsidR="000C183F" w:rsidRPr="00F4158E">
        <w:rPr>
          <w:rFonts w:ascii="Times New Roman" w:hAnsi="Times New Roman" w:cs="Times New Roman"/>
          <w:sz w:val="22"/>
          <w:szCs w:val="22"/>
          <w:cs/>
        </w:rPr>
        <w:t>.</w:t>
      </w:r>
    </w:p>
    <w:p w14:paraId="73579015" w14:textId="77777777" w:rsidR="00EC24CA" w:rsidRPr="00CC73AD" w:rsidRDefault="00EC24CA" w:rsidP="008F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rPr>
      </w:pPr>
    </w:p>
    <w:p w14:paraId="7867B744" w14:textId="5522D255" w:rsidR="00EC24CA" w:rsidRPr="00CC73AD" w:rsidRDefault="00EC24CA" w:rsidP="008F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rPr>
      </w:pPr>
      <w:r w:rsidRPr="00CC73AD">
        <w:rPr>
          <w:rFonts w:ascii="Times New Roman" w:hAnsi="Times New Roman" w:cs="Times New Roman"/>
          <w:sz w:val="22"/>
        </w:rPr>
        <w:t>The Group applied TFRS 16 for the first time on 1 January 2020 using the modified retrospective approach, by recognizing cumulative impact of right</w:t>
      </w:r>
      <w:r w:rsidRPr="00F4158E">
        <w:rPr>
          <w:rFonts w:ascii="Times New Roman" w:hAnsi="Times New Roman" w:cs="Times New Roman"/>
          <w:sz w:val="22"/>
          <w:cs/>
        </w:rPr>
        <w:t>-</w:t>
      </w:r>
      <w:r w:rsidRPr="00CC73AD">
        <w:rPr>
          <w:rFonts w:ascii="Times New Roman" w:hAnsi="Times New Roman" w:cs="Times New Roman"/>
          <w:sz w:val="22"/>
        </w:rPr>
        <w:t>of</w:t>
      </w:r>
      <w:r w:rsidRPr="00F4158E">
        <w:rPr>
          <w:rFonts w:ascii="Times New Roman" w:hAnsi="Times New Roman" w:cs="Times New Roman"/>
          <w:sz w:val="22"/>
          <w:cs/>
        </w:rPr>
        <w:t>-</w:t>
      </w:r>
      <w:r w:rsidRPr="00CC73AD">
        <w:rPr>
          <w:rFonts w:ascii="Times New Roman" w:hAnsi="Times New Roman" w:cs="Times New Roman"/>
          <w:sz w:val="22"/>
        </w:rPr>
        <w:t>use assets and lease liabilities with no restatement of comparative information</w:t>
      </w:r>
      <w:r w:rsidRPr="00F4158E">
        <w:rPr>
          <w:rFonts w:ascii="Times New Roman" w:hAnsi="Times New Roman" w:cs="Times New Roman"/>
          <w:sz w:val="22"/>
          <w:cs/>
        </w:rPr>
        <w:t xml:space="preserve">. </w:t>
      </w:r>
      <w:r w:rsidRPr="00CC73AD">
        <w:rPr>
          <w:rFonts w:ascii="Times New Roman" w:hAnsi="Times New Roman" w:cs="Times New Roman"/>
          <w:sz w:val="22"/>
        </w:rPr>
        <w:t>The Group elected to use some practical expedients as stated by TFRS 16</w:t>
      </w:r>
      <w:r w:rsidRPr="00F4158E">
        <w:rPr>
          <w:rFonts w:ascii="Times New Roman" w:hAnsi="Times New Roman" w:cs="Times New Roman"/>
          <w:sz w:val="22"/>
          <w:cs/>
        </w:rPr>
        <w:t>.</w:t>
      </w:r>
    </w:p>
    <w:p w14:paraId="33EBF819" w14:textId="77777777" w:rsidR="000C183F" w:rsidRPr="00CC73AD" w:rsidRDefault="000C183F" w:rsidP="008F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lang w:val="en-AU"/>
        </w:rPr>
      </w:pPr>
    </w:p>
    <w:p w14:paraId="07E6E4C3" w14:textId="712DB869" w:rsidR="00EC24CA" w:rsidRPr="00CC73AD" w:rsidRDefault="00EC24CA" w:rsidP="008F2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rPr>
      </w:pPr>
      <w:r w:rsidRPr="00CC73AD">
        <w:rPr>
          <w:rFonts w:ascii="Times New Roman" w:hAnsi="Times New Roman" w:cs="Times New Roman"/>
          <w:sz w:val="22"/>
        </w:rPr>
        <w:t>The Group made an assessment of TFRS 16 adoption</w:t>
      </w:r>
      <w:r w:rsidRPr="00F4158E">
        <w:rPr>
          <w:rFonts w:ascii="Times New Roman" w:hAnsi="Times New Roman" w:cs="Times New Roman"/>
          <w:sz w:val="22"/>
          <w:cs/>
        </w:rPr>
        <w:t xml:space="preserve">. </w:t>
      </w:r>
      <w:r w:rsidRPr="00CC73AD">
        <w:rPr>
          <w:rFonts w:ascii="Times New Roman" w:hAnsi="Times New Roman" w:cs="Times New Roman"/>
          <w:sz w:val="22"/>
        </w:rPr>
        <w:t xml:space="preserve">On 1 January 2020, the Group recognized </w:t>
      </w:r>
      <w:bookmarkStart w:id="10" w:name="_Hlk64332144"/>
      <w:r w:rsidRPr="00CC73AD">
        <w:rPr>
          <w:rFonts w:ascii="Times New Roman" w:hAnsi="Times New Roman" w:cs="Times New Roman"/>
          <w:sz w:val="22"/>
          <w:cs/>
        </w:rPr>
        <w:br/>
      </w:r>
      <w:bookmarkEnd w:id="10"/>
      <w:r w:rsidRPr="00CC73AD">
        <w:rPr>
          <w:rFonts w:ascii="Times New Roman" w:hAnsi="Times New Roman" w:cs="Times New Roman"/>
          <w:sz w:val="22"/>
        </w:rPr>
        <w:t>the increase in right</w:t>
      </w:r>
      <w:r w:rsidRPr="00F4158E">
        <w:rPr>
          <w:rFonts w:ascii="Times New Roman" w:hAnsi="Times New Roman" w:cs="Times New Roman"/>
          <w:sz w:val="22"/>
          <w:cs/>
        </w:rPr>
        <w:t>-</w:t>
      </w:r>
      <w:r w:rsidRPr="00CC73AD">
        <w:rPr>
          <w:rFonts w:ascii="Times New Roman" w:hAnsi="Times New Roman" w:cs="Times New Roman"/>
          <w:sz w:val="22"/>
        </w:rPr>
        <w:t>of</w:t>
      </w:r>
      <w:r w:rsidRPr="00F4158E">
        <w:rPr>
          <w:rFonts w:ascii="Times New Roman" w:hAnsi="Times New Roman" w:cs="Times New Roman"/>
          <w:sz w:val="22"/>
          <w:cs/>
        </w:rPr>
        <w:t>-</w:t>
      </w:r>
      <w:r w:rsidRPr="00CC73AD">
        <w:rPr>
          <w:rFonts w:ascii="Times New Roman" w:hAnsi="Times New Roman" w:cs="Times New Roman"/>
          <w:sz w:val="22"/>
        </w:rPr>
        <w:t xml:space="preserve">use assets approximately amounting to Baht 3,556 million </w:t>
      </w:r>
      <w:r w:rsidR="000C183F" w:rsidRPr="00CC73AD">
        <w:rPr>
          <w:rFonts w:ascii="Times New Roman" w:hAnsi="Times New Roman" w:cs="Times New Roman"/>
          <w:sz w:val="22"/>
        </w:rPr>
        <w:t xml:space="preserve">while financial lease </w:t>
      </w:r>
      <w:r w:rsidR="000C183F" w:rsidRPr="00CC73AD">
        <w:rPr>
          <w:rFonts w:ascii="Times New Roman" w:hAnsi="Times New Roman" w:cs="Times New Roman"/>
          <w:spacing w:val="-2"/>
          <w:sz w:val="22"/>
        </w:rPr>
        <w:t xml:space="preserve">decrease </w:t>
      </w:r>
      <w:r w:rsidR="000C183F" w:rsidRPr="00CC73AD">
        <w:rPr>
          <w:rFonts w:ascii="Times New Roman" w:hAnsi="Times New Roman" w:cs="Times New Roman"/>
          <w:sz w:val="22"/>
        </w:rPr>
        <w:t xml:space="preserve">amounting to </w:t>
      </w:r>
      <w:r w:rsidR="000C183F" w:rsidRPr="00CC73AD">
        <w:rPr>
          <w:rFonts w:ascii="Times New Roman" w:hAnsi="Times New Roman" w:cs="Times New Roman"/>
          <w:spacing w:val="-2"/>
          <w:sz w:val="22"/>
        </w:rPr>
        <w:t>Baht 1,667 million</w:t>
      </w:r>
      <w:r w:rsidR="004F3728" w:rsidRPr="00CC73AD">
        <w:rPr>
          <w:rFonts w:ascii="Times New Roman" w:hAnsi="Times New Roman" w:cs="Times New Roman"/>
          <w:spacing w:val="-2"/>
          <w:sz w:val="22"/>
        </w:rPr>
        <w:t xml:space="preserve"> and</w:t>
      </w:r>
      <w:r w:rsidR="000C183F" w:rsidRPr="00CC73AD">
        <w:rPr>
          <w:rFonts w:ascii="Times New Roman" w:hAnsi="Times New Roman" w:cs="Times New Roman"/>
          <w:spacing w:val="-2"/>
          <w:sz w:val="22"/>
        </w:rPr>
        <w:t xml:space="preserve"> prepaid rental </w:t>
      </w:r>
      <w:r w:rsidR="004F3728" w:rsidRPr="00CC73AD">
        <w:rPr>
          <w:rFonts w:ascii="Times New Roman" w:hAnsi="Times New Roman" w:cs="Times New Roman"/>
          <w:spacing w:val="-2"/>
          <w:sz w:val="22"/>
        </w:rPr>
        <w:t xml:space="preserve">expenses </w:t>
      </w:r>
      <w:r w:rsidR="000C183F" w:rsidRPr="00CC73AD">
        <w:rPr>
          <w:rFonts w:ascii="Times New Roman" w:hAnsi="Times New Roman" w:cs="Times New Roman"/>
          <w:spacing w:val="-2"/>
          <w:sz w:val="22"/>
        </w:rPr>
        <w:t xml:space="preserve">decrease </w:t>
      </w:r>
      <w:r w:rsidR="000C183F" w:rsidRPr="00CC73AD">
        <w:rPr>
          <w:rFonts w:ascii="Times New Roman" w:hAnsi="Times New Roman" w:cs="Times New Roman"/>
          <w:sz w:val="22"/>
        </w:rPr>
        <w:t xml:space="preserve">amounting to </w:t>
      </w:r>
      <w:r w:rsidR="000C183F" w:rsidRPr="00CC73AD">
        <w:rPr>
          <w:rFonts w:ascii="Times New Roman" w:hAnsi="Times New Roman" w:cs="Times New Roman"/>
          <w:spacing w:val="-2"/>
          <w:sz w:val="22"/>
        </w:rPr>
        <w:t xml:space="preserve">Baht 456 million and </w:t>
      </w:r>
      <w:r w:rsidR="000C183F" w:rsidRPr="00CC73AD">
        <w:rPr>
          <w:rFonts w:ascii="Times New Roman" w:hAnsi="Times New Roman" w:cs="Times New Roman"/>
          <w:sz w:val="22"/>
        </w:rPr>
        <w:t>retained earnings decrease amounting to Baht 2 million</w:t>
      </w:r>
      <w:r w:rsidR="000C183F" w:rsidRPr="00F4158E">
        <w:rPr>
          <w:rFonts w:ascii="Times New Roman" w:hAnsi="Times New Roman" w:cs="Times New Roman"/>
          <w:sz w:val="22"/>
          <w:cs/>
        </w:rPr>
        <w:t xml:space="preserve"> </w:t>
      </w:r>
      <w:r w:rsidR="004F3728" w:rsidRPr="00CC73AD">
        <w:rPr>
          <w:rFonts w:ascii="Times New Roman" w:hAnsi="Times New Roman" w:cs="Times New Roman"/>
          <w:sz w:val="22"/>
        </w:rPr>
        <w:t>which affect to</w:t>
      </w:r>
      <w:r w:rsidR="000C183F" w:rsidRPr="00CC73AD">
        <w:rPr>
          <w:rFonts w:ascii="Times New Roman" w:hAnsi="Times New Roman" w:cs="Times New Roman"/>
          <w:sz w:val="22"/>
        </w:rPr>
        <w:t xml:space="preserve"> increase in lease liabilities amounting to Baht 1,435 million</w:t>
      </w:r>
      <w:r w:rsidR="004F3728" w:rsidRPr="00F4158E">
        <w:rPr>
          <w:rFonts w:ascii="Times New Roman" w:hAnsi="Times New Roman" w:cs="Times New Roman"/>
          <w:sz w:val="22"/>
          <w:cs/>
        </w:rPr>
        <w:t>.</w:t>
      </w:r>
      <w:r w:rsidR="000C183F" w:rsidRPr="00F4158E">
        <w:rPr>
          <w:rFonts w:ascii="Times New Roman" w:hAnsi="Times New Roman" w:cs="Times New Roman"/>
          <w:sz w:val="22"/>
          <w:cs/>
        </w:rPr>
        <w:t xml:space="preserve"> </w:t>
      </w:r>
      <w:r w:rsidR="004F3728" w:rsidRPr="00CC73AD">
        <w:rPr>
          <w:rFonts w:ascii="Times New Roman" w:hAnsi="Times New Roman" w:cs="Times New Roman"/>
          <w:sz w:val="22"/>
        </w:rPr>
        <w:t>The</w:t>
      </w:r>
      <w:r w:rsidRPr="00CC73AD">
        <w:rPr>
          <w:rFonts w:ascii="Times New Roman" w:hAnsi="Times New Roman" w:cs="Times New Roman"/>
          <w:sz w:val="22"/>
        </w:rPr>
        <w:t xml:space="preserve"> nature of expenses related to those leases will change</w:t>
      </w:r>
      <w:r w:rsidR="004F3728" w:rsidRPr="00CC73AD">
        <w:rPr>
          <w:rFonts w:ascii="Times New Roman" w:hAnsi="Times New Roman" w:cs="Times New Roman"/>
          <w:sz w:val="22"/>
        </w:rPr>
        <w:t xml:space="preserve"> as t</w:t>
      </w:r>
      <w:r w:rsidRPr="00CC73AD">
        <w:rPr>
          <w:rFonts w:ascii="Times New Roman" w:hAnsi="Times New Roman" w:cs="Times New Roman"/>
          <w:sz w:val="22"/>
        </w:rPr>
        <w:t>he Group will recognize depreciation of right</w:t>
      </w:r>
      <w:r w:rsidRPr="00F4158E">
        <w:rPr>
          <w:rFonts w:ascii="Times New Roman" w:hAnsi="Times New Roman" w:cs="Times New Roman"/>
          <w:sz w:val="22"/>
          <w:cs/>
        </w:rPr>
        <w:t>-</w:t>
      </w:r>
      <w:r w:rsidRPr="00CC73AD">
        <w:rPr>
          <w:rFonts w:ascii="Times New Roman" w:hAnsi="Times New Roman" w:cs="Times New Roman"/>
          <w:sz w:val="22"/>
        </w:rPr>
        <w:t>of</w:t>
      </w:r>
      <w:r w:rsidRPr="00F4158E">
        <w:rPr>
          <w:rFonts w:ascii="Times New Roman" w:hAnsi="Times New Roman" w:cs="Times New Roman"/>
          <w:sz w:val="22"/>
          <w:cs/>
        </w:rPr>
        <w:t>-</w:t>
      </w:r>
      <w:r w:rsidRPr="00CC73AD">
        <w:rPr>
          <w:rFonts w:ascii="Times New Roman" w:hAnsi="Times New Roman" w:cs="Times New Roman"/>
          <w:sz w:val="22"/>
        </w:rPr>
        <w:t>use assets and interest expenses on lease liabilities</w:t>
      </w:r>
      <w:r w:rsidRPr="00F4158E">
        <w:rPr>
          <w:rFonts w:ascii="Times New Roman" w:hAnsi="Times New Roman" w:cs="Times New Roman"/>
          <w:sz w:val="22"/>
          <w:cs/>
        </w:rPr>
        <w:t xml:space="preserve">. </w:t>
      </w:r>
      <w:r w:rsidRPr="00CC73AD">
        <w:rPr>
          <w:rFonts w:ascii="Times New Roman" w:hAnsi="Times New Roman" w:cs="Times New Roman"/>
          <w:sz w:val="22"/>
        </w:rPr>
        <w:t xml:space="preserve">The operating lease commitment as at </w:t>
      </w:r>
      <w:r w:rsidR="00683968" w:rsidRPr="00CC73AD">
        <w:rPr>
          <w:rFonts w:ascii="Times New Roman" w:hAnsi="Times New Roman" w:cs="Times New Roman"/>
          <w:sz w:val="22"/>
          <w:cs/>
        </w:rPr>
        <w:br/>
      </w:r>
      <w:r w:rsidRPr="00CC73AD">
        <w:rPr>
          <w:rFonts w:ascii="Times New Roman" w:hAnsi="Times New Roman" w:cs="Times New Roman"/>
          <w:sz w:val="22"/>
        </w:rPr>
        <w:t>31 December 2019 was discounted using the incremental borrowing rate and used of exemption for short</w:t>
      </w:r>
      <w:r w:rsidRPr="00F4158E">
        <w:rPr>
          <w:rFonts w:ascii="Times New Roman" w:hAnsi="Times New Roman" w:cs="Times New Roman"/>
          <w:sz w:val="22"/>
          <w:cs/>
        </w:rPr>
        <w:t>-</w:t>
      </w:r>
      <w:r w:rsidRPr="00CC73AD">
        <w:rPr>
          <w:rFonts w:ascii="Times New Roman" w:hAnsi="Times New Roman" w:cs="Times New Roman"/>
          <w:sz w:val="22"/>
        </w:rPr>
        <w:t>term lease and low</w:t>
      </w:r>
      <w:r w:rsidRPr="00F4158E">
        <w:rPr>
          <w:rFonts w:ascii="Times New Roman" w:hAnsi="Times New Roman" w:cs="Times New Roman"/>
          <w:sz w:val="22"/>
          <w:cs/>
        </w:rPr>
        <w:t>-</w:t>
      </w:r>
      <w:r w:rsidRPr="00CC73AD">
        <w:rPr>
          <w:rFonts w:ascii="Times New Roman" w:hAnsi="Times New Roman" w:cs="Times New Roman"/>
          <w:sz w:val="22"/>
        </w:rPr>
        <w:t>value items lease assets</w:t>
      </w:r>
      <w:r w:rsidR="006310CA" w:rsidRPr="00F4158E">
        <w:rPr>
          <w:rFonts w:ascii="Times New Roman" w:hAnsi="Times New Roman" w:cs="Times New Roman"/>
          <w:sz w:val="22"/>
          <w:cs/>
        </w:rPr>
        <w:t xml:space="preserve">. </w:t>
      </w:r>
      <w:r w:rsidR="006310CA" w:rsidRPr="00CC73AD">
        <w:rPr>
          <w:rFonts w:ascii="Times New Roman" w:hAnsi="Times New Roman" w:cs="Times New Roman"/>
          <w:sz w:val="22"/>
        </w:rPr>
        <w:t>T</w:t>
      </w:r>
      <w:r w:rsidRPr="00CC73AD">
        <w:rPr>
          <w:rFonts w:ascii="Times New Roman" w:hAnsi="Times New Roman" w:cs="Times New Roman"/>
          <w:sz w:val="22"/>
        </w:rPr>
        <w:t xml:space="preserve">herefore, the Group has recognized </w:t>
      </w:r>
      <w:r w:rsidR="004F3728" w:rsidRPr="00CC73AD">
        <w:rPr>
          <w:rFonts w:ascii="Times New Roman" w:hAnsi="Times New Roman" w:cs="Times New Roman"/>
          <w:sz w:val="22"/>
        </w:rPr>
        <w:t xml:space="preserve">increasing in </w:t>
      </w:r>
      <w:r w:rsidRPr="00CC73AD">
        <w:rPr>
          <w:rFonts w:ascii="Times New Roman" w:hAnsi="Times New Roman" w:cs="Times New Roman"/>
          <w:sz w:val="22"/>
        </w:rPr>
        <w:t xml:space="preserve">lease liabilities </w:t>
      </w:r>
      <w:r w:rsidRPr="00CC73AD">
        <w:rPr>
          <w:rFonts w:ascii="Times New Roman" w:hAnsi="Times New Roman" w:cs="Times New Roman"/>
          <w:spacing w:val="-4"/>
          <w:sz w:val="22"/>
        </w:rPr>
        <w:t>as at 1 January 2020 amounting to Baht 1,435 million</w:t>
      </w:r>
      <w:r w:rsidRPr="00F4158E">
        <w:rPr>
          <w:rFonts w:ascii="Times New Roman" w:hAnsi="Times New Roman" w:cs="Times New Roman"/>
          <w:spacing w:val="-4"/>
          <w:sz w:val="22"/>
          <w:cs/>
        </w:rPr>
        <w:t xml:space="preserve">. </w:t>
      </w:r>
      <w:r w:rsidRPr="00CC73AD">
        <w:rPr>
          <w:rFonts w:ascii="Times New Roman" w:hAnsi="Times New Roman" w:cs="Times New Roman"/>
          <w:spacing w:val="-4"/>
          <w:sz w:val="22"/>
        </w:rPr>
        <w:t xml:space="preserve">Incremental borrowing rates were </w:t>
      </w:r>
      <w:r w:rsidR="008214C8">
        <w:rPr>
          <w:rFonts w:ascii="Times New Roman" w:hAnsi="Times New Roman" w:cs="Times New Roman"/>
          <w:spacing w:val="-4"/>
          <w:sz w:val="22"/>
        </w:rPr>
        <w:t>1</w:t>
      </w:r>
      <w:r w:rsidRPr="00F4158E">
        <w:rPr>
          <w:rFonts w:ascii="Times New Roman" w:hAnsi="Times New Roman" w:cs="Times New Roman"/>
          <w:spacing w:val="-4"/>
          <w:sz w:val="22"/>
          <w:cs/>
        </w:rPr>
        <w:t>.</w:t>
      </w:r>
      <w:r w:rsidRPr="00CC73AD">
        <w:rPr>
          <w:rFonts w:ascii="Times New Roman" w:hAnsi="Times New Roman" w:cs="Times New Roman"/>
          <w:spacing w:val="-4"/>
          <w:sz w:val="22"/>
        </w:rPr>
        <w:t>81</w:t>
      </w:r>
      <w:r w:rsidRPr="00F4158E">
        <w:rPr>
          <w:rFonts w:ascii="Times New Roman" w:hAnsi="Times New Roman" w:cs="Times New Roman"/>
          <w:spacing w:val="-4"/>
          <w:sz w:val="22"/>
          <w:cs/>
        </w:rPr>
        <w:t xml:space="preserve">% - </w:t>
      </w:r>
      <w:r w:rsidR="008214C8">
        <w:rPr>
          <w:rFonts w:ascii="Times New Roman" w:hAnsi="Times New Roman" w:cs="Times New Roman"/>
          <w:spacing w:val="-4"/>
          <w:sz w:val="22"/>
        </w:rPr>
        <w:t>5</w:t>
      </w:r>
      <w:r w:rsidRPr="00F4158E">
        <w:rPr>
          <w:rFonts w:ascii="Times New Roman" w:hAnsi="Times New Roman" w:cs="Times New Roman"/>
          <w:spacing w:val="-4"/>
          <w:sz w:val="22"/>
          <w:cs/>
        </w:rPr>
        <w:t>.</w:t>
      </w:r>
      <w:r w:rsidRPr="00CC73AD">
        <w:rPr>
          <w:rFonts w:ascii="Times New Roman" w:hAnsi="Times New Roman" w:cs="Times New Roman"/>
          <w:spacing w:val="-4"/>
          <w:sz w:val="22"/>
        </w:rPr>
        <w:t>0</w:t>
      </w:r>
      <w:r w:rsidR="008214C8">
        <w:rPr>
          <w:rFonts w:ascii="Times New Roman" w:hAnsi="Times New Roman" w:cs="Times New Roman"/>
          <w:spacing w:val="-4"/>
          <w:sz w:val="22"/>
        </w:rPr>
        <w:t>0</w:t>
      </w:r>
      <w:r w:rsidRPr="00F4158E">
        <w:rPr>
          <w:rFonts w:ascii="Times New Roman" w:hAnsi="Times New Roman" w:cs="Times New Roman"/>
          <w:spacing w:val="-4"/>
          <w:sz w:val="22"/>
          <w:cs/>
        </w:rPr>
        <w:t>%</w:t>
      </w:r>
      <w:r w:rsidRPr="00F4158E">
        <w:rPr>
          <w:rFonts w:ascii="Times New Roman" w:hAnsi="Times New Roman" w:cs="Times New Roman"/>
          <w:sz w:val="22"/>
          <w:cs/>
        </w:rPr>
        <w:t xml:space="preserve"> </w:t>
      </w:r>
      <w:r w:rsidRPr="00CC73AD">
        <w:rPr>
          <w:rFonts w:ascii="Times New Roman" w:hAnsi="Times New Roman" w:cs="Times New Roman"/>
          <w:sz w:val="22"/>
        </w:rPr>
        <w:t>and 12</w:t>
      </w:r>
      <w:r w:rsidRPr="00F4158E">
        <w:rPr>
          <w:rFonts w:ascii="Times New Roman" w:hAnsi="Times New Roman" w:cs="Times New Roman"/>
          <w:sz w:val="22"/>
          <w:cs/>
        </w:rPr>
        <w:t>.</w:t>
      </w:r>
      <w:r w:rsidRPr="00CC73AD">
        <w:rPr>
          <w:rFonts w:ascii="Times New Roman" w:hAnsi="Times New Roman" w:cs="Times New Roman"/>
          <w:sz w:val="22"/>
        </w:rPr>
        <w:t>12</w:t>
      </w:r>
      <w:r w:rsidRPr="00F4158E">
        <w:rPr>
          <w:rFonts w:ascii="Times New Roman" w:hAnsi="Times New Roman" w:cs="Times New Roman"/>
          <w:sz w:val="22"/>
          <w:cs/>
        </w:rPr>
        <w:t xml:space="preserve">% </w:t>
      </w:r>
      <w:r w:rsidRPr="00CC73AD">
        <w:rPr>
          <w:rFonts w:ascii="Times New Roman" w:hAnsi="Times New Roman" w:cs="Times New Roman"/>
          <w:sz w:val="22"/>
        </w:rPr>
        <w:t>per annum</w:t>
      </w:r>
      <w:r w:rsidRPr="00F4158E">
        <w:rPr>
          <w:rFonts w:ascii="Times New Roman" w:hAnsi="Times New Roman" w:cs="Times New Roman"/>
          <w:sz w:val="22"/>
          <w:cs/>
        </w:rPr>
        <w:t>.</w:t>
      </w:r>
    </w:p>
    <w:p w14:paraId="6C7BF47D" w14:textId="69C04DC4" w:rsidR="00C04EB3" w:rsidRPr="00CC73AD" w:rsidRDefault="00C04EB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F4158E">
        <w:rPr>
          <w:rFonts w:ascii="Times New Roman" w:hAnsi="Times New Roman" w:cs="Times New Roman"/>
          <w:b/>
          <w:bCs/>
          <w:sz w:val="22"/>
          <w:szCs w:val="22"/>
          <w:cs/>
        </w:rPr>
        <w:br w:type="page"/>
      </w:r>
    </w:p>
    <w:p w14:paraId="3555C209" w14:textId="77777777" w:rsidR="00BE3420" w:rsidRPr="00F4158E" w:rsidRDefault="00BE3420" w:rsidP="00D872C4">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0"/>
        </w:tabs>
        <w:spacing w:after="0" w:line="276" w:lineRule="auto"/>
        <w:ind w:left="567" w:hanging="567"/>
        <w:jc w:val="both"/>
        <w:rPr>
          <w:rFonts w:ascii="Times New Roman" w:hAnsi="Times New Roman" w:cs="Times New Roman"/>
          <w:b/>
          <w:bCs/>
          <w:sz w:val="22"/>
          <w:szCs w:val="22"/>
        </w:rPr>
      </w:pPr>
      <w:r w:rsidRPr="00F4158E">
        <w:rPr>
          <w:rFonts w:ascii="Times New Roman" w:hAnsi="Times New Roman" w:cs="Times New Roman"/>
          <w:b/>
          <w:bCs/>
          <w:sz w:val="22"/>
          <w:szCs w:val="22"/>
        </w:rPr>
        <w:t>Significant accounting policies</w:t>
      </w:r>
    </w:p>
    <w:p w14:paraId="317CE7EA" w14:textId="77777777" w:rsidR="00BE3420" w:rsidRPr="00F4158E" w:rsidRDefault="00BE3420"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rPr>
      </w:pPr>
    </w:p>
    <w:p w14:paraId="714AEFE6" w14:textId="65DDD22A" w:rsidR="00A248A6" w:rsidRPr="00F4158E" w:rsidRDefault="008A7E3D"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F4158E">
        <w:rPr>
          <w:rFonts w:ascii="Times New Roman" w:hAnsi="Times New Roman" w:cs="Times New Roman"/>
          <w:sz w:val="22"/>
          <w:szCs w:val="22"/>
          <w:lang w:val="en-GB" w:bidi="ar-SA"/>
        </w:rPr>
        <w:t>The accounting policies set out below have been</w:t>
      </w:r>
      <w:r w:rsidR="007679B7"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applied</w:t>
      </w:r>
      <w:r w:rsidR="00EC24CA" w:rsidRPr="00F4158E">
        <w:rPr>
          <w:rFonts w:ascii="Times New Roman" w:hAnsi="Times New Roman" w:cs="Times New Roman"/>
          <w:sz w:val="22"/>
          <w:szCs w:val="22"/>
          <w:lang w:val="en-GB" w:bidi="ar-SA"/>
        </w:rPr>
        <w:t xml:space="preserve"> consistently</w:t>
      </w:r>
      <w:r w:rsidRPr="00F4158E">
        <w:rPr>
          <w:rFonts w:ascii="Times New Roman" w:hAnsi="Times New Roman" w:cs="Times New Roman"/>
          <w:sz w:val="22"/>
          <w:szCs w:val="22"/>
          <w:lang w:val="en-GB" w:bidi="ar-SA"/>
        </w:rPr>
        <w:t xml:space="preserve"> to all periods present</w:t>
      </w:r>
      <w:r w:rsidR="004F52D2" w:rsidRPr="00F4158E">
        <w:rPr>
          <w:rFonts w:ascii="Times New Roman" w:hAnsi="Times New Roman" w:cs="Times New Roman"/>
          <w:sz w:val="22"/>
          <w:szCs w:val="22"/>
          <w:lang w:val="en-GB" w:bidi="ar-SA"/>
        </w:rPr>
        <w:t>ed in these financial statements</w:t>
      </w:r>
      <w:r w:rsidR="00EC24CA" w:rsidRPr="00F4158E">
        <w:rPr>
          <w:rFonts w:ascii="Times New Roman" w:hAnsi="Times New Roman" w:cs="Times New Roman"/>
          <w:sz w:val="22"/>
          <w:szCs w:val="22"/>
          <w:lang w:val="en-GB" w:bidi="ar-SA"/>
        </w:rPr>
        <w:t xml:space="preserve"> except as explained in note 3</w:t>
      </w:r>
      <w:r w:rsidR="004F52D2" w:rsidRPr="00F4158E">
        <w:rPr>
          <w:rFonts w:ascii="Times New Roman" w:hAnsi="Times New Roman" w:cs="Times New Roman"/>
          <w:sz w:val="22"/>
          <w:szCs w:val="22"/>
          <w:cs/>
          <w:lang w:val="en-GB"/>
        </w:rPr>
        <w:t>.</w:t>
      </w:r>
    </w:p>
    <w:p w14:paraId="7C6696D2" w14:textId="77777777" w:rsidR="00C7292C" w:rsidRPr="00CC73AD" w:rsidRDefault="00C7292C"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6B4E70F" w14:textId="09D47E3C" w:rsidR="00B909AD" w:rsidRPr="00CC73AD" w:rsidRDefault="00B909AD" w:rsidP="00D85CAC">
      <w:pPr>
        <w:pStyle w:val="Heading2"/>
        <w:numPr>
          <w:ilvl w:val="0"/>
          <w:numId w:val="38"/>
        </w:numPr>
        <w:tabs>
          <w:tab w:val="clear" w:pos="227"/>
          <w:tab w:val="clear" w:pos="454"/>
          <w:tab w:val="clear" w:pos="680"/>
          <w:tab w:val="clear" w:pos="907"/>
        </w:tabs>
        <w:spacing w:line="276" w:lineRule="auto"/>
        <w:ind w:left="567" w:hanging="567"/>
        <w:rPr>
          <w:rFonts w:ascii="Times New Roman" w:hAnsi="Times New Roman"/>
          <w:bCs w:val="0"/>
          <w:i/>
          <w:iCs/>
          <w:sz w:val="22"/>
          <w:szCs w:val="22"/>
        </w:rPr>
      </w:pPr>
      <w:r w:rsidRPr="00CC73AD">
        <w:rPr>
          <w:rFonts w:ascii="Times New Roman" w:hAnsi="Times New Roman"/>
          <w:bCs w:val="0"/>
          <w:i/>
          <w:iCs/>
          <w:sz w:val="22"/>
          <w:szCs w:val="22"/>
        </w:rPr>
        <w:t>Basis of consolidation</w:t>
      </w:r>
    </w:p>
    <w:p w14:paraId="6510EC29" w14:textId="77777777" w:rsidR="00B909AD" w:rsidRPr="00CC73AD" w:rsidRDefault="00B909AD"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540C632" w14:textId="77777777" w:rsidR="008A7E3D" w:rsidRPr="00E320C6" w:rsidRDefault="008A7E3D" w:rsidP="0092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4"/>
          <w:sz w:val="22"/>
          <w:szCs w:val="22"/>
        </w:rPr>
      </w:pPr>
      <w:r w:rsidRPr="00E320C6">
        <w:rPr>
          <w:rFonts w:ascii="Times New Roman" w:hAnsi="Times New Roman" w:cs="Times New Roman"/>
          <w:spacing w:val="-4"/>
          <w:sz w:val="22"/>
          <w:szCs w:val="22"/>
        </w:rPr>
        <w:t>The consolidated financial statements relate t</w:t>
      </w:r>
      <w:r w:rsidR="00A0342E" w:rsidRPr="00E320C6">
        <w:rPr>
          <w:rFonts w:ascii="Times New Roman" w:hAnsi="Times New Roman" w:cs="Times New Roman"/>
          <w:spacing w:val="-4"/>
          <w:sz w:val="22"/>
          <w:szCs w:val="22"/>
        </w:rPr>
        <w:t>o th</w:t>
      </w:r>
      <w:r w:rsidR="00AB689F" w:rsidRPr="00E320C6">
        <w:rPr>
          <w:rFonts w:ascii="Times New Roman" w:hAnsi="Times New Roman" w:cs="Times New Roman"/>
          <w:spacing w:val="-4"/>
          <w:sz w:val="22"/>
          <w:szCs w:val="22"/>
        </w:rPr>
        <w:t>e Group and the Group</w:t>
      </w:r>
      <w:r w:rsidR="00AB689F" w:rsidRPr="00E320C6">
        <w:rPr>
          <w:rFonts w:ascii="Times New Roman" w:hAnsi="Times New Roman" w:cs="Times New Roman"/>
          <w:spacing w:val="-4"/>
          <w:sz w:val="22"/>
          <w:szCs w:val="22"/>
          <w:cs/>
        </w:rPr>
        <w:t>’</w:t>
      </w:r>
      <w:r w:rsidR="00AB689F" w:rsidRPr="00E320C6">
        <w:rPr>
          <w:rFonts w:ascii="Times New Roman" w:hAnsi="Times New Roman" w:cs="Times New Roman"/>
          <w:spacing w:val="-4"/>
          <w:sz w:val="22"/>
          <w:szCs w:val="22"/>
        </w:rPr>
        <w:t>s interest</w:t>
      </w:r>
      <w:r w:rsidR="006408B0" w:rsidRPr="00E320C6">
        <w:rPr>
          <w:rFonts w:ascii="Times New Roman" w:hAnsi="Times New Roman" w:cs="Times New Roman"/>
          <w:spacing w:val="-4"/>
          <w:sz w:val="22"/>
          <w:szCs w:val="22"/>
        </w:rPr>
        <w:t>s</w:t>
      </w:r>
      <w:r w:rsidR="00AB689F" w:rsidRPr="00E320C6">
        <w:rPr>
          <w:rFonts w:ascii="Times New Roman" w:hAnsi="Times New Roman" w:cs="Times New Roman"/>
          <w:spacing w:val="-4"/>
          <w:sz w:val="22"/>
          <w:szCs w:val="22"/>
        </w:rPr>
        <w:t xml:space="preserve"> in associates</w:t>
      </w:r>
      <w:r w:rsidR="00F16CC7" w:rsidRPr="00E320C6">
        <w:rPr>
          <w:rFonts w:ascii="Times New Roman" w:hAnsi="Times New Roman" w:cs="Times New Roman"/>
          <w:spacing w:val="-4"/>
          <w:sz w:val="22"/>
          <w:szCs w:val="22"/>
          <w:cs/>
        </w:rPr>
        <w:t>.</w:t>
      </w:r>
    </w:p>
    <w:p w14:paraId="31BF51DB" w14:textId="77777777" w:rsidR="00307874" w:rsidRPr="00F4158E" w:rsidRDefault="00307874"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706F489"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lang w:val="en-GB" w:bidi="ar-SA"/>
        </w:rPr>
      </w:pPr>
      <w:r w:rsidRPr="00CC73AD">
        <w:rPr>
          <w:rFonts w:ascii="Times New Roman" w:hAnsi="Times New Roman" w:cs="Times New Roman"/>
          <w:i/>
          <w:iCs/>
          <w:sz w:val="22"/>
          <w:szCs w:val="22"/>
          <w:lang w:val="en-GB" w:bidi="ar-SA"/>
        </w:rPr>
        <w:t>Business combinations</w:t>
      </w:r>
    </w:p>
    <w:p w14:paraId="00DFDCDA"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72849B3"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24CD">
        <w:rPr>
          <w:rFonts w:ascii="Times New Roman" w:hAnsi="Times New Roman" w:cs="Times New Roman"/>
          <w:spacing w:val="-2"/>
          <w:sz w:val="22"/>
          <w:szCs w:val="22"/>
        </w:rPr>
        <w:t>The Group applies the acquisition method for all business combinations when control is transferred to</w:t>
      </w:r>
      <w:r w:rsidRPr="00CC73AD">
        <w:rPr>
          <w:rFonts w:ascii="Times New Roman" w:hAnsi="Times New Roman" w:cs="Times New Roman"/>
          <w:sz w:val="22"/>
          <w:szCs w:val="22"/>
        </w:rPr>
        <w:t xml:space="preserve"> the Group, as described in subsidiaries section, other than those with entities under common control</w:t>
      </w:r>
      <w:r w:rsidRPr="00F4158E">
        <w:rPr>
          <w:rFonts w:ascii="Times New Roman" w:hAnsi="Times New Roman" w:cs="Times New Roman"/>
          <w:sz w:val="22"/>
          <w:szCs w:val="22"/>
          <w:cs/>
        </w:rPr>
        <w:t>.</w:t>
      </w:r>
    </w:p>
    <w:p w14:paraId="4FA01BD7"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C58D4D8"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The acquisition date is the date on which control is transferred to the acquirer</w:t>
      </w:r>
      <w:r w:rsidRPr="00F4158E">
        <w:rPr>
          <w:rFonts w:ascii="Times New Roman" w:hAnsi="Times New Roman" w:cs="Times New Roman"/>
          <w:sz w:val="22"/>
          <w:szCs w:val="22"/>
          <w:cs/>
        </w:rPr>
        <w:t>.</w:t>
      </w:r>
    </w:p>
    <w:p w14:paraId="06EA3A70"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2D0979A"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In a business combination achieved in stages, the Group shall remeasure its previously held equity interest of investment in the acquiree to its acquisition</w:t>
      </w:r>
      <w:r w:rsidRPr="00F4158E">
        <w:rPr>
          <w:rFonts w:ascii="Times New Roman" w:hAnsi="Times New Roman" w:cs="Times New Roman"/>
          <w:sz w:val="22"/>
          <w:szCs w:val="22"/>
          <w:cs/>
        </w:rPr>
        <w:t>-</w:t>
      </w:r>
      <w:r w:rsidRPr="00CC73AD">
        <w:rPr>
          <w:rFonts w:ascii="Times New Roman" w:hAnsi="Times New Roman" w:cs="Times New Roman"/>
          <w:sz w:val="22"/>
          <w:szCs w:val="22"/>
        </w:rPr>
        <w:t>date fair value and recognize the resulting gain or loss in profit or loss</w:t>
      </w:r>
      <w:r w:rsidRPr="00F4158E">
        <w:rPr>
          <w:rFonts w:ascii="Times New Roman" w:hAnsi="Times New Roman" w:cs="Times New Roman"/>
          <w:sz w:val="22"/>
          <w:szCs w:val="22"/>
          <w:cs/>
        </w:rPr>
        <w:t xml:space="preserve">. </w:t>
      </w:r>
      <w:r w:rsidRPr="00F4158E">
        <w:rPr>
          <w:rFonts w:ascii="Times New Roman" w:hAnsi="Times New Roman" w:cs="Times New Roman"/>
          <w:color w:val="000000"/>
          <w:sz w:val="22"/>
          <w:szCs w:val="22"/>
        </w:rPr>
        <w:t>Amounts arising from interests in the acquiree prior to the acquisition date that have previously been recognized in other comprehensive income are reclassified to profit or loss where such treatment would be appropriate if that interest were disposed of</w:t>
      </w:r>
      <w:r w:rsidRPr="00F4158E">
        <w:rPr>
          <w:rFonts w:ascii="Times New Roman" w:hAnsi="Times New Roman" w:cs="Times New Roman"/>
          <w:color w:val="000000"/>
          <w:sz w:val="22"/>
          <w:szCs w:val="22"/>
          <w:cs/>
        </w:rPr>
        <w:t>.</w:t>
      </w:r>
    </w:p>
    <w:p w14:paraId="7754E2A2"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E874C14"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r w:rsidRPr="00CC73AD">
        <w:rPr>
          <w:rFonts w:ascii="Times New Roman" w:hAnsi="Times New Roman" w:cs="Times New Roman"/>
          <w:spacing w:val="-2"/>
          <w:sz w:val="22"/>
          <w:szCs w:val="22"/>
        </w:rPr>
        <w:t>Goodwill is measured as the fair value of the consideration transferred including the recognized amount of any non</w:t>
      </w:r>
      <w:r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controlling interest in the acquiree, less the fair value amount of the identifiable assets acquired and liabilities assumed, all measured as of the acquisition date</w:t>
      </w:r>
      <w:r w:rsidRPr="00F4158E">
        <w:rPr>
          <w:rFonts w:ascii="Times New Roman" w:hAnsi="Times New Roman" w:cs="Times New Roman"/>
          <w:spacing w:val="-2"/>
          <w:sz w:val="22"/>
          <w:szCs w:val="22"/>
          <w:cs/>
        </w:rPr>
        <w:t xml:space="preserve">. </w:t>
      </w:r>
      <w:r w:rsidRPr="00CC73AD">
        <w:rPr>
          <w:rFonts w:ascii="Times New Roman" w:hAnsi="Times New Roman" w:cs="Times New Roman"/>
          <w:spacing w:val="-2"/>
          <w:sz w:val="22"/>
          <w:szCs w:val="22"/>
        </w:rPr>
        <w:t>Any gain on bargain purchases is recognized in profit for the period immediately</w:t>
      </w:r>
      <w:r w:rsidRPr="00F4158E">
        <w:rPr>
          <w:rFonts w:ascii="Times New Roman" w:hAnsi="Times New Roman" w:cs="Times New Roman"/>
          <w:spacing w:val="-2"/>
          <w:sz w:val="22"/>
          <w:szCs w:val="22"/>
          <w:cs/>
        </w:rPr>
        <w:t>.</w:t>
      </w:r>
    </w:p>
    <w:p w14:paraId="777E4C0A"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p>
    <w:p w14:paraId="4338255A" w14:textId="1D4C0481" w:rsidR="00DB10DF" w:rsidRPr="00942C60"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942C60">
        <w:rPr>
          <w:rFonts w:ascii="Times New Roman" w:hAnsi="Times New Roman" w:cs="Times New Roman"/>
          <w:sz w:val="22"/>
          <w:szCs w:val="22"/>
        </w:rPr>
        <w:t>Consideration transferred includes the fair values of the assets transferred, liabilities incurred by the Group to the previous owners of the acquiree, and equity interests issued by the Group</w:t>
      </w:r>
      <w:r w:rsidRPr="00942C60">
        <w:rPr>
          <w:rFonts w:ascii="Times New Roman" w:hAnsi="Times New Roman" w:cs="Times New Roman"/>
          <w:sz w:val="22"/>
          <w:szCs w:val="22"/>
          <w:cs/>
        </w:rPr>
        <w:t xml:space="preserve">. </w:t>
      </w:r>
      <w:r w:rsidRPr="00942C60">
        <w:rPr>
          <w:rFonts w:ascii="Times New Roman" w:hAnsi="Times New Roman" w:cs="Times New Roman"/>
          <w:spacing w:val="-2"/>
          <w:sz w:val="22"/>
          <w:szCs w:val="22"/>
        </w:rPr>
        <w:t>Consideration transferred also includes the fair value of any contingent consideration and share</w:t>
      </w:r>
      <w:r w:rsidRPr="00942C60">
        <w:rPr>
          <w:rFonts w:ascii="Times New Roman" w:hAnsi="Times New Roman" w:cs="Times New Roman"/>
          <w:spacing w:val="-2"/>
          <w:sz w:val="22"/>
          <w:szCs w:val="22"/>
          <w:cs/>
        </w:rPr>
        <w:t>-</w:t>
      </w:r>
      <w:r w:rsidRPr="00942C60">
        <w:rPr>
          <w:rFonts w:ascii="Times New Roman" w:hAnsi="Times New Roman" w:cs="Times New Roman"/>
          <w:spacing w:val="-2"/>
          <w:sz w:val="22"/>
          <w:szCs w:val="22"/>
        </w:rPr>
        <w:t>based</w:t>
      </w:r>
      <w:r w:rsidRPr="00942C60">
        <w:rPr>
          <w:rFonts w:ascii="Times New Roman" w:hAnsi="Times New Roman" w:cs="Times New Roman"/>
          <w:sz w:val="22"/>
          <w:szCs w:val="22"/>
        </w:rPr>
        <w:t xml:space="preserve"> payment awards of the acquiree that are replaced mandatorily in the business combination</w:t>
      </w:r>
      <w:r w:rsidRPr="00942C60">
        <w:rPr>
          <w:rFonts w:ascii="Times New Roman" w:hAnsi="Times New Roman" w:cs="Times New Roman"/>
          <w:sz w:val="22"/>
          <w:szCs w:val="22"/>
          <w:cs/>
        </w:rPr>
        <w:t xml:space="preserve">. </w:t>
      </w:r>
    </w:p>
    <w:p w14:paraId="5BFDC223"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10DADC1"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Any contingent consideration is measured at fair value at the date of acquisition, and remeasured at </w:t>
      </w:r>
      <w:r w:rsidRPr="00F32511">
        <w:rPr>
          <w:rFonts w:ascii="Times New Roman" w:hAnsi="Times New Roman" w:cs="Times New Roman"/>
          <w:spacing w:val="-2"/>
          <w:sz w:val="22"/>
          <w:szCs w:val="22"/>
        </w:rPr>
        <w:t>fair value at each reporting date</w:t>
      </w:r>
      <w:r w:rsidRPr="00F32511">
        <w:rPr>
          <w:rFonts w:ascii="Times New Roman" w:hAnsi="Times New Roman" w:cs="Times New Roman"/>
          <w:spacing w:val="-2"/>
          <w:sz w:val="22"/>
          <w:szCs w:val="22"/>
          <w:cs/>
        </w:rPr>
        <w:t xml:space="preserve">. </w:t>
      </w:r>
      <w:r w:rsidRPr="00F32511">
        <w:rPr>
          <w:rFonts w:ascii="Times New Roman" w:hAnsi="Times New Roman" w:cs="Times New Roman"/>
          <w:spacing w:val="-2"/>
          <w:sz w:val="22"/>
          <w:szCs w:val="22"/>
        </w:rPr>
        <w:t>Subsequent changes in the fair value are recognized in profit or loss</w:t>
      </w:r>
      <w:r w:rsidRPr="00F32511">
        <w:rPr>
          <w:rFonts w:ascii="Times New Roman" w:hAnsi="Times New Roman" w:cs="Times New Roman"/>
          <w:spacing w:val="-2"/>
          <w:sz w:val="22"/>
          <w:szCs w:val="22"/>
          <w:cs/>
        </w:rPr>
        <w:t>.</w:t>
      </w:r>
    </w:p>
    <w:p w14:paraId="74CF944F"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A799AAD"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r w:rsidRPr="00CC73AD">
        <w:rPr>
          <w:rFonts w:ascii="Times New Roman" w:hAnsi="Times New Roman" w:cs="Times New Roman"/>
          <w:spacing w:val="-2"/>
          <w:sz w:val="22"/>
          <w:szCs w:val="22"/>
        </w:rPr>
        <w:t>A contingent liability of the acquiree is assumed in a business combination only if such a liability represents a present obligation and arises from a past event, and its fair value can be measured reliably</w:t>
      </w:r>
      <w:r w:rsidRPr="00F4158E">
        <w:rPr>
          <w:rFonts w:ascii="Times New Roman" w:hAnsi="Times New Roman" w:cs="Times New Roman"/>
          <w:spacing w:val="-2"/>
          <w:sz w:val="22"/>
          <w:szCs w:val="22"/>
          <w:cs/>
        </w:rPr>
        <w:t xml:space="preserve">. </w:t>
      </w:r>
    </w:p>
    <w:p w14:paraId="062FC1FB"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1317992" w14:textId="77777777" w:rsidR="00DB10DF" w:rsidRPr="00CC73AD" w:rsidRDefault="00DB10D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Transaction costs that the Group incurs in connection with a business combination, such as legal fees, and other professional and consulting fees are expensed as incurred</w:t>
      </w:r>
      <w:r w:rsidRPr="00F4158E">
        <w:rPr>
          <w:rFonts w:ascii="Times New Roman" w:hAnsi="Times New Roman" w:cs="Times New Roman"/>
          <w:sz w:val="22"/>
          <w:szCs w:val="22"/>
          <w:cs/>
        </w:rPr>
        <w:t>.</w:t>
      </w:r>
    </w:p>
    <w:p w14:paraId="1211C982"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179261" w14:textId="77777777" w:rsidR="00F32511" w:rsidRDefault="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B94D046" w14:textId="3B1844E3" w:rsidR="00DB10DF" w:rsidRPr="00F4158E" w:rsidRDefault="00DB10D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If the initial accounting for a business combination is incomplete by the end of the reporting period in which the combination occurs, the Group reports provisional amounts for the items for which the accounting is incomplete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r w:rsidRPr="00F4158E">
        <w:rPr>
          <w:rFonts w:ascii="Times New Roman" w:hAnsi="Times New Roman" w:cs="Times New Roman"/>
          <w:sz w:val="22"/>
          <w:szCs w:val="22"/>
          <w:cs/>
        </w:rPr>
        <w:t>.</w:t>
      </w:r>
    </w:p>
    <w:p w14:paraId="47304FF5" w14:textId="77777777" w:rsidR="00DB10DF" w:rsidRPr="00F4158E"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55B8BC8" w14:textId="4B540A3E" w:rsidR="00DB10DF" w:rsidRPr="00CC73AD" w:rsidRDefault="00DB10D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sz w:val="22"/>
          <w:szCs w:val="22"/>
        </w:rPr>
      </w:pPr>
      <w:r w:rsidRPr="00CC73AD">
        <w:rPr>
          <w:rFonts w:ascii="Times New Roman" w:hAnsi="Times New Roman" w:cs="Times New Roman"/>
          <w:i/>
          <w:iCs/>
          <w:sz w:val="22"/>
          <w:szCs w:val="22"/>
        </w:rPr>
        <w:t>Subsidiaries</w:t>
      </w:r>
    </w:p>
    <w:p w14:paraId="240E2ECE"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F2662B0"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E628D6">
        <w:rPr>
          <w:rFonts w:ascii="Times New Roman" w:hAnsi="Times New Roman" w:cs="Times New Roman"/>
          <w:spacing w:val="-2"/>
          <w:sz w:val="22"/>
          <w:szCs w:val="22"/>
        </w:rPr>
        <w:t>Subsidiaries are entities controlled by the Group</w:t>
      </w:r>
      <w:r w:rsidRPr="00E628D6">
        <w:rPr>
          <w:rFonts w:ascii="Times New Roman" w:hAnsi="Times New Roman" w:cs="Times New Roman"/>
          <w:spacing w:val="-2"/>
          <w:sz w:val="22"/>
          <w:szCs w:val="22"/>
          <w:cs/>
        </w:rPr>
        <w:t xml:space="preserve">. </w:t>
      </w:r>
      <w:r w:rsidRPr="00E628D6">
        <w:rPr>
          <w:rFonts w:ascii="Times New Roman" w:hAnsi="Times New Roman" w:cs="Times New Roman"/>
          <w:spacing w:val="-2"/>
          <w:sz w:val="22"/>
          <w:szCs w:val="22"/>
        </w:rPr>
        <w:t>The Group controls an entity when it is exposed to,</w:t>
      </w:r>
      <w:r w:rsidRPr="00CC73AD">
        <w:rPr>
          <w:rFonts w:ascii="Times New Roman" w:hAnsi="Times New Roman" w:cs="Times New Roman"/>
          <w:sz w:val="22"/>
          <w:szCs w:val="22"/>
        </w:rPr>
        <w:t xml:space="preserve"> or has rights to, variable returns from its involvement with the entity and has the ability to affect those returns through its power over the entity</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financial statements of subsidiaries are included in the consolidated financial statements from the date on which control commences until the date on which control ceases</w:t>
      </w:r>
      <w:r w:rsidRPr="00F4158E">
        <w:rPr>
          <w:rFonts w:ascii="Times New Roman" w:hAnsi="Times New Roman" w:cs="Times New Roman"/>
          <w:sz w:val="22"/>
          <w:szCs w:val="22"/>
          <w:cs/>
        </w:rPr>
        <w:t>.</w:t>
      </w:r>
    </w:p>
    <w:p w14:paraId="0EA4C937"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p>
    <w:p w14:paraId="62C7FD33"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CC73AD">
        <w:rPr>
          <w:rFonts w:ascii="Times New Roman" w:hAnsi="Times New Roman" w:cs="Times New Roman"/>
          <w:i/>
          <w:iCs/>
          <w:sz w:val="22"/>
          <w:szCs w:val="22"/>
        </w:rPr>
        <w:t>Non</w:t>
      </w: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controlling interests</w:t>
      </w:r>
    </w:p>
    <w:p w14:paraId="2D496C8A"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p>
    <w:p w14:paraId="74D5A9E5"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At the acquisition date, the Group measures any non</w:t>
      </w:r>
      <w:r w:rsidRPr="00F4158E">
        <w:rPr>
          <w:rFonts w:ascii="Times New Roman" w:hAnsi="Times New Roman" w:cs="Times New Roman"/>
          <w:sz w:val="22"/>
          <w:szCs w:val="22"/>
          <w:cs/>
        </w:rPr>
        <w:t>-</w:t>
      </w:r>
      <w:r w:rsidRPr="00CC73AD">
        <w:rPr>
          <w:rFonts w:ascii="Times New Roman" w:hAnsi="Times New Roman" w:cs="Times New Roman"/>
          <w:sz w:val="22"/>
          <w:szCs w:val="22"/>
        </w:rPr>
        <w:t>controlling interest at its proportionate interest in the identifiable net assets of the acquiree</w:t>
      </w:r>
      <w:r w:rsidRPr="00F4158E">
        <w:rPr>
          <w:rFonts w:ascii="Times New Roman" w:hAnsi="Times New Roman" w:cs="Times New Roman"/>
          <w:sz w:val="22"/>
          <w:szCs w:val="22"/>
          <w:cs/>
        </w:rPr>
        <w:t>.</w:t>
      </w:r>
    </w:p>
    <w:p w14:paraId="43E3A622"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F694E95"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Changes in 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interest in a subsidiary that do not result in a loss of control are accounted for as equity transactions</w:t>
      </w:r>
      <w:r w:rsidRPr="00F4158E">
        <w:rPr>
          <w:rFonts w:ascii="Times New Roman" w:hAnsi="Times New Roman" w:cs="Times New Roman"/>
          <w:sz w:val="22"/>
          <w:szCs w:val="22"/>
          <w:cs/>
        </w:rPr>
        <w:t>.</w:t>
      </w:r>
    </w:p>
    <w:p w14:paraId="55F850A4" w14:textId="24559298"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23A8B5B"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sz w:val="22"/>
          <w:szCs w:val="22"/>
        </w:rPr>
      </w:pPr>
      <w:r w:rsidRPr="00CC73AD">
        <w:rPr>
          <w:rFonts w:ascii="Times New Roman" w:hAnsi="Times New Roman" w:cs="Times New Roman"/>
          <w:i/>
          <w:iCs/>
          <w:sz w:val="22"/>
          <w:szCs w:val="22"/>
        </w:rPr>
        <w:t>Loss of control</w:t>
      </w:r>
      <w:r w:rsidRPr="00F4158E">
        <w:rPr>
          <w:rFonts w:ascii="Times New Roman" w:hAnsi="Times New Roman" w:cs="Times New Roman"/>
          <w:sz w:val="22"/>
          <w:szCs w:val="22"/>
          <w:cs/>
        </w:rPr>
        <w:t xml:space="preserve"> </w:t>
      </w:r>
    </w:p>
    <w:p w14:paraId="0B00EB7E"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D56F48D"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When the Group loses control over a subsidiary, it derecognizes the assets and liabilities of the subsidiary, and any related non</w:t>
      </w:r>
      <w:r w:rsidRPr="00F4158E">
        <w:rPr>
          <w:rFonts w:ascii="Times New Roman" w:hAnsi="Times New Roman" w:cs="Times New Roman"/>
          <w:sz w:val="22"/>
          <w:szCs w:val="22"/>
          <w:cs/>
        </w:rPr>
        <w:t>-</w:t>
      </w:r>
      <w:r w:rsidRPr="00CC73AD">
        <w:rPr>
          <w:rFonts w:ascii="Times New Roman" w:hAnsi="Times New Roman" w:cs="Times New Roman"/>
          <w:sz w:val="22"/>
          <w:szCs w:val="22"/>
        </w:rPr>
        <w:t>controlling interests and other components of equity</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Any resulting gain or loss is recognized in profit or loss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Any interest retained in the former subsidiary is measured at fair value when control is lost</w:t>
      </w:r>
      <w:r w:rsidRPr="00F4158E">
        <w:rPr>
          <w:rFonts w:ascii="Times New Roman" w:hAnsi="Times New Roman" w:cs="Times New Roman"/>
          <w:sz w:val="22"/>
          <w:szCs w:val="22"/>
          <w:cs/>
        </w:rPr>
        <w:t>.</w:t>
      </w:r>
    </w:p>
    <w:p w14:paraId="4BF08C67"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p>
    <w:p w14:paraId="66473AAF"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CC73AD">
        <w:rPr>
          <w:rFonts w:ascii="Times New Roman" w:hAnsi="Times New Roman" w:cs="Times New Roman"/>
          <w:i/>
          <w:iCs/>
          <w:sz w:val="22"/>
          <w:szCs w:val="22"/>
        </w:rPr>
        <w:t>Interests in equity</w:t>
      </w: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 xml:space="preserve">accounted investees </w:t>
      </w:r>
    </w:p>
    <w:p w14:paraId="55A341A9"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p>
    <w:p w14:paraId="731AD46C" w14:textId="77777777" w:rsidR="00DB10DF" w:rsidRPr="00CC73AD" w:rsidRDefault="00DB10D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interests in equity</w:t>
      </w:r>
      <w:r w:rsidRPr="00F4158E">
        <w:rPr>
          <w:rFonts w:ascii="Times New Roman" w:hAnsi="Times New Roman" w:cs="Times New Roman"/>
          <w:sz w:val="22"/>
          <w:szCs w:val="22"/>
          <w:cs/>
        </w:rPr>
        <w:t>-</w:t>
      </w:r>
      <w:r w:rsidRPr="00CC73AD">
        <w:rPr>
          <w:rFonts w:ascii="Times New Roman" w:hAnsi="Times New Roman" w:cs="Times New Roman"/>
          <w:sz w:val="22"/>
          <w:szCs w:val="22"/>
        </w:rPr>
        <w:t>accounted investees comprise interests in associates</w:t>
      </w:r>
      <w:r w:rsidRPr="00F4158E">
        <w:rPr>
          <w:rFonts w:ascii="Times New Roman" w:hAnsi="Times New Roman" w:cs="Times New Roman"/>
          <w:sz w:val="22"/>
          <w:szCs w:val="22"/>
          <w:cs/>
        </w:rPr>
        <w:t>.</w:t>
      </w:r>
    </w:p>
    <w:p w14:paraId="67541FE1"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157E344"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Associates are those entities in which the Group has significant influence, but not control, over the financial and operating policies</w:t>
      </w:r>
      <w:r w:rsidRPr="00F4158E">
        <w:rPr>
          <w:rFonts w:ascii="Times New Roman" w:hAnsi="Times New Roman" w:cs="Times New Roman"/>
          <w:sz w:val="22"/>
          <w:szCs w:val="22"/>
          <w:cs/>
        </w:rPr>
        <w:t>.</w:t>
      </w:r>
    </w:p>
    <w:p w14:paraId="43B66A17" w14:textId="77777777" w:rsidR="00DB10DF" w:rsidRPr="00CC73A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810CBA6" w14:textId="0D67CCD7" w:rsidR="00DB10DF" w:rsidRPr="00CC73AD" w:rsidRDefault="00DB10D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Interests in associates </w:t>
      </w:r>
      <w:r w:rsidRPr="00F4158E">
        <w:rPr>
          <w:rFonts w:ascii="Times New Roman" w:hAnsi="Times New Roman" w:cs="Times New Roman"/>
          <w:sz w:val="22"/>
          <w:szCs w:val="22"/>
        </w:rPr>
        <w:t>is</w:t>
      </w:r>
      <w:r w:rsidRPr="00CC73AD">
        <w:rPr>
          <w:rFonts w:ascii="Times New Roman" w:hAnsi="Times New Roman" w:cs="Times New Roman"/>
          <w:sz w:val="22"/>
          <w:szCs w:val="22"/>
        </w:rPr>
        <w:t xml:space="preserve"> accounted for using the equity method</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They are initially recognized at cost, </w:t>
      </w:r>
      <w:r w:rsidRPr="00E628D6">
        <w:rPr>
          <w:rFonts w:ascii="Times New Roman" w:hAnsi="Times New Roman" w:cs="Times New Roman"/>
          <w:spacing w:val="-4"/>
          <w:sz w:val="22"/>
          <w:szCs w:val="22"/>
        </w:rPr>
        <w:t>which includes transaction costs</w:t>
      </w:r>
      <w:r w:rsidRPr="00E628D6">
        <w:rPr>
          <w:rFonts w:ascii="Times New Roman" w:hAnsi="Times New Roman" w:cs="Times New Roman"/>
          <w:spacing w:val="-4"/>
          <w:sz w:val="22"/>
          <w:szCs w:val="22"/>
          <w:cs/>
        </w:rPr>
        <w:t xml:space="preserve">. </w:t>
      </w:r>
      <w:r w:rsidRPr="00E628D6">
        <w:rPr>
          <w:rFonts w:ascii="Times New Roman" w:hAnsi="Times New Roman" w:cs="Times New Roman"/>
          <w:spacing w:val="-4"/>
          <w:sz w:val="22"/>
          <w:szCs w:val="22"/>
        </w:rPr>
        <w:t>Subsequent to initial recognition, the consolidated financial statements</w:t>
      </w:r>
      <w:r w:rsidRPr="00CC73AD">
        <w:rPr>
          <w:rFonts w:ascii="Times New Roman" w:hAnsi="Times New Roman" w:cs="Times New Roman"/>
          <w:sz w:val="22"/>
          <w:szCs w:val="22"/>
        </w:rPr>
        <w:t xml:space="preserve"> include 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share of the profit or loss and other comprehensive income of equity</w:t>
      </w:r>
      <w:r w:rsidRPr="00F4158E">
        <w:rPr>
          <w:rFonts w:ascii="Times New Roman" w:hAnsi="Times New Roman" w:cs="Times New Roman"/>
          <w:sz w:val="22"/>
          <w:szCs w:val="22"/>
          <w:cs/>
        </w:rPr>
        <w:t>-</w:t>
      </w:r>
      <w:r w:rsidRPr="00CC73AD">
        <w:rPr>
          <w:rFonts w:ascii="Times New Roman" w:hAnsi="Times New Roman" w:cs="Times New Roman"/>
          <w:sz w:val="22"/>
          <w:szCs w:val="22"/>
        </w:rPr>
        <w:t>accounted investees, until the date on which significant influence ceases</w:t>
      </w:r>
      <w:r w:rsidRPr="00F4158E">
        <w:rPr>
          <w:rFonts w:ascii="Times New Roman" w:hAnsi="Times New Roman" w:cs="Times New Roman"/>
          <w:sz w:val="22"/>
          <w:szCs w:val="22"/>
          <w:cs/>
        </w:rPr>
        <w:t>.</w:t>
      </w:r>
    </w:p>
    <w:p w14:paraId="622A13CB" w14:textId="77777777" w:rsidR="00D43816" w:rsidRPr="00CC73AD" w:rsidRDefault="00D43816"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0ADDD09" w14:textId="77777777" w:rsidR="00F249B1" w:rsidRDefault="00F24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5DD3FC0" w14:textId="3A59ADC2" w:rsidR="00AF2B41" w:rsidRPr="00CC73AD" w:rsidRDefault="00AF2B41"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CC73AD">
        <w:rPr>
          <w:rFonts w:ascii="Times New Roman" w:hAnsi="Times New Roman" w:cs="Times New Roman"/>
          <w:i/>
          <w:iCs/>
          <w:sz w:val="22"/>
          <w:szCs w:val="22"/>
        </w:rPr>
        <w:t>Transactions eliminated on consolidation</w:t>
      </w:r>
    </w:p>
    <w:p w14:paraId="43E3B04C" w14:textId="77777777" w:rsidR="00AF2B41" w:rsidRPr="00CC24CD" w:rsidRDefault="00AF2B41"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10EF1DB7" w14:textId="220001A6" w:rsidR="00AF2B41" w:rsidRPr="00F4158E" w:rsidRDefault="00AF2B41"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A077CF">
        <w:rPr>
          <w:rFonts w:ascii="Times New Roman" w:hAnsi="Times New Roman" w:cs="Times New Roman"/>
          <w:spacing w:val="-2"/>
          <w:sz w:val="22"/>
          <w:szCs w:val="22"/>
          <w:lang w:val="en-GB" w:bidi="ar-SA"/>
        </w:rPr>
        <w:t>Intra</w:t>
      </w:r>
      <w:r w:rsidRPr="00A077CF">
        <w:rPr>
          <w:rFonts w:ascii="Times New Roman" w:hAnsi="Times New Roman" w:cs="Times New Roman"/>
          <w:spacing w:val="-2"/>
          <w:sz w:val="22"/>
          <w:szCs w:val="22"/>
          <w:cs/>
          <w:lang w:val="en-GB"/>
        </w:rPr>
        <w:t>-</w:t>
      </w:r>
      <w:r w:rsidRPr="00A077CF">
        <w:rPr>
          <w:rFonts w:ascii="Times New Roman" w:hAnsi="Times New Roman" w:cs="Times New Roman"/>
          <w:spacing w:val="-2"/>
          <w:sz w:val="22"/>
          <w:szCs w:val="22"/>
          <w:lang w:val="en-GB" w:bidi="ar-SA"/>
        </w:rPr>
        <w:t>group balances and transactions, and any un</w:t>
      </w:r>
      <w:r w:rsidR="004D6379" w:rsidRPr="00A077CF">
        <w:rPr>
          <w:rFonts w:ascii="Times New Roman" w:hAnsi="Times New Roman" w:cs="Times New Roman"/>
          <w:spacing w:val="-2"/>
          <w:sz w:val="22"/>
          <w:szCs w:val="22"/>
          <w:lang w:val="en-GB" w:bidi="ar-SA"/>
        </w:rPr>
        <w:t>realize</w:t>
      </w:r>
      <w:r w:rsidRPr="00A077CF">
        <w:rPr>
          <w:rFonts w:ascii="Times New Roman" w:hAnsi="Times New Roman" w:cs="Times New Roman"/>
          <w:spacing w:val="-2"/>
          <w:sz w:val="22"/>
          <w:szCs w:val="22"/>
          <w:lang w:val="en-GB" w:bidi="ar-SA"/>
        </w:rPr>
        <w:t>d income or expenses arising from intra</w:t>
      </w:r>
      <w:r w:rsidRPr="00A077CF">
        <w:rPr>
          <w:rFonts w:ascii="Times New Roman" w:hAnsi="Times New Roman" w:cs="Times New Roman"/>
          <w:spacing w:val="-2"/>
          <w:sz w:val="22"/>
          <w:szCs w:val="22"/>
          <w:cs/>
          <w:lang w:val="en-GB"/>
        </w:rPr>
        <w:t>-</w:t>
      </w:r>
      <w:r w:rsidRPr="00A077CF">
        <w:rPr>
          <w:rFonts w:ascii="Times New Roman" w:hAnsi="Times New Roman" w:cs="Times New Roman"/>
          <w:spacing w:val="-2"/>
          <w:sz w:val="22"/>
          <w:szCs w:val="22"/>
          <w:lang w:val="en-GB" w:bidi="ar-SA"/>
        </w:rPr>
        <w:t>group</w:t>
      </w:r>
      <w:r w:rsidR="00FC2B84" w:rsidRPr="00F4158E">
        <w:rPr>
          <w:rFonts w:ascii="Times New Roman" w:hAnsi="Times New Roman" w:cs="Times New Roman"/>
          <w:sz w:val="22"/>
          <w:szCs w:val="22"/>
          <w:lang w:val="en-GB" w:bidi="ar-SA"/>
        </w:rPr>
        <w:t xml:space="preserve"> transactions, are eliminated</w:t>
      </w:r>
      <w:r w:rsidR="00FC2B84"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Un</w:t>
      </w:r>
      <w:r w:rsidR="004D6379" w:rsidRPr="00F4158E">
        <w:rPr>
          <w:rFonts w:ascii="Times New Roman" w:hAnsi="Times New Roman" w:cs="Times New Roman"/>
          <w:sz w:val="22"/>
          <w:szCs w:val="22"/>
          <w:lang w:val="en-GB" w:bidi="ar-SA"/>
        </w:rPr>
        <w:t>realize</w:t>
      </w:r>
      <w:r w:rsidRPr="00F4158E">
        <w:rPr>
          <w:rFonts w:ascii="Times New Roman" w:hAnsi="Times New Roman" w:cs="Times New Roman"/>
          <w:sz w:val="22"/>
          <w:szCs w:val="22"/>
          <w:lang w:val="en-GB" w:bidi="ar-SA"/>
        </w:rPr>
        <w:t xml:space="preserve">d gains arising from transactions with </w:t>
      </w:r>
      <w:r w:rsidR="00EC24CA" w:rsidRPr="00F4158E">
        <w:rPr>
          <w:rFonts w:ascii="Times New Roman" w:hAnsi="Times New Roman" w:cs="Times New Roman"/>
          <w:sz w:val="22"/>
          <w:szCs w:val="22"/>
          <w:lang w:val="en-GB" w:bidi="ar-SA"/>
        </w:rPr>
        <w:t>associates</w:t>
      </w:r>
      <w:r w:rsidRPr="00F4158E">
        <w:rPr>
          <w:rFonts w:ascii="Times New Roman" w:hAnsi="Times New Roman" w:cs="Times New Roman"/>
          <w:sz w:val="22"/>
          <w:szCs w:val="22"/>
          <w:lang w:val="en-GB" w:bidi="ar-SA"/>
        </w:rPr>
        <w:t xml:space="preserve"> are eliminated against the investment to the extent of the Group</w:t>
      </w:r>
      <w:r w:rsidRPr="00F4158E">
        <w:rPr>
          <w:rFonts w:ascii="Times New Roman" w:hAnsi="Times New Roman" w:cs="Times New Roman"/>
          <w:sz w:val="22"/>
          <w:szCs w:val="22"/>
          <w:cs/>
          <w:lang w:val="en-GB"/>
        </w:rPr>
        <w:t>’</w:t>
      </w:r>
      <w:r w:rsidRPr="00F4158E">
        <w:rPr>
          <w:rFonts w:ascii="Times New Roman" w:hAnsi="Times New Roman" w:cs="Times New Roman"/>
          <w:sz w:val="22"/>
          <w:szCs w:val="22"/>
          <w:lang w:val="en-GB" w:bidi="ar-SA"/>
        </w:rPr>
        <w:t>s interest in the investee</w:t>
      </w:r>
      <w:r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Un</w:t>
      </w:r>
      <w:r w:rsidR="004D6379" w:rsidRPr="00F4158E">
        <w:rPr>
          <w:rFonts w:ascii="Times New Roman" w:hAnsi="Times New Roman" w:cs="Times New Roman"/>
          <w:sz w:val="22"/>
          <w:szCs w:val="22"/>
          <w:lang w:val="en-GB" w:bidi="ar-SA"/>
        </w:rPr>
        <w:t>realize</w:t>
      </w:r>
      <w:r w:rsidRPr="00F4158E">
        <w:rPr>
          <w:rFonts w:ascii="Times New Roman" w:hAnsi="Times New Roman" w:cs="Times New Roman"/>
          <w:sz w:val="22"/>
          <w:szCs w:val="22"/>
          <w:lang w:val="en-GB" w:bidi="ar-SA"/>
        </w:rPr>
        <w:t>d losses are eliminated in the same way as un</w:t>
      </w:r>
      <w:r w:rsidR="004D6379" w:rsidRPr="00F4158E">
        <w:rPr>
          <w:rFonts w:ascii="Times New Roman" w:hAnsi="Times New Roman" w:cs="Times New Roman"/>
          <w:sz w:val="22"/>
          <w:szCs w:val="22"/>
          <w:lang w:val="en-GB" w:bidi="ar-SA"/>
        </w:rPr>
        <w:t>realize</w:t>
      </w:r>
      <w:r w:rsidRPr="00F4158E">
        <w:rPr>
          <w:rFonts w:ascii="Times New Roman" w:hAnsi="Times New Roman" w:cs="Times New Roman"/>
          <w:sz w:val="22"/>
          <w:szCs w:val="22"/>
          <w:lang w:val="en-GB" w:bidi="ar-SA"/>
        </w:rPr>
        <w:t>d gains, but only to the extent that there is no evidence of impairment</w:t>
      </w:r>
      <w:r w:rsidRPr="00F4158E">
        <w:rPr>
          <w:rFonts w:ascii="Times New Roman" w:hAnsi="Times New Roman" w:cs="Times New Roman"/>
          <w:sz w:val="22"/>
          <w:szCs w:val="22"/>
          <w:cs/>
          <w:lang w:val="en-GB"/>
        </w:rPr>
        <w:t xml:space="preserve">. </w:t>
      </w:r>
    </w:p>
    <w:p w14:paraId="4053C19C" w14:textId="77777777" w:rsidR="00D70ACB" w:rsidRPr="00CC24CD" w:rsidRDefault="00D70ACB"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42B51ABA" w14:textId="7A18A69C" w:rsidR="00B909AD" w:rsidRPr="00F249B1" w:rsidRDefault="00B909AD" w:rsidP="00D85CAC">
      <w:pPr>
        <w:pStyle w:val="Heading2"/>
        <w:numPr>
          <w:ilvl w:val="0"/>
          <w:numId w:val="38"/>
        </w:numPr>
        <w:tabs>
          <w:tab w:val="clear" w:pos="227"/>
          <w:tab w:val="clear" w:pos="454"/>
          <w:tab w:val="clear" w:pos="680"/>
          <w:tab w:val="clear" w:pos="907"/>
        </w:tabs>
        <w:spacing w:line="276" w:lineRule="auto"/>
        <w:ind w:left="567" w:hanging="567"/>
        <w:rPr>
          <w:rFonts w:ascii="Times New Roman" w:hAnsi="Times New Roman"/>
          <w:i/>
          <w:iCs/>
          <w:sz w:val="22"/>
          <w:szCs w:val="22"/>
        </w:rPr>
      </w:pPr>
      <w:r w:rsidRPr="00F249B1">
        <w:rPr>
          <w:rFonts w:ascii="Times New Roman" w:hAnsi="Times New Roman"/>
          <w:i/>
          <w:iCs/>
          <w:sz w:val="22"/>
          <w:szCs w:val="22"/>
        </w:rPr>
        <w:t>Cash and cash equivalents</w:t>
      </w:r>
    </w:p>
    <w:p w14:paraId="38CF3C7E" w14:textId="77777777" w:rsidR="00B909AD" w:rsidRPr="00CC24CD" w:rsidRDefault="00B909AD" w:rsidP="00F24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01508F56" w14:textId="77777777" w:rsidR="00161F2E" w:rsidRPr="00CC73AD" w:rsidRDefault="00BC4609"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Cash and cash equivalents in the statements of cash flows comprise cash on hand, saving deposits, current deposits and highly liquid short</w:t>
      </w:r>
      <w:r w:rsidRPr="00F4158E">
        <w:rPr>
          <w:rFonts w:ascii="Times New Roman" w:hAnsi="Times New Roman" w:cs="Times New Roman"/>
          <w:sz w:val="22"/>
          <w:szCs w:val="22"/>
          <w:cs/>
        </w:rPr>
        <w:t>-</w:t>
      </w:r>
      <w:r w:rsidRPr="00CC73AD">
        <w:rPr>
          <w:rFonts w:ascii="Times New Roman" w:hAnsi="Times New Roman" w:cs="Times New Roman"/>
          <w:sz w:val="22"/>
          <w:szCs w:val="22"/>
        </w:rPr>
        <w:t>term investments that are readily convertible to known amounts of cash and which are subject to an insignificant risk of changes in value</w:t>
      </w:r>
      <w:r w:rsidRPr="00F4158E">
        <w:rPr>
          <w:rFonts w:ascii="Times New Roman" w:hAnsi="Times New Roman" w:cs="Times New Roman"/>
          <w:sz w:val="22"/>
          <w:szCs w:val="22"/>
          <w:cs/>
        </w:rPr>
        <w:t xml:space="preserve">. </w:t>
      </w:r>
    </w:p>
    <w:p w14:paraId="0A977664" w14:textId="77777777" w:rsidR="00161F2E" w:rsidRPr="00CC24CD" w:rsidRDefault="00161F2E"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6FA58AE1" w14:textId="77777777" w:rsidR="0070362C" w:rsidRPr="00CC73AD" w:rsidRDefault="007679B7"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In addition, b</w:t>
      </w:r>
      <w:r w:rsidR="00BC4609" w:rsidRPr="00CC73AD">
        <w:rPr>
          <w:rFonts w:ascii="Times New Roman" w:hAnsi="Times New Roman" w:cs="Times New Roman"/>
          <w:sz w:val="22"/>
          <w:szCs w:val="22"/>
        </w:rPr>
        <w:t>ank overdrafts that are repayable on demand are a component of financing activities for the purpose of the statement of cash flows</w:t>
      </w:r>
      <w:r w:rsidR="00BC4609" w:rsidRPr="00F4158E">
        <w:rPr>
          <w:rFonts w:ascii="Times New Roman" w:hAnsi="Times New Roman" w:cs="Times New Roman"/>
          <w:sz w:val="22"/>
          <w:szCs w:val="22"/>
          <w:cs/>
        </w:rPr>
        <w:t>.</w:t>
      </w:r>
    </w:p>
    <w:p w14:paraId="73F0267C" w14:textId="60033119" w:rsidR="00DB10DF" w:rsidRPr="00CC24CD"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40331424" w14:textId="3828D285" w:rsidR="00B909AD" w:rsidRPr="00CC73AD" w:rsidRDefault="00B909AD" w:rsidP="00D85CAC">
      <w:pPr>
        <w:pStyle w:val="acctstatementsub-heading"/>
        <w:numPr>
          <w:ilvl w:val="0"/>
          <w:numId w:val="38"/>
        </w:numPr>
        <w:tabs>
          <w:tab w:val="left" w:pos="540"/>
        </w:tabs>
        <w:spacing w:before="0" w:after="0" w:line="276" w:lineRule="auto"/>
        <w:ind w:left="567" w:hanging="567"/>
        <w:jc w:val="both"/>
        <w:rPr>
          <w:rFonts w:cs="Times New Roman"/>
          <w:i/>
          <w:iCs/>
          <w:szCs w:val="22"/>
        </w:rPr>
      </w:pPr>
      <w:r w:rsidRPr="00CC73AD">
        <w:rPr>
          <w:rFonts w:cs="Times New Roman"/>
          <w:i/>
          <w:iCs/>
          <w:szCs w:val="22"/>
        </w:rPr>
        <w:t xml:space="preserve">Trade </w:t>
      </w:r>
      <w:r w:rsidR="009F3223" w:rsidRPr="00CC73AD">
        <w:rPr>
          <w:rFonts w:cs="Times New Roman"/>
          <w:i/>
          <w:iCs/>
          <w:szCs w:val="22"/>
        </w:rPr>
        <w:t xml:space="preserve">and other </w:t>
      </w:r>
      <w:r w:rsidRPr="00CC73AD">
        <w:rPr>
          <w:rFonts w:cs="Times New Roman"/>
          <w:i/>
          <w:iCs/>
          <w:szCs w:val="22"/>
        </w:rPr>
        <w:t>receivable</w:t>
      </w:r>
      <w:r w:rsidR="00DF7501" w:rsidRPr="00CC73AD">
        <w:rPr>
          <w:rFonts w:cs="Times New Roman"/>
          <w:i/>
          <w:iCs/>
          <w:szCs w:val="22"/>
        </w:rPr>
        <w:t>s</w:t>
      </w:r>
      <w:r w:rsidR="0098045C" w:rsidRPr="00F4158E">
        <w:rPr>
          <w:rFonts w:cs="Times New Roman"/>
          <w:bCs/>
          <w:i/>
          <w:iCs/>
          <w:szCs w:val="22"/>
        </w:rPr>
        <w:t xml:space="preserve"> an</w:t>
      </w:r>
      <w:r w:rsidR="0098045C" w:rsidRPr="00CC73AD">
        <w:rPr>
          <w:rFonts w:cs="Times New Roman"/>
          <w:i/>
          <w:iCs/>
          <w:szCs w:val="22"/>
        </w:rPr>
        <w:t>d contract assets</w:t>
      </w:r>
    </w:p>
    <w:p w14:paraId="029886BE" w14:textId="77777777" w:rsidR="00B909AD" w:rsidRPr="00CC24CD" w:rsidRDefault="00B909AD"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5C77E6CA" w14:textId="77777777" w:rsidR="00DB6B56" w:rsidRPr="00CC73AD" w:rsidRDefault="00DB6B56"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A077CF">
        <w:rPr>
          <w:rFonts w:ascii="Times New Roman" w:hAnsi="Times New Roman" w:cs="Times New Roman"/>
          <w:spacing w:val="-4"/>
          <w:sz w:val="22"/>
          <w:szCs w:val="22"/>
        </w:rPr>
        <w:t>A receivable is recognized when the Group has an unconditional right to receive consideration</w:t>
      </w:r>
      <w:r w:rsidRPr="00A077CF">
        <w:rPr>
          <w:rFonts w:ascii="Times New Roman" w:hAnsi="Times New Roman" w:cs="Times New Roman"/>
          <w:spacing w:val="-4"/>
          <w:sz w:val="22"/>
          <w:szCs w:val="22"/>
          <w:cs/>
        </w:rPr>
        <w:t xml:space="preserve">. </w:t>
      </w:r>
      <w:r w:rsidRPr="00A077CF">
        <w:rPr>
          <w:rFonts w:ascii="Times New Roman" w:hAnsi="Times New Roman" w:cs="Times New Roman"/>
          <w:spacing w:val="-4"/>
          <w:sz w:val="22"/>
          <w:szCs w:val="22"/>
        </w:rPr>
        <w:t>If revenue</w:t>
      </w:r>
      <w:r w:rsidRPr="00CC73AD">
        <w:rPr>
          <w:rFonts w:ascii="Times New Roman" w:hAnsi="Times New Roman" w:cs="Times New Roman"/>
          <w:sz w:val="22"/>
          <w:szCs w:val="22"/>
        </w:rPr>
        <w:t xml:space="preserve"> </w:t>
      </w:r>
      <w:r w:rsidRPr="00A077CF">
        <w:rPr>
          <w:rFonts w:ascii="Times New Roman" w:hAnsi="Times New Roman" w:cs="Times New Roman"/>
          <w:spacing w:val="-2"/>
          <w:sz w:val="22"/>
          <w:szCs w:val="22"/>
        </w:rPr>
        <w:t>has been recognized before the Group has an unconditional right to receive consideration, the amount</w:t>
      </w:r>
      <w:r w:rsidRPr="00CC73AD">
        <w:rPr>
          <w:rFonts w:ascii="Times New Roman" w:hAnsi="Times New Roman" w:cs="Times New Roman"/>
          <w:sz w:val="22"/>
          <w:szCs w:val="22"/>
        </w:rPr>
        <w:t xml:space="preserve"> is presented as a contract asset</w:t>
      </w:r>
      <w:r w:rsidRPr="00F4158E">
        <w:rPr>
          <w:rFonts w:ascii="Times New Roman" w:hAnsi="Times New Roman" w:cs="Times New Roman"/>
          <w:sz w:val="22"/>
          <w:szCs w:val="22"/>
          <w:cs/>
        </w:rPr>
        <w:t xml:space="preserve">. </w:t>
      </w:r>
    </w:p>
    <w:p w14:paraId="7EDDC605" w14:textId="77777777" w:rsidR="00DB6B56" w:rsidRPr="00CC24CD" w:rsidRDefault="00DB6B56"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1227162A" w14:textId="1A4A7452" w:rsidR="00413727" w:rsidRPr="00CC73AD" w:rsidRDefault="00DB6B56"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F73DBE">
        <w:rPr>
          <w:rFonts w:ascii="Times New Roman" w:hAnsi="Times New Roman" w:cs="Times New Roman"/>
          <w:spacing w:val="-2"/>
          <w:sz w:val="22"/>
          <w:szCs w:val="22"/>
        </w:rPr>
        <w:t xml:space="preserve">A receivable </w:t>
      </w:r>
      <w:r w:rsidR="003C376D" w:rsidRPr="00F73DBE">
        <w:rPr>
          <w:rFonts w:ascii="Times New Roman" w:hAnsi="Times New Roman" w:cs="Times New Roman"/>
          <w:spacing w:val="-2"/>
          <w:sz w:val="22"/>
          <w:szCs w:val="22"/>
        </w:rPr>
        <w:t xml:space="preserve">is measured at transaction price less allowance for expected credit loss </w:t>
      </w:r>
      <w:r w:rsidR="003C376D" w:rsidRPr="00F73DBE">
        <w:rPr>
          <w:rFonts w:ascii="Times New Roman" w:hAnsi="Times New Roman" w:cs="Times New Roman"/>
          <w:i/>
          <w:iCs/>
          <w:spacing w:val="-2"/>
          <w:sz w:val="22"/>
          <w:szCs w:val="22"/>
          <w:cs/>
        </w:rPr>
        <w:t>(</w:t>
      </w:r>
      <w:r w:rsidR="003C376D" w:rsidRPr="00F73DBE">
        <w:rPr>
          <w:rFonts w:ascii="Times New Roman" w:hAnsi="Times New Roman" w:cs="Times New Roman"/>
          <w:i/>
          <w:iCs/>
          <w:spacing w:val="-2"/>
          <w:sz w:val="22"/>
          <w:szCs w:val="22"/>
        </w:rPr>
        <w:t>2019</w:t>
      </w:r>
      <w:r w:rsidR="003C376D" w:rsidRPr="00F73DBE">
        <w:rPr>
          <w:rFonts w:ascii="Times New Roman" w:hAnsi="Times New Roman" w:cs="Times New Roman"/>
          <w:i/>
          <w:iCs/>
          <w:spacing w:val="-2"/>
          <w:sz w:val="22"/>
          <w:szCs w:val="22"/>
          <w:cs/>
        </w:rPr>
        <w:t xml:space="preserve">: </w:t>
      </w:r>
      <w:r w:rsidR="003C376D" w:rsidRPr="00F73DBE">
        <w:rPr>
          <w:rFonts w:ascii="Times New Roman" w:hAnsi="Times New Roman" w:cs="Times New Roman"/>
          <w:i/>
          <w:iCs/>
          <w:spacing w:val="-2"/>
          <w:sz w:val="22"/>
          <w:szCs w:val="22"/>
        </w:rPr>
        <w:t>allowance</w:t>
      </w:r>
      <w:r w:rsidR="003C376D" w:rsidRPr="00CC73AD">
        <w:rPr>
          <w:rFonts w:ascii="Times New Roman" w:hAnsi="Times New Roman" w:cs="Times New Roman"/>
          <w:i/>
          <w:iCs/>
          <w:sz w:val="22"/>
          <w:szCs w:val="22"/>
        </w:rPr>
        <w:t xml:space="preserve"> for doubtful accounts</w:t>
      </w:r>
      <w:r w:rsidR="003C376D" w:rsidRPr="00F4158E">
        <w:rPr>
          <w:rFonts w:ascii="Times New Roman" w:hAnsi="Times New Roman" w:cs="Times New Roman"/>
          <w:i/>
          <w:iCs/>
          <w:sz w:val="22"/>
          <w:szCs w:val="22"/>
          <w:cs/>
        </w:rPr>
        <w:t>)</w:t>
      </w:r>
      <w:r w:rsidR="003C376D"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which are assessed on analysis of payment histories and future expectations of customer payments</w:t>
      </w:r>
      <w:r w:rsidRPr="00F4158E">
        <w:rPr>
          <w:rFonts w:ascii="Times New Roman" w:hAnsi="Times New Roman" w:cs="Times New Roman"/>
          <w:sz w:val="22"/>
          <w:szCs w:val="22"/>
          <w:cs/>
        </w:rPr>
        <w:t>.</w:t>
      </w:r>
    </w:p>
    <w:p w14:paraId="3286A755" w14:textId="7F89DDC3" w:rsidR="00C04EB3" w:rsidRPr="00CC24CD" w:rsidRDefault="00C04EB3"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163C0D3A" w14:textId="5B260D04" w:rsidR="00B909AD" w:rsidRPr="00CC73AD" w:rsidRDefault="00B909AD" w:rsidP="00D85CAC">
      <w:pPr>
        <w:pStyle w:val="acctstatementsub-heading"/>
        <w:numPr>
          <w:ilvl w:val="0"/>
          <w:numId w:val="38"/>
        </w:numPr>
        <w:tabs>
          <w:tab w:val="left" w:pos="540"/>
        </w:tabs>
        <w:spacing w:before="0" w:after="0" w:line="276" w:lineRule="auto"/>
        <w:ind w:left="0" w:firstLine="0"/>
        <w:jc w:val="both"/>
        <w:rPr>
          <w:rFonts w:cs="Times New Roman"/>
          <w:i/>
          <w:iCs/>
          <w:szCs w:val="22"/>
        </w:rPr>
      </w:pPr>
      <w:r w:rsidRPr="00CC73AD">
        <w:rPr>
          <w:rFonts w:cs="Times New Roman"/>
          <w:i/>
          <w:iCs/>
          <w:szCs w:val="22"/>
        </w:rPr>
        <w:t>Inventories</w:t>
      </w:r>
    </w:p>
    <w:p w14:paraId="18D43753" w14:textId="77777777" w:rsidR="00B909AD" w:rsidRPr="00CC24CD" w:rsidRDefault="00B909AD"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205B290C" w14:textId="77777777" w:rsidR="007679B7" w:rsidRPr="00CC73AD" w:rsidRDefault="007679B7"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I</w:t>
      </w:r>
      <w:r w:rsidR="00D76322" w:rsidRPr="00CC73AD">
        <w:rPr>
          <w:rFonts w:ascii="Times New Roman" w:hAnsi="Times New Roman" w:cs="Times New Roman"/>
          <w:sz w:val="22"/>
          <w:szCs w:val="22"/>
        </w:rPr>
        <w:t xml:space="preserve">nventories </w:t>
      </w:r>
      <w:r w:rsidRPr="00CC73AD">
        <w:rPr>
          <w:rFonts w:ascii="Times New Roman" w:hAnsi="Times New Roman" w:cs="Times New Roman"/>
          <w:sz w:val="22"/>
          <w:szCs w:val="22"/>
        </w:rPr>
        <w:t xml:space="preserve">are </w:t>
      </w:r>
      <w:r w:rsidR="003144BA" w:rsidRPr="00CC73AD">
        <w:rPr>
          <w:rFonts w:ascii="Times New Roman" w:hAnsi="Times New Roman" w:cs="Times New Roman"/>
          <w:sz w:val="22"/>
          <w:szCs w:val="22"/>
        </w:rPr>
        <w:t xml:space="preserve">measured </w:t>
      </w:r>
      <w:r w:rsidRPr="00CC73AD">
        <w:rPr>
          <w:rFonts w:ascii="Times New Roman" w:hAnsi="Times New Roman" w:cs="Times New Roman"/>
          <w:sz w:val="22"/>
          <w:szCs w:val="22"/>
        </w:rPr>
        <w:t xml:space="preserve">at </w:t>
      </w:r>
      <w:r w:rsidR="00464749" w:rsidRPr="00CC73AD">
        <w:rPr>
          <w:rFonts w:ascii="Times New Roman" w:hAnsi="Times New Roman" w:cs="Times New Roman"/>
          <w:sz w:val="22"/>
          <w:szCs w:val="22"/>
        </w:rPr>
        <w:t xml:space="preserve">the lower of cost and net </w:t>
      </w:r>
      <w:r w:rsidR="004D6379" w:rsidRPr="00CC73AD">
        <w:rPr>
          <w:rFonts w:ascii="Times New Roman" w:hAnsi="Times New Roman" w:cs="Times New Roman"/>
          <w:sz w:val="22"/>
          <w:szCs w:val="22"/>
        </w:rPr>
        <w:t>realizable</w:t>
      </w:r>
      <w:r w:rsidRPr="00CC73AD">
        <w:rPr>
          <w:rFonts w:ascii="Times New Roman" w:hAnsi="Times New Roman" w:cs="Times New Roman"/>
          <w:sz w:val="22"/>
          <w:szCs w:val="22"/>
        </w:rPr>
        <w:t xml:space="preserve"> value</w:t>
      </w:r>
      <w:r w:rsidR="00D76322" w:rsidRPr="00F4158E">
        <w:rPr>
          <w:rFonts w:ascii="Times New Roman" w:hAnsi="Times New Roman" w:cs="Times New Roman"/>
          <w:sz w:val="22"/>
          <w:szCs w:val="22"/>
          <w:cs/>
        </w:rPr>
        <w:t>.</w:t>
      </w:r>
      <w:r w:rsidRPr="00F4158E">
        <w:rPr>
          <w:rFonts w:ascii="Times New Roman" w:hAnsi="Times New Roman" w:cs="Times New Roman"/>
          <w:sz w:val="22"/>
          <w:szCs w:val="22"/>
          <w:cs/>
        </w:rPr>
        <w:t xml:space="preserve"> </w:t>
      </w:r>
    </w:p>
    <w:p w14:paraId="6442662F" w14:textId="77777777" w:rsidR="007679B7" w:rsidRPr="00CC24CD" w:rsidRDefault="007679B7"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6256F516" w14:textId="77777777" w:rsidR="00605ABB" w:rsidRPr="00CC73AD" w:rsidRDefault="00605ABB"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Cost is calculated using the following formula</w:t>
      </w:r>
      <w:r w:rsidRPr="00F4158E">
        <w:rPr>
          <w:rFonts w:ascii="Times New Roman" w:hAnsi="Times New Roman" w:cs="Times New Roman"/>
          <w:sz w:val="22"/>
          <w:szCs w:val="22"/>
          <w:cs/>
        </w:rPr>
        <w:t>:</w:t>
      </w:r>
    </w:p>
    <w:p w14:paraId="3D0528EE" w14:textId="77777777" w:rsidR="00B909AD" w:rsidRPr="00CC24CD" w:rsidRDefault="00B909AD"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tbl>
      <w:tblPr>
        <w:tblW w:w="8675" w:type="dxa"/>
        <w:tblInd w:w="567" w:type="dxa"/>
        <w:tblLayout w:type="fixed"/>
        <w:tblCellMar>
          <w:left w:w="0" w:type="dxa"/>
          <w:right w:w="0" w:type="dxa"/>
        </w:tblCellMar>
        <w:tblLook w:val="0000" w:firstRow="0" w:lastRow="0" w:firstColumn="0" w:lastColumn="0" w:noHBand="0" w:noVBand="0"/>
      </w:tblPr>
      <w:tblGrid>
        <w:gridCol w:w="2633"/>
        <w:gridCol w:w="288"/>
        <w:gridCol w:w="5754"/>
      </w:tblGrid>
      <w:tr w:rsidR="00971073" w:rsidRPr="00CC73AD" w14:paraId="7AE043EC" w14:textId="77777777" w:rsidTr="00C44B5C">
        <w:tc>
          <w:tcPr>
            <w:tcW w:w="2808" w:type="dxa"/>
          </w:tcPr>
          <w:p w14:paraId="0A00076F" w14:textId="77777777" w:rsidR="00971073" w:rsidRPr="00CC73AD" w:rsidRDefault="00971073"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90"/>
              <w:rPr>
                <w:rFonts w:ascii="Times New Roman" w:hAnsi="Times New Roman" w:cs="Times New Roman"/>
                <w:sz w:val="22"/>
                <w:szCs w:val="22"/>
              </w:rPr>
            </w:pPr>
            <w:r w:rsidRPr="00CC73AD">
              <w:rPr>
                <w:rFonts w:ascii="Times New Roman" w:hAnsi="Times New Roman" w:cs="Times New Roman"/>
                <w:sz w:val="22"/>
                <w:szCs w:val="22"/>
              </w:rPr>
              <w:t>Finished goods</w:t>
            </w:r>
          </w:p>
        </w:tc>
        <w:tc>
          <w:tcPr>
            <w:tcW w:w="306" w:type="dxa"/>
          </w:tcPr>
          <w:p w14:paraId="3E29E00D" w14:textId="77777777" w:rsidR="00971073" w:rsidRPr="00CC73AD" w:rsidRDefault="00971073"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4158E">
              <w:rPr>
                <w:rFonts w:ascii="Times New Roman" w:hAnsi="Times New Roman" w:cs="Times New Roman"/>
                <w:sz w:val="22"/>
                <w:szCs w:val="22"/>
                <w:cs/>
              </w:rPr>
              <w:t>-</w:t>
            </w:r>
          </w:p>
        </w:tc>
        <w:tc>
          <w:tcPr>
            <w:tcW w:w="6138" w:type="dxa"/>
          </w:tcPr>
          <w:p w14:paraId="67852B70" w14:textId="77777777" w:rsidR="00971073" w:rsidRPr="00CC73AD" w:rsidRDefault="00971073"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 xml:space="preserve">at standard costs which approximate </w:t>
            </w:r>
            <w:r w:rsidR="00642CB8" w:rsidRPr="00CC73AD">
              <w:rPr>
                <w:rFonts w:ascii="Times New Roman" w:hAnsi="Times New Roman" w:cs="Times New Roman"/>
                <w:sz w:val="22"/>
                <w:szCs w:val="22"/>
              </w:rPr>
              <w:t>actual</w:t>
            </w:r>
            <w:r w:rsidRPr="00CC73AD">
              <w:rPr>
                <w:rFonts w:ascii="Times New Roman" w:hAnsi="Times New Roman" w:cs="Times New Roman"/>
                <w:sz w:val="22"/>
                <w:szCs w:val="22"/>
              </w:rPr>
              <w:t xml:space="preserve"> production costs</w:t>
            </w:r>
          </w:p>
        </w:tc>
      </w:tr>
      <w:tr w:rsidR="0090071F" w:rsidRPr="00CC73AD" w14:paraId="78CEDE80" w14:textId="77777777" w:rsidTr="00C44B5C">
        <w:tc>
          <w:tcPr>
            <w:tcW w:w="2808" w:type="dxa"/>
          </w:tcPr>
          <w:p w14:paraId="089AA595" w14:textId="77777777" w:rsidR="0090071F" w:rsidRPr="00CC73AD" w:rsidRDefault="0090071F"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90"/>
              <w:rPr>
                <w:rFonts w:ascii="Times New Roman" w:hAnsi="Times New Roman" w:cs="Times New Roman"/>
                <w:sz w:val="22"/>
                <w:szCs w:val="22"/>
              </w:rPr>
            </w:pPr>
            <w:r w:rsidRPr="00CC73AD">
              <w:rPr>
                <w:rFonts w:ascii="Times New Roman" w:hAnsi="Times New Roman" w:cs="Times New Roman"/>
                <w:sz w:val="22"/>
                <w:szCs w:val="22"/>
              </w:rPr>
              <w:t>Merchandise</w:t>
            </w:r>
          </w:p>
        </w:tc>
        <w:tc>
          <w:tcPr>
            <w:tcW w:w="306" w:type="dxa"/>
          </w:tcPr>
          <w:p w14:paraId="2FCEE786" w14:textId="77777777" w:rsidR="0090071F" w:rsidRPr="00CC73AD" w:rsidRDefault="0090071F"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4158E">
              <w:rPr>
                <w:rFonts w:ascii="Times New Roman" w:hAnsi="Times New Roman" w:cs="Times New Roman"/>
                <w:sz w:val="22"/>
                <w:szCs w:val="22"/>
                <w:cs/>
              </w:rPr>
              <w:t>-</w:t>
            </w:r>
          </w:p>
        </w:tc>
        <w:tc>
          <w:tcPr>
            <w:tcW w:w="6138" w:type="dxa"/>
          </w:tcPr>
          <w:p w14:paraId="2F94C178" w14:textId="77777777" w:rsidR="0090071F" w:rsidRPr="00CC73AD" w:rsidRDefault="0090071F"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at average cost</w:t>
            </w:r>
          </w:p>
        </w:tc>
      </w:tr>
      <w:tr w:rsidR="0090071F" w:rsidRPr="00CC73AD" w14:paraId="0F131C52" w14:textId="77777777" w:rsidTr="00C44B5C">
        <w:tc>
          <w:tcPr>
            <w:tcW w:w="2808" w:type="dxa"/>
          </w:tcPr>
          <w:p w14:paraId="333AC066" w14:textId="77777777" w:rsidR="0090071F" w:rsidRPr="00CC73AD" w:rsidRDefault="0090071F"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90"/>
              <w:rPr>
                <w:rFonts w:ascii="Times New Roman" w:hAnsi="Times New Roman" w:cs="Times New Roman"/>
                <w:sz w:val="22"/>
                <w:szCs w:val="22"/>
              </w:rPr>
            </w:pPr>
            <w:r w:rsidRPr="00CC73AD">
              <w:rPr>
                <w:rFonts w:ascii="Times New Roman" w:hAnsi="Times New Roman" w:cs="Times New Roman"/>
                <w:sz w:val="22"/>
                <w:szCs w:val="22"/>
              </w:rPr>
              <w:t>Goods in process</w:t>
            </w:r>
          </w:p>
        </w:tc>
        <w:tc>
          <w:tcPr>
            <w:tcW w:w="306" w:type="dxa"/>
          </w:tcPr>
          <w:p w14:paraId="6FF3D21B" w14:textId="77777777" w:rsidR="0090071F" w:rsidRPr="00CC73AD" w:rsidRDefault="0090071F"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4158E">
              <w:rPr>
                <w:rFonts w:ascii="Times New Roman" w:hAnsi="Times New Roman" w:cs="Times New Roman"/>
                <w:sz w:val="22"/>
                <w:szCs w:val="22"/>
                <w:cs/>
              </w:rPr>
              <w:t>-</w:t>
            </w:r>
          </w:p>
        </w:tc>
        <w:tc>
          <w:tcPr>
            <w:tcW w:w="6138" w:type="dxa"/>
          </w:tcPr>
          <w:p w14:paraId="77D059D4" w14:textId="77777777" w:rsidR="0090071F" w:rsidRPr="00CC73AD" w:rsidRDefault="0090071F"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pacing w:val="-4"/>
                <w:sz w:val="22"/>
                <w:szCs w:val="22"/>
              </w:rPr>
            </w:pPr>
            <w:r w:rsidRPr="00CC73AD">
              <w:rPr>
                <w:rFonts w:ascii="Times New Roman" w:hAnsi="Times New Roman" w:cs="Times New Roman"/>
                <w:sz w:val="22"/>
                <w:szCs w:val="22"/>
              </w:rPr>
              <w:t xml:space="preserve">at standard cost </w:t>
            </w:r>
          </w:p>
        </w:tc>
      </w:tr>
      <w:tr w:rsidR="0090071F" w:rsidRPr="00CC73AD" w14:paraId="50F804AF" w14:textId="77777777" w:rsidTr="00C44B5C">
        <w:tc>
          <w:tcPr>
            <w:tcW w:w="2808" w:type="dxa"/>
          </w:tcPr>
          <w:p w14:paraId="6B322478" w14:textId="77777777" w:rsidR="0090071F" w:rsidRPr="00CC73AD" w:rsidRDefault="0090071F"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90"/>
              <w:rPr>
                <w:rFonts w:ascii="Times New Roman" w:hAnsi="Times New Roman" w:cs="Times New Roman"/>
                <w:sz w:val="22"/>
                <w:szCs w:val="22"/>
              </w:rPr>
            </w:pPr>
            <w:r w:rsidRPr="00CC73AD">
              <w:rPr>
                <w:rFonts w:ascii="Times New Roman" w:hAnsi="Times New Roman" w:cs="Times New Roman"/>
                <w:sz w:val="22"/>
                <w:szCs w:val="22"/>
              </w:rPr>
              <w:t xml:space="preserve">Raw materials, spare parts, </w:t>
            </w:r>
          </w:p>
          <w:p w14:paraId="7DADEFA6" w14:textId="77777777" w:rsidR="0090071F" w:rsidRPr="00CC73AD" w:rsidRDefault="0090071F"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90"/>
              <w:rPr>
                <w:rFonts w:ascii="Times New Roman" w:hAnsi="Times New Roman" w:cs="Times New Roman"/>
                <w:sz w:val="22"/>
                <w:szCs w:val="22"/>
              </w:rPr>
            </w:pPr>
            <w:r w:rsidRPr="00F4158E">
              <w:rPr>
                <w:rFonts w:ascii="Times New Roman" w:hAnsi="Times New Roman" w:cs="Times New Roman"/>
                <w:sz w:val="22"/>
                <w:szCs w:val="22"/>
                <w:cs/>
              </w:rPr>
              <w:t xml:space="preserve">  </w:t>
            </w:r>
            <w:r w:rsidR="00852A48" w:rsidRPr="00CC73AD">
              <w:rPr>
                <w:rFonts w:ascii="Times New Roman" w:hAnsi="Times New Roman" w:cs="Times New Roman"/>
                <w:sz w:val="22"/>
                <w:szCs w:val="22"/>
              </w:rPr>
              <w:t xml:space="preserve">stores, </w:t>
            </w:r>
            <w:r w:rsidRPr="00CC73AD">
              <w:rPr>
                <w:rFonts w:ascii="Times New Roman" w:hAnsi="Times New Roman" w:cs="Times New Roman"/>
                <w:sz w:val="22"/>
                <w:szCs w:val="22"/>
              </w:rPr>
              <w:t>supplies and others</w:t>
            </w:r>
          </w:p>
        </w:tc>
        <w:tc>
          <w:tcPr>
            <w:tcW w:w="306" w:type="dxa"/>
          </w:tcPr>
          <w:p w14:paraId="14CFAE6A" w14:textId="77777777" w:rsidR="003144BA" w:rsidRPr="00CC73AD" w:rsidRDefault="003144BA"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7E62DCC4" w14:textId="77777777" w:rsidR="0090071F" w:rsidRPr="00CC73AD" w:rsidRDefault="0090071F"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4158E">
              <w:rPr>
                <w:rFonts w:ascii="Times New Roman" w:hAnsi="Times New Roman" w:cs="Times New Roman"/>
                <w:sz w:val="22"/>
                <w:szCs w:val="22"/>
                <w:cs/>
              </w:rPr>
              <w:t>-</w:t>
            </w:r>
          </w:p>
        </w:tc>
        <w:tc>
          <w:tcPr>
            <w:tcW w:w="6138" w:type="dxa"/>
          </w:tcPr>
          <w:p w14:paraId="31BC3740" w14:textId="77777777" w:rsidR="003144BA" w:rsidRPr="00CC73AD" w:rsidRDefault="003144BA"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1CA06965" w14:textId="77777777" w:rsidR="0090071F" w:rsidRPr="00CC73AD" w:rsidRDefault="00117417" w:rsidP="00C4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at average cost</w:t>
            </w:r>
          </w:p>
        </w:tc>
      </w:tr>
    </w:tbl>
    <w:p w14:paraId="55D881DE" w14:textId="6E1F4627" w:rsidR="00971073" w:rsidRPr="00CC24CD" w:rsidRDefault="00971073"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6DFB08BF" w14:textId="279A9530" w:rsidR="00761A19" w:rsidRDefault="00761A19"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sz w:val="22"/>
          <w:szCs w:val="22"/>
        </w:rPr>
      </w:pPr>
      <w:r w:rsidRPr="00CC73AD">
        <w:rPr>
          <w:rFonts w:ascii="Times New Roman" w:hAnsi="Times New Roman" w:cs="Times New Roman"/>
          <w:sz w:val="22"/>
          <w:szCs w:val="22"/>
        </w:rPr>
        <w:t>Cost comprises all costs of purchase, costs of conversion and other costs incurred in bringing the inventories to their present location and condition</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 the case of manufactured inventories and goods in process, cost includes an appropriate share of overheads based on normal operating capacity</w:t>
      </w:r>
      <w:r w:rsidRPr="00F4158E">
        <w:rPr>
          <w:rFonts w:ascii="Times New Roman" w:hAnsi="Times New Roman" w:cs="Times New Roman"/>
          <w:sz w:val="22"/>
          <w:szCs w:val="22"/>
          <w:cs/>
        </w:rPr>
        <w:t>.</w:t>
      </w:r>
    </w:p>
    <w:p w14:paraId="41ED5603" w14:textId="77777777" w:rsidR="00F249B1" w:rsidRPr="00CC24CD" w:rsidRDefault="00F249B1"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4D8181BD" w14:textId="4869BE06" w:rsidR="00F96A8A" w:rsidRPr="00CC24CD" w:rsidRDefault="00A3276E"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24CD">
        <w:rPr>
          <w:rFonts w:ascii="Times New Roman" w:hAnsi="Times New Roman" w:cs="Times New Roman"/>
          <w:sz w:val="22"/>
          <w:szCs w:val="22"/>
        </w:rPr>
        <w:t xml:space="preserve">Net </w:t>
      </w:r>
      <w:r w:rsidR="004D6379" w:rsidRPr="00CC24CD">
        <w:rPr>
          <w:rFonts w:ascii="Times New Roman" w:hAnsi="Times New Roman" w:cs="Times New Roman"/>
          <w:sz w:val="22"/>
          <w:szCs w:val="22"/>
        </w:rPr>
        <w:t>realizable</w:t>
      </w:r>
      <w:r w:rsidRPr="00CC24CD">
        <w:rPr>
          <w:rFonts w:ascii="Times New Roman" w:hAnsi="Times New Roman" w:cs="Times New Roman"/>
          <w:sz w:val="22"/>
          <w:szCs w:val="22"/>
        </w:rPr>
        <w:t xml:space="preserve"> value is the estimated selling price in the ordinary course of business less the estimated costs to complete and to make the sale</w:t>
      </w:r>
      <w:r w:rsidRPr="00CC24CD">
        <w:rPr>
          <w:rFonts w:ascii="Times New Roman" w:hAnsi="Times New Roman" w:cs="Times New Roman"/>
          <w:sz w:val="22"/>
          <w:szCs w:val="22"/>
          <w:cs/>
        </w:rPr>
        <w:t>.</w:t>
      </w:r>
    </w:p>
    <w:p w14:paraId="4F063CF3" w14:textId="5DCE3F53" w:rsidR="00D72497" w:rsidRPr="00CC24CD" w:rsidRDefault="00D72497" w:rsidP="00AD4685">
      <w:pPr>
        <w:pStyle w:val="acctstatementsub-heading"/>
        <w:numPr>
          <w:ilvl w:val="0"/>
          <w:numId w:val="38"/>
        </w:numPr>
        <w:spacing w:before="0" w:after="0" w:line="276" w:lineRule="auto"/>
        <w:ind w:left="567" w:hanging="567"/>
        <w:jc w:val="both"/>
        <w:rPr>
          <w:rFonts w:cs="Times New Roman"/>
          <w:i/>
          <w:iCs/>
          <w:szCs w:val="22"/>
        </w:rPr>
      </w:pPr>
      <w:r w:rsidRPr="00CC24CD">
        <w:rPr>
          <w:rFonts w:cs="Times New Roman"/>
          <w:i/>
          <w:iCs/>
          <w:szCs w:val="22"/>
        </w:rPr>
        <w:t>Non</w:t>
      </w:r>
      <w:r w:rsidRPr="00CC24CD">
        <w:rPr>
          <w:rFonts w:cs="Times New Roman"/>
          <w:bCs/>
          <w:i/>
          <w:iCs/>
          <w:szCs w:val="22"/>
          <w:cs/>
          <w:lang w:bidi="th-TH"/>
        </w:rPr>
        <w:t>-</w:t>
      </w:r>
      <w:r w:rsidRPr="00CC24CD">
        <w:rPr>
          <w:rFonts w:cs="Times New Roman"/>
          <w:i/>
          <w:iCs/>
          <w:szCs w:val="22"/>
        </w:rPr>
        <w:t>current assets classified as held for sale</w:t>
      </w:r>
    </w:p>
    <w:p w14:paraId="3D5D2672" w14:textId="77777777" w:rsidR="00D72497" w:rsidRPr="00CC24CD" w:rsidRDefault="00D7249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p w14:paraId="25885845" w14:textId="77777777" w:rsidR="00AD4685" w:rsidRPr="00CC24CD" w:rsidRDefault="00D7249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rPr>
      </w:pPr>
      <w:r w:rsidRPr="00CC24CD">
        <w:rPr>
          <w:rFonts w:ascii="Times New Roman" w:hAnsi="Times New Roman" w:cs="Times New Roman"/>
          <w:sz w:val="22"/>
          <w:szCs w:val="22"/>
          <w:lang w:val="en-GB" w:bidi="ar-SA"/>
        </w:rPr>
        <w:t>Non</w:t>
      </w:r>
      <w:r w:rsidRPr="00CC24CD">
        <w:rPr>
          <w:rFonts w:ascii="Times New Roman" w:hAnsi="Times New Roman" w:cs="Times New Roman"/>
          <w:sz w:val="22"/>
          <w:szCs w:val="22"/>
          <w:cs/>
          <w:lang w:val="en-GB"/>
        </w:rPr>
        <w:t>-</w:t>
      </w:r>
      <w:r w:rsidRPr="00CC24CD">
        <w:rPr>
          <w:rFonts w:ascii="Times New Roman" w:hAnsi="Times New Roman" w:cs="Times New Roman"/>
          <w:sz w:val="22"/>
          <w:szCs w:val="22"/>
          <w:lang w:val="en-GB" w:bidi="ar-SA"/>
        </w:rPr>
        <w:t>current assets</w:t>
      </w:r>
      <w:r w:rsidRPr="00CC24CD">
        <w:rPr>
          <w:rFonts w:ascii="Times New Roman" w:hAnsi="Times New Roman" w:cs="Times New Roman"/>
          <w:sz w:val="22"/>
          <w:szCs w:val="22"/>
          <w:cs/>
          <w:lang w:val="en-GB"/>
        </w:rPr>
        <w:t xml:space="preserve"> </w:t>
      </w:r>
      <w:r w:rsidRPr="00CC24CD">
        <w:rPr>
          <w:rFonts w:ascii="Times New Roman" w:hAnsi="Times New Roman" w:cs="Times New Roman"/>
          <w:sz w:val="22"/>
          <w:szCs w:val="22"/>
          <w:lang w:val="en-GB" w:bidi="ar-SA"/>
        </w:rPr>
        <w:t xml:space="preserve">are classified as held for sale if it is highly probable that they will be recovered primarily through sale rather than through continuing use </w:t>
      </w:r>
      <w:r w:rsidR="00EC433C" w:rsidRPr="00CC24CD">
        <w:rPr>
          <w:rFonts w:ascii="Times New Roman" w:hAnsi="Times New Roman" w:cs="Times New Roman"/>
          <w:sz w:val="22"/>
          <w:szCs w:val="22"/>
          <w:lang w:val="en-GB" w:bidi="ar-SA"/>
        </w:rPr>
        <w:t xml:space="preserve">which are available for immediate sale and measured at </w:t>
      </w:r>
      <w:r w:rsidRPr="00CC24CD">
        <w:rPr>
          <w:rFonts w:ascii="Times New Roman" w:hAnsi="Times New Roman" w:cs="Times New Roman"/>
          <w:sz w:val="22"/>
          <w:szCs w:val="22"/>
          <w:lang w:val="en-GB" w:bidi="ar-SA"/>
        </w:rPr>
        <w:t>the lower of their carrying amount and fair value less cost to sell</w:t>
      </w:r>
      <w:r w:rsidRPr="00CC24CD">
        <w:rPr>
          <w:rFonts w:ascii="Times New Roman" w:hAnsi="Times New Roman" w:cs="Times New Roman"/>
          <w:sz w:val="22"/>
          <w:szCs w:val="22"/>
          <w:cs/>
          <w:lang w:val="en-GB"/>
        </w:rPr>
        <w:t>.</w:t>
      </w:r>
    </w:p>
    <w:p w14:paraId="58E98B9C" w14:textId="77777777" w:rsidR="00AD4685" w:rsidRPr="00CC24CD" w:rsidRDefault="00AD4685"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p w14:paraId="18369074" w14:textId="299F2209" w:rsidR="00F11EED" w:rsidRPr="00CC24CD" w:rsidRDefault="00F11EED"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rPr>
      </w:pPr>
      <w:r w:rsidRPr="00CC24CD">
        <w:rPr>
          <w:rFonts w:ascii="Times New Roman" w:hAnsi="Times New Roman" w:cs="Times New Roman"/>
          <w:sz w:val="22"/>
          <w:szCs w:val="22"/>
          <w:lang w:val="en-GB" w:bidi="ar-SA"/>
        </w:rPr>
        <w:t>Once non</w:t>
      </w:r>
      <w:r w:rsidRPr="00CC24CD">
        <w:rPr>
          <w:rFonts w:ascii="Times New Roman" w:hAnsi="Times New Roman" w:cs="Times New Roman"/>
          <w:sz w:val="22"/>
          <w:szCs w:val="22"/>
          <w:cs/>
          <w:lang w:val="en-GB"/>
        </w:rPr>
        <w:t>-</w:t>
      </w:r>
      <w:r w:rsidRPr="00CC24CD">
        <w:rPr>
          <w:rFonts w:ascii="Times New Roman" w:hAnsi="Times New Roman" w:cs="Times New Roman"/>
          <w:sz w:val="22"/>
          <w:szCs w:val="22"/>
          <w:lang w:val="en-GB" w:bidi="ar-SA"/>
        </w:rPr>
        <w:t>current assets classiﬁed as held for sale are no longer depreciated or amortized,</w:t>
      </w:r>
      <w:r w:rsidRPr="00CC24CD">
        <w:rPr>
          <w:rFonts w:ascii="Times New Roman" w:hAnsi="Times New Roman" w:cs="Times New Roman"/>
          <w:sz w:val="22"/>
          <w:szCs w:val="22"/>
          <w:cs/>
          <w:lang w:val="en-GB"/>
        </w:rPr>
        <w:t xml:space="preserve"> </w:t>
      </w:r>
      <w:r w:rsidRPr="00CC24CD">
        <w:rPr>
          <w:rFonts w:ascii="Times New Roman" w:hAnsi="Times New Roman" w:cs="Times New Roman"/>
          <w:sz w:val="22"/>
          <w:szCs w:val="22"/>
          <w:lang w:val="en-GB" w:bidi="ar-SA"/>
        </w:rPr>
        <w:t>and any equity</w:t>
      </w:r>
      <w:r w:rsidRPr="00CC24CD">
        <w:rPr>
          <w:rFonts w:ascii="Times New Roman" w:hAnsi="Times New Roman" w:cs="Times New Roman"/>
          <w:sz w:val="22"/>
          <w:szCs w:val="22"/>
          <w:cs/>
          <w:lang w:val="en-GB"/>
        </w:rPr>
        <w:t>-</w:t>
      </w:r>
      <w:r w:rsidRPr="00CC24CD">
        <w:rPr>
          <w:rFonts w:ascii="Times New Roman" w:hAnsi="Times New Roman" w:cs="Times New Roman"/>
          <w:sz w:val="22"/>
          <w:szCs w:val="22"/>
          <w:lang w:val="en-GB"/>
        </w:rPr>
        <w:t>accounted investee is no longer equity accounted</w:t>
      </w:r>
      <w:r w:rsidRPr="00CC24CD">
        <w:rPr>
          <w:rFonts w:ascii="Times New Roman" w:hAnsi="Times New Roman" w:cs="Times New Roman"/>
          <w:sz w:val="22"/>
          <w:szCs w:val="22"/>
          <w:cs/>
          <w:lang w:val="en-GB"/>
        </w:rPr>
        <w:t>.</w:t>
      </w:r>
    </w:p>
    <w:p w14:paraId="33259DD9" w14:textId="77777777" w:rsidR="00D72497" w:rsidRPr="00CC24CD" w:rsidRDefault="00D7249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p w14:paraId="5DC7CAE5" w14:textId="09574492" w:rsidR="00F96A8A" w:rsidRPr="00CC24CD" w:rsidRDefault="00F96A8A" w:rsidP="00AD4685">
      <w:pPr>
        <w:pStyle w:val="acctstatementsub-heading"/>
        <w:numPr>
          <w:ilvl w:val="0"/>
          <w:numId w:val="38"/>
        </w:numPr>
        <w:spacing w:before="0" w:after="0" w:line="276" w:lineRule="auto"/>
        <w:ind w:left="567" w:hanging="567"/>
        <w:jc w:val="both"/>
        <w:rPr>
          <w:rFonts w:cs="Times New Roman"/>
          <w:i/>
          <w:iCs/>
          <w:szCs w:val="22"/>
        </w:rPr>
      </w:pPr>
      <w:r w:rsidRPr="00CC24CD">
        <w:rPr>
          <w:rFonts w:cs="Times New Roman"/>
          <w:i/>
          <w:iCs/>
          <w:szCs w:val="22"/>
        </w:rPr>
        <w:t>Biological assets</w:t>
      </w:r>
    </w:p>
    <w:p w14:paraId="54BFA934" w14:textId="77777777" w:rsidR="00F96A8A" w:rsidRPr="00CC24CD" w:rsidRDefault="00F96A8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p w14:paraId="57CB0CF3" w14:textId="3C4A5D42" w:rsidR="00F96A8A" w:rsidRPr="00CC24CD" w:rsidRDefault="00F96A8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642293">
        <w:rPr>
          <w:rFonts w:ascii="Times New Roman" w:hAnsi="Times New Roman" w:cs="Times New Roman"/>
          <w:spacing w:val="-2"/>
          <w:sz w:val="22"/>
          <w:szCs w:val="22"/>
          <w:lang w:val="en-GB" w:bidi="ar-SA"/>
        </w:rPr>
        <w:t>Biological assets are measured at fair value less cost</w:t>
      </w:r>
      <w:r w:rsidR="00DF131C" w:rsidRPr="00642293">
        <w:rPr>
          <w:rFonts w:ascii="Times New Roman" w:hAnsi="Times New Roman" w:cs="Times New Roman"/>
          <w:spacing w:val="-2"/>
          <w:sz w:val="22"/>
          <w:szCs w:val="22"/>
          <w:lang w:val="en-GB" w:bidi="ar-SA"/>
        </w:rPr>
        <w:t>s</w:t>
      </w:r>
      <w:r w:rsidRPr="00642293">
        <w:rPr>
          <w:rFonts w:ascii="Times New Roman" w:hAnsi="Times New Roman" w:cs="Times New Roman"/>
          <w:spacing w:val="-2"/>
          <w:sz w:val="22"/>
          <w:szCs w:val="22"/>
          <w:lang w:val="en-GB" w:bidi="ar-SA"/>
        </w:rPr>
        <w:t xml:space="preserve"> to sell </w:t>
      </w:r>
      <w:r w:rsidR="00642293">
        <w:rPr>
          <w:rFonts w:ascii="Times New Roman" w:hAnsi="Times New Roman" w:cs="Times New Roman"/>
          <w:spacing w:val="-2"/>
          <w:sz w:val="22"/>
          <w:szCs w:val="22"/>
          <w:lang w:val="en-GB"/>
        </w:rPr>
        <w:t>(</w:t>
      </w:r>
      <w:r w:rsidRPr="00642293">
        <w:rPr>
          <w:rFonts w:ascii="Times New Roman" w:hAnsi="Times New Roman" w:cs="Times New Roman"/>
          <w:spacing w:val="-2"/>
          <w:sz w:val="22"/>
          <w:szCs w:val="22"/>
          <w:lang w:val="en-GB" w:bidi="ar-SA"/>
        </w:rPr>
        <w:t>the incre</w:t>
      </w:r>
      <w:r w:rsidR="00CC1D6F" w:rsidRPr="00642293">
        <w:rPr>
          <w:rFonts w:ascii="Times New Roman" w:hAnsi="Times New Roman" w:cs="Times New Roman"/>
          <w:spacing w:val="-2"/>
          <w:sz w:val="22"/>
          <w:szCs w:val="22"/>
          <w:lang w:val="en-GB" w:bidi="ar-SA"/>
        </w:rPr>
        <w:t>mental cost directly attributable to</w:t>
      </w:r>
      <w:r w:rsidR="00CC1D6F" w:rsidRPr="00CC24CD">
        <w:rPr>
          <w:rFonts w:ascii="Times New Roman" w:hAnsi="Times New Roman" w:cs="Times New Roman"/>
          <w:sz w:val="22"/>
          <w:szCs w:val="22"/>
          <w:lang w:val="en-GB" w:bidi="ar-SA"/>
        </w:rPr>
        <w:t xml:space="preserve"> the disposal of a biological asset</w:t>
      </w:r>
      <w:r w:rsidR="00CC1D6F" w:rsidRPr="00CC24CD">
        <w:rPr>
          <w:rFonts w:ascii="Times New Roman" w:hAnsi="Times New Roman" w:cs="Times New Roman"/>
          <w:sz w:val="22"/>
          <w:szCs w:val="22"/>
          <w:cs/>
          <w:lang w:val="en-GB"/>
        </w:rPr>
        <w:t>)</w:t>
      </w:r>
      <w:r w:rsidR="00CC1D6F" w:rsidRPr="00CC24CD">
        <w:rPr>
          <w:rFonts w:ascii="Times New Roman" w:hAnsi="Times New Roman" w:cs="Times New Roman"/>
          <w:sz w:val="22"/>
          <w:szCs w:val="22"/>
          <w:lang w:val="en-GB" w:bidi="ar-SA"/>
        </w:rPr>
        <w:t>, except for the case where the fair value cannot be measured reliably, there are measured at cost less accumulated depreciation and impairment losses</w:t>
      </w:r>
      <w:r w:rsidR="00CC1D6F" w:rsidRPr="00CC24CD">
        <w:rPr>
          <w:rFonts w:ascii="Times New Roman" w:hAnsi="Times New Roman" w:cs="Times New Roman"/>
          <w:sz w:val="22"/>
          <w:szCs w:val="22"/>
          <w:cs/>
          <w:lang w:val="en-GB"/>
        </w:rPr>
        <w:t xml:space="preserve">. </w:t>
      </w:r>
      <w:r w:rsidR="00CC1D6F" w:rsidRPr="00CC24CD">
        <w:rPr>
          <w:rFonts w:ascii="Times New Roman" w:hAnsi="Times New Roman" w:cs="Times New Roman"/>
          <w:sz w:val="22"/>
          <w:szCs w:val="22"/>
          <w:lang w:val="en-GB" w:bidi="ar-SA"/>
        </w:rPr>
        <w:t>Gain</w:t>
      </w:r>
      <w:r w:rsidR="00642293">
        <w:rPr>
          <w:rFonts w:ascii="Times New Roman" w:hAnsi="Times New Roman" w:cs="Times New Roman"/>
          <w:sz w:val="22"/>
          <w:szCs w:val="22"/>
          <w:lang w:val="en-GB" w:bidi="ar-SA"/>
        </w:rPr>
        <w:t>s</w:t>
      </w:r>
      <w:r w:rsidR="00CC1D6F" w:rsidRPr="00CC24CD">
        <w:rPr>
          <w:rFonts w:ascii="Times New Roman" w:hAnsi="Times New Roman" w:cs="Times New Roman"/>
          <w:sz w:val="22"/>
          <w:szCs w:val="22"/>
          <w:lang w:val="en-GB" w:bidi="ar-SA"/>
        </w:rPr>
        <w:t xml:space="preserve"> or losses on changes in fair value less costs to sell are </w:t>
      </w:r>
      <w:r w:rsidR="0026081E" w:rsidRPr="00CC24CD">
        <w:rPr>
          <w:rFonts w:ascii="Times New Roman" w:hAnsi="Times New Roman" w:cs="Times New Roman"/>
          <w:sz w:val="22"/>
          <w:szCs w:val="22"/>
          <w:lang w:val="en-GB" w:bidi="ar-SA"/>
        </w:rPr>
        <w:t>recognized</w:t>
      </w:r>
      <w:r w:rsidR="00CC1D6F" w:rsidRPr="00CC24CD">
        <w:rPr>
          <w:rFonts w:ascii="Times New Roman" w:hAnsi="Times New Roman" w:cs="Times New Roman"/>
          <w:sz w:val="22"/>
          <w:szCs w:val="22"/>
          <w:lang w:val="en-GB" w:bidi="ar-SA"/>
        </w:rPr>
        <w:t xml:space="preserve"> in profit or loss</w:t>
      </w:r>
      <w:r w:rsidR="00CC1D6F" w:rsidRPr="00CC24CD">
        <w:rPr>
          <w:rFonts w:ascii="Times New Roman" w:hAnsi="Times New Roman" w:cs="Times New Roman"/>
          <w:sz w:val="22"/>
          <w:szCs w:val="22"/>
          <w:cs/>
          <w:lang w:val="en-GB"/>
        </w:rPr>
        <w:t>.</w:t>
      </w:r>
    </w:p>
    <w:p w14:paraId="0D950105" w14:textId="77777777" w:rsidR="003D1822" w:rsidRPr="00CC24CD" w:rsidRDefault="003D182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9A96E30" w14:textId="36CFC8AB" w:rsidR="00A3276E" w:rsidRPr="00CC24CD" w:rsidRDefault="001E2B2C" w:rsidP="00AD4685">
      <w:pPr>
        <w:pStyle w:val="acctstatementsub-heading"/>
        <w:numPr>
          <w:ilvl w:val="0"/>
          <w:numId w:val="38"/>
        </w:numPr>
        <w:tabs>
          <w:tab w:val="left" w:pos="540"/>
        </w:tabs>
        <w:spacing w:before="0" w:after="0" w:line="276" w:lineRule="auto"/>
        <w:ind w:left="567" w:hanging="567"/>
        <w:jc w:val="both"/>
        <w:rPr>
          <w:rFonts w:cs="Times New Roman"/>
          <w:i/>
          <w:iCs/>
          <w:szCs w:val="22"/>
        </w:rPr>
      </w:pPr>
      <w:r w:rsidRPr="00CC24CD">
        <w:rPr>
          <w:rFonts w:cs="Times New Roman"/>
          <w:i/>
          <w:iCs/>
          <w:szCs w:val="22"/>
        </w:rPr>
        <w:t xml:space="preserve">Investment </w:t>
      </w:r>
      <w:r w:rsidR="0062672E" w:rsidRPr="00CC24CD">
        <w:rPr>
          <w:rFonts w:cs="Times New Roman"/>
          <w:i/>
          <w:iCs/>
          <w:szCs w:val="22"/>
        </w:rPr>
        <w:t>property</w:t>
      </w:r>
    </w:p>
    <w:p w14:paraId="23F52817" w14:textId="77777777" w:rsidR="00A3276E" w:rsidRPr="00CC24CD" w:rsidRDefault="00A3276E"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rPr>
      </w:pPr>
    </w:p>
    <w:p w14:paraId="0F0FCF7A" w14:textId="678FD2B6" w:rsidR="001E2B2C" w:rsidRPr="00CC24C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CC24CD">
        <w:rPr>
          <w:rFonts w:ascii="Times New Roman" w:hAnsi="Times New Roman" w:cs="Times New Roman"/>
          <w:sz w:val="22"/>
          <w:szCs w:val="22"/>
          <w:lang w:val="en-GB" w:bidi="ar-SA"/>
        </w:rPr>
        <w:t>Investment properties are properties which</w:t>
      </w:r>
      <w:r w:rsidR="000F5CF7" w:rsidRPr="00CC24CD">
        <w:rPr>
          <w:rFonts w:ascii="Times New Roman" w:hAnsi="Times New Roman" w:cs="Times New Roman"/>
          <w:sz w:val="22"/>
          <w:szCs w:val="22"/>
          <w:lang w:val="en-GB" w:bidi="ar-SA"/>
        </w:rPr>
        <w:t xml:space="preserve"> properties that are held as right</w:t>
      </w:r>
      <w:r w:rsidR="000F5CF7" w:rsidRPr="00CC24CD">
        <w:rPr>
          <w:rFonts w:ascii="Times New Roman" w:hAnsi="Times New Roman" w:cs="Times New Roman"/>
          <w:sz w:val="22"/>
          <w:szCs w:val="22"/>
          <w:cs/>
          <w:lang w:val="en-GB"/>
        </w:rPr>
        <w:t>-</w:t>
      </w:r>
      <w:r w:rsidR="000F5CF7" w:rsidRPr="00CC24CD">
        <w:rPr>
          <w:rFonts w:ascii="Times New Roman" w:hAnsi="Times New Roman" w:cs="Times New Roman"/>
          <w:sz w:val="22"/>
          <w:szCs w:val="22"/>
          <w:lang w:val="en-GB" w:bidi="ar-SA"/>
        </w:rPr>
        <w:t>of</w:t>
      </w:r>
      <w:r w:rsidR="000F5CF7" w:rsidRPr="00CC24CD">
        <w:rPr>
          <w:rFonts w:ascii="Times New Roman" w:hAnsi="Times New Roman" w:cs="Times New Roman"/>
          <w:sz w:val="22"/>
          <w:szCs w:val="22"/>
          <w:cs/>
          <w:lang w:val="en-GB"/>
        </w:rPr>
        <w:t>-</w:t>
      </w:r>
      <w:r w:rsidR="000F5CF7" w:rsidRPr="00CC24CD">
        <w:rPr>
          <w:rFonts w:ascii="Times New Roman" w:hAnsi="Times New Roman" w:cs="Times New Roman"/>
          <w:sz w:val="22"/>
          <w:szCs w:val="22"/>
          <w:lang w:val="en-GB" w:bidi="ar-SA"/>
        </w:rPr>
        <w:t>use assets, as well as properties that are owned by the Group</w:t>
      </w:r>
      <w:r w:rsidR="000F5CF7" w:rsidRPr="00CC24CD">
        <w:rPr>
          <w:rFonts w:ascii="Times New Roman" w:hAnsi="Times New Roman" w:cs="Times New Roman"/>
          <w:sz w:val="22"/>
          <w:szCs w:val="22"/>
          <w:cs/>
          <w:lang w:val="en-GB"/>
        </w:rPr>
        <w:t xml:space="preserve">. </w:t>
      </w:r>
      <w:r w:rsidR="000F5CF7" w:rsidRPr="00CC24CD">
        <w:rPr>
          <w:rFonts w:ascii="Times New Roman" w:hAnsi="Times New Roman" w:cs="Times New Roman"/>
          <w:sz w:val="22"/>
          <w:szCs w:val="22"/>
          <w:lang w:val="en-GB" w:bidi="ar-SA"/>
        </w:rPr>
        <w:t>Investment properties</w:t>
      </w:r>
      <w:r w:rsidRPr="00CC24CD">
        <w:rPr>
          <w:rFonts w:ascii="Times New Roman" w:hAnsi="Times New Roman" w:cs="Times New Roman"/>
          <w:sz w:val="22"/>
          <w:szCs w:val="22"/>
          <w:lang w:val="en-GB" w:bidi="ar-SA"/>
        </w:rPr>
        <w:t xml:space="preserve"> are held to earn rental income, for capital appreciation or for both, but not for sale in the ordinary course of business, use in the production or supply of goods or services or for administrative purposes</w:t>
      </w:r>
      <w:r w:rsidRPr="00CC24CD">
        <w:rPr>
          <w:rFonts w:ascii="Times New Roman" w:hAnsi="Times New Roman" w:cs="Times New Roman"/>
          <w:sz w:val="22"/>
          <w:szCs w:val="22"/>
          <w:cs/>
          <w:lang w:val="en-GB"/>
        </w:rPr>
        <w:t>.</w:t>
      </w:r>
    </w:p>
    <w:p w14:paraId="6C973BFB" w14:textId="77777777" w:rsidR="001E2B2C" w:rsidRPr="00CC24C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p w14:paraId="00E50306" w14:textId="77777777" w:rsidR="00464749" w:rsidRPr="00CC24C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CC24CD">
        <w:rPr>
          <w:rFonts w:ascii="Times New Roman" w:hAnsi="Times New Roman" w:cs="Times New Roman"/>
          <w:sz w:val="22"/>
          <w:szCs w:val="22"/>
          <w:lang w:val="en-GB" w:bidi="ar-SA"/>
        </w:rPr>
        <w:t>Investment proper</w:t>
      </w:r>
      <w:r w:rsidR="003144BA" w:rsidRPr="00CC24CD">
        <w:rPr>
          <w:rFonts w:ascii="Times New Roman" w:hAnsi="Times New Roman" w:cs="Times New Roman"/>
          <w:sz w:val="22"/>
          <w:szCs w:val="22"/>
          <w:lang w:val="en-GB" w:bidi="ar-SA"/>
        </w:rPr>
        <w:t>ties are measured</w:t>
      </w:r>
      <w:r w:rsidRPr="00CC24CD">
        <w:rPr>
          <w:rFonts w:ascii="Times New Roman" w:hAnsi="Times New Roman" w:cs="Times New Roman"/>
          <w:sz w:val="22"/>
          <w:szCs w:val="22"/>
          <w:lang w:val="en-GB" w:bidi="ar-SA"/>
        </w:rPr>
        <w:t xml:space="preserve"> at cost less accumulated depreciation and </w:t>
      </w:r>
      <w:r w:rsidR="00D4652C" w:rsidRPr="00CC24CD">
        <w:rPr>
          <w:rFonts w:ascii="Times New Roman" w:hAnsi="Times New Roman" w:cs="Times New Roman"/>
          <w:sz w:val="22"/>
          <w:szCs w:val="22"/>
        </w:rPr>
        <w:t>accumulated</w:t>
      </w:r>
      <w:r w:rsidR="00D4652C" w:rsidRPr="00CC24CD">
        <w:rPr>
          <w:rFonts w:ascii="Times New Roman" w:hAnsi="Times New Roman" w:cs="Times New Roman"/>
          <w:sz w:val="22"/>
          <w:szCs w:val="22"/>
          <w:cs/>
          <w:lang w:val="en-GB"/>
        </w:rPr>
        <w:t xml:space="preserve"> </w:t>
      </w:r>
      <w:r w:rsidRPr="00CC24CD">
        <w:rPr>
          <w:rFonts w:ascii="Times New Roman" w:hAnsi="Times New Roman" w:cs="Times New Roman"/>
          <w:sz w:val="22"/>
          <w:szCs w:val="22"/>
          <w:lang w:val="en-GB" w:bidi="ar-SA"/>
        </w:rPr>
        <w:t>impairment losses</w:t>
      </w:r>
      <w:r w:rsidRPr="00CC24CD">
        <w:rPr>
          <w:rFonts w:ascii="Times New Roman" w:hAnsi="Times New Roman" w:cs="Times New Roman"/>
          <w:sz w:val="22"/>
          <w:szCs w:val="22"/>
          <w:cs/>
          <w:lang w:val="en-GB"/>
        </w:rPr>
        <w:t>.</w:t>
      </w:r>
    </w:p>
    <w:p w14:paraId="6CB1B3F3" w14:textId="77777777" w:rsidR="000E6C8E" w:rsidRPr="00CC24CD" w:rsidRDefault="000E6C8E"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p w14:paraId="79262294" w14:textId="2964A740" w:rsidR="00E55873" w:rsidRPr="00CC24C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CC24CD">
        <w:rPr>
          <w:rFonts w:ascii="Times New Roman" w:hAnsi="Times New Roman" w:cs="Times New Roman"/>
          <w:sz w:val="22"/>
          <w:szCs w:val="22"/>
          <w:lang w:val="en-GB" w:bidi="ar-SA"/>
        </w:rPr>
        <w:t>Cost includes expenditure that is directly attributable to the acquis</w:t>
      </w:r>
      <w:r w:rsidR="00605ABB" w:rsidRPr="00CC24CD">
        <w:rPr>
          <w:rFonts w:ascii="Times New Roman" w:hAnsi="Times New Roman" w:cs="Times New Roman"/>
          <w:sz w:val="22"/>
          <w:szCs w:val="22"/>
          <w:lang w:val="en-GB" w:bidi="ar-SA"/>
        </w:rPr>
        <w:t>ition of the investment propert</w:t>
      </w:r>
      <w:r w:rsidR="000F5CF7" w:rsidRPr="00CC24CD">
        <w:rPr>
          <w:rFonts w:ascii="Times New Roman" w:hAnsi="Times New Roman" w:cs="Times New Roman"/>
          <w:sz w:val="22"/>
          <w:szCs w:val="22"/>
          <w:lang w:val="en-GB" w:bidi="ar-SA"/>
        </w:rPr>
        <w:t>y</w:t>
      </w:r>
      <w:r w:rsidRPr="00CC24CD">
        <w:rPr>
          <w:rFonts w:ascii="Times New Roman" w:hAnsi="Times New Roman" w:cs="Times New Roman"/>
          <w:sz w:val="22"/>
          <w:szCs w:val="22"/>
          <w:cs/>
          <w:lang w:val="en-GB"/>
        </w:rPr>
        <w:t xml:space="preserve">. </w:t>
      </w:r>
      <w:r w:rsidRPr="00CC24CD">
        <w:rPr>
          <w:rFonts w:ascii="Times New Roman" w:hAnsi="Times New Roman" w:cs="Times New Roman"/>
          <w:sz w:val="22"/>
          <w:szCs w:val="22"/>
          <w:lang w:val="en-GB" w:bidi="ar-SA"/>
        </w:rPr>
        <w:t>The cost of self</w:t>
      </w:r>
      <w:r w:rsidR="00605ABB" w:rsidRPr="00CC24CD">
        <w:rPr>
          <w:rFonts w:ascii="Times New Roman" w:hAnsi="Times New Roman" w:cs="Times New Roman"/>
          <w:sz w:val="22"/>
          <w:szCs w:val="22"/>
          <w:cs/>
          <w:lang w:val="en-GB"/>
        </w:rPr>
        <w:t>-</w:t>
      </w:r>
      <w:r w:rsidR="00605ABB" w:rsidRPr="00CC24CD">
        <w:rPr>
          <w:rFonts w:ascii="Times New Roman" w:hAnsi="Times New Roman" w:cs="Times New Roman"/>
          <w:sz w:val="22"/>
          <w:szCs w:val="22"/>
          <w:lang w:val="en-GB" w:bidi="ar-SA"/>
        </w:rPr>
        <w:t>constructed investment propert</w:t>
      </w:r>
      <w:r w:rsidR="000F5CF7" w:rsidRPr="00CC24CD">
        <w:rPr>
          <w:rFonts w:ascii="Times New Roman" w:hAnsi="Times New Roman" w:cs="Times New Roman"/>
          <w:sz w:val="22"/>
          <w:szCs w:val="22"/>
          <w:lang w:val="en-GB" w:bidi="ar-SA"/>
        </w:rPr>
        <w:t>y</w:t>
      </w:r>
      <w:r w:rsidRPr="00CC24CD">
        <w:rPr>
          <w:rFonts w:ascii="Times New Roman" w:hAnsi="Times New Roman" w:cs="Times New Roman"/>
          <w:sz w:val="22"/>
          <w:szCs w:val="22"/>
          <w:lang w:val="en-GB" w:bidi="ar-SA"/>
        </w:rPr>
        <w:t xml:space="preserve"> include</w:t>
      </w:r>
      <w:r w:rsidR="000F5CF7" w:rsidRPr="00CC24CD">
        <w:rPr>
          <w:rFonts w:ascii="Times New Roman" w:hAnsi="Times New Roman" w:cs="Times New Roman"/>
          <w:sz w:val="22"/>
          <w:szCs w:val="22"/>
          <w:lang w:val="en-GB" w:bidi="ar-SA"/>
        </w:rPr>
        <w:t>s</w:t>
      </w:r>
      <w:r w:rsidRPr="00CC24CD">
        <w:rPr>
          <w:rFonts w:ascii="Times New Roman" w:hAnsi="Times New Roman" w:cs="Times New Roman"/>
          <w:sz w:val="22"/>
          <w:szCs w:val="22"/>
          <w:lang w:val="en-GB" w:bidi="ar-SA"/>
        </w:rPr>
        <w:t xml:space="preserve"> the cost of materials and direct </w:t>
      </w:r>
      <w:r w:rsidR="004D6379" w:rsidRPr="00CC24CD">
        <w:rPr>
          <w:rFonts w:ascii="Times New Roman" w:hAnsi="Times New Roman" w:cs="Times New Roman"/>
          <w:sz w:val="22"/>
          <w:szCs w:val="22"/>
          <w:lang w:val="en-GB" w:bidi="ar-SA"/>
        </w:rPr>
        <w:t>labor</w:t>
      </w:r>
      <w:r w:rsidRPr="00CC24CD">
        <w:rPr>
          <w:rFonts w:ascii="Times New Roman" w:hAnsi="Times New Roman" w:cs="Times New Roman"/>
          <w:sz w:val="22"/>
          <w:szCs w:val="22"/>
          <w:lang w:val="en-GB" w:bidi="ar-SA"/>
        </w:rPr>
        <w:t xml:space="preserve">, and other costs directly attributable to </w:t>
      </w:r>
      <w:r w:rsidR="00605ABB" w:rsidRPr="00CC24CD">
        <w:rPr>
          <w:rFonts w:ascii="Times New Roman" w:hAnsi="Times New Roman" w:cs="Times New Roman"/>
          <w:sz w:val="22"/>
          <w:szCs w:val="22"/>
          <w:lang w:val="en-GB" w:bidi="ar-SA"/>
        </w:rPr>
        <w:t>bringing the investment propert</w:t>
      </w:r>
      <w:r w:rsidR="000F5CF7" w:rsidRPr="00CC24CD">
        <w:rPr>
          <w:rFonts w:ascii="Times New Roman" w:hAnsi="Times New Roman" w:cs="Times New Roman"/>
          <w:sz w:val="22"/>
          <w:szCs w:val="22"/>
          <w:lang w:val="en-GB" w:bidi="ar-SA"/>
        </w:rPr>
        <w:t>y</w:t>
      </w:r>
      <w:r w:rsidRPr="00CC24CD">
        <w:rPr>
          <w:rFonts w:ascii="Times New Roman" w:hAnsi="Times New Roman" w:cs="Times New Roman"/>
          <w:sz w:val="22"/>
          <w:szCs w:val="22"/>
          <w:lang w:val="en-GB" w:bidi="ar-SA"/>
        </w:rPr>
        <w:t xml:space="preserve"> to a working condition for its intended use and </w:t>
      </w:r>
      <w:r w:rsidR="00E74BBC" w:rsidRPr="00CC24CD">
        <w:rPr>
          <w:rFonts w:ascii="Times New Roman" w:hAnsi="Times New Roman" w:cs="Times New Roman"/>
          <w:sz w:val="22"/>
          <w:szCs w:val="22"/>
          <w:lang w:val="en-GB" w:bidi="ar-SA"/>
        </w:rPr>
        <w:t>capitalized</w:t>
      </w:r>
      <w:r w:rsidRPr="00CC24CD">
        <w:rPr>
          <w:rFonts w:ascii="Times New Roman" w:hAnsi="Times New Roman" w:cs="Times New Roman"/>
          <w:sz w:val="22"/>
          <w:szCs w:val="22"/>
          <w:lang w:val="en-GB" w:bidi="ar-SA"/>
        </w:rPr>
        <w:t xml:space="preserve"> borrowing costs</w:t>
      </w:r>
      <w:r w:rsidR="003144BA" w:rsidRPr="00CC24CD">
        <w:rPr>
          <w:rFonts w:ascii="Times New Roman" w:hAnsi="Times New Roman" w:cs="Times New Roman"/>
          <w:sz w:val="22"/>
          <w:szCs w:val="22"/>
          <w:lang w:val="en-GB" w:bidi="ar-SA"/>
        </w:rPr>
        <w:t xml:space="preserve"> of a qualifying assets</w:t>
      </w:r>
      <w:r w:rsidRPr="00CC24CD">
        <w:rPr>
          <w:rFonts w:ascii="Times New Roman" w:hAnsi="Times New Roman" w:cs="Times New Roman"/>
          <w:sz w:val="22"/>
          <w:szCs w:val="22"/>
          <w:cs/>
          <w:lang w:val="en-GB"/>
        </w:rPr>
        <w:t>.</w:t>
      </w:r>
    </w:p>
    <w:p w14:paraId="4709924F" w14:textId="77777777" w:rsidR="00E55873" w:rsidRPr="00CC24CD" w:rsidRDefault="00E55873"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p w14:paraId="19BA440E" w14:textId="2FF8D10E" w:rsidR="000F5CF7" w:rsidRPr="00CC24C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CC24CD">
        <w:rPr>
          <w:rFonts w:ascii="Times New Roman" w:hAnsi="Times New Roman" w:cs="Times New Roman"/>
          <w:sz w:val="22"/>
          <w:szCs w:val="22"/>
          <w:lang w:val="en-GB" w:bidi="ar-SA"/>
        </w:rPr>
        <w:t>Any gains and losses on disposal of investment properties are determined by comparing the proceeds from disposal with the carrying amount of investment property, and are recognized in profit or loss</w:t>
      </w:r>
      <w:r w:rsidRPr="00CC24CD">
        <w:rPr>
          <w:rFonts w:ascii="Times New Roman" w:hAnsi="Times New Roman" w:cs="Times New Roman"/>
          <w:sz w:val="22"/>
          <w:szCs w:val="22"/>
          <w:cs/>
          <w:lang w:val="en-GB"/>
        </w:rPr>
        <w:t>.</w:t>
      </w:r>
    </w:p>
    <w:p w14:paraId="2CB0CDE0" w14:textId="77777777" w:rsidR="00AD4685" w:rsidRPr="00CC24CD" w:rsidRDefault="00AD4685" w:rsidP="00F4158E">
      <w:pPr>
        <w:spacing w:line="276" w:lineRule="auto"/>
        <w:ind w:left="567"/>
        <w:jc w:val="both"/>
        <w:rPr>
          <w:rFonts w:ascii="Times New Roman" w:hAnsi="Times New Roman" w:cs="Times New Roman"/>
          <w:sz w:val="22"/>
          <w:szCs w:val="22"/>
        </w:rPr>
      </w:pPr>
    </w:p>
    <w:p w14:paraId="54F963F6" w14:textId="6BE43421" w:rsidR="007707B3" w:rsidRPr="00CC24CD" w:rsidRDefault="007707B3" w:rsidP="00F4158E">
      <w:pPr>
        <w:spacing w:line="276" w:lineRule="auto"/>
        <w:ind w:left="567"/>
        <w:jc w:val="both"/>
        <w:rPr>
          <w:rFonts w:ascii="Times New Roman" w:hAnsi="Times New Roman" w:cs="Times New Roman"/>
          <w:sz w:val="22"/>
          <w:szCs w:val="22"/>
        </w:rPr>
      </w:pPr>
      <w:r w:rsidRPr="00CC24CD">
        <w:rPr>
          <w:rFonts w:ascii="Times New Roman" w:hAnsi="Times New Roman" w:cs="Times New Roman"/>
          <w:sz w:val="22"/>
          <w:szCs w:val="22"/>
        </w:rPr>
        <w:t>Depreciation is charged to profit or loss on a straight</w:t>
      </w:r>
      <w:r w:rsidRPr="00CC24CD">
        <w:rPr>
          <w:rFonts w:ascii="Times New Roman" w:hAnsi="Times New Roman" w:cs="Times New Roman"/>
          <w:sz w:val="22"/>
          <w:szCs w:val="22"/>
          <w:cs/>
        </w:rPr>
        <w:t>-</w:t>
      </w:r>
      <w:r w:rsidRPr="00CC24CD">
        <w:rPr>
          <w:rFonts w:ascii="Times New Roman" w:hAnsi="Times New Roman" w:cs="Times New Roman"/>
          <w:sz w:val="22"/>
          <w:szCs w:val="22"/>
        </w:rPr>
        <w:t>line basis over the estimated useful lives of each property</w:t>
      </w:r>
      <w:r w:rsidRPr="00CC24CD">
        <w:rPr>
          <w:rFonts w:ascii="Times New Roman" w:hAnsi="Times New Roman" w:cs="Times New Roman"/>
          <w:sz w:val="22"/>
          <w:szCs w:val="22"/>
          <w:cs/>
        </w:rPr>
        <w:t xml:space="preserve">. </w:t>
      </w:r>
      <w:r w:rsidRPr="00CC24CD">
        <w:rPr>
          <w:rFonts w:ascii="Times New Roman" w:hAnsi="Times New Roman" w:cs="Times New Roman"/>
          <w:sz w:val="22"/>
          <w:szCs w:val="22"/>
        </w:rPr>
        <w:t>The estimated useful lives are as follows</w:t>
      </w:r>
      <w:r w:rsidRPr="00CC24CD">
        <w:rPr>
          <w:rFonts w:ascii="Times New Roman" w:hAnsi="Times New Roman" w:cs="Times New Roman"/>
          <w:sz w:val="22"/>
          <w:szCs w:val="22"/>
          <w:cs/>
        </w:rPr>
        <w:t>:</w:t>
      </w:r>
    </w:p>
    <w:p w14:paraId="7E7CB71F" w14:textId="77777777" w:rsidR="007707B3" w:rsidRPr="00CC73AD" w:rsidRDefault="007707B3"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675" w:type="dxa"/>
        <w:tblInd w:w="567" w:type="dxa"/>
        <w:tblCellMar>
          <w:left w:w="0" w:type="dxa"/>
          <w:right w:w="0" w:type="dxa"/>
        </w:tblCellMar>
        <w:tblLook w:val="0000" w:firstRow="0" w:lastRow="0" w:firstColumn="0" w:lastColumn="0" w:noHBand="0" w:noVBand="0"/>
      </w:tblPr>
      <w:tblGrid>
        <w:gridCol w:w="6280"/>
        <w:gridCol w:w="1399"/>
        <w:gridCol w:w="996"/>
      </w:tblGrid>
      <w:tr w:rsidR="007707B3" w:rsidRPr="00CC73AD" w14:paraId="6A6061C4" w14:textId="77777777" w:rsidTr="00554933">
        <w:tc>
          <w:tcPr>
            <w:tcW w:w="5363" w:type="dxa"/>
            <w:vAlign w:val="bottom"/>
          </w:tcPr>
          <w:p w14:paraId="118A098A" w14:textId="77777777" w:rsidR="007707B3" w:rsidRPr="00CC73AD" w:rsidRDefault="007707B3" w:rsidP="00F4158E">
            <w:pPr>
              <w:spacing w:line="276" w:lineRule="auto"/>
              <w:ind w:left="-18" w:right="-86"/>
              <w:rPr>
                <w:rFonts w:ascii="Times New Roman" w:hAnsi="Times New Roman" w:cs="Times New Roman"/>
                <w:sz w:val="22"/>
                <w:szCs w:val="22"/>
              </w:rPr>
            </w:pPr>
            <w:r w:rsidRPr="00CC73AD">
              <w:rPr>
                <w:rFonts w:ascii="Times New Roman" w:hAnsi="Times New Roman" w:cs="Times New Roman"/>
                <w:sz w:val="22"/>
                <w:szCs w:val="22"/>
              </w:rPr>
              <w:t>Land improvements</w:t>
            </w:r>
          </w:p>
        </w:tc>
        <w:tc>
          <w:tcPr>
            <w:tcW w:w="1195" w:type="dxa"/>
          </w:tcPr>
          <w:p w14:paraId="779CAE8C" w14:textId="77777777" w:rsidR="007707B3" w:rsidRPr="00CC73AD" w:rsidRDefault="007707B3" w:rsidP="00F4158E">
            <w:pPr>
              <w:spacing w:line="276" w:lineRule="auto"/>
              <w:jc w:val="right"/>
              <w:rPr>
                <w:rFonts w:ascii="Times New Roman" w:hAnsi="Times New Roman" w:cs="Times New Roman"/>
                <w:sz w:val="22"/>
                <w:szCs w:val="22"/>
              </w:rPr>
            </w:pPr>
            <w:r w:rsidRPr="00CC73AD">
              <w:rPr>
                <w:rFonts w:ascii="Times New Roman" w:hAnsi="Times New Roman" w:cs="Times New Roman"/>
                <w:sz w:val="22"/>
                <w:szCs w:val="22"/>
              </w:rPr>
              <w:t>20</w:t>
            </w:r>
          </w:p>
        </w:tc>
        <w:tc>
          <w:tcPr>
            <w:tcW w:w="851" w:type="dxa"/>
          </w:tcPr>
          <w:p w14:paraId="50E132A2" w14:textId="77777777" w:rsidR="007707B3" w:rsidRPr="00CC73AD" w:rsidRDefault="007707B3" w:rsidP="00554933">
            <w:pPr>
              <w:spacing w:line="276" w:lineRule="auto"/>
              <w:ind w:left="113"/>
              <w:rPr>
                <w:rFonts w:ascii="Times New Roman" w:hAnsi="Times New Roman" w:cs="Times New Roman"/>
                <w:sz w:val="22"/>
                <w:szCs w:val="22"/>
              </w:rPr>
            </w:pPr>
            <w:r w:rsidRPr="00CC73AD">
              <w:rPr>
                <w:rFonts w:ascii="Times New Roman" w:hAnsi="Times New Roman" w:cs="Times New Roman"/>
                <w:sz w:val="22"/>
                <w:szCs w:val="22"/>
              </w:rPr>
              <w:t>years</w:t>
            </w:r>
          </w:p>
        </w:tc>
      </w:tr>
      <w:tr w:rsidR="007707B3" w:rsidRPr="00CC73AD" w14:paraId="77219DD9" w14:textId="77777777" w:rsidTr="00554933">
        <w:tc>
          <w:tcPr>
            <w:tcW w:w="5363" w:type="dxa"/>
            <w:vAlign w:val="bottom"/>
          </w:tcPr>
          <w:p w14:paraId="0E939225" w14:textId="77777777" w:rsidR="007707B3" w:rsidRPr="00CC73AD" w:rsidRDefault="007707B3" w:rsidP="00F4158E">
            <w:pPr>
              <w:spacing w:line="276" w:lineRule="auto"/>
              <w:ind w:left="-18" w:right="-86"/>
              <w:rPr>
                <w:rFonts w:ascii="Times New Roman" w:hAnsi="Times New Roman" w:cs="Times New Roman"/>
                <w:sz w:val="22"/>
                <w:szCs w:val="22"/>
              </w:rPr>
            </w:pPr>
            <w:r w:rsidRPr="00CC73AD">
              <w:rPr>
                <w:rFonts w:ascii="Times New Roman" w:hAnsi="Times New Roman" w:cs="Times New Roman"/>
                <w:sz w:val="22"/>
                <w:szCs w:val="22"/>
              </w:rPr>
              <w:t>Buildings and structures</w:t>
            </w:r>
          </w:p>
        </w:tc>
        <w:tc>
          <w:tcPr>
            <w:tcW w:w="1195" w:type="dxa"/>
          </w:tcPr>
          <w:p w14:paraId="4E5A452C" w14:textId="77777777" w:rsidR="007707B3" w:rsidRPr="00CC73AD" w:rsidRDefault="007707B3" w:rsidP="00F4158E">
            <w:pPr>
              <w:spacing w:line="276" w:lineRule="auto"/>
              <w:jc w:val="right"/>
              <w:rPr>
                <w:rFonts w:ascii="Times New Roman" w:hAnsi="Times New Roman" w:cs="Times New Roman"/>
                <w:sz w:val="22"/>
                <w:szCs w:val="22"/>
              </w:rPr>
            </w:pPr>
            <w:r w:rsidRPr="00CC73AD">
              <w:rPr>
                <w:rFonts w:ascii="Times New Roman" w:hAnsi="Times New Roman" w:cs="Times New Roman"/>
                <w:sz w:val="22"/>
                <w:szCs w:val="22"/>
              </w:rPr>
              <w:t>5, 20</w:t>
            </w:r>
          </w:p>
        </w:tc>
        <w:tc>
          <w:tcPr>
            <w:tcW w:w="851" w:type="dxa"/>
          </w:tcPr>
          <w:p w14:paraId="781C7782" w14:textId="77777777" w:rsidR="007707B3" w:rsidRPr="00CC73AD" w:rsidRDefault="007707B3" w:rsidP="00554933">
            <w:pPr>
              <w:spacing w:line="276" w:lineRule="auto"/>
              <w:ind w:left="113"/>
              <w:rPr>
                <w:rFonts w:ascii="Times New Roman" w:hAnsi="Times New Roman" w:cs="Times New Roman"/>
                <w:sz w:val="22"/>
                <w:szCs w:val="22"/>
              </w:rPr>
            </w:pPr>
            <w:r w:rsidRPr="00CC73AD">
              <w:rPr>
                <w:rFonts w:ascii="Times New Roman" w:hAnsi="Times New Roman" w:cs="Times New Roman"/>
                <w:sz w:val="22"/>
                <w:szCs w:val="22"/>
              </w:rPr>
              <w:t>years</w:t>
            </w:r>
          </w:p>
        </w:tc>
      </w:tr>
    </w:tbl>
    <w:p w14:paraId="23DB6C4D" w14:textId="77777777" w:rsidR="00E52CC1" w:rsidRPr="00CC73AD" w:rsidRDefault="00E52CC1"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p>
    <w:p w14:paraId="2D56AB18" w14:textId="66A96ED5" w:rsidR="0062672E" w:rsidRPr="00CC73AD" w:rsidRDefault="0062672E"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No depreciation is provided on freehold land or assets under construction</w:t>
      </w:r>
      <w:r w:rsidRPr="00F4158E">
        <w:rPr>
          <w:rFonts w:ascii="Times New Roman" w:hAnsi="Times New Roman" w:cs="Times New Roman"/>
          <w:sz w:val="22"/>
          <w:szCs w:val="22"/>
          <w:cs/>
        </w:rPr>
        <w:t xml:space="preserve">. </w:t>
      </w:r>
      <w:bookmarkStart w:id="11" w:name="_Hlk61257893"/>
    </w:p>
    <w:bookmarkEnd w:id="11"/>
    <w:p w14:paraId="63E823C2" w14:textId="166CFA37" w:rsidR="0062672E" w:rsidRPr="00CC73AD" w:rsidRDefault="0062672E"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p>
    <w:p w14:paraId="6B72717F" w14:textId="77777777" w:rsidR="00554933" w:rsidRDefault="0055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3AD9330D" w14:textId="471428EA" w:rsidR="00BA71AA" w:rsidRPr="00CC73AD" w:rsidRDefault="00BA71A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CC73AD">
        <w:rPr>
          <w:rFonts w:ascii="Times New Roman" w:hAnsi="Times New Roman" w:cs="Times New Roman"/>
          <w:i/>
          <w:iCs/>
          <w:sz w:val="22"/>
          <w:szCs w:val="22"/>
        </w:rPr>
        <w:t>Reclassification to property, plant and equipment</w:t>
      </w:r>
    </w:p>
    <w:p w14:paraId="39884301" w14:textId="77777777" w:rsidR="00BA71AA" w:rsidRPr="00CC73AD" w:rsidRDefault="00BA71A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B7F4991" w14:textId="77777777" w:rsidR="009B4969" w:rsidRPr="00CC73AD" w:rsidRDefault="00BA71A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When t</w:t>
      </w:r>
      <w:r w:rsidR="007707B3" w:rsidRPr="00CC73AD">
        <w:rPr>
          <w:rFonts w:ascii="Times New Roman" w:hAnsi="Times New Roman" w:cs="Times New Roman"/>
          <w:sz w:val="22"/>
          <w:szCs w:val="22"/>
        </w:rPr>
        <w:t>he</w:t>
      </w:r>
      <w:r w:rsidR="004D21D4" w:rsidRPr="00CC73AD">
        <w:rPr>
          <w:rFonts w:ascii="Times New Roman" w:hAnsi="Times New Roman" w:cs="Times New Roman"/>
          <w:sz w:val="22"/>
          <w:szCs w:val="22"/>
        </w:rPr>
        <w:t xml:space="preserve"> use of an investment property</w:t>
      </w:r>
      <w:r w:rsidRPr="00CC73AD">
        <w:rPr>
          <w:rFonts w:ascii="Times New Roman" w:hAnsi="Times New Roman" w:cs="Times New Roman"/>
          <w:sz w:val="22"/>
          <w:szCs w:val="22"/>
        </w:rPr>
        <w:t xml:space="preserve"> changes such that it is reclassified as property, plant and equipment, its carrying amount at the date of reclassification becomes its cost for subsequent accounting</w:t>
      </w:r>
      <w:r w:rsidRPr="00F4158E">
        <w:rPr>
          <w:rFonts w:ascii="Times New Roman" w:hAnsi="Times New Roman" w:cs="Times New Roman"/>
          <w:sz w:val="22"/>
          <w:szCs w:val="22"/>
          <w:cs/>
        </w:rPr>
        <w:t>.</w:t>
      </w:r>
    </w:p>
    <w:p w14:paraId="7E495BE8" w14:textId="4068B44B" w:rsidR="00517432" w:rsidRPr="00CC73AD" w:rsidRDefault="0051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p>
    <w:p w14:paraId="2F631016" w14:textId="0E020368" w:rsidR="00F57C38" w:rsidRPr="00CC73AD" w:rsidRDefault="001E2B2C" w:rsidP="00D85CAC">
      <w:pPr>
        <w:pStyle w:val="acctstatementsub-heading"/>
        <w:numPr>
          <w:ilvl w:val="0"/>
          <w:numId w:val="38"/>
        </w:numPr>
        <w:tabs>
          <w:tab w:val="left" w:pos="540"/>
        </w:tabs>
        <w:spacing w:before="0" w:after="0" w:line="276" w:lineRule="auto"/>
        <w:ind w:hanging="720"/>
        <w:jc w:val="both"/>
        <w:rPr>
          <w:rFonts w:cs="Times New Roman"/>
          <w:i/>
          <w:iCs/>
          <w:szCs w:val="22"/>
        </w:rPr>
      </w:pPr>
      <w:r w:rsidRPr="00CC73AD">
        <w:rPr>
          <w:rFonts w:cs="Times New Roman"/>
          <w:i/>
          <w:iCs/>
          <w:szCs w:val="22"/>
        </w:rPr>
        <w:t>Property, plant and equipment</w:t>
      </w:r>
    </w:p>
    <w:p w14:paraId="066CDA90" w14:textId="77777777" w:rsidR="00F57C38" w:rsidRPr="00CC73AD" w:rsidRDefault="00F57C38"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9096D21" w14:textId="77777777" w:rsidR="001E2B2C" w:rsidRPr="00F4158E"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F4158E">
        <w:rPr>
          <w:rFonts w:ascii="Times New Roman" w:hAnsi="Times New Roman" w:cs="Times New Roman"/>
          <w:i/>
          <w:iCs/>
          <w:sz w:val="22"/>
          <w:szCs w:val="22"/>
        </w:rPr>
        <w:t>Owned assets</w:t>
      </w:r>
    </w:p>
    <w:p w14:paraId="19AC41EA" w14:textId="77777777" w:rsidR="001E2B2C" w:rsidRPr="00CC73A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lang w:val="en-GB"/>
        </w:rPr>
      </w:pPr>
    </w:p>
    <w:p w14:paraId="006966F5" w14:textId="77777777" w:rsidR="001E2B2C" w:rsidRPr="00CC73A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Property, plant and equipment are </w:t>
      </w:r>
      <w:r w:rsidR="003144BA" w:rsidRPr="00CC73AD">
        <w:rPr>
          <w:rFonts w:ascii="Times New Roman" w:hAnsi="Times New Roman" w:cs="Times New Roman"/>
          <w:sz w:val="22"/>
          <w:szCs w:val="22"/>
          <w:lang w:val="en-GB" w:bidi="ar-SA"/>
        </w:rPr>
        <w:t xml:space="preserve">measured </w:t>
      </w:r>
      <w:r w:rsidR="00D4652C" w:rsidRPr="00CC73AD">
        <w:rPr>
          <w:rFonts w:ascii="Times New Roman" w:hAnsi="Times New Roman" w:cs="Times New Roman"/>
          <w:sz w:val="22"/>
          <w:szCs w:val="22"/>
          <w:lang w:val="en-GB" w:bidi="ar-SA"/>
        </w:rPr>
        <w:t xml:space="preserve">at cost less accumulated </w:t>
      </w:r>
      <w:r w:rsidRPr="00CC73AD">
        <w:rPr>
          <w:rFonts w:ascii="Times New Roman" w:hAnsi="Times New Roman" w:cs="Times New Roman"/>
          <w:sz w:val="22"/>
          <w:szCs w:val="22"/>
          <w:lang w:val="en-GB" w:bidi="ar-SA"/>
        </w:rPr>
        <w:t xml:space="preserve">depreciation and </w:t>
      </w:r>
      <w:r w:rsidR="00D4652C" w:rsidRPr="00CC73AD">
        <w:rPr>
          <w:rFonts w:ascii="Times New Roman" w:hAnsi="Times New Roman" w:cs="Times New Roman"/>
          <w:sz w:val="22"/>
          <w:szCs w:val="22"/>
        </w:rPr>
        <w:t xml:space="preserve">accumulated </w:t>
      </w:r>
      <w:r w:rsidRPr="00CC73AD">
        <w:rPr>
          <w:rFonts w:ascii="Times New Roman" w:hAnsi="Times New Roman" w:cs="Times New Roman"/>
          <w:sz w:val="22"/>
          <w:szCs w:val="22"/>
          <w:lang w:val="en-GB" w:bidi="ar-SA"/>
        </w:rPr>
        <w:t>impairment losses</w:t>
      </w:r>
      <w:r w:rsidRPr="00F4158E">
        <w:rPr>
          <w:rFonts w:ascii="Times New Roman" w:hAnsi="Times New Roman" w:cs="Times New Roman"/>
          <w:sz w:val="22"/>
          <w:szCs w:val="22"/>
          <w:cs/>
          <w:lang w:val="en-GB"/>
        </w:rPr>
        <w:t>.</w:t>
      </w:r>
    </w:p>
    <w:p w14:paraId="0B1BDA19" w14:textId="77777777" w:rsidR="003D1822" w:rsidRPr="00CC73AD" w:rsidRDefault="003D182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Cs/>
          <w:sz w:val="22"/>
          <w:szCs w:val="22"/>
          <w:lang w:eastAsia="en-GB"/>
        </w:rPr>
      </w:pPr>
    </w:p>
    <w:p w14:paraId="0F22D542" w14:textId="47CD76B5" w:rsidR="001E2B2C" w:rsidRPr="00CC73A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Cs/>
          <w:sz w:val="22"/>
          <w:szCs w:val="22"/>
          <w:lang w:eastAsia="en-GB"/>
        </w:rPr>
      </w:pPr>
      <w:r w:rsidRPr="003B2A05">
        <w:rPr>
          <w:rFonts w:ascii="Times New Roman" w:hAnsi="Times New Roman" w:cs="Times New Roman"/>
          <w:bCs/>
          <w:spacing w:val="-6"/>
          <w:sz w:val="22"/>
          <w:szCs w:val="22"/>
          <w:lang w:eastAsia="en-GB"/>
        </w:rPr>
        <w:t>Cost includes expenditure that is directly attributable to the acquisition of the asset</w:t>
      </w:r>
      <w:r w:rsidRPr="003B2A05">
        <w:rPr>
          <w:rFonts w:ascii="Times New Roman" w:hAnsi="Times New Roman" w:cs="Times New Roman"/>
          <w:bCs/>
          <w:spacing w:val="-6"/>
          <w:sz w:val="22"/>
          <w:szCs w:val="22"/>
          <w:cs/>
          <w:lang w:eastAsia="en-GB"/>
        </w:rPr>
        <w:t xml:space="preserve">. </w:t>
      </w:r>
      <w:r w:rsidRPr="003B2A05">
        <w:rPr>
          <w:rFonts w:ascii="Times New Roman" w:hAnsi="Times New Roman" w:cs="Times New Roman"/>
          <w:bCs/>
          <w:spacing w:val="-6"/>
          <w:sz w:val="22"/>
          <w:szCs w:val="22"/>
          <w:lang w:eastAsia="en-GB"/>
        </w:rPr>
        <w:t>The cost of self</w:t>
      </w:r>
      <w:r w:rsidRPr="003B2A05">
        <w:rPr>
          <w:rFonts w:ascii="Times New Roman" w:hAnsi="Times New Roman" w:cs="Times New Roman"/>
          <w:bCs/>
          <w:spacing w:val="-6"/>
          <w:sz w:val="22"/>
          <w:szCs w:val="22"/>
          <w:cs/>
          <w:lang w:eastAsia="en-GB"/>
        </w:rPr>
        <w:t>-</w:t>
      </w:r>
      <w:r w:rsidRPr="003B2A05">
        <w:rPr>
          <w:rFonts w:ascii="Times New Roman" w:hAnsi="Times New Roman" w:cs="Times New Roman"/>
          <w:bCs/>
          <w:spacing w:val="-6"/>
          <w:sz w:val="22"/>
          <w:szCs w:val="22"/>
          <w:lang w:eastAsia="en-GB"/>
        </w:rPr>
        <w:t>constructed</w:t>
      </w:r>
      <w:r w:rsidRPr="00CC73AD">
        <w:rPr>
          <w:rFonts w:ascii="Times New Roman" w:hAnsi="Times New Roman" w:cs="Times New Roman"/>
          <w:bCs/>
          <w:sz w:val="22"/>
          <w:szCs w:val="22"/>
          <w:lang w:eastAsia="en-GB"/>
        </w:rPr>
        <w:t xml:space="preserve"> assets includes the cost of materials and direct </w:t>
      </w:r>
      <w:r w:rsidR="004D6379" w:rsidRPr="00CC73AD">
        <w:rPr>
          <w:rFonts w:ascii="Times New Roman" w:hAnsi="Times New Roman" w:cs="Times New Roman"/>
          <w:bCs/>
          <w:sz w:val="22"/>
          <w:szCs w:val="22"/>
          <w:lang w:eastAsia="en-GB"/>
        </w:rPr>
        <w:t>labor</w:t>
      </w:r>
      <w:r w:rsidRPr="00CC73AD">
        <w:rPr>
          <w:rFonts w:ascii="Times New Roman" w:hAnsi="Times New Roman" w:cs="Times New Roman"/>
          <w:bCs/>
          <w:sz w:val="22"/>
          <w:szCs w:val="22"/>
          <w:lang w:eastAsia="en-GB"/>
        </w:rPr>
        <w:t>, any other costs directly attribut</w:t>
      </w:r>
      <w:r w:rsidR="007707B3" w:rsidRPr="00CC73AD">
        <w:rPr>
          <w:rFonts w:ascii="Times New Roman" w:hAnsi="Times New Roman" w:cs="Times New Roman"/>
          <w:bCs/>
          <w:sz w:val="22"/>
          <w:szCs w:val="22"/>
          <w:lang w:eastAsia="en-GB"/>
        </w:rPr>
        <w:t>able to bringing the assets to the location and</w:t>
      </w:r>
      <w:r w:rsidRPr="00CC73AD">
        <w:rPr>
          <w:rFonts w:ascii="Times New Roman" w:hAnsi="Times New Roman" w:cs="Times New Roman"/>
          <w:bCs/>
          <w:sz w:val="22"/>
          <w:szCs w:val="22"/>
          <w:lang w:eastAsia="en-GB"/>
        </w:rPr>
        <w:t xml:space="preserve"> condition</w:t>
      </w:r>
      <w:r w:rsidR="00BD6619" w:rsidRPr="00CC73AD">
        <w:rPr>
          <w:rFonts w:ascii="Times New Roman" w:hAnsi="Times New Roman" w:cs="Times New Roman"/>
          <w:bCs/>
          <w:sz w:val="22"/>
          <w:szCs w:val="22"/>
          <w:lang w:eastAsia="en-GB"/>
        </w:rPr>
        <w:t xml:space="preserve"> necessary for it to be capable of operating </w:t>
      </w:r>
      <w:r w:rsidRPr="00CC73AD">
        <w:rPr>
          <w:rFonts w:ascii="Times New Roman" w:hAnsi="Times New Roman" w:cs="Times New Roman"/>
          <w:bCs/>
          <w:sz w:val="22"/>
          <w:szCs w:val="22"/>
          <w:lang w:eastAsia="en-GB"/>
        </w:rPr>
        <w:t>for their intended use, the costs of dismantling and removing the items and restoring the</w:t>
      </w:r>
      <w:r w:rsidR="007E17F7" w:rsidRPr="00CC73AD">
        <w:rPr>
          <w:rFonts w:ascii="Times New Roman" w:hAnsi="Times New Roman" w:cs="Times New Roman"/>
          <w:bCs/>
          <w:sz w:val="22"/>
          <w:szCs w:val="22"/>
          <w:lang w:eastAsia="en-GB"/>
        </w:rPr>
        <w:t xml:space="preserve"> site on which they are located</w:t>
      </w:r>
      <w:r w:rsidRPr="00CC73AD">
        <w:rPr>
          <w:rFonts w:ascii="Times New Roman" w:hAnsi="Times New Roman" w:cs="Times New Roman"/>
          <w:bCs/>
          <w:sz w:val="22"/>
          <w:szCs w:val="22"/>
          <w:lang w:eastAsia="en-GB"/>
        </w:rPr>
        <w:t xml:space="preserve"> and </w:t>
      </w:r>
      <w:r w:rsidR="00E74BBC" w:rsidRPr="00CC73AD">
        <w:rPr>
          <w:rFonts w:ascii="Times New Roman" w:hAnsi="Times New Roman" w:cs="Times New Roman"/>
          <w:bCs/>
          <w:sz w:val="22"/>
          <w:szCs w:val="22"/>
          <w:lang w:eastAsia="en-GB"/>
        </w:rPr>
        <w:t>capitalized</w:t>
      </w:r>
      <w:r w:rsidRPr="00CC73AD">
        <w:rPr>
          <w:rFonts w:ascii="Times New Roman" w:hAnsi="Times New Roman" w:cs="Times New Roman"/>
          <w:bCs/>
          <w:sz w:val="22"/>
          <w:szCs w:val="22"/>
          <w:lang w:eastAsia="en-GB"/>
        </w:rPr>
        <w:t xml:space="preserve"> borrowing costs</w:t>
      </w:r>
      <w:r w:rsidR="003144BA" w:rsidRPr="00CC73AD">
        <w:rPr>
          <w:rFonts w:ascii="Times New Roman" w:hAnsi="Times New Roman" w:cs="Times New Roman"/>
          <w:bCs/>
          <w:sz w:val="22"/>
          <w:szCs w:val="22"/>
          <w:lang w:eastAsia="en-GB"/>
        </w:rPr>
        <w:t xml:space="preserve"> of a qualifying asset</w:t>
      </w:r>
      <w:r w:rsidRPr="00F4158E">
        <w:rPr>
          <w:rFonts w:ascii="Times New Roman" w:hAnsi="Times New Roman" w:cs="Times New Roman"/>
          <w:bCs/>
          <w:sz w:val="22"/>
          <w:szCs w:val="22"/>
          <w:cs/>
          <w:lang w:eastAsia="en-GB"/>
        </w:rPr>
        <w:t xml:space="preserve">. </w:t>
      </w:r>
      <w:r w:rsidR="00375B6F" w:rsidRPr="00CC73AD">
        <w:rPr>
          <w:rFonts w:ascii="Times New Roman" w:hAnsi="Times New Roman" w:cs="Times New Roman"/>
          <w:bCs/>
          <w:sz w:val="22"/>
          <w:szCs w:val="22"/>
          <w:lang w:eastAsia="en-GB"/>
        </w:rPr>
        <w:t xml:space="preserve">Licensed software </w:t>
      </w:r>
      <w:r w:rsidRPr="00CC73AD">
        <w:rPr>
          <w:rFonts w:ascii="Times New Roman" w:hAnsi="Times New Roman" w:cs="Times New Roman"/>
          <w:bCs/>
          <w:sz w:val="22"/>
          <w:szCs w:val="22"/>
          <w:lang w:eastAsia="en-GB"/>
        </w:rPr>
        <w:t xml:space="preserve">that is integral to the functionality of the related equipment is </w:t>
      </w:r>
      <w:r w:rsidR="00E74BBC" w:rsidRPr="00CC73AD">
        <w:rPr>
          <w:rFonts w:ascii="Times New Roman" w:hAnsi="Times New Roman" w:cs="Times New Roman"/>
          <w:bCs/>
          <w:sz w:val="22"/>
          <w:szCs w:val="22"/>
          <w:lang w:eastAsia="en-GB"/>
        </w:rPr>
        <w:t>capitalized</w:t>
      </w:r>
      <w:r w:rsidRPr="00CC73AD">
        <w:rPr>
          <w:rFonts w:ascii="Times New Roman" w:hAnsi="Times New Roman" w:cs="Times New Roman"/>
          <w:bCs/>
          <w:sz w:val="22"/>
          <w:szCs w:val="22"/>
          <w:lang w:eastAsia="en-GB"/>
        </w:rPr>
        <w:t xml:space="preserve"> as part of that equipment</w:t>
      </w:r>
      <w:r w:rsidRPr="00F4158E">
        <w:rPr>
          <w:rFonts w:ascii="Times New Roman" w:hAnsi="Times New Roman" w:cs="Times New Roman"/>
          <w:bCs/>
          <w:sz w:val="22"/>
          <w:szCs w:val="22"/>
          <w:cs/>
          <w:lang w:eastAsia="en-GB"/>
        </w:rPr>
        <w:t xml:space="preserve">. </w:t>
      </w:r>
    </w:p>
    <w:p w14:paraId="1B3A0B38" w14:textId="77777777" w:rsidR="00413727" w:rsidRPr="00CC73AD" w:rsidRDefault="0041372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Cs/>
          <w:sz w:val="22"/>
          <w:szCs w:val="22"/>
          <w:lang w:eastAsia="en-GB"/>
        </w:rPr>
      </w:pPr>
    </w:p>
    <w:p w14:paraId="501B1A0A" w14:textId="1CCD1194" w:rsidR="001E2B2C" w:rsidRPr="00CC73AD" w:rsidRDefault="0098045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Cs/>
          <w:sz w:val="22"/>
          <w:szCs w:val="22"/>
          <w:lang w:eastAsia="en-GB"/>
        </w:rPr>
      </w:pPr>
      <w:r w:rsidRPr="00CC73AD">
        <w:rPr>
          <w:rFonts w:ascii="Times New Roman" w:hAnsi="Times New Roman" w:cs="Times New Roman"/>
          <w:bCs/>
          <w:sz w:val="22"/>
          <w:szCs w:val="22"/>
          <w:lang w:eastAsia="en-GB"/>
        </w:rPr>
        <w:t xml:space="preserve">When parts of an item of property, plant and equipment have different consumption patterns and useful lives, they are accounted for as separate items </w:t>
      </w:r>
      <w:r w:rsidRPr="00F4158E">
        <w:rPr>
          <w:rFonts w:ascii="Times New Roman" w:hAnsi="Times New Roman" w:cs="Times New Roman"/>
          <w:bCs/>
          <w:sz w:val="22"/>
          <w:szCs w:val="22"/>
          <w:cs/>
          <w:lang w:eastAsia="en-GB"/>
        </w:rPr>
        <w:t>(</w:t>
      </w:r>
      <w:r w:rsidRPr="00CC73AD">
        <w:rPr>
          <w:rFonts w:ascii="Times New Roman" w:hAnsi="Times New Roman" w:cs="Times New Roman"/>
          <w:bCs/>
          <w:sz w:val="22"/>
          <w:szCs w:val="22"/>
          <w:lang w:eastAsia="en-GB"/>
        </w:rPr>
        <w:t>major components</w:t>
      </w:r>
      <w:r w:rsidRPr="00F4158E">
        <w:rPr>
          <w:rFonts w:ascii="Times New Roman" w:hAnsi="Times New Roman" w:cs="Times New Roman"/>
          <w:bCs/>
          <w:sz w:val="22"/>
          <w:szCs w:val="22"/>
          <w:cs/>
          <w:lang w:eastAsia="en-GB"/>
        </w:rPr>
        <w:t xml:space="preserve">) </w:t>
      </w:r>
      <w:r w:rsidRPr="00CC73AD">
        <w:rPr>
          <w:rFonts w:ascii="Times New Roman" w:hAnsi="Times New Roman" w:cs="Times New Roman"/>
          <w:bCs/>
          <w:sz w:val="22"/>
          <w:szCs w:val="22"/>
          <w:lang w:eastAsia="en-GB"/>
        </w:rPr>
        <w:t>of property, plant and equipment</w:t>
      </w:r>
      <w:r w:rsidRPr="00F4158E">
        <w:rPr>
          <w:rFonts w:ascii="Times New Roman" w:hAnsi="Times New Roman" w:cs="Times New Roman"/>
          <w:bCs/>
          <w:sz w:val="22"/>
          <w:szCs w:val="22"/>
          <w:cs/>
          <w:lang w:eastAsia="en-GB"/>
        </w:rPr>
        <w:t>.</w:t>
      </w:r>
    </w:p>
    <w:p w14:paraId="02281105" w14:textId="77777777" w:rsidR="00413727" w:rsidRPr="00CC73AD" w:rsidRDefault="0041372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Cs/>
          <w:sz w:val="22"/>
          <w:szCs w:val="22"/>
          <w:lang w:eastAsia="en-GB"/>
        </w:rPr>
      </w:pPr>
    </w:p>
    <w:p w14:paraId="5CE53F8F" w14:textId="27CEA868" w:rsidR="001E2B2C" w:rsidRPr="00CC73A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Cs/>
          <w:i/>
          <w:iCs/>
          <w:sz w:val="22"/>
          <w:szCs w:val="22"/>
          <w:lang w:eastAsia="en-GB"/>
        </w:rPr>
      </w:pPr>
      <w:r w:rsidRPr="00CC73AD">
        <w:rPr>
          <w:rFonts w:ascii="Times New Roman" w:hAnsi="Times New Roman" w:cs="Times New Roman"/>
          <w:bCs/>
          <w:sz w:val="22"/>
          <w:szCs w:val="22"/>
          <w:lang w:eastAsia="en-GB"/>
        </w:rPr>
        <w:t>Gains and losses on disposal of an item of property, plant and equipment are determined by comparing the proceeds from disposal with the carrying amount of property, plant and equipment, and</w:t>
      </w:r>
      <w:r w:rsidR="00FE19AD" w:rsidRPr="00CC73AD">
        <w:rPr>
          <w:rFonts w:ascii="Times New Roman" w:hAnsi="Times New Roman" w:cs="Times New Roman"/>
          <w:bCs/>
          <w:sz w:val="22"/>
          <w:szCs w:val="22"/>
          <w:lang w:eastAsia="en-GB"/>
        </w:rPr>
        <w:t xml:space="preserve"> are </w:t>
      </w:r>
      <w:r w:rsidR="0026081E" w:rsidRPr="00CC73AD">
        <w:rPr>
          <w:rFonts w:ascii="Times New Roman" w:hAnsi="Times New Roman" w:cs="Times New Roman"/>
          <w:bCs/>
          <w:sz w:val="22"/>
          <w:szCs w:val="22"/>
          <w:lang w:eastAsia="en-GB"/>
        </w:rPr>
        <w:t>recognized</w:t>
      </w:r>
      <w:r w:rsidR="00FE19AD" w:rsidRPr="00F4158E">
        <w:rPr>
          <w:rFonts w:ascii="Times New Roman" w:hAnsi="Times New Roman" w:cs="Times New Roman"/>
          <w:bCs/>
          <w:sz w:val="22"/>
          <w:szCs w:val="22"/>
          <w:cs/>
          <w:lang w:eastAsia="en-GB"/>
        </w:rPr>
        <w:t xml:space="preserve"> </w:t>
      </w:r>
      <w:r w:rsidRPr="00CC73AD">
        <w:rPr>
          <w:rFonts w:ascii="Times New Roman" w:hAnsi="Times New Roman" w:cs="Times New Roman"/>
          <w:bCs/>
          <w:sz w:val="22"/>
          <w:szCs w:val="22"/>
          <w:lang w:eastAsia="en-GB"/>
        </w:rPr>
        <w:t>in profit or loss</w:t>
      </w:r>
      <w:r w:rsidRPr="00F4158E">
        <w:rPr>
          <w:rFonts w:ascii="Times New Roman" w:hAnsi="Times New Roman" w:cs="Times New Roman"/>
          <w:bCs/>
          <w:sz w:val="22"/>
          <w:szCs w:val="22"/>
          <w:cs/>
          <w:lang w:eastAsia="en-GB"/>
        </w:rPr>
        <w:t>.</w:t>
      </w:r>
      <w:r w:rsidRPr="00F4158E">
        <w:rPr>
          <w:rFonts w:ascii="Times New Roman" w:hAnsi="Times New Roman" w:cs="Times New Roman"/>
          <w:bCs/>
          <w:i/>
          <w:iCs/>
          <w:sz w:val="22"/>
          <w:szCs w:val="22"/>
          <w:cs/>
          <w:lang w:eastAsia="en-GB"/>
        </w:rPr>
        <w:t xml:space="preserve"> </w:t>
      </w:r>
    </w:p>
    <w:p w14:paraId="3E1F6304" w14:textId="500B8B1C" w:rsidR="00A90834" w:rsidRPr="00F4158E" w:rsidRDefault="00A90834"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Cs/>
          <w:i/>
          <w:iCs/>
          <w:sz w:val="22"/>
          <w:szCs w:val="22"/>
          <w:lang w:eastAsia="en-GB"/>
        </w:rPr>
      </w:pPr>
    </w:p>
    <w:p w14:paraId="1415A906" w14:textId="1DE7C587" w:rsidR="000450B8" w:rsidRPr="00CC73AD" w:rsidRDefault="000450B8"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CC73AD">
        <w:rPr>
          <w:rFonts w:ascii="Times New Roman" w:hAnsi="Times New Roman" w:cs="Times New Roman"/>
          <w:i/>
          <w:iCs/>
          <w:sz w:val="22"/>
          <w:szCs w:val="22"/>
        </w:rPr>
        <w:t xml:space="preserve">Reclassification to investment </w:t>
      </w:r>
      <w:r w:rsidR="0062672E" w:rsidRPr="00CC73AD">
        <w:rPr>
          <w:rFonts w:ascii="Times New Roman" w:hAnsi="Times New Roman" w:cs="Times New Roman"/>
          <w:i/>
          <w:iCs/>
          <w:sz w:val="22"/>
          <w:szCs w:val="22"/>
        </w:rPr>
        <w:t>property</w:t>
      </w:r>
    </w:p>
    <w:p w14:paraId="1E020FBE" w14:textId="77777777" w:rsidR="000450B8" w:rsidRPr="00CC73AD" w:rsidRDefault="000450B8"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022A737" w14:textId="77E5C55A" w:rsidR="000450B8" w:rsidRPr="00CC73AD" w:rsidRDefault="000450B8"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When the use of a property changes from owner</w:t>
      </w:r>
      <w:r w:rsidR="009A557A" w:rsidRPr="00F4158E">
        <w:rPr>
          <w:rFonts w:ascii="Times New Roman" w:hAnsi="Times New Roman" w:cs="Times New Roman"/>
          <w:sz w:val="22"/>
          <w:szCs w:val="22"/>
          <w:cs/>
        </w:rPr>
        <w:t>-</w:t>
      </w:r>
      <w:r w:rsidR="009A557A" w:rsidRPr="00CC73AD">
        <w:rPr>
          <w:rFonts w:ascii="Times New Roman" w:hAnsi="Times New Roman" w:cs="Times New Roman"/>
          <w:sz w:val="22"/>
          <w:szCs w:val="22"/>
        </w:rPr>
        <w:t>occupied to investment propert</w:t>
      </w:r>
      <w:r w:rsidR="000F5CF7" w:rsidRPr="00CC73AD">
        <w:rPr>
          <w:rFonts w:ascii="Times New Roman" w:hAnsi="Times New Roman" w:cs="Times New Roman"/>
          <w:sz w:val="22"/>
          <w:szCs w:val="22"/>
        </w:rPr>
        <w:t>y</w:t>
      </w:r>
      <w:r w:rsidRPr="00CC73AD">
        <w:rPr>
          <w:rFonts w:ascii="Times New Roman" w:hAnsi="Times New Roman" w:cs="Times New Roman"/>
          <w:sz w:val="22"/>
          <w:szCs w:val="22"/>
        </w:rPr>
        <w:t xml:space="preserve">, its carrying amount is </w:t>
      </w:r>
      <w:r w:rsidR="0026081E" w:rsidRPr="00CC73AD">
        <w:rPr>
          <w:rFonts w:ascii="Times New Roman" w:hAnsi="Times New Roman" w:cs="Times New Roman"/>
          <w:sz w:val="22"/>
          <w:szCs w:val="22"/>
        </w:rPr>
        <w:t>recognized</w:t>
      </w:r>
      <w:r w:rsidRPr="00CC73AD">
        <w:rPr>
          <w:rFonts w:ascii="Times New Roman" w:hAnsi="Times New Roman" w:cs="Times New Roman"/>
          <w:sz w:val="22"/>
          <w:szCs w:val="22"/>
        </w:rPr>
        <w:t xml:space="preserve"> and rec</w:t>
      </w:r>
      <w:r w:rsidR="009A557A" w:rsidRPr="00CC73AD">
        <w:rPr>
          <w:rFonts w:ascii="Times New Roman" w:hAnsi="Times New Roman" w:cs="Times New Roman"/>
          <w:sz w:val="22"/>
          <w:szCs w:val="22"/>
        </w:rPr>
        <w:t>lassified as investment propert</w:t>
      </w:r>
      <w:r w:rsidR="000F5CF7" w:rsidRPr="00CC73AD">
        <w:rPr>
          <w:rFonts w:ascii="Times New Roman" w:hAnsi="Times New Roman" w:cs="Times New Roman"/>
          <w:sz w:val="22"/>
          <w:szCs w:val="22"/>
        </w:rPr>
        <w:t>y</w:t>
      </w:r>
      <w:r w:rsidRPr="00F4158E">
        <w:rPr>
          <w:rFonts w:ascii="Times New Roman" w:hAnsi="Times New Roman" w:cs="Times New Roman"/>
          <w:sz w:val="22"/>
          <w:szCs w:val="22"/>
          <w:cs/>
        </w:rPr>
        <w:t>.</w:t>
      </w:r>
    </w:p>
    <w:p w14:paraId="5C75D5DA" w14:textId="77777777" w:rsidR="000450B8" w:rsidRPr="00CC73AD" w:rsidRDefault="000450B8"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p>
    <w:p w14:paraId="2F99E31D" w14:textId="77777777" w:rsidR="001E2B2C" w:rsidRPr="00CC73A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CC73AD">
        <w:rPr>
          <w:rFonts w:ascii="Times New Roman" w:hAnsi="Times New Roman" w:cs="Times New Roman"/>
          <w:i/>
          <w:iCs/>
          <w:sz w:val="22"/>
          <w:szCs w:val="22"/>
        </w:rPr>
        <w:t>Subsequent costs</w:t>
      </w:r>
    </w:p>
    <w:p w14:paraId="3DAA9DFC" w14:textId="77777777" w:rsidR="008073B0" w:rsidRPr="00CC73AD" w:rsidRDefault="008073B0"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57BAD34" w14:textId="61BC789F" w:rsidR="00D72497" w:rsidRPr="00CC73AD" w:rsidRDefault="00F4567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The cost of replacing a part of an item of property, plant and equipment, including major inspections, is recognized in the carrying amount of the item if it is probable that the future economic benefits embodied within the part will flow to the Group, and its cost can be measured reliably</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carrying amount of the replaced part is derecognized</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costs of the day</w:t>
      </w:r>
      <w:r w:rsidRPr="00F4158E">
        <w:rPr>
          <w:rFonts w:ascii="Times New Roman" w:hAnsi="Times New Roman" w:cs="Times New Roman"/>
          <w:sz w:val="22"/>
          <w:szCs w:val="22"/>
          <w:cs/>
        </w:rPr>
        <w:t>-</w:t>
      </w:r>
      <w:r w:rsidRPr="00CC73AD">
        <w:rPr>
          <w:rFonts w:ascii="Times New Roman" w:hAnsi="Times New Roman" w:cs="Times New Roman"/>
          <w:sz w:val="22"/>
          <w:szCs w:val="22"/>
        </w:rPr>
        <w:t>to</w:t>
      </w:r>
      <w:r w:rsidRPr="00F4158E">
        <w:rPr>
          <w:rFonts w:ascii="Times New Roman" w:hAnsi="Times New Roman" w:cs="Times New Roman"/>
          <w:sz w:val="22"/>
          <w:szCs w:val="22"/>
          <w:cs/>
        </w:rPr>
        <w:t>-</w:t>
      </w:r>
      <w:r w:rsidRPr="00CC73AD">
        <w:rPr>
          <w:rFonts w:ascii="Times New Roman" w:hAnsi="Times New Roman" w:cs="Times New Roman"/>
          <w:sz w:val="22"/>
          <w:szCs w:val="22"/>
        </w:rPr>
        <w:t>day servicing of property, plant and equipment are recognized in profit or loss as incurred</w:t>
      </w:r>
      <w:r w:rsidRPr="00F4158E">
        <w:rPr>
          <w:rFonts w:ascii="Times New Roman" w:hAnsi="Times New Roman" w:cs="Times New Roman"/>
          <w:sz w:val="22"/>
          <w:szCs w:val="22"/>
          <w:cs/>
        </w:rPr>
        <w:t>.</w:t>
      </w:r>
    </w:p>
    <w:p w14:paraId="166C515E" w14:textId="7A1C8FFF" w:rsidR="00E52CC1" w:rsidRDefault="00E52CC1"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D6E7C38" w14:textId="77777777" w:rsidR="00554933" w:rsidRDefault="0055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03A5EBA9" w14:textId="207902D6" w:rsidR="001E2B2C" w:rsidRPr="00F4158E"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F4158E">
        <w:rPr>
          <w:rFonts w:ascii="Times New Roman" w:hAnsi="Times New Roman" w:cs="Times New Roman"/>
          <w:i/>
          <w:iCs/>
          <w:sz w:val="22"/>
          <w:szCs w:val="22"/>
        </w:rPr>
        <w:t>Depreciation</w:t>
      </w:r>
    </w:p>
    <w:p w14:paraId="0F4E55FD" w14:textId="77777777" w:rsidR="001E2B2C" w:rsidRPr="00F4158E"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rPr>
      </w:pPr>
    </w:p>
    <w:p w14:paraId="4B45891A" w14:textId="389AD4FF" w:rsidR="00BA71AA" w:rsidRPr="00CC73AD" w:rsidRDefault="0098045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Depreciation is calculated based on the depreciable amount, which is the cost of </w:t>
      </w:r>
      <w:r w:rsidR="00375B6F" w:rsidRPr="00CC73AD">
        <w:rPr>
          <w:rFonts w:ascii="Times New Roman" w:hAnsi="Times New Roman" w:cs="Times New Roman"/>
          <w:sz w:val="22"/>
          <w:szCs w:val="22"/>
        </w:rPr>
        <w:t xml:space="preserve">property, plant and equipment, </w:t>
      </w:r>
      <w:r w:rsidRPr="00CC73AD">
        <w:rPr>
          <w:rFonts w:ascii="Times New Roman" w:hAnsi="Times New Roman" w:cs="Times New Roman"/>
          <w:sz w:val="22"/>
          <w:szCs w:val="22"/>
        </w:rPr>
        <w:t>or other amount substituted for cost, less its residual value</w:t>
      </w:r>
      <w:r w:rsidRPr="00F4158E">
        <w:rPr>
          <w:rFonts w:ascii="Times New Roman" w:hAnsi="Times New Roman" w:cs="Times New Roman"/>
          <w:sz w:val="22"/>
          <w:szCs w:val="22"/>
          <w:cs/>
        </w:rPr>
        <w:t>.</w:t>
      </w:r>
    </w:p>
    <w:p w14:paraId="45A97B25" w14:textId="77777777" w:rsidR="0098045C" w:rsidRPr="00CC73AD" w:rsidRDefault="0098045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p w14:paraId="11E605F9" w14:textId="77777777" w:rsidR="003144BA" w:rsidRPr="00CC73AD" w:rsidRDefault="00E74BB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Depreciation is charged to profit or loss on a straight</w:t>
      </w: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line basis over the estimated useful lives of each component of an item of property, plant and equipment</w:t>
      </w:r>
      <w:r w:rsidRPr="00F4158E">
        <w:rPr>
          <w:rFonts w:ascii="Times New Roman" w:hAnsi="Times New Roman" w:cs="Times New Roman"/>
          <w:sz w:val="22"/>
          <w:szCs w:val="22"/>
          <w:cs/>
          <w:lang w:val="en-GB"/>
        </w:rPr>
        <w:t xml:space="preserve">. </w:t>
      </w:r>
      <w:r w:rsidRPr="00CC73AD">
        <w:rPr>
          <w:rFonts w:ascii="Times New Roman" w:hAnsi="Times New Roman" w:cs="Times New Roman"/>
          <w:sz w:val="22"/>
          <w:szCs w:val="22"/>
          <w:lang w:val="en-GB" w:bidi="ar-SA"/>
        </w:rPr>
        <w:t>The estimated useful lives are as follows</w:t>
      </w:r>
      <w:r w:rsidRPr="00F4158E">
        <w:rPr>
          <w:rFonts w:ascii="Times New Roman" w:hAnsi="Times New Roman" w:cs="Times New Roman"/>
          <w:sz w:val="22"/>
          <w:szCs w:val="22"/>
          <w:cs/>
          <w:lang w:val="en-GB"/>
        </w:rPr>
        <w:t xml:space="preserve">: </w:t>
      </w:r>
      <w:r w:rsidR="003144BA" w:rsidRPr="00F4158E">
        <w:rPr>
          <w:rFonts w:ascii="Times New Roman" w:hAnsi="Times New Roman" w:cs="Times New Roman"/>
          <w:sz w:val="22"/>
          <w:szCs w:val="22"/>
          <w:cs/>
          <w:lang w:val="en-GB"/>
        </w:rPr>
        <w:t xml:space="preserve"> </w:t>
      </w:r>
    </w:p>
    <w:tbl>
      <w:tblPr>
        <w:tblW w:w="8906" w:type="dxa"/>
        <w:tblInd w:w="450" w:type="dxa"/>
        <w:tblLook w:val="01E0" w:firstRow="1" w:lastRow="1" w:firstColumn="1" w:lastColumn="1" w:noHBand="0" w:noVBand="0"/>
      </w:tblPr>
      <w:tblGrid>
        <w:gridCol w:w="4613"/>
        <w:gridCol w:w="1842"/>
        <w:gridCol w:w="2451"/>
      </w:tblGrid>
      <w:tr w:rsidR="00AB3045" w:rsidRPr="00CC73AD" w14:paraId="3216EA25" w14:textId="77777777" w:rsidTr="00F4158E">
        <w:trPr>
          <w:gridAfter w:val="1"/>
          <w:wAfter w:w="2451" w:type="dxa"/>
        </w:trPr>
        <w:tc>
          <w:tcPr>
            <w:tcW w:w="4613" w:type="dxa"/>
          </w:tcPr>
          <w:p w14:paraId="5463A864" w14:textId="77777777" w:rsidR="00AB3045" w:rsidRPr="00CC73AD"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p>
        </w:tc>
        <w:tc>
          <w:tcPr>
            <w:tcW w:w="1842" w:type="dxa"/>
          </w:tcPr>
          <w:p w14:paraId="0E3FEA29" w14:textId="77777777" w:rsidR="00AB3045" w:rsidRPr="00CC73AD"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p>
        </w:tc>
      </w:tr>
      <w:tr w:rsidR="00AB3045" w:rsidRPr="00CC73AD" w14:paraId="11E1C350" w14:textId="77777777" w:rsidTr="00F4158E">
        <w:tc>
          <w:tcPr>
            <w:tcW w:w="4613" w:type="dxa"/>
            <w:shd w:val="clear" w:color="auto" w:fill="auto"/>
          </w:tcPr>
          <w:p w14:paraId="34214AE2" w14:textId="7FDD371F" w:rsidR="00AB3045" w:rsidRPr="00CC73AD"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Land improvements</w:t>
            </w:r>
          </w:p>
        </w:tc>
        <w:tc>
          <w:tcPr>
            <w:tcW w:w="4293" w:type="dxa"/>
            <w:gridSpan w:val="2"/>
            <w:shd w:val="clear" w:color="auto" w:fill="auto"/>
          </w:tcPr>
          <w:p w14:paraId="7C4297D7" w14:textId="7FFF8C35" w:rsidR="00AB3045" w:rsidRPr="00CC73AD"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rPr>
            </w:pPr>
            <w:r w:rsidRPr="00CC73AD">
              <w:rPr>
                <w:rFonts w:ascii="Times New Roman" w:hAnsi="Times New Roman" w:cs="Times New Roman"/>
                <w:sz w:val="22"/>
                <w:szCs w:val="22"/>
                <w:lang w:val="en-GB" w:bidi="ar-SA"/>
              </w:rPr>
              <w:t>5</w:t>
            </w:r>
            <w:r w:rsidRPr="00F4158E">
              <w:rPr>
                <w:rFonts w:ascii="Times New Roman" w:hAnsi="Times New Roman" w:cs="Times New Roman"/>
                <w:sz w:val="22"/>
                <w:szCs w:val="22"/>
                <w:cs/>
                <w:lang w:val="en-GB"/>
              </w:rPr>
              <w:t xml:space="preserve"> – </w:t>
            </w:r>
            <w:r w:rsidRPr="00CC73AD">
              <w:rPr>
                <w:rFonts w:ascii="Times New Roman" w:hAnsi="Times New Roman" w:cs="Times New Roman"/>
                <w:sz w:val="22"/>
                <w:szCs w:val="22"/>
                <w:lang w:val="en-GB" w:bidi="ar-SA"/>
              </w:rPr>
              <w:t>33</w:t>
            </w:r>
            <w:r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rPr>
              <w:t>years</w:t>
            </w:r>
          </w:p>
        </w:tc>
      </w:tr>
      <w:tr w:rsidR="00AB3045" w:rsidRPr="00CC73AD" w14:paraId="08998B33" w14:textId="77777777" w:rsidTr="00F4158E">
        <w:tc>
          <w:tcPr>
            <w:tcW w:w="4613" w:type="dxa"/>
            <w:shd w:val="clear" w:color="auto" w:fill="auto"/>
          </w:tcPr>
          <w:p w14:paraId="1D0E7F60" w14:textId="4E9B839D" w:rsidR="00AB3045" w:rsidRPr="00CC73AD"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Buildings and structures</w:t>
            </w:r>
          </w:p>
        </w:tc>
        <w:tc>
          <w:tcPr>
            <w:tcW w:w="4293" w:type="dxa"/>
            <w:gridSpan w:val="2"/>
            <w:shd w:val="clear" w:color="auto" w:fill="auto"/>
          </w:tcPr>
          <w:p w14:paraId="503938E7" w14:textId="1010C68A" w:rsidR="00AB3045" w:rsidRPr="00CC73AD"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CC73AD">
              <w:rPr>
                <w:rFonts w:ascii="Times New Roman" w:hAnsi="Times New Roman" w:cs="Times New Roman"/>
                <w:sz w:val="22"/>
                <w:szCs w:val="22"/>
                <w:lang w:val="en-GB"/>
              </w:rPr>
              <w:t>5</w:t>
            </w:r>
            <w:r w:rsidRPr="00F4158E">
              <w:rPr>
                <w:rFonts w:ascii="Times New Roman" w:hAnsi="Times New Roman" w:cs="Times New Roman"/>
                <w:sz w:val="22"/>
                <w:szCs w:val="22"/>
                <w:cs/>
                <w:lang w:val="en-GB"/>
              </w:rPr>
              <w:t xml:space="preserve"> – </w:t>
            </w:r>
            <w:r w:rsidRPr="00CC73AD">
              <w:rPr>
                <w:rFonts w:ascii="Times New Roman" w:hAnsi="Times New Roman" w:cs="Times New Roman"/>
                <w:sz w:val="22"/>
                <w:szCs w:val="22"/>
                <w:lang w:val="en-GB" w:bidi="ar-SA"/>
              </w:rPr>
              <w:t>40 years</w:t>
            </w:r>
          </w:p>
        </w:tc>
      </w:tr>
      <w:tr w:rsidR="00AB3045" w:rsidRPr="00CC73AD" w14:paraId="12C50313" w14:textId="77777777" w:rsidTr="00F4158E">
        <w:tc>
          <w:tcPr>
            <w:tcW w:w="4613" w:type="dxa"/>
            <w:shd w:val="clear" w:color="auto" w:fill="auto"/>
          </w:tcPr>
          <w:p w14:paraId="2515F348" w14:textId="3D658A1C" w:rsidR="00AB3045" w:rsidRPr="00CC73AD"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Machinery and equipment</w:t>
            </w:r>
          </w:p>
        </w:tc>
        <w:tc>
          <w:tcPr>
            <w:tcW w:w="4293" w:type="dxa"/>
            <w:gridSpan w:val="2"/>
            <w:shd w:val="clear" w:color="auto" w:fill="auto"/>
          </w:tcPr>
          <w:p w14:paraId="5622C96D" w14:textId="63E37CF1" w:rsidR="00AB3045" w:rsidRPr="00CC73AD"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CC73AD">
              <w:rPr>
                <w:rFonts w:ascii="Times New Roman" w:hAnsi="Times New Roman" w:cs="Times New Roman"/>
                <w:sz w:val="22"/>
                <w:szCs w:val="22"/>
                <w:lang w:val="en-GB" w:bidi="ar-SA"/>
              </w:rPr>
              <w:t>3</w:t>
            </w:r>
            <w:r w:rsidRPr="00F4158E">
              <w:rPr>
                <w:rFonts w:ascii="Times New Roman" w:hAnsi="Times New Roman" w:cs="Times New Roman"/>
                <w:sz w:val="22"/>
                <w:szCs w:val="22"/>
                <w:cs/>
                <w:lang w:val="en-GB"/>
              </w:rPr>
              <w:t xml:space="preserve"> – </w:t>
            </w:r>
            <w:r w:rsidRPr="00CC73AD">
              <w:rPr>
                <w:rFonts w:ascii="Times New Roman" w:hAnsi="Times New Roman" w:cs="Times New Roman"/>
                <w:sz w:val="22"/>
                <w:szCs w:val="22"/>
                <w:lang w:val="en-GB" w:bidi="ar-SA"/>
              </w:rPr>
              <w:t>30 years</w:t>
            </w:r>
          </w:p>
        </w:tc>
      </w:tr>
      <w:tr w:rsidR="00AB3045" w:rsidRPr="00CC73AD" w14:paraId="1FCE8F4D" w14:textId="77777777" w:rsidTr="00F4158E">
        <w:tc>
          <w:tcPr>
            <w:tcW w:w="4613" w:type="dxa"/>
            <w:shd w:val="clear" w:color="auto" w:fill="auto"/>
          </w:tcPr>
          <w:p w14:paraId="25D0B1C8" w14:textId="65FAE0CF" w:rsidR="00AB3045" w:rsidRPr="00CC73AD"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Furniture, fixtures and office equipment</w:t>
            </w:r>
          </w:p>
        </w:tc>
        <w:tc>
          <w:tcPr>
            <w:tcW w:w="4293" w:type="dxa"/>
            <w:gridSpan w:val="2"/>
            <w:shd w:val="clear" w:color="auto" w:fill="auto"/>
          </w:tcPr>
          <w:p w14:paraId="52410E90" w14:textId="2CDB0E93" w:rsidR="00AB3045" w:rsidRPr="00CC73AD"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CC73AD">
              <w:rPr>
                <w:rFonts w:ascii="Times New Roman" w:hAnsi="Times New Roman" w:cs="Times New Roman"/>
                <w:sz w:val="22"/>
                <w:szCs w:val="22"/>
                <w:lang w:val="en-GB" w:bidi="ar-SA"/>
              </w:rPr>
              <w:t>3</w:t>
            </w:r>
            <w:r w:rsidRPr="00F4158E">
              <w:rPr>
                <w:rFonts w:ascii="Times New Roman" w:hAnsi="Times New Roman" w:cs="Times New Roman"/>
                <w:sz w:val="22"/>
                <w:szCs w:val="22"/>
                <w:cs/>
                <w:lang w:val="en-GB"/>
              </w:rPr>
              <w:t xml:space="preserve"> – </w:t>
            </w:r>
            <w:r w:rsidRPr="00CC73AD">
              <w:rPr>
                <w:rFonts w:ascii="Times New Roman" w:hAnsi="Times New Roman" w:cs="Times New Roman"/>
                <w:sz w:val="22"/>
                <w:szCs w:val="22"/>
                <w:lang w:val="en-GB" w:bidi="ar-SA"/>
              </w:rPr>
              <w:t>20 years</w:t>
            </w:r>
          </w:p>
        </w:tc>
      </w:tr>
      <w:tr w:rsidR="00AB3045" w:rsidRPr="00CC73AD" w14:paraId="2F19B2A7" w14:textId="77777777" w:rsidTr="00F4158E">
        <w:tc>
          <w:tcPr>
            <w:tcW w:w="4613" w:type="dxa"/>
            <w:shd w:val="clear" w:color="auto" w:fill="auto"/>
          </w:tcPr>
          <w:p w14:paraId="06BBE273" w14:textId="4833B845" w:rsidR="00AB3045" w:rsidRPr="00CC73AD"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Transportation and equipment</w:t>
            </w:r>
          </w:p>
        </w:tc>
        <w:tc>
          <w:tcPr>
            <w:tcW w:w="4293" w:type="dxa"/>
            <w:gridSpan w:val="2"/>
            <w:shd w:val="clear" w:color="auto" w:fill="auto"/>
          </w:tcPr>
          <w:p w14:paraId="70EAFA61" w14:textId="27B1AB89" w:rsidR="00AB3045" w:rsidRPr="00CC73AD"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CC73AD">
              <w:rPr>
                <w:rFonts w:ascii="Times New Roman" w:hAnsi="Times New Roman" w:cs="Times New Roman"/>
                <w:sz w:val="22"/>
                <w:szCs w:val="22"/>
              </w:rPr>
              <w:t>5</w:t>
            </w:r>
            <w:r w:rsidRPr="00F4158E">
              <w:rPr>
                <w:rFonts w:ascii="Times New Roman" w:hAnsi="Times New Roman" w:cs="Times New Roman"/>
                <w:sz w:val="22"/>
                <w:szCs w:val="22"/>
                <w:cs/>
                <w:lang w:val="en-GB"/>
              </w:rPr>
              <w:t xml:space="preserve"> – </w:t>
            </w:r>
            <w:r w:rsidRPr="00CC73AD">
              <w:rPr>
                <w:rFonts w:ascii="Times New Roman" w:hAnsi="Times New Roman" w:cs="Times New Roman"/>
                <w:sz w:val="22"/>
                <w:szCs w:val="22"/>
                <w:lang w:val="en-GB" w:bidi="ar-SA"/>
              </w:rPr>
              <w:t>10 years</w:t>
            </w:r>
          </w:p>
        </w:tc>
      </w:tr>
      <w:tr w:rsidR="00AB3045" w:rsidRPr="00CC73AD" w14:paraId="2676FC03" w14:textId="77777777" w:rsidTr="00F4158E">
        <w:tc>
          <w:tcPr>
            <w:tcW w:w="4613" w:type="dxa"/>
            <w:shd w:val="clear" w:color="auto" w:fill="auto"/>
          </w:tcPr>
          <w:p w14:paraId="1C5A1F65" w14:textId="50A4C475" w:rsidR="00AB3045" w:rsidRPr="00CC73AD"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Bearer plant</w:t>
            </w:r>
          </w:p>
        </w:tc>
        <w:tc>
          <w:tcPr>
            <w:tcW w:w="4293" w:type="dxa"/>
            <w:gridSpan w:val="2"/>
            <w:shd w:val="clear" w:color="auto" w:fill="auto"/>
          </w:tcPr>
          <w:p w14:paraId="48731AF7" w14:textId="524AA547" w:rsidR="00AB3045" w:rsidRPr="00CC73AD" w:rsidRDefault="00A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CC73AD">
              <w:rPr>
                <w:rFonts w:ascii="Times New Roman" w:hAnsi="Times New Roman" w:cs="Times New Roman"/>
                <w:sz w:val="22"/>
                <w:szCs w:val="22"/>
                <w:lang w:val="en-GB" w:bidi="ar-SA"/>
              </w:rPr>
              <w:t>Actual production in each month</w:t>
            </w:r>
          </w:p>
        </w:tc>
      </w:tr>
    </w:tbl>
    <w:p w14:paraId="19AD4C67" w14:textId="77777777" w:rsidR="001841D4" w:rsidRPr="00CC73AD" w:rsidRDefault="001841D4"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lang w:val="en-GB" w:bidi="ar-SA"/>
        </w:rPr>
      </w:pPr>
    </w:p>
    <w:p w14:paraId="07B01F28" w14:textId="77777777" w:rsidR="001E2B2C" w:rsidRPr="00CC73A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No depreciation is provided on freehold land or assets under construction</w:t>
      </w:r>
      <w:r w:rsidRPr="00F4158E">
        <w:rPr>
          <w:rFonts w:ascii="Times New Roman" w:hAnsi="Times New Roman" w:cs="Times New Roman"/>
          <w:sz w:val="22"/>
          <w:szCs w:val="22"/>
          <w:cs/>
          <w:lang w:val="en-GB"/>
        </w:rPr>
        <w:t>.</w:t>
      </w:r>
    </w:p>
    <w:p w14:paraId="0AA7F203" w14:textId="77777777" w:rsidR="004276C2" w:rsidRPr="00CC73AD" w:rsidRDefault="004276C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7FC2492" w14:textId="77777777" w:rsidR="00382B75" w:rsidRPr="00CC73AD" w:rsidRDefault="00951B04"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Depreciation methods, useful lives and residual values are reviewed at each reporting period and adjusted if appropriate</w:t>
      </w:r>
      <w:r w:rsidRPr="00F4158E">
        <w:rPr>
          <w:rFonts w:ascii="Times New Roman" w:hAnsi="Times New Roman" w:cs="Times New Roman"/>
          <w:sz w:val="22"/>
          <w:szCs w:val="22"/>
          <w:cs/>
        </w:rPr>
        <w:t>.</w:t>
      </w:r>
    </w:p>
    <w:p w14:paraId="4F13D9D1" w14:textId="38FC0C5A" w:rsidR="00951B04" w:rsidRPr="00CC73AD" w:rsidRDefault="00951B04"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7980C87" w14:textId="4B6A74C2" w:rsidR="000F4938" w:rsidRPr="00CC73AD" w:rsidRDefault="00BF4FD6" w:rsidP="00554933">
      <w:pPr>
        <w:pStyle w:val="acctstatementsub-heading"/>
        <w:numPr>
          <w:ilvl w:val="0"/>
          <w:numId w:val="38"/>
        </w:numPr>
        <w:tabs>
          <w:tab w:val="left" w:pos="540"/>
        </w:tabs>
        <w:spacing w:before="0" w:after="0" w:line="276" w:lineRule="auto"/>
        <w:ind w:left="567" w:hanging="567"/>
        <w:jc w:val="both"/>
        <w:rPr>
          <w:rFonts w:cs="Times New Roman"/>
          <w:i/>
          <w:iCs/>
          <w:szCs w:val="22"/>
          <w:rtl/>
          <w:cs/>
        </w:rPr>
      </w:pPr>
      <w:r w:rsidRPr="00CC73AD">
        <w:rPr>
          <w:rFonts w:cs="Times New Roman"/>
          <w:i/>
          <w:iCs/>
          <w:szCs w:val="22"/>
        </w:rPr>
        <w:t xml:space="preserve">Goodwill and </w:t>
      </w:r>
      <w:r w:rsidR="003144BA" w:rsidRPr="00CC73AD">
        <w:rPr>
          <w:rFonts w:cs="Times New Roman"/>
          <w:i/>
          <w:iCs/>
          <w:szCs w:val="22"/>
        </w:rPr>
        <w:t xml:space="preserve">other </w:t>
      </w:r>
      <w:r w:rsidRPr="00CC73AD">
        <w:rPr>
          <w:rFonts w:cs="Times New Roman"/>
          <w:i/>
          <w:iCs/>
          <w:szCs w:val="22"/>
        </w:rPr>
        <w:t>i</w:t>
      </w:r>
      <w:r w:rsidR="000F4938" w:rsidRPr="00CC73AD">
        <w:rPr>
          <w:rFonts w:cs="Times New Roman"/>
          <w:i/>
          <w:iCs/>
          <w:szCs w:val="22"/>
        </w:rPr>
        <w:t>ntangible assets</w:t>
      </w:r>
    </w:p>
    <w:p w14:paraId="2F257C92" w14:textId="77777777" w:rsidR="00F57C38" w:rsidRPr="00CC73AD" w:rsidRDefault="00F57C38" w:rsidP="0055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cs="Times New Roman"/>
          <w:i/>
          <w:iCs/>
          <w:szCs w:val="22"/>
        </w:rPr>
      </w:pPr>
    </w:p>
    <w:p w14:paraId="4C28CB99" w14:textId="77777777" w:rsidR="0078702A" w:rsidRPr="00F4158E"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lang w:val="en-GB" w:bidi="ar-SA"/>
        </w:rPr>
      </w:pPr>
      <w:r w:rsidRPr="00F4158E">
        <w:rPr>
          <w:rFonts w:ascii="Times New Roman" w:hAnsi="Times New Roman" w:cs="Times New Roman"/>
          <w:i/>
          <w:iCs/>
          <w:sz w:val="22"/>
          <w:szCs w:val="22"/>
          <w:lang w:val="en-GB" w:bidi="ar-SA"/>
        </w:rPr>
        <w:t>Goodwill</w:t>
      </w:r>
    </w:p>
    <w:p w14:paraId="54178F43" w14:textId="77777777" w:rsidR="0078702A" w:rsidRPr="00F4158E"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p w14:paraId="26DFDFA6" w14:textId="25AEECC0" w:rsidR="0078702A" w:rsidRPr="00554933" w:rsidRDefault="0078702A" w:rsidP="0055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54933">
        <w:rPr>
          <w:rFonts w:ascii="Times New Roman" w:hAnsi="Times New Roman" w:cs="Times New Roman"/>
          <w:sz w:val="22"/>
          <w:szCs w:val="22"/>
        </w:rPr>
        <w:t xml:space="preserve">Goodwill that arises upon the acquisition of subsidiaries is </w:t>
      </w:r>
      <w:r w:rsidR="000160F5" w:rsidRPr="00554933">
        <w:rPr>
          <w:rFonts w:ascii="Times New Roman" w:hAnsi="Times New Roman" w:cs="Times New Roman"/>
          <w:sz w:val="22"/>
          <w:szCs w:val="22"/>
        </w:rPr>
        <w:t>included in intangible assets</w:t>
      </w:r>
      <w:r w:rsidR="000160F5" w:rsidRPr="00554933">
        <w:rPr>
          <w:rFonts w:ascii="Times New Roman" w:hAnsi="Times New Roman" w:cs="Times New Roman"/>
          <w:sz w:val="22"/>
          <w:szCs w:val="22"/>
          <w:cs/>
        </w:rPr>
        <w:t xml:space="preserve">. </w:t>
      </w:r>
      <w:r w:rsidRPr="00554933">
        <w:rPr>
          <w:rFonts w:ascii="Times New Roman" w:hAnsi="Times New Roman" w:cs="Times New Roman"/>
          <w:sz w:val="22"/>
          <w:szCs w:val="22"/>
        </w:rPr>
        <w:t>The measurement</w:t>
      </w:r>
      <w:r w:rsidRPr="00554933">
        <w:rPr>
          <w:rFonts w:ascii="Times New Roman" w:hAnsi="Times New Roman" w:cs="Times New Roman"/>
          <w:sz w:val="22"/>
          <w:szCs w:val="22"/>
          <w:cs/>
        </w:rPr>
        <w:t xml:space="preserve"> </w:t>
      </w:r>
      <w:r w:rsidRPr="00554933">
        <w:rPr>
          <w:rFonts w:ascii="Times New Roman" w:hAnsi="Times New Roman" w:cs="Times New Roman"/>
          <w:sz w:val="22"/>
          <w:szCs w:val="22"/>
        </w:rPr>
        <w:t>of goodwill at initial recognit</w:t>
      </w:r>
      <w:r w:rsidR="000160F5" w:rsidRPr="00554933">
        <w:rPr>
          <w:rFonts w:ascii="Times New Roman" w:hAnsi="Times New Roman" w:cs="Times New Roman"/>
          <w:sz w:val="22"/>
          <w:szCs w:val="22"/>
        </w:rPr>
        <w:t>ion is descri</w:t>
      </w:r>
      <w:r w:rsidR="00D25682" w:rsidRPr="00554933">
        <w:rPr>
          <w:rFonts w:ascii="Times New Roman" w:hAnsi="Times New Roman" w:cs="Times New Roman"/>
          <w:sz w:val="22"/>
          <w:szCs w:val="22"/>
        </w:rPr>
        <w:t xml:space="preserve">bed in note </w:t>
      </w:r>
      <w:r w:rsidR="000F5CF7" w:rsidRPr="00554933">
        <w:rPr>
          <w:rFonts w:ascii="Times New Roman" w:hAnsi="Times New Roman" w:cs="Times New Roman"/>
          <w:sz w:val="22"/>
          <w:szCs w:val="22"/>
        </w:rPr>
        <w:t>4</w:t>
      </w:r>
      <w:r w:rsidR="00554933">
        <w:rPr>
          <w:rFonts w:ascii="Times New Roman" w:hAnsi="Times New Roman" w:cs="Times New Roman"/>
          <w:sz w:val="22"/>
          <w:szCs w:val="22"/>
        </w:rPr>
        <w:t xml:space="preserve"> </w:t>
      </w:r>
      <w:r w:rsidR="000160F5" w:rsidRPr="00554933">
        <w:rPr>
          <w:rFonts w:ascii="Times New Roman" w:hAnsi="Times New Roman" w:cs="Times New Roman"/>
          <w:sz w:val="22"/>
          <w:szCs w:val="22"/>
          <w:cs/>
        </w:rPr>
        <w:t>(</w:t>
      </w:r>
      <w:r w:rsidR="000160F5" w:rsidRPr="00554933">
        <w:rPr>
          <w:rFonts w:ascii="Times New Roman" w:hAnsi="Times New Roman" w:cs="Times New Roman"/>
          <w:sz w:val="22"/>
          <w:szCs w:val="22"/>
        </w:rPr>
        <w:t>a</w:t>
      </w:r>
      <w:r w:rsidR="000160F5" w:rsidRPr="00554933">
        <w:rPr>
          <w:rFonts w:ascii="Times New Roman" w:hAnsi="Times New Roman" w:cs="Times New Roman"/>
          <w:sz w:val="22"/>
          <w:szCs w:val="22"/>
          <w:cs/>
        </w:rPr>
        <w:t xml:space="preserve">). </w:t>
      </w:r>
      <w:r w:rsidRPr="00554933">
        <w:rPr>
          <w:rFonts w:ascii="Times New Roman" w:hAnsi="Times New Roman" w:cs="Times New Roman"/>
          <w:sz w:val="22"/>
          <w:szCs w:val="22"/>
        </w:rPr>
        <w:t>Subsequent to initial recognition, goodwill</w:t>
      </w:r>
      <w:r w:rsidRPr="00554933">
        <w:rPr>
          <w:rFonts w:ascii="Times New Roman" w:hAnsi="Times New Roman" w:cs="Times New Roman"/>
          <w:b/>
          <w:bCs/>
          <w:sz w:val="22"/>
          <w:szCs w:val="22"/>
          <w:cs/>
        </w:rPr>
        <w:t xml:space="preserve"> </w:t>
      </w:r>
      <w:r w:rsidRPr="00554933">
        <w:rPr>
          <w:rFonts w:ascii="Times New Roman" w:hAnsi="Times New Roman" w:cs="Times New Roman"/>
          <w:sz w:val="22"/>
          <w:szCs w:val="22"/>
        </w:rPr>
        <w:t xml:space="preserve">is measured at cost less </w:t>
      </w:r>
      <w:r w:rsidR="000160F5" w:rsidRPr="00554933">
        <w:rPr>
          <w:rFonts w:ascii="Times New Roman" w:hAnsi="Times New Roman" w:cs="Times New Roman"/>
          <w:sz w:val="22"/>
          <w:szCs w:val="22"/>
        </w:rPr>
        <w:t xml:space="preserve">accumulated </w:t>
      </w:r>
      <w:r w:rsidRPr="00554933">
        <w:rPr>
          <w:rFonts w:ascii="Times New Roman" w:hAnsi="Times New Roman" w:cs="Times New Roman"/>
          <w:sz w:val="22"/>
          <w:szCs w:val="22"/>
        </w:rPr>
        <w:t>impairment losses</w:t>
      </w:r>
      <w:r w:rsidRPr="00554933">
        <w:rPr>
          <w:rFonts w:ascii="Times New Roman" w:hAnsi="Times New Roman" w:cs="Times New Roman"/>
          <w:sz w:val="22"/>
          <w:szCs w:val="22"/>
          <w:cs/>
        </w:rPr>
        <w:t xml:space="preserve">. </w:t>
      </w:r>
      <w:r w:rsidRPr="00554933">
        <w:rPr>
          <w:rFonts w:ascii="Times New Roman" w:hAnsi="Times New Roman" w:cs="Times New Roman"/>
          <w:sz w:val="22"/>
          <w:szCs w:val="22"/>
        </w:rPr>
        <w:t>In respect of equity</w:t>
      </w:r>
      <w:r w:rsidRPr="00554933">
        <w:rPr>
          <w:rFonts w:ascii="Times New Roman" w:hAnsi="Times New Roman" w:cs="Times New Roman"/>
          <w:sz w:val="22"/>
          <w:szCs w:val="22"/>
          <w:cs/>
        </w:rPr>
        <w:t>-</w:t>
      </w:r>
      <w:r w:rsidRPr="00554933">
        <w:rPr>
          <w:rFonts w:ascii="Times New Roman" w:hAnsi="Times New Roman" w:cs="Times New Roman"/>
          <w:sz w:val="22"/>
          <w:szCs w:val="22"/>
        </w:rPr>
        <w:t>accounted investees, the carrying amount of goodwill is included in the carrying amount of the investment, and an impairment loss on such an investmen</w:t>
      </w:r>
      <w:r w:rsidR="001E6178" w:rsidRPr="00554933">
        <w:rPr>
          <w:rFonts w:ascii="Times New Roman" w:hAnsi="Times New Roman" w:cs="Times New Roman"/>
          <w:sz w:val="22"/>
          <w:szCs w:val="22"/>
        </w:rPr>
        <w:t>t is not allocated to any asset</w:t>
      </w:r>
      <w:r w:rsidR="006408B0" w:rsidRPr="00554933">
        <w:rPr>
          <w:rFonts w:ascii="Times New Roman" w:hAnsi="Times New Roman" w:cs="Times New Roman"/>
          <w:sz w:val="22"/>
          <w:szCs w:val="22"/>
        </w:rPr>
        <w:t>s</w:t>
      </w:r>
      <w:r w:rsidR="001E6178" w:rsidRPr="00554933">
        <w:rPr>
          <w:rFonts w:ascii="Times New Roman" w:hAnsi="Times New Roman" w:cs="Times New Roman"/>
          <w:sz w:val="22"/>
          <w:szCs w:val="22"/>
          <w:cs/>
        </w:rPr>
        <w:t>.</w:t>
      </w:r>
    </w:p>
    <w:p w14:paraId="7593A2C4" w14:textId="77777777" w:rsidR="000F4938" w:rsidRPr="00CC73AD" w:rsidRDefault="000F4938"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lang w:val="en-GB" w:bidi="ar-SA"/>
        </w:rPr>
      </w:pPr>
    </w:p>
    <w:p w14:paraId="3BD833A3" w14:textId="5AB8A790" w:rsidR="00A814E5" w:rsidRPr="00554933" w:rsidRDefault="00A814E5"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554933">
        <w:rPr>
          <w:rFonts w:ascii="Times New Roman" w:hAnsi="Times New Roman" w:cs="Times New Roman"/>
          <w:i/>
          <w:iCs/>
          <w:sz w:val="22"/>
          <w:szCs w:val="22"/>
        </w:rPr>
        <w:t xml:space="preserve">Research and development </w:t>
      </w:r>
    </w:p>
    <w:p w14:paraId="7041C68F" w14:textId="77777777" w:rsidR="00A814E5" w:rsidRPr="00554933" w:rsidRDefault="00A814E5"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6B4DB1" w14:textId="77777777" w:rsidR="00A814E5" w:rsidRPr="00554933" w:rsidRDefault="00A814E5"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54933">
        <w:rPr>
          <w:rFonts w:ascii="Times New Roman" w:hAnsi="Times New Roman" w:cs="Times New Roman"/>
          <w:sz w:val="22"/>
          <w:szCs w:val="22"/>
        </w:rPr>
        <w:t xml:space="preserve">Expenditure on research activities, undertaken with the prospect of gaining new scientific or technical knowledge and understanding, is </w:t>
      </w:r>
      <w:r w:rsidR="0026081E" w:rsidRPr="00554933">
        <w:rPr>
          <w:rFonts w:ascii="Times New Roman" w:hAnsi="Times New Roman" w:cs="Times New Roman"/>
          <w:sz w:val="22"/>
          <w:szCs w:val="22"/>
        </w:rPr>
        <w:t>recognized</w:t>
      </w:r>
      <w:r w:rsidRPr="00554933">
        <w:rPr>
          <w:rFonts w:ascii="Times New Roman" w:hAnsi="Times New Roman" w:cs="Times New Roman"/>
          <w:sz w:val="22"/>
          <w:szCs w:val="22"/>
        </w:rPr>
        <w:t xml:space="preserve"> in profit or loss as incurred</w:t>
      </w:r>
      <w:r w:rsidRPr="00554933">
        <w:rPr>
          <w:rFonts w:ascii="Times New Roman" w:hAnsi="Times New Roman" w:cs="Times New Roman"/>
          <w:sz w:val="22"/>
          <w:szCs w:val="22"/>
          <w:cs/>
        </w:rPr>
        <w:t xml:space="preserve">. </w:t>
      </w:r>
    </w:p>
    <w:p w14:paraId="06A9D0B6" w14:textId="77777777" w:rsidR="002235DF" w:rsidRPr="00554933" w:rsidRDefault="002235D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7FC7CE8" w14:textId="77777777" w:rsidR="001E48CB" w:rsidRDefault="001E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4319D57" w14:textId="56F45F65" w:rsidR="00A814E5" w:rsidRPr="00554933" w:rsidRDefault="0098045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54933">
        <w:rPr>
          <w:rFonts w:ascii="Times New Roman" w:hAnsi="Times New Roman" w:cs="Times New Roman"/>
          <w:sz w:val="22"/>
          <w:szCs w:val="22"/>
        </w:rPr>
        <w:t>Development activities involve a plan or design for the production of new or substantially improved products and processes</w:t>
      </w:r>
      <w:r w:rsidRPr="00554933">
        <w:rPr>
          <w:rFonts w:ascii="Times New Roman" w:hAnsi="Times New Roman" w:cs="Times New Roman"/>
          <w:sz w:val="22"/>
          <w:szCs w:val="22"/>
          <w:cs/>
        </w:rPr>
        <w:t xml:space="preserve">. </w:t>
      </w:r>
      <w:r w:rsidRPr="00554933">
        <w:rPr>
          <w:rFonts w:ascii="Times New Roman" w:hAnsi="Times New Roman" w:cs="Times New Roman"/>
          <w:sz w:val="22"/>
          <w:szCs w:val="22"/>
        </w:rPr>
        <w:t>Development expenditure is capitalized only if development costs can be measured reliably, the product or process is technically and commercially feasible, future economic benefits are probable, and the Group intends to and has sufficient resources to complete development and to use or sell the asset</w:t>
      </w:r>
      <w:r w:rsidRPr="00554933">
        <w:rPr>
          <w:rFonts w:ascii="Times New Roman" w:hAnsi="Times New Roman" w:cs="Times New Roman"/>
          <w:sz w:val="22"/>
          <w:szCs w:val="22"/>
          <w:cs/>
        </w:rPr>
        <w:t xml:space="preserve">. </w:t>
      </w:r>
      <w:r w:rsidRPr="00554933">
        <w:rPr>
          <w:rFonts w:ascii="Times New Roman" w:hAnsi="Times New Roman" w:cs="Times New Roman"/>
          <w:sz w:val="22"/>
          <w:szCs w:val="22"/>
        </w:rPr>
        <w:t xml:space="preserve">The expenditure capitalized includes the cost of materials, direct labor, </w:t>
      </w:r>
      <w:proofErr w:type="gramStart"/>
      <w:r w:rsidR="000F5CF7" w:rsidRPr="00554933">
        <w:rPr>
          <w:rFonts w:ascii="Times New Roman" w:hAnsi="Times New Roman" w:cs="Times New Roman"/>
          <w:sz w:val="22"/>
          <w:szCs w:val="22"/>
        </w:rPr>
        <w:t>other</w:t>
      </w:r>
      <w:proofErr w:type="gramEnd"/>
      <w:r w:rsidR="000F5CF7" w:rsidRPr="00554933">
        <w:rPr>
          <w:rFonts w:ascii="Times New Roman" w:hAnsi="Times New Roman" w:cs="Times New Roman"/>
          <w:sz w:val="22"/>
          <w:szCs w:val="22"/>
        </w:rPr>
        <w:t xml:space="preserve"> </w:t>
      </w:r>
      <w:r w:rsidRPr="00554933">
        <w:rPr>
          <w:rFonts w:ascii="Times New Roman" w:hAnsi="Times New Roman" w:cs="Times New Roman"/>
          <w:sz w:val="22"/>
          <w:szCs w:val="22"/>
        </w:rPr>
        <w:t>costs that are directly attributable to preparing the asset for its intended use, and capitalized borrowing costs of a qualifying asset</w:t>
      </w:r>
      <w:r w:rsidRPr="00554933">
        <w:rPr>
          <w:rFonts w:ascii="Times New Roman" w:hAnsi="Times New Roman" w:cs="Times New Roman"/>
          <w:sz w:val="22"/>
          <w:szCs w:val="22"/>
          <w:cs/>
        </w:rPr>
        <w:t xml:space="preserve">. </w:t>
      </w:r>
      <w:r w:rsidRPr="00554933">
        <w:rPr>
          <w:rFonts w:ascii="Times New Roman" w:hAnsi="Times New Roman" w:cs="Times New Roman"/>
          <w:sz w:val="22"/>
          <w:szCs w:val="22"/>
        </w:rPr>
        <w:t>Other development expenditure is recognized in profit or loss as incurred</w:t>
      </w:r>
      <w:r w:rsidRPr="00554933">
        <w:rPr>
          <w:rFonts w:ascii="Times New Roman" w:hAnsi="Times New Roman" w:cs="Times New Roman"/>
          <w:sz w:val="22"/>
          <w:szCs w:val="22"/>
          <w:cs/>
        </w:rPr>
        <w:t>.</w:t>
      </w:r>
    </w:p>
    <w:p w14:paraId="1E6DDD29" w14:textId="77777777" w:rsidR="0098045C" w:rsidRPr="001E48CB" w:rsidRDefault="0098045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lang w:val="en-GB" w:bidi="ar-SA"/>
        </w:rPr>
      </w:pPr>
    </w:p>
    <w:p w14:paraId="77CA3D77" w14:textId="00C84A90" w:rsidR="00A814E5" w:rsidRPr="00554933" w:rsidRDefault="00E74BB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54933">
        <w:rPr>
          <w:rFonts w:ascii="Times New Roman" w:hAnsi="Times New Roman" w:cs="Times New Roman"/>
          <w:sz w:val="22"/>
          <w:szCs w:val="22"/>
        </w:rPr>
        <w:t>Capitalized</w:t>
      </w:r>
      <w:r w:rsidR="00A814E5" w:rsidRPr="00554933">
        <w:rPr>
          <w:rFonts w:ascii="Times New Roman" w:hAnsi="Times New Roman" w:cs="Times New Roman"/>
          <w:sz w:val="22"/>
          <w:szCs w:val="22"/>
        </w:rPr>
        <w:t xml:space="preserve"> development expenditure is measured at cost less accumulated </w:t>
      </w:r>
      <w:r w:rsidR="001B1C6D" w:rsidRPr="00554933">
        <w:rPr>
          <w:rFonts w:ascii="Times New Roman" w:hAnsi="Times New Roman" w:cs="Times New Roman"/>
          <w:sz w:val="22"/>
          <w:szCs w:val="22"/>
        </w:rPr>
        <w:t>amortization</w:t>
      </w:r>
      <w:r w:rsidR="00A814E5" w:rsidRPr="00554933">
        <w:rPr>
          <w:rFonts w:ascii="Times New Roman" w:hAnsi="Times New Roman" w:cs="Times New Roman"/>
          <w:sz w:val="22"/>
          <w:szCs w:val="22"/>
        </w:rPr>
        <w:t xml:space="preserve"> and accumulated impairment losses</w:t>
      </w:r>
      <w:r w:rsidR="00A814E5" w:rsidRPr="00554933">
        <w:rPr>
          <w:rFonts w:ascii="Times New Roman" w:hAnsi="Times New Roman" w:cs="Times New Roman"/>
          <w:sz w:val="22"/>
          <w:szCs w:val="22"/>
          <w:cs/>
        </w:rPr>
        <w:t>.</w:t>
      </w:r>
    </w:p>
    <w:p w14:paraId="1EE12D03" w14:textId="48C24AAE" w:rsidR="00C04FB2" w:rsidRPr="001E48CB" w:rsidRDefault="00C04FB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lang w:val="en-GB" w:bidi="ar-SA"/>
        </w:rPr>
      </w:pPr>
    </w:p>
    <w:p w14:paraId="24A4FAB0" w14:textId="77777777" w:rsidR="0078702A" w:rsidRPr="00554933"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lang w:val="en-GB" w:bidi="ar-SA"/>
        </w:rPr>
      </w:pPr>
      <w:r w:rsidRPr="00554933">
        <w:rPr>
          <w:rFonts w:ascii="Times New Roman" w:hAnsi="Times New Roman" w:cs="Times New Roman"/>
          <w:i/>
          <w:iCs/>
          <w:sz w:val="22"/>
          <w:szCs w:val="22"/>
          <w:lang w:val="en-GB" w:bidi="ar-SA"/>
        </w:rPr>
        <w:t>Other intangible assets</w:t>
      </w:r>
    </w:p>
    <w:p w14:paraId="68320089" w14:textId="77777777" w:rsidR="0078702A" w:rsidRPr="001E48CB"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lang w:val="en-GB" w:bidi="ar-SA"/>
        </w:rPr>
      </w:pPr>
    </w:p>
    <w:p w14:paraId="614B765D" w14:textId="188646CD" w:rsidR="0078702A" w:rsidRPr="00554933"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554933">
        <w:rPr>
          <w:rFonts w:ascii="Times New Roman" w:hAnsi="Times New Roman" w:cs="Times New Roman"/>
          <w:sz w:val="22"/>
          <w:szCs w:val="22"/>
          <w:lang w:val="en-GB" w:bidi="ar-SA"/>
        </w:rPr>
        <w:t>Other intangible assets that are acquired by the Group, which have fin</w:t>
      </w:r>
      <w:r w:rsidR="00FA5965" w:rsidRPr="00554933">
        <w:rPr>
          <w:rFonts w:ascii="Times New Roman" w:hAnsi="Times New Roman" w:cs="Times New Roman"/>
          <w:sz w:val="22"/>
          <w:szCs w:val="22"/>
          <w:lang w:val="en-GB" w:bidi="ar-SA"/>
        </w:rPr>
        <w:t xml:space="preserve">ite useful lives, are </w:t>
      </w:r>
      <w:r w:rsidR="006408B0" w:rsidRPr="00554933">
        <w:rPr>
          <w:rFonts w:ascii="Times New Roman" w:hAnsi="Times New Roman" w:cs="Times New Roman"/>
          <w:sz w:val="22"/>
          <w:szCs w:val="22"/>
          <w:lang w:val="en-GB" w:bidi="ar-SA"/>
        </w:rPr>
        <w:t>measured</w:t>
      </w:r>
      <w:r w:rsidR="00FA5965" w:rsidRPr="00554933">
        <w:rPr>
          <w:rFonts w:ascii="Times New Roman" w:hAnsi="Times New Roman" w:cs="Times New Roman"/>
          <w:sz w:val="22"/>
          <w:szCs w:val="22"/>
          <w:cs/>
          <w:lang w:val="en-GB"/>
        </w:rPr>
        <w:t xml:space="preserve"> </w:t>
      </w:r>
      <w:r w:rsidRPr="00554933">
        <w:rPr>
          <w:rFonts w:ascii="Times New Roman" w:hAnsi="Times New Roman" w:cs="Times New Roman"/>
          <w:sz w:val="22"/>
          <w:szCs w:val="22"/>
          <w:lang w:val="en-GB" w:bidi="ar-SA"/>
        </w:rPr>
        <w:t xml:space="preserve">at cost less accumulated </w:t>
      </w:r>
      <w:r w:rsidR="001B1C6D" w:rsidRPr="00554933">
        <w:rPr>
          <w:rFonts w:ascii="Times New Roman" w:hAnsi="Times New Roman" w:cs="Times New Roman"/>
          <w:sz w:val="22"/>
          <w:szCs w:val="22"/>
          <w:lang w:val="en-GB" w:bidi="ar-SA"/>
        </w:rPr>
        <w:t>amortization</w:t>
      </w:r>
      <w:r w:rsidRPr="00554933">
        <w:rPr>
          <w:rFonts w:ascii="Times New Roman" w:hAnsi="Times New Roman" w:cs="Times New Roman"/>
          <w:sz w:val="22"/>
          <w:szCs w:val="22"/>
          <w:lang w:val="en-GB" w:bidi="ar-SA"/>
        </w:rPr>
        <w:t xml:space="preserve"> and </w:t>
      </w:r>
      <w:r w:rsidR="00FA5965" w:rsidRPr="00554933">
        <w:rPr>
          <w:rFonts w:ascii="Times New Roman" w:hAnsi="Times New Roman" w:cs="Times New Roman"/>
          <w:sz w:val="22"/>
          <w:szCs w:val="22"/>
          <w:lang w:val="en-GB" w:bidi="ar-SA"/>
        </w:rPr>
        <w:t xml:space="preserve">accumulated </w:t>
      </w:r>
      <w:r w:rsidRPr="00554933">
        <w:rPr>
          <w:rFonts w:ascii="Times New Roman" w:hAnsi="Times New Roman" w:cs="Times New Roman"/>
          <w:sz w:val="22"/>
          <w:szCs w:val="22"/>
          <w:lang w:val="en-GB" w:bidi="ar-SA"/>
        </w:rPr>
        <w:t>impairment losses</w:t>
      </w:r>
      <w:r w:rsidRPr="00554933">
        <w:rPr>
          <w:rFonts w:ascii="Times New Roman" w:hAnsi="Times New Roman" w:cs="Times New Roman"/>
          <w:sz w:val="22"/>
          <w:szCs w:val="22"/>
          <w:cs/>
          <w:lang w:val="en-GB"/>
        </w:rPr>
        <w:t>.</w:t>
      </w:r>
    </w:p>
    <w:p w14:paraId="76025346" w14:textId="0BDA799D" w:rsidR="00C04FB2" w:rsidRPr="001E48CB" w:rsidRDefault="00C04FB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lang w:val="en-GB" w:bidi="ar-SA"/>
        </w:rPr>
      </w:pPr>
    </w:p>
    <w:p w14:paraId="2708AB86" w14:textId="77777777" w:rsidR="0078702A" w:rsidRPr="00554933"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554933">
        <w:rPr>
          <w:rFonts w:ascii="Times New Roman" w:hAnsi="Times New Roman" w:cs="Times New Roman"/>
          <w:i/>
          <w:iCs/>
          <w:sz w:val="22"/>
          <w:szCs w:val="22"/>
        </w:rPr>
        <w:t xml:space="preserve">Subsequent expenditure </w:t>
      </w:r>
    </w:p>
    <w:p w14:paraId="12A8F013" w14:textId="77777777" w:rsidR="0078702A" w:rsidRPr="001E48CB"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lang w:val="en-GB" w:bidi="ar-SA"/>
        </w:rPr>
      </w:pPr>
    </w:p>
    <w:p w14:paraId="760ECBCF" w14:textId="77777777" w:rsidR="0078702A" w:rsidRPr="00554933"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54933">
        <w:rPr>
          <w:rFonts w:ascii="Times New Roman" w:hAnsi="Times New Roman" w:cs="Times New Roman"/>
          <w:sz w:val="22"/>
          <w:szCs w:val="22"/>
        </w:rPr>
        <w:t xml:space="preserve">Subsequent expenditure is </w:t>
      </w:r>
      <w:r w:rsidR="00E74BBC" w:rsidRPr="00554933">
        <w:rPr>
          <w:rFonts w:ascii="Times New Roman" w:hAnsi="Times New Roman" w:cs="Times New Roman"/>
          <w:sz w:val="22"/>
          <w:szCs w:val="22"/>
        </w:rPr>
        <w:t>capitalized</w:t>
      </w:r>
      <w:r w:rsidRPr="00554933">
        <w:rPr>
          <w:rFonts w:ascii="Times New Roman" w:hAnsi="Times New Roman" w:cs="Times New Roman"/>
          <w:sz w:val="22"/>
          <w:szCs w:val="22"/>
        </w:rPr>
        <w:t xml:space="preserve"> only when it increases the future economic benefits embodied </w:t>
      </w:r>
      <w:r w:rsidR="00871328" w:rsidRPr="00554933">
        <w:rPr>
          <w:rFonts w:ascii="Times New Roman" w:hAnsi="Times New Roman" w:cs="Times New Roman"/>
          <w:sz w:val="22"/>
          <w:szCs w:val="22"/>
        </w:rPr>
        <w:br/>
      </w:r>
      <w:r w:rsidRPr="00554933">
        <w:rPr>
          <w:rFonts w:ascii="Times New Roman" w:hAnsi="Times New Roman" w:cs="Times New Roman"/>
          <w:sz w:val="22"/>
          <w:szCs w:val="22"/>
        </w:rPr>
        <w:t>in the specific asset to which it relates</w:t>
      </w:r>
      <w:r w:rsidRPr="00554933">
        <w:rPr>
          <w:rFonts w:ascii="Times New Roman" w:hAnsi="Times New Roman" w:cs="Times New Roman"/>
          <w:sz w:val="22"/>
          <w:szCs w:val="22"/>
          <w:cs/>
        </w:rPr>
        <w:t xml:space="preserve">. </w:t>
      </w:r>
      <w:r w:rsidRPr="00554933">
        <w:rPr>
          <w:rFonts w:ascii="Times New Roman" w:hAnsi="Times New Roman" w:cs="Times New Roman"/>
          <w:sz w:val="22"/>
          <w:szCs w:val="22"/>
        </w:rPr>
        <w:t xml:space="preserve">All other expenditure, including expenditure on internally generated goodwill and brands, is </w:t>
      </w:r>
      <w:r w:rsidR="0026081E" w:rsidRPr="00554933">
        <w:rPr>
          <w:rFonts w:ascii="Times New Roman" w:hAnsi="Times New Roman" w:cs="Times New Roman"/>
          <w:sz w:val="22"/>
          <w:szCs w:val="22"/>
        </w:rPr>
        <w:t>recognized</w:t>
      </w:r>
      <w:r w:rsidRPr="00554933">
        <w:rPr>
          <w:rFonts w:ascii="Times New Roman" w:hAnsi="Times New Roman" w:cs="Times New Roman"/>
          <w:sz w:val="22"/>
          <w:szCs w:val="22"/>
        </w:rPr>
        <w:t xml:space="preserve"> in profit or loss as incurred</w:t>
      </w:r>
      <w:r w:rsidRPr="00554933">
        <w:rPr>
          <w:rFonts w:ascii="Times New Roman" w:hAnsi="Times New Roman" w:cs="Times New Roman"/>
          <w:sz w:val="22"/>
          <w:szCs w:val="22"/>
          <w:cs/>
        </w:rPr>
        <w:t xml:space="preserve">. </w:t>
      </w:r>
    </w:p>
    <w:p w14:paraId="30ADCC45" w14:textId="77777777" w:rsidR="0078702A" w:rsidRPr="001E48CB"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lang w:val="en-GB" w:bidi="ar-SA"/>
        </w:rPr>
      </w:pPr>
    </w:p>
    <w:p w14:paraId="16824783" w14:textId="1B734B95" w:rsidR="0078702A" w:rsidRPr="00554933" w:rsidRDefault="001B1C6D" w:rsidP="0055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554933">
        <w:rPr>
          <w:rFonts w:ascii="Times New Roman" w:hAnsi="Times New Roman" w:cs="Times New Roman"/>
          <w:i/>
          <w:iCs/>
          <w:sz w:val="22"/>
          <w:szCs w:val="22"/>
        </w:rPr>
        <w:t>Amortization</w:t>
      </w:r>
    </w:p>
    <w:p w14:paraId="1EFE3B44" w14:textId="77777777" w:rsidR="0078702A" w:rsidRPr="001E48CB"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lang w:val="en-GB" w:bidi="ar-SA"/>
        </w:rPr>
      </w:pPr>
    </w:p>
    <w:p w14:paraId="1A346EE8" w14:textId="77777777" w:rsidR="0078702A" w:rsidRPr="00554933" w:rsidRDefault="001B1C6D"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54933">
        <w:rPr>
          <w:rFonts w:ascii="Times New Roman" w:hAnsi="Times New Roman" w:cs="Times New Roman"/>
          <w:sz w:val="22"/>
          <w:szCs w:val="22"/>
        </w:rPr>
        <w:t>Amortization</w:t>
      </w:r>
      <w:r w:rsidR="0078702A" w:rsidRPr="00554933">
        <w:rPr>
          <w:rFonts w:ascii="Times New Roman" w:hAnsi="Times New Roman" w:cs="Times New Roman"/>
          <w:sz w:val="22"/>
          <w:szCs w:val="22"/>
        </w:rPr>
        <w:t xml:space="preserve"> is </w:t>
      </w:r>
      <w:r w:rsidR="007A25F6" w:rsidRPr="00554933">
        <w:rPr>
          <w:rFonts w:ascii="Times New Roman" w:hAnsi="Times New Roman" w:cs="Times New Roman"/>
          <w:sz w:val="22"/>
          <w:szCs w:val="22"/>
        </w:rPr>
        <w:t xml:space="preserve">calculated </w:t>
      </w:r>
      <w:r w:rsidR="000F4938" w:rsidRPr="00554933">
        <w:rPr>
          <w:rFonts w:ascii="Times New Roman" w:hAnsi="Times New Roman" w:cs="Times New Roman"/>
          <w:sz w:val="22"/>
          <w:szCs w:val="22"/>
        </w:rPr>
        <w:t>based on</w:t>
      </w:r>
      <w:r w:rsidR="0078702A" w:rsidRPr="00554933">
        <w:rPr>
          <w:rFonts w:ascii="Times New Roman" w:hAnsi="Times New Roman" w:cs="Times New Roman"/>
          <w:sz w:val="22"/>
          <w:szCs w:val="22"/>
        </w:rPr>
        <w:t xml:space="preserve"> the cost of the asset, or other amount substituted for cost, less its residual value</w:t>
      </w:r>
      <w:r w:rsidR="0078702A" w:rsidRPr="00554933">
        <w:rPr>
          <w:rFonts w:ascii="Times New Roman" w:hAnsi="Times New Roman" w:cs="Times New Roman"/>
          <w:sz w:val="22"/>
          <w:szCs w:val="22"/>
          <w:cs/>
        </w:rPr>
        <w:t xml:space="preserve">. </w:t>
      </w:r>
    </w:p>
    <w:p w14:paraId="688F6D88" w14:textId="77777777" w:rsidR="00F4567C" w:rsidRPr="001E48CB" w:rsidRDefault="00F4567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lang w:val="en-GB" w:bidi="ar-SA"/>
        </w:rPr>
      </w:pPr>
    </w:p>
    <w:p w14:paraId="6169DD89" w14:textId="4157EE24" w:rsidR="00FA5965" w:rsidRPr="00554933" w:rsidRDefault="001B1C6D"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54933">
        <w:rPr>
          <w:rFonts w:ascii="Times New Roman" w:hAnsi="Times New Roman" w:cs="Times New Roman"/>
          <w:sz w:val="22"/>
          <w:szCs w:val="22"/>
        </w:rPr>
        <w:t>Amortization</w:t>
      </w:r>
      <w:r w:rsidR="0078702A" w:rsidRPr="00554933">
        <w:rPr>
          <w:rFonts w:ascii="Times New Roman" w:hAnsi="Times New Roman" w:cs="Times New Roman"/>
          <w:sz w:val="22"/>
          <w:szCs w:val="22"/>
        </w:rPr>
        <w:t xml:space="preserve"> is </w:t>
      </w:r>
      <w:r w:rsidR="0026081E" w:rsidRPr="00554933">
        <w:rPr>
          <w:rFonts w:ascii="Times New Roman" w:hAnsi="Times New Roman" w:cs="Times New Roman"/>
          <w:sz w:val="22"/>
          <w:szCs w:val="22"/>
        </w:rPr>
        <w:t>recognized</w:t>
      </w:r>
      <w:r w:rsidR="0078702A" w:rsidRPr="00554933">
        <w:rPr>
          <w:rFonts w:ascii="Times New Roman" w:hAnsi="Times New Roman" w:cs="Times New Roman"/>
          <w:sz w:val="22"/>
          <w:szCs w:val="22"/>
        </w:rPr>
        <w:t xml:space="preserve"> in profit or loss on a straight</w:t>
      </w:r>
      <w:r w:rsidR="0078702A" w:rsidRPr="00554933">
        <w:rPr>
          <w:rFonts w:ascii="Times New Roman" w:hAnsi="Times New Roman" w:cs="Times New Roman"/>
          <w:sz w:val="22"/>
          <w:szCs w:val="22"/>
          <w:cs/>
        </w:rPr>
        <w:t>-</w:t>
      </w:r>
      <w:r w:rsidR="0078702A" w:rsidRPr="00554933">
        <w:rPr>
          <w:rFonts w:ascii="Times New Roman" w:hAnsi="Times New Roman" w:cs="Times New Roman"/>
          <w:sz w:val="22"/>
          <w:szCs w:val="22"/>
        </w:rPr>
        <w:t>line basis</w:t>
      </w:r>
      <w:r w:rsidR="00375B6F" w:rsidRPr="00554933">
        <w:rPr>
          <w:rFonts w:ascii="Times New Roman" w:hAnsi="Times New Roman" w:cs="Times New Roman"/>
          <w:sz w:val="22"/>
          <w:szCs w:val="22"/>
          <w:cs/>
        </w:rPr>
        <w:t xml:space="preserve"> </w:t>
      </w:r>
      <w:r w:rsidR="00375B6F" w:rsidRPr="00554933">
        <w:rPr>
          <w:rFonts w:ascii="Times New Roman" w:hAnsi="Times New Roman" w:cs="Times New Roman"/>
          <w:sz w:val="22"/>
          <w:szCs w:val="22"/>
        </w:rPr>
        <w:t>and units of production</w:t>
      </w:r>
      <w:r w:rsidR="0078702A" w:rsidRPr="00554933">
        <w:rPr>
          <w:rFonts w:ascii="Times New Roman" w:hAnsi="Times New Roman" w:cs="Times New Roman"/>
          <w:sz w:val="22"/>
          <w:szCs w:val="22"/>
        </w:rPr>
        <w:t xml:space="preserve"> over the estimated useful lives of intangible assets, other than goodwill, from the date that they are available for use, since this most closely reflects the expected pattern of consumption of the future economic benefits embodied in the asset</w:t>
      </w:r>
      <w:r w:rsidR="0078702A" w:rsidRPr="00554933">
        <w:rPr>
          <w:rFonts w:ascii="Times New Roman" w:hAnsi="Times New Roman" w:cs="Times New Roman"/>
          <w:sz w:val="22"/>
          <w:szCs w:val="22"/>
          <w:cs/>
        </w:rPr>
        <w:t xml:space="preserve">. </w:t>
      </w:r>
    </w:p>
    <w:p w14:paraId="3564B686" w14:textId="71965236" w:rsidR="00FA5965" w:rsidRPr="001E48CB" w:rsidRDefault="00FA5965"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lang w:val="en-GB" w:bidi="ar-SA"/>
        </w:rPr>
      </w:pPr>
    </w:p>
    <w:p w14:paraId="73BAFFC7" w14:textId="4CDB8B8A" w:rsidR="0078702A" w:rsidRPr="00554933"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54933">
        <w:rPr>
          <w:rFonts w:ascii="Times New Roman" w:hAnsi="Times New Roman" w:cs="Times New Roman"/>
          <w:sz w:val="22"/>
          <w:szCs w:val="22"/>
        </w:rPr>
        <w:t>The estimated useful lives</w:t>
      </w:r>
      <w:r w:rsidR="00485925" w:rsidRPr="00554933">
        <w:rPr>
          <w:rFonts w:ascii="Times New Roman" w:hAnsi="Times New Roman" w:cs="Times New Roman"/>
          <w:sz w:val="22"/>
          <w:szCs w:val="22"/>
        </w:rPr>
        <w:t xml:space="preserve"> are as follows</w:t>
      </w:r>
      <w:r w:rsidR="00485925" w:rsidRPr="00554933">
        <w:rPr>
          <w:rFonts w:ascii="Times New Roman" w:hAnsi="Times New Roman" w:cs="Times New Roman"/>
          <w:sz w:val="22"/>
          <w:szCs w:val="22"/>
          <w:cs/>
        </w:rPr>
        <w:t xml:space="preserve">: </w:t>
      </w:r>
      <w:r w:rsidRPr="00554933">
        <w:rPr>
          <w:rFonts w:ascii="Times New Roman" w:hAnsi="Times New Roman" w:cs="Times New Roman"/>
          <w:sz w:val="22"/>
          <w:szCs w:val="22"/>
          <w:cs/>
        </w:rPr>
        <w:t xml:space="preserve"> </w:t>
      </w:r>
    </w:p>
    <w:p w14:paraId="67F371F9" w14:textId="77777777" w:rsidR="00C612BF" w:rsidRPr="001E48CB" w:rsidRDefault="00C612B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lang w:val="en-GB" w:bidi="ar-SA"/>
        </w:rPr>
      </w:pPr>
    </w:p>
    <w:tbl>
      <w:tblPr>
        <w:tblW w:w="8675" w:type="dxa"/>
        <w:tblInd w:w="567" w:type="dxa"/>
        <w:tblCellMar>
          <w:left w:w="0" w:type="dxa"/>
          <w:right w:w="0" w:type="dxa"/>
        </w:tblCellMar>
        <w:tblLook w:val="01E0" w:firstRow="1" w:lastRow="1" w:firstColumn="1" w:lastColumn="1" w:noHBand="0" w:noVBand="0"/>
      </w:tblPr>
      <w:tblGrid>
        <w:gridCol w:w="4625"/>
        <w:gridCol w:w="1829"/>
        <w:gridCol w:w="2221"/>
      </w:tblGrid>
      <w:tr w:rsidR="00375B6F" w:rsidRPr="00554933" w14:paraId="63F0972F" w14:textId="77777777" w:rsidTr="00554933">
        <w:tc>
          <w:tcPr>
            <w:tcW w:w="4722" w:type="dxa"/>
          </w:tcPr>
          <w:p w14:paraId="11B235CC" w14:textId="77777777" w:rsidR="00375B6F" w:rsidRPr="00554933" w:rsidRDefault="00375B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p>
        </w:tc>
        <w:tc>
          <w:tcPr>
            <w:tcW w:w="1866" w:type="dxa"/>
          </w:tcPr>
          <w:p w14:paraId="7CC693EB" w14:textId="77777777" w:rsidR="00375B6F" w:rsidRPr="00554933" w:rsidRDefault="00375B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p>
        </w:tc>
        <w:tc>
          <w:tcPr>
            <w:tcW w:w="2250" w:type="dxa"/>
          </w:tcPr>
          <w:p w14:paraId="6925A324" w14:textId="6ADF127D" w:rsidR="00375B6F" w:rsidRPr="00554933" w:rsidRDefault="00375B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rPr>
            </w:pPr>
            <w:r w:rsidRPr="00554933">
              <w:rPr>
                <w:rFonts w:ascii="Times New Roman" w:hAnsi="Times New Roman" w:cs="Times New Roman"/>
                <w:sz w:val="22"/>
                <w:szCs w:val="22"/>
                <w:lang w:val="en-GB"/>
              </w:rPr>
              <w:t>Depreciation</w:t>
            </w:r>
            <w:r w:rsidRPr="00554933">
              <w:rPr>
                <w:rFonts w:ascii="Times New Roman" w:hAnsi="Times New Roman" w:cs="Times New Roman"/>
                <w:sz w:val="22"/>
                <w:szCs w:val="22"/>
                <w:cs/>
                <w:lang w:val="en-GB"/>
              </w:rPr>
              <w:t xml:space="preserve"> </w:t>
            </w:r>
            <w:r w:rsidRPr="00554933">
              <w:rPr>
                <w:rFonts w:ascii="Times New Roman" w:hAnsi="Times New Roman" w:cs="Times New Roman"/>
                <w:sz w:val="22"/>
                <w:szCs w:val="22"/>
                <w:lang w:val="en-GB"/>
              </w:rPr>
              <w:t>method</w:t>
            </w:r>
          </w:p>
        </w:tc>
      </w:tr>
      <w:tr w:rsidR="00375B6F" w:rsidRPr="00554933" w14:paraId="4264058D" w14:textId="04B1E540" w:rsidTr="00554933">
        <w:tc>
          <w:tcPr>
            <w:tcW w:w="4722" w:type="dxa"/>
            <w:shd w:val="clear" w:color="auto" w:fill="auto"/>
          </w:tcPr>
          <w:p w14:paraId="016840E4" w14:textId="77777777" w:rsidR="00375B6F" w:rsidRPr="00554933" w:rsidRDefault="00375B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554933">
              <w:rPr>
                <w:rFonts w:ascii="Times New Roman" w:hAnsi="Times New Roman" w:cs="Times New Roman"/>
                <w:sz w:val="22"/>
                <w:szCs w:val="22"/>
                <w:lang w:val="en-GB" w:bidi="ar-SA"/>
              </w:rPr>
              <w:t>Software licenses and others</w:t>
            </w:r>
          </w:p>
        </w:tc>
        <w:tc>
          <w:tcPr>
            <w:tcW w:w="1866" w:type="dxa"/>
            <w:shd w:val="clear" w:color="auto" w:fill="auto"/>
          </w:tcPr>
          <w:p w14:paraId="178E1FBB" w14:textId="2E3CD9FA" w:rsidR="00375B6F" w:rsidRPr="00554933" w:rsidRDefault="00375B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rPr>
            </w:pPr>
            <w:r w:rsidRPr="00554933">
              <w:rPr>
                <w:rFonts w:ascii="Times New Roman" w:hAnsi="Times New Roman" w:cs="Times New Roman"/>
                <w:sz w:val="22"/>
                <w:szCs w:val="22"/>
                <w:lang w:val="en-GB"/>
              </w:rPr>
              <w:t xml:space="preserve">3 </w:t>
            </w:r>
            <w:r w:rsidRPr="00554933">
              <w:rPr>
                <w:rFonts w:ascii="Times New Roman" w:hAnsi="Times New Roman" w:cs="Times New Roman"/>
                <w:sz w:val="22"/>
                <w:szCs w:val="22"/>
                <w:cs/>
                <w:lang w:val="en-GB"/>
              </w:rPr>
              <w:t xml:space="preserve">- </w:t>
            </w:r>
            <w:r w:rsidRPr="00554933">
              <w:rPr>
                <w:rFonts w:ascii="Times New Roman" w:hAnsi="Times New Roman" w:cs="Times New Roman"/>
                <w:sz w:val="22"/>
                <w:szCs w:val="22"/>
                <w:lang w:val="en-GB"/>
              </w:rPr>
              <w:t>10</w:t>
            </w:r>
            <w:r w:rsidRPr="00554933">
              <w:rPr>
                <w:rFonts w:ascii="Times New Roman" w:hAnsi="Times New Roman" w:cs="Times New Roman"/>
                <w:sz w:val="22"/>
                <w:szCs w:val="22"/>
                <w:cs/>
                <w:lang w:val="en-GB"/>
              </w:rPr>
              <w:t xml:space="preserve">   </w:t>
            </w:r>
            <w:r w:rsidRPr="00554933">
              <w:rPr>
                <w:rFonts w:ascii="Times New Roman" w:hAnsi="Times New Roman" w:cs="Times New Roman"/>
                <w:sz w:val="22"/>
                <w:szCs w:val="22"/>
              </w:rPr>
              <w:t>years</w:t>
            </w:r>
          </w:p>
        </w:tc>
        <w:tc>
          <w:tcPr>
            <w:tcW w:w="2250" w:type="dxa"/>
          </w:tcPr>
          <w:p w14:paraId="37B47BF4" w14:textId="4E3B0AAE" w:rsidR="00375B6F" w:rsidRPr="00554933" w:rsidRDefault="00375B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rPr>
            </w:pPr>
            <w:r w:rsidRPr="00554933">
              <w:rPr>
                <w:rFonts w:ascii="Times New Roman" w:hAnsi="Times New Roman" w:cs="Times New Roman"/>
                <w:sz w:val="22"/>
                <w:szCs w:val="22"/>
                <w:lang w:val="en-GB"/>
              </w:rPr>
              <w:t>Straight</w:t>
            </w:r>
            <w:r w:rsidRPr="00554933">
              <w:rPr>
                <w:rFonts w:ascii="Times New Roman" w:hAnsi="Times New Roman" w:cs="Times New Roman"/>
                <w:sz w:val="22"/>
                <w:szCs w:val="22"/>
                <w:cs/>
                <w:lang w:val="en-GB"/>
              </w:rPr>
              <w:t>-</w:t>
            </w:r>
            <w:r w:rsidRPr="00554933">
              <w:rPr>
                <w:rFonts w:ascii="Times New Roman" w:hAnsi="Times New Roman" w:cs="Times New Roman"/>
                <w:sz w:val="22"/>
                <w:szCs w:val="22"/>
                <w:lang w:val="en-GB"/>
              </w:rPr>
              <w:t>line</w:t>
            </w:r>
          </w:p>
        </w:tc>
      </w:tr>
      <w:tr w:rsidR="00375B6F" w:rsidRPr="00554933" w14:paraId="0B5B63AB" w14:textId="2203FFDB" w:rsidTr="00554933">
        <w:tc>
          <w:tcPr>
            <w:tcW w:w="4722" w:type="dxa"/>
            <w:shd w:val="clear" w:color="auto" w:fill="auto"/>
          </w:tcPr>
          <w:p w14:paraId="5BB275E6" w14:textId="6704863E" w:rsidR="00375B6F" w:rsidRPr="00554933" w:rsidRDefault="0041372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554933">
              <w:rPr>
                <w:rFonts w:ascii="Times New Roman" w:hAnsi="Times New Roman" w:cs="Times New Roman"/>
                <w:sz w:val="22"/>
                <w:szCs w:val="22"/>
                <w:lang w:val="en-GB" w:bidi="ar-SA"/>
              </w:rPr>
              <w:t>Technology licenses and knowhow</w:t>
            </w:r>
          </w:p>
        </w:tc>
        <w:tc>
          <w:tcPr>
            <w:tcW w:w="1866" w:type="dxa"/>
            <w:shd w:val="clear" w:color="auto" w:fill="auto"/>
          </w:tcPr>
          <w:p w14:paraId="6861CF52" w14:textId="4F1E8962" w:rsidR="00375B6F" w:rsidRPr="00554933" w:rsidRDefault="00375B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554933">
              <w:rPr>
                <w:rFonts w:ascii="Times New Roman" w:hAnsi="Times New Roman" w:cs="Times New Roman"/>
                <w:sz w:val="22"/>
                <w:szCs w:val="22"/>
                <w:lang w:val="en-GB"/>
              </w:rPr>
              <w:t>15</w:t>
            </w:r>
            <w:r w:rsidRPr="00554933">
              <w:rPr>
                <w:rFonts w:ascii="Times New Roman" w:hAnsi="Times New Roman" w:cs="Times New Roman"/>
                <w:sz w:val="22"/>
                <w:szCs w:val="22"/>
                <w:cs/>
                <w:lang w:val="en-GB"/>
              </w:rPr>
              <w:t xml:space="preserve">   </w:t>
            </w:r>
            <w:r w:rsidRPr="00554933">
              <w:rPr>
                <w:rFonts w:ascii="Times New Roman" w:hAnsi="Times New Roman" w:cs="Times New Roman"/>
                <w:sz w:val="22"/>
                <w:szCs w:val="22"/>
              </w:rPr>
              <w:t>years</w:t>
            </w:r>
          </w:p>
        </w:tc>
        <w:tc>
          <w:tcPr>
            <w:tcW w:w="2250" w:type="dxa"/>
          </w:tcPr>
          <w:p w14:paraId="0E7B4197" w14:textId="09F9979A" w:rsidR="00375B6F" w:rsidRPr="00554933" w:rsidRDefault="00375B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rPr>
            </w:pPr>
            <w:r w:rsidRPr="00554933">
              <w:rPr>
                <w:rFonts w:ascii="Times New Roman" w:hAnsi="Times New Roman" w:cs="Times New Roman"/>
                <w:sz w:val="22"/>
                <w:szCs w:val="22"/>
                <w:lang w:val="en-GB"/>
              </w:rPr>
              <w:t>Straight</w:t>
            </w:r>
            <w:r w:rsidRPr="00554933">
              <w:rPr>
                <w:rFonts w:ascii="Times New Roman" w:hAnsi="Times New Roman" w:cs="Times New Roman"/>
                <w:sz w:val="22"/>
                <w:szCs w:val="22"/>
                <w:cs/>
                <w:lang w:val="en-GB"/>
              </w:rPr>
              <w:t>-</w:t>
            </w:r>
            <w:r w:rsidRPr="00554933">
              <w:rPr>
                <w:rFonts w:ascii="Times New Roman" w:hAnsi="Times New Roman" w:cs="Times New Roman"/>
                <w:sz w:val="22"/>
                <w:szCs w:val="22"/>
                <w:lang w:val="en-GB"/>
              </w:rPr>
              <w:t>line</w:t>
            </w:r>
          </w:p>
        </w:tc>
      </w:tr>
      <w:tr w:rsidR="00375B6F" w:rsidRPr="00554933" w14:paraId="564EF882" w14:textId="298FE6D8" w:rsidTr="00554933">
        <w:tc>
          <w:tcPr>
            <w:tcW w:w="4722" w:type="dxa"/>
            <w:shd w:val="clear" w:color="auto" w:fill="auto"/>
          </w:tcPr>
          <w:p w14:paraId="168A0E83" w14:textId="7A70BAC7" w:rsidR="00375B6F" w:rsidRPr="00554933" w:rsidRDefault="00375B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554933">
              <w:rPr>
                <w:rFonts w:ascii="Times New Roman" w:hAnsi="Times New Roman" w:cs="Times New Roman"/>
                <w:sz w:val="22"/>
                <w:szCs w:val="22"/>
                <w:lang w:val="en-GB" w:bidi="ar-SA"/>
              </w:rPr>
              <w:t xml:space="preserve">Customer </w:t>
            </w:r>
            <w:r w:rsidR="00413727" w:rsidRPr="00554933">
              <w:rPr>
                <w:rFonts w:ascii="Times New Roman" w:hAnsi="Times New Roman" w:cs="Times New Roman"/>
                <w:sz w:val="22"/>
                <w:szCs w:val="22"/>
                <w:lang w:val="en-GB" w:bidi="ar-SA"/>
              </w:rPr>
              <w:t xml:space="preserve">contracts and </w:t>
            </w:r>
            <w:r w:rsidRPr="00554933">
              <w:rPr>
                <w:rFonts w:ascii="Times New Roman" w:hAnsi="Times New Roman" w:cs="Times New Roman"/>
                <w:sz w:val="22"/>
                <w:szCs w:val="22"/>
                <w:lang w:val="en-GB" w:bidi="ar-SA"/>
              </w:rPr>
              <w:t>relationship</w:t>
            </w:r>
          </w:p>
        </w:tc>
        <w:tc>
          <w:tcPr>
            <w:tcW w:w="1866" w:type="dxa"/>
            <w:shd w:val="clear" w:color="auto" w:fill="auto"/>
          </w:tcPr>
          <w:p w14:paraId="495B801F" w14:textId="2894B071" w:rsidR="00375B6F" w:rsidRPr="00554933" w:rsidRDefault="00375B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554933">
              <w:rPr>
                <w:rFonts w:ascii="Times New Roman" w:hAnsi="Times New Roman" w:cs="Times New Roman"/>
                <w:sz w:val="22"/>
                <w:szCs w:val="22"/>
                <w:lang w:val="en-GB"/>
              </w:rPr>
              <w:t>5</w:t>
            </w:r>
            <w:r w:rsidRPr="00554933">
              <w:rPr>
                <w:rFonts w:ascii="Times New Roman" w:hAnsi="Times New Roman" w:cs="Times New Roman"/>
                <w:sz w:val="22"/>
                <w:szCs w:val="22"/>
                <w:cs/>
                <w:lang w:val="en-GB"/>
              </w:rPr>
              <w:t xml:space="preserve">   </w:t>
            </w:r>
            <w:r w:rsidRPr="00554933">
              <w:rPr>
                <w:rFonts w:ascii="Times New Roman" w:hAnsi="Times New Roman" w:cs="Times New Roman"/>
                <w:sz w:val="22"/>
                <w:szCs w:val="22"/>
              </w:rPr>
              <w:t>years</w:t>
            </w:r>
          </w:p>
        </w:tc>
        <w:tc>
          <w:tcPr>
            <w:tcW w:w="2250" w:type="dxa"/>
          </w:tcPr>
          <w:p w14:paraId="1097ADA9" w14:textId="03459466" w:rsidR="00375B6F" w:rsidRPr="00554933" w:rsidRDefault="00275CD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rPr>
            </w:pPr>
            <w:r w:rsidRPr="00554933">
              <w:rPr>
                <w:rFonts w:ascii="Times New Roman" w:hAnsi="Times New Roman" w:cs="Times New Roman"/>
                <w:sz w:val="22"/>
                <w:szCs w:val="22"/>
                <w:lang w:val="en-GB"/>
              </w:rPr>
              <w:t>Contractual</w:t>
            </w:r>
            <w:r w:rsidRPr="00554933">
              <w:rPr>
                <w:rFonts w:ascii="Times New Roman" w:hAnsi="Times New Roman" w:cs="Times New Roman"/>
                <w:sz w:val="22"/>
                <w:szCs w:val="22"/>
                <w:cs/>
                <w:lang w:val="en-GB"/>
              </w:rPr>
              <w:t xml:space="preserve"> </w:t>
            </w:r>
            <w:r w:rsidRPr="00554933">
              <w:rPr>
                <w:rFonts w:ascii="Times New Roman" w:hAnsi="Times New Roman" w:cs="Times New Roman"/>
                <w:sz w:val="22"/>
                <w:szCs w:val="22"/>
                <w:lang w:val="en-GB"/>
              </w:rPr>
              <w:t>agreement</w:t>
            </w:r>
          </w:p>
        </w:tc>
      </w:tr>
    </w:tbl>
    <w:p w14:paraId="1235D58B" w14:textId="77777777" w:rsidR="0078702A" w:rsidRPr="001E48CB"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lang w:val="en-GB" w:bidi="ar-SA"/>
        </w:rPr>
      </w:pPr>
    </w:p>
    <w:p w14:paraId="364DF317" w14:textId="77777777" w:rsidR="00A814E5" w:rsidRPr="00554933" w:rsidRDefault="00292F70" w:rsidP="0055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54933">
        <w:rPr>
          <w:rFonts w:ascii="Times New Roman" w:hAnsi="Times New Roman" w:cs="Times New Roman"/>
          <w:sz w:val="22"/>
          <w:szCs w:val="22"/>
        </w:rPr>
        <w:t xml:space="preserve">No </w:t>
      </w:r>
      <w:r w:rsidR="001B1C6D" w:rsidRPr="00554933">
        <w:rPr>
          <w:rFonts w:ascii="Times New Roman" w:hAnsi="Times New Roman" w:cs="Times New Roman"/>
          <w:sz w:val="22"/>
          <w:szCs w:val="22"/>
        </w:rPr>
        <w:t>amortization</w:t>
      </w:r>
      <w:r w:rsidR="00A814E5" w:rsidRPr="00554933">
        <w:rPr>
          <w:rFonts w:ascii="Times New Roman" w:hAnsi="Times New Roman" w:cs="Times New Roman"/>
          <w:sz w:val="22"/>
          <w:szCs w:val="22"/>
        </w:rPr>
        <w:t xml:space="preserve"> is provided on assets under development</w:t>
      </w:r>
      <w:r w:rsidR="00A814E5" w:rsidRPr="00554933">
        <w:rPr>
          <w:rFonts w:ascii="Times New Roman" w:hAnsi="Times New Roman" w:cs="Times New Roman"/>
          <w:sz w:val="22"/>
          <w:szCs w:val="22"/>
          <w:cs/>
        </w:rPr>
        <w:t>.</w:t>
      </w:r>
    </w:p>
    <w:p w14:paraId="677378AB" w14:textId="77777777" w:rsidR="00A814E5" w:rsidRPr="001E48CB" w:rsidRDefault="00A814E5"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lang w:val="en-GB" w:bidi="ar-SA"/>
        </w:rPr>
      </w:pPr>
    </w:p>
    <w:p w14:paraId="53E9249E" w14:textId="48E7D913" w:rsidR="0078702A" w:rsidRPr="00554933" w:rsidRDefault="001B1C6D"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54933">
        <w:rPr>
          <w:rFonts w:ascii="Times New Roman" w:hAnsi="Times New Roman" w:cs="Times New Roman"/>
          <w:sz w:val="22"/>
          <w:szCs w:val="22"/>
        </w:rPr>
        <w:t>Amortization</w:t>
      </w:r>
      <w:r w:rsidR="0078702A" w:rsidRPr="00554933">
        <w:rPr>
          <w:rFonts w:ascii="Times New Roman" w:hAnsi="Times New Roman" w:cs="Times New Roman"/>
          <w:sz w:val="22"/>
          <w:szCs w:val="22"/>
        </w:rPr>
        <w:t xml:space="preserve"> methods, useful lives and residual values are reviewed at each financial year</w:t>
      </w:r>
      <w:r w:rsidR="0078702A" w:rsidRPr="00554933">
        <w:rPr>
          <w:rFonts w:ascii="Times New Roman" w:hAnsi="Times New Roman" w:cs="Times New Roman"/>
          <w:sz w:val="22"/>
          <w:szCs w:val="22"/>
          <w:cs/>
        </w:rPr>
        <w:t>-</w:t>
      </w:r>
      <w:r w:rsidR="0078702A" w:rsidRPr="00554933">
        <w:rPr>
          <w:rFonts w:ascii="Times New Roman" w:hAnsi="Times New Roman" w:cs="Times New Roman"/>
          <w:sz w:val="22"/>
          <w:szCs w:val="22"/>
        </w:rPr>
        <w:t>end and adjusted if appropriate</w:t>
      </w:r>
      <w:r w:rsidR="0078702A" w:rsidRPr="00554933">
        <w:rPr>
          <w:rFonts w:ascii="Times New Roman" w:hAnsi="Times New Roman" w:cs="Times New Roman"/>
          <w:sz w:val="22"/>
          <w:szCs w:val="22"/>
          <w:cs/>
        </w:rPr>
        <w:t>.</w:t>
      </w:r>
    </w:p>
    <w:p w14:paraId="52EF04B6" w14:textId="77777777" w:rsidR="00517432" w:rsidRPr="00CC73AD" w:rsidRDefault="0051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r w:rsidRPr="00F4158E">
        <w:rPr>
          <w:rFonts w:ascii="Times New Roman" w:hAnsi="Times New Roman" w:cs="Times New Roman"/>
          <w:i/>
          <w:iCs/>
          <w:sz w:val="22"/>
          <w:szCs w:val="22"/>
        </w:rPr>
        <w:br w:type="page"/>
      </w:r>
    </w:p>
    <w:p w14:paraId="2D6C02E3" w14:textId="328FD51A" w:rsidR="000F5CF7" w:rsidRPr="00CC73AD" w:rsidRDefault="000F5CF7" w:rsidP="00554933">
      <w:pPr>
        <w:pStyle w:val="acctstatementsub-heading"/>
        <w:numPr>
          <w:ilvl w:val="0"/>
          <w:numId w:val="38"/>
        </w:numPr>
        <w:tabs>
          <w:tab w:val="left" w:pos="540"/>
        </w:tabs>
        <w:spacing w:before="0" w:after="0" w:line="276" w:lineRule="auto"/>
        <w:ind w:left="567" w:hanging="567"/>
        <w:jc w:val="both"/>
        <w:rPr>
          <w:rFonts w:cs="Times New Roman"/>
          <w:i/>
          <w:iCs/>
          <w:szCs w:val="22"/>
        </w:rPr>
      </w:pPr>
      <w:r w:rsidRPr="00CC73AD">
        <w:rPr>
          <w:rFonts w:cs="Times New Roman"/>
          <w:i/>
          <w:iCs/>
          <w:szCs w:val="22"/>
        </w:rPr>
        <w:t>Leases</w:t>
      </w:r>
    </w:p>
    <w:p w14:paraId="00CE1717" w14:textId="3743885C" w:rsidR="000F5CF7" w:rsidRPr="00F4158E" w:rsidRDefault="000F5CF7" w:rsidP="0055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p w14:paraId="60532D62" w14:textId="5FABAA4F"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i/>
          <w:iCs/>
          <w:sz w:val="22"/>
          <w:szCs w:val="22"/>
        </w:rPr>
      </w:pPr>
      <w:r w:rsidRPr="00CC73AD">
        <w:rPr>
          <w:rFonts w:ascii="Times New Roman" w:hAnsi="Times New Roman" w:cs="Times New Roman"/>
          <w:b/>
          <w:bCs/>
          <w:i/>
          <w:iCs/>
          <w:sz w:val="22"/>
          <w:szCs w:val="22"/>
        </w:rPr>
        <w:t>Accounting policies applicable from 1 January 2020</w:t>
      </w:r>
    </w:p>
    <w:p w14:paraId="7200FA6A" w14:textId="77777777"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A93B157" w14:textId="77777777"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At inception of a contract, the Group assesses whether a contract is, or contains, a lease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To assess whether a contract conveys the right to control the use of an identified asset, the Group uses the definition of a lease in TFRS 16</w:t>
      </w:r>
      <w:r w:rsidRPr="00F4158E">
        <w:rPr>
          <w:rFonts w:ascii="Times New Roman" w:hAnsi="Times New Roman" w:cs="Times New Roman"/>
          <w:sz w:val="22"/>
          <w:szCs w:val="22"/>
          <w:cs/>
        </w:rPr>
        <w:t xml:space="preserve">. </w:t>
      </w:r>
    </w:p>
    <w:p w14:paraId="346EBC44" w14:textId="77777777" w:rsidR="002235DF" w:rsidRPr="00F4158E" w:rsidRDefault="002235D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FA6F06F" w14:textId="77777777"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CC73AD">
        <w:rPr>
          <w:rFonts w:ascii="Times New Roman" w:hAnsi="Times New Roman" w:cs="Times New Roman"/>
          <w:i/>
          <w:iCs/>
          <w:sz w:val="22"/>
          <w:szCs w:val="22"/>
        </w:rPr>
        <w:t>As a lessee</w:t>
      </w:r>
    </w:p>
    <w:p w14:paraId="5262ADF6" w14:textId="77777777"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EB895D4" w14:textId="056B3A6D"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At commencement or on modification of a contract that contains a lease component, the Group </w:t>
      </w:r>
      <w:r w:rsidRPr="00912DA1">
        <w:rPr>
          <w:rFonts w:ascii="Times New Roman" w:hAnsi="Times New Roman" w:cs="Times New Roman"/>
          <w:spacing w:val="-4"/>
          <w:sz w:val="22"/>
          <w:szCs w:val="22"/>
        </w:rPr>
        <w:t>allocates the consideration in the contract to each lease component on the basis of its relative stand</w:t>
      </w:r>
      <w:r w:rsidRPr="00912DA1">
        <w:rPr>
          <w:rFonts w:ascii="Times New Roman" w:hAnsi="Times New Roman" w:cs="Times New Roman"/>
          <w:spacing w:val="-4"/>
          <w:sz w:val="22"/>
          <w:szCs w:val="22"/>
          <w:cs/>
        </w:rPr>
        <w:t>-</w:t>
      </w:r>
      <w:r w:rsidRPr="00912DA1">
        <w:rPr>
          <w:rFonts w:ascii="Times New Roman" w:hAnsi="Times New Roman" w:cs="Times New Roman"/>
          <w:spacing w:val="-4"/>
          <w:sz w:val="22"/>
          <w:szCs w:val="22"/>
        </w:rPr>
        <w:t>alone</w:t>
      </w:r>
      <w:r w:rsidRPr="00CC73AD">
        <w:rPr>
          <w:rFonts w:ascii="Times New Roman" w:hAnsi="Times New Roman" w:cs="Times New Roman"/>
          <w:sz w:val="22"/>
          <w:szCs w:val="22"/>
        </w:rPr>
        <w:t xml:space="preserve"> prices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However, for the leases of property the Group has elected not to separate non</w:t>
      </w:r>
      <w:r w:rsidR="00912DA1">
        <w:rPr>
          <w:rFonts w:ascii="Times New Roman" w:hAnsi="Times New Roman" w:cs="Times New Roman"/>
          <w:sz w:val="22"/>
          <w:szCs w:val="22"/>
        </w:rPr>
        <w:t>-</w:t>
      </w:r>
      <w:r w:rsidRPr="00CC73AD">
        <w:rPr>
          <w:rFonts w:ascii="Times New Roman" w:hAnsi="Times New Roman" w:cs="Times New Roman"/>
          <w:sz w:val="22"/>
          <w:szCs w:val="22"/>
        </w:rPr>
        <w:t>lease components and account for the lease and non</w:t>
      </w:r>
      <w:r w:rsidRPr="00F4158E">
        <w:rPr>
          <w:rFonts w:ascii="Times New Roman" w:hAnsi="Times New Roman" w:cs="Times New Roman"/>
          <w:sz w:val="22"/>
          <w:szCs w:val="22"/>
          <w:cs/>
        </w:rPr>
        <w:t>-</w:t>
      </w:r>
      <w:r w:rsidRPr="00CC73AD">
        <w:rPr>
          <w:rFonts w:ascii="Times New Roman" w:hAnsi="Times New Roman" w:cs="Times New Roman"/>
          <w:sz w:val="22"/>
          <w:szCs w:val="22"/>
        </w:rPr>
        <w:t>lease components as a single lease component</w:t>
      </w:r>
      <w:r w:rsidRPr="00F4158E">
        <w:rPr>
          <w:rFonts w:ascii="Times New Roman" w:hAnsi="Times New Roman" w:cs="Times New Roman"/>
          <w:sz w:val="22"/>
          <w:szCs w:val="22"/>
          <w:cs/>
        </w:rPr>
        <w:t xml:space="preserve">. </w:t>
      </w:r>
    </w:p>
    <w:p w14:paraId="7A58A939" w14:textId="77777777"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14675A5" w14:textId="1C45464E"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The Group recognizes a right</w:t>
      </w:r>
      <w:r w:rsidR="00912DA1">
        <w:rPr>
          <w:rFonts w:ascii="Times New Roman" w:hAnsi="Times New Roman" w:cs="Times New Roman"/>
          <w:sz w:val="22"/>
          <w:szCs w:val="22"/>
        </w:rPr>
        <w:t>-</w:t>
      </w:r>
      <w:r w:rsidRPr="00CC73AD">
        <w:rPr>
          <w:rFonts w:ascii="Times New Roman" w:hAnsi="Times New Roman" w:cs="Times New Roman"/>
          <w:sz w:val="22"/>
          <w:szCs w:val="22"/>
        </w:rPr>
        <w:t>of</w:t>
      </w:r>
      <w:r w:rsidR="00912DA1">
        <w:rPr>
          <w:rFonts w:ascii="Times New Roman" w:hAnsi="Times New Roman" w:cs="Times New Roman"/>
          <w:sz w:val="22"/>
          <w:szCs w:val="22"/>
        </w:rPr>
        <w:t>-</w:t>
      </w:r>
      <w:r w:rsidRPr="00CC73AD">
        <w:rPr>
          <w:rFonts w:ascii="Times New Roman" w:hAnsi="Times New Roman" w:cs="Times New Roman"/>
          <w:sz w:val="22"/>
          <w:szCs w:val="22"/>
        </w:rPr>
        <w:t>use asset and a lease liability at the lease commencement date, except for leases of low</w:t>
      </w:r>
      <w:r w:rsidR="00912DA1">
        <w:rPr>
          <w:rFonts w:ascii="Times New Roman" w:hAnsi="Times New Roman" w:cs="Times New Roman"/>
          <w:sz w:val="22"/>
          <w:szCs w:val="22"/>
        </w:rPr>
        <w:t>-</w:t>
      </w:r>
      <w:r w:rsidRPr="00CC73AD">
        <w:rPr>
          <w:rFonts w:ascii="Times New Roman" w:hAnsi="Times New Roman" w:cs="Times New Roman"/>
          <w:sz w:val="22"/>
          <w:szCs w:val="22"/>
        </w:rPr>
        <w:t>value assets and short</w:t>
      </w:r>
      <w:r w:rsidRPr="00F4158E">
        <w:rPr>
          <w:rFonts w:ascii="Times New Roman" w:hAnsi="Times New Roman" w:cs="Times New Roman"/>
          <w:sz w:val="22"/>
          <w:szCs w:val="22"/>
          <w:cs/>
        </w:rPr>
        <w:t>-</w:t>
      </w:r>
      <w:r w:rsidRPr="00CC73AD">
        <w:rPr>
          <w:rFonts w:ascii="Times New Roman" w:hAnsi="Times New Roman" w:cs="Times New Roman"/>
          <w:sz w:val="22"/>
          <w:szCs w:val="22"/>
        </w:rPr>
        <w:t>term leases which is recognized as an expense on a straight</w:t>
      </w:r>
      <w:r w:rsidRPr="00F4158E">
        <w:rPr>
          <w:rFonts w:ascii="Times New Roman" w:hAnsi="Times New Roman" w:cs="Times New Roman"/>
          <w:sz w:val="22"/>
          <w:szCs w:val="22"/>
          <w:cs/>
        </w:rPr>
        <w:t>-</w:t>
      </w:r>
      <w:r w:rsidRPr="00CC73AD">
        <w:rPr>
          <w:rFonts w:ascii="Times New Roman" w:hAnsi="Times New Roman" w:cs="Times New Roman"/>
          <w:sz w:val="22"/>
          <w:szCs w:val="22"/>
        </w:rPr>
        <w:t>line basis over the lease term</w:t>
      </w:r>
      <w:r w:rsidRPr="00F4158E">
        <w:rPr>
          <w:rFonts w:ascii="Times New Roman" w:hAnsi="Times New Roman" w:cs="Times New Roman"/>
          <w:sz w:val="22"/>
          <w:szCs w:val="22"/>
          <w:cs/>
        </w:rPr>
        <w:t xml:space="preserve">. </w:t>
      </w:r>
    </w:p>
    <w:p w14:paraId="3A747F12" w14:textId="77777777" w:rsidR="00042B85" w:rsidRPr="00CC73AD" w:rsidRDefault="00042B85"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9494FFB" w14:textId="77777777" w:rsidR="003E6F72"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Right</w:t>
      </w:r>
      <w:r w:rsidRPr="00F4158E">
        <w:rPr>
          <w:rFonts w:ascii="Times New Roman" w:hAnsi="Times New Roman" w:cs="Times New Roman"/>
          <w:sz w:val="22"/>
          <w:szCs w:val="22"/>
          <w:cs/>
        </w:rPr>
        <w:t>-</w:t>
      </w:r>
      <w:r w:rsidRPr="00CC73AD">
        <w:rPr>
          <w:rFonts w:ascii="Times New Roman" w:hAnsi="Times New Roman" w:cs="Times New Roman"/>
          <w:sz w:val="22"/>
          <w:szCs w:val="22"/>
        </w:rPr>
        <w:t>of</w:t>
      </w:r>
      <w:r w:rsidRPr="00F4158E">
        <w:rPr>
          <w:rFonts w:ascii="Times New Roman" w:hAnsi="Times New Roman" w:cs="Times New Roman"/>
          <w:sz w:val="22"/>
          <w:szCs w:val="22"/>
          <w:cs/>
        </w:rPr>
        <w:t>-</w:t>
      </w:r>
      <w:r w:rsidRPr="00CC73AD">
        <w:rPr>
          <w:rFonts w:ascii="Times New Roman" w:hAnsi="Times New Roman" w:cs="Times New Roman"/>
          <w:sz w:val="22"/>
          <w:szCs w:val="22"/>
        </w:rPr>
        <w:t>use asset is measured at cost, less any accumulated depreciation and impairment loss, and adjusted for any remeasurements of lease liability</w:t>
      </w:r>
      <w:r w:rsidRPr="00F4158E">
        <w:rPr>
          <w:rFonts w:ascii="Times New Roman" w:hAnsi="Times New Roman" w:cs="Times New Roman"/>
          <w:sz w:val="22"/>
          <w:szCs w:val="22"/>
          <w:cs/>
        </w:rPr>
        <w:t>.</w:t>
      </w:r>
    </w:p>
    <w:p w14:paraId="51AA7F7C" w14:textId="77777777" w:rsidR="003E6F72" w:rsidRPr="00CC73AD" w:rsidRDefault="003E6F7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0FB92B6" w14:textId="084CC301" w:rsidR="003E6F72"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The cost of right</w:t>
      </w:r>
      <w:r w:rsidRPr="00F4158E">
        <w:rPr>
          <w:rFonts w:ascii="Times New Roman" w:hAnsi="Times New Roman" w:cs="Times New Roman"/>
          <w:sz w:val="22"/>
          <w:szCs w:val="22"/>
          <w:cs/>
        </w:rPr>
        <w:t>-</w:t>
      </w:r>
      <w:r w:rsidRPr="00CC73AD">
        <w:rPr>
          <w:rFonts w:ascii="Times New Roman" w:hAnsi="Times New Roman" w:cs="Times New Roman"/>
          <w:sz w:val="22"/>
          <w:szCs w:val="22"/>
        </w:rPr>
        <w:t>of</w:t>
      </w:r>
      <w:r w:rsidRPr="00F4158E">
        <w:rPr>
          <w:rFonts w:ascii="Times New Roman" w:hAnsi="Times New Roman" w:cs="Times New Roman"/>
          <w:sz w:val="22"/>
          <w:szCs w:val="22"/>
          <w:cs/>
        </w:rPr>
        <w:t>-</w:t>
      </w:r>
      <w:r w:rsidRPr="00CC73AD">
        <w:rPr>
          <w:rFonts w:ascii="Times New Roman" w:hAnsi="Times New Roman" w:cs="Times New Roman"/>
          <w:sz w:val="22"/>
          <w:szCs w:val="22"/>
        </w:rPr>
        <w:t>use asset includes the initial amount of the lease liability adjusted for any lease payments made at or before the commencement date, plus any initial direct costs incurred and an estimate of restoration costs, less any lease incentives received</w:t>
      </w:r>
      <w:r w:rsidRPr="00F4158E">
        <w:rPr>
          <w:rFonts w:ascii="Times New Roman" w:hAnsi="Times New Roman" w:cs="Times New Roman"/>
          <w:sz w:val="22"/>
          <w:szCs w:val="22"/>
          <w:cs/>
        </w:rPr>
        <w:t>.</w:t>
      </w:r>
    </w:p>
    <w:p w14:paraId="3DAB36C9" w14:textId="77777777" w:rsidR="003E6F72" w:rsidRPr="00CC73AD" w:rsidRDefault="003E6F7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7A17901" w14:textId="03E1B7C6"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Depreciation is charged to profit or loss on a straight</w:t>
      </w:r>
      <w:r w:rsidRPr="00F4158E">
        <w:rPr>
          <w:rFonts w:ascii="Times New Roman" w:hAnsi="Times New Roman" w:cs="Times New Roman"/>
          <w:sz w:val="22"/>
          <w:szCs w:val="22"/>
          <w:cs/>
        </w:rPr>
        <w:t>-</w:t>
      </w:r>
      <w:r w:rsidRPr="00CC73AD">
        <w:rPr>
          <w:rFonts w:ascii="Times New Roman" w:hAnsi="Times New Roman" w:cs="Times New Roman"/>
          <w:sz w:val="22"/>
          <w:szCs w:val="22"/>
        </w:rPr>
        <w:t>line method from the commencement date to the end of the lease term, unless the lease transfers ownership of the underlying asset to the Group by the end of the lease term or the cost of the right</w:t>
      </w:r>
      <w:r w:rsidRPr="00F4158E">
        <w:rPr>
          <w:rFonts w:ascii="Times New Roman" w:hAnsi="Times New Roman" w:cs="Times New Roman"/>
          <w:sz w:val="22"/>
          <w:szCs w:val="22"/>
          <w:cs/>
        </w:rPr>
        <w:t>-</w:t>
      </w:r>
      <w:r w:rsidRPr="00CC73AD">
        <w:rPr>
          <w:rFonts w:ascii="Times New Roman" w:hAnsi="Times New Roman" w:cs="Times New Roman"/>
          <w:sz w:val="22"/>
          <w:szCs w:val="22"/>
        </w:rPr>
        <w:t>of</w:t>
      </w:r>
      <w:r w:rsidRPr="00F4158E">
        <w:rPr>
          <w:rFonts w:ascii="Times New Roman" w:hAnsi="Times New Roman" w:cs="Times New Roman"/>
          <w:sz w:val="22"/>
          <w:szCs w:val="22"/>
          <w:cs/>
        </w:rPr>
        <w:t>-</w:t>
      </w:r>
      <w:r w:rsidRPr="00CC73AD">
        <w:rPr>
          <w:rFonts w:ascii="Times New Roman" w:hAnsi="Times New Roman" w:cs="Times New Roman"/>
          <w:sz w:val="22"/>
          <w:szCs w:val="22"/>
        </w:rPr>
        <w:t>use asset reflects that the Group will exercise a purchase option</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 that case the right</w:t>
      </w:r>
      <w:r w:rsidRPr="00F4158E">
        <w:rPr>
          <w:rFonts w:ascii="Times New Roman" w:hAnsi="Times New Roman" w:cs="Times New Roman"/>
          <w:sz w:val="22"/>
          <w:szCs w:val="22"/>
          <w:cs/>
        </w:rPr>
        <w:t>-</w:t>
      </w:r>
      <w:r w:rsidRPr="00CC73AD">
        <w:rPr>
          <w:rFonts w:ascii="Times New Roman" w:hAnsi="Times New Roman" w:cs="Times New Roman"/>
          <w:sz w:val="22"/>
          <w:szCs w:val="22"/>
        </w:rPr>
        <w:t>of</w:t>
      </w:r>
      <w:r w:rsidRPr="00F4158E">
        <w:rPr>
          <w:rFonts w:ascii="Times New Roman" w:hAnsi="Times New Roman" w:cs="Times New Roman"/>
          <w:sz w:val="22"/>
          <w:szCs w:val="22"/>
          <w:cs/>
        </w:rPr>
        <w:t>-</w:t>
      </w:r>
      <w:r w:rsidRPr="00CC73AD">
        <w:rPr>
          <w:rFonts w:ascii="Times New Roman" w:hAnsi="Times New Roman" w:cs="Times New Roman"/>
          <w:sz w:val="22"/>
          <w:szCs w:val="22"/>
        </w:rPr>
        <w:t>use asset will be depreciated over the useful life of the underlying asset, which is determined on the same basis as those of property and equipment</w:t>
      </w:r>
      <w:r w:rsidRPr="00F4158E">
        <w:rPr>
          <w:rFonts w:ascii="Times New Roman" w:hAnsi="Times New Roman" w:cs="Times New Roman"/>
          <w:sz w:val="22"/>
          <w:szCs w:val="22"/>
          <w:cs/>
        </w:rPr>
        <w:t xml:space="preserve">. </w:t>
      </w:r>
    </w:p>
    <w:p w14:paraId="38AC05FD" w14:textId="4388FA00"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A6E8098" w14:textId="0205A28F"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The lease liability is initially measured at the present value of the lease payments that are not paid at the commencement date, discounted using the interest rate implicit in the lease or, if that rate cannot be readily determined, </w:t>
      </w:r>
      <w:proofErr w:type="gramStart"/>
      <w:r w:rsidRPr="00CC73AD">
        <w:rPr>
          <w:rFonts w:ascii="Times New Roman" w:hAnsi="Times New Roman" w:cs="Times New Roman"/>
          <w:sz w:val="22"/>
          <w:szCs w:val="22"/>
        </w:rPr>
        <w:t>the</w:t>
      </w:r>
      <w:proofErr w:type="gramEnd"/>
      <w:r w:rsidRPr="00CC73AD">
        <w:rPr>
          <w:rFonts w:ascii="Times New Roman" w:hAnsi="Times New Roman" w:cs="Times New Roman"/>
          <w:sz w:val="22"/>
          <w:szCs w:val="22"/>
        </w:rPr>
        <w:t xml:space="preserve"> Group</w:t>
      </w:r>
      <w:r w:rsidRPr="00F4158E">
        <w:rPr>
          <w:rFonts w:ascii="Times New Roman" w:hAnsi="Times New Roman" w:cs="Times New Roman"/>
          <w:sz w:val="22"/>
          <w:szCs w:val="22"/>
          <w:cs/>
        </w:rPr>
        <w:t>’</w:t>
      </w:r>
      <w:r w:rsidRPr="00CC73AD">
        <w:rPr>
          <w:rFonts w:ascii="Times New Roman" w:hAnsi="Times New Roman" w:cs="Times New Roman"/>
          <w:sz w:val="22"/>
          <w:szCs w:val="22"/>
        </w:rPr>
        <w:t>s incremental borrowing rate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lease payments included fixed payments less any lease incentive receivable, and amounts expected to be payable under a residual value guarantee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lease payments also include amount under option if the Group is reasonably certain to exercise option</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Variable lease payments that do not depend on index or a rate are recognized as expenses in the accounting period in which they are incurred</w:t>
      </w:r>
      <w:r w:rsidRPr="00F4158E">
        <w:rPr>
          <w:rFonts w:ascii="Times New Roman" w:hAnsi="Times New Roman" w:cs="Times New Roman"/>
          <w:sz w:val="22"/>
          <w:szCs w:val="22"/>
          <w:cs/>
        </w:rPr>
        <w:t xml:space="preserve">. </w:t>
      </w:r>
    </w:p>
    <w:p w14:paraId="3C481E36" w14:textId="77777777"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5BBD309" w14:textId="11C1D2A5" w:rsidR="00FB4B80"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r w:rsidRPr="00CC73AD">
        <w:rPr>
          <w:rFonts w:ascii="Times New Roman" w:hAnsi="Times New Roman" w:cs="Times New Roman"/>
          <w:sz w:val="22"/>
          <w:szCs w:val="22"/>
        </w:rPr>
        <w:t>The Group determines its incremental borrowing rate by obtaining interest rates from various external financing sources and makes certain adjustments to reflect the terms of the lease and type of the asset leased</w:t>
      </w:r>
      <w:r w:rsidRPr="00F4158E">
        <w:rPr>
          <w:rFonts w:ascii="Times New Roman" w:hAnsi="Times New Roman" w:cs="Times New Roman"/>
          <w:sz w:val="22"/>
          <w:szCs w:val="22"/>
          <w:cs/>
        </w:rPr>
        <w:t>.</w:t>
      </w:r>
    </w:p>
    <w:p w14:paraId="5372B130" w14:textId="76777C50" w:rsidR="000F5CF7" w:rsidRPr="00CC73AD" w:rsidRDefault="00FB4B80"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Pr>
          <w:rFonts w:ascii="Times New Roman" w:hAnsi="Times New Roman"/>
          <w:sz w:val="22"/>
          <w:szCs w:val="22"/>
          <w:cs/>
        </w:rPr>
        <w:br w:type="page"/>
      </w:r>
      <w:r w:rsidR="000F5CF7" w:rsidRPr="00CC73AD">
        <w:rPr>
          <w:rFonts w:ascii="Times New Roman" w:hAnsi="Times New Roman" w:cs="Times New Roman"/>
          <w:sz w:val="22"/>
          <w:szCs w:val="22"/>
        </w:rPr>
        <w:t>The lease liability is measured at amortized cost using the effective interest method</w:t>
      </w:r>
      <w:r w:rsidR="000F5CF7" w:rsidRPr="00F4158E">
        <w:rPr>
          <w:rFonts w:ascii="Times New Roman" w:hAnsi="Times New Roman" w:cs="Times New Roman"/>
          <w:sz w:val="22"/>
          <w:szCs w:val="22"/>
          <w:cs/>
        </w:rPr>
        <w:t xml:space="preserve">. </w:t>
      </w:r>
      <w:r w:rsidR="000F5CF7" w:rsidRPr="00CC73AD">
        <w:rPr>
          <w:rFonts w:ascii="Times New Roman" w:hAnsi="Times New Roman" w:cs="Times New Roman"/>
          <w:sz w:val="22"/>
          <w:szCs w:val="22"/>
        </w:rPr>
        <w:t>It is remeasured when there is a change in lease term, change in lease payments, change in the estimate of the amount expected to be payable under a residual value guarantee, or a change in the assessment of purchase, extension or termination options</w:t>
      </w:r>
      <w:r w:rsidR="000F5CF7" w:rsidRPr="00F4158E">
        <w:rPr>
          <w:rFonts w:ascii="Times New Roman" w:hAnsi="Times New Roman" w:cs="Times New Roman"/>
          <w:sz w:val="22"/>
          <w:szCs w:val="22"/>
          <w:cs/>
        </w:rPr>
        <w:t xml:space="preserve">. </w:t>
      </w:r>
      <w:r w:rsidR="000F5CF7" w:rsidRPr="00CC73AD">
        <w:rPr>
          <w:rFonts w:ascii="Times New Roman" w:hAnsi="Times New Roman" w:cs="Times New Roman"/>
          <w:sz w:val="22"/>
          <w:szCs w:val="22"/>
        </w:rPr>
        <w:t>When the lease liability is remeasured, a corresponding adjustment is made to the carrying amount of the right</w:t>
      </w:r>
      <w:r w:rsidR="000F5CF7" w:rsidRPr="00F4158E">
        <w:rPr>
          <w:rFonts w:ascii="Times New Roman" w:hAnsi="Times New Roman" w:cs="Times New Roman"/>
          <w:sz w:val="22"/>
          <w:szCs w:val="22"/>
          <w:cs/>
        </w:rPr>
        <w:t>-</w:t>
      </w:r>
      <w:r w:rsidR="000F5CF7" w:rsidRPr="00CC73AD">
        <w:rPr>
          <w:rFonts w:ascii="Times New Roman" w:hAnsi="Times New Roman" w:cs="Times New Roman"/>
          <w:sz w:val="22"/>
          <w:szCs w:val="22"/>
        </w:rPr>
        <w:t>of</w:t>
      </w:r>
      <w:r w:rsidR="000F5CF7" w:rsidRPr="00F4158E">
        <w:rPr>
          <w:rFonts w:ascii="Times New Roman" w:hAnsi="Times New Roman" w:cs="Times New Roman"/>
          <w:sz w:val="22"/>
          <w:szCs w:val="22"/>
          <w:cs/>
        </w:rPr>
        <w:t>-</w:t>
      </w:r>
      <w:r w:rsidR="000F5CF7" w:rsidRPr="00CC73AD">
        <w:rPr>
          <w:rFonts w:ascii="Times New Roman" w:hAnsi="Times New Roman" w:cs="Times New Roman"/>
          <w:sz w:val="22"/>
          <w:szCs w:val="22"/>
        </w:rPr>
        <w:t>use asset or is recorded in profit or loss if the carrying amount of the right</w:t>
      </w:r>
      <w:r w:rsidR="000F5CF7" w:rsidRPr="00F4158E">
        <w:rPr>
          <w:rFonts w:ascii="Times New Roman" w:hAnsi="Times New Roman" w:cs="Times New Roman"/>
          <w:sz w:val="22"/>
          <w:szCs w:val="22"/>
          <w:cs/>
        </w:rPr>
        <w:t>-</w:t>
      </w:r>
      <w:r w:rsidR="000F5CF7" w:rsidRPr="00CC73AD">
        <w:rPr>
          <w:rFonts w:ascii="Times New Roman" w:hAnsi="Times New Roman" w:cs="Times New Roman"/>
          <w:sz w:val="22"/>
          <w:szCs w:val="22"/>
        </w:rPr>
        <w:t>of</w:t>
      </w:r>
      <w:r w:rsidR="000F5CF7" w:rsidRPr="00F4158E">
        <w:rPr>
          <w:rFonts w:ascii="Times New Roman" w:hAnsi="Times New Roman" w:cs="Times New Roman"/>
          <w:sz w:val="22"/>
          <w:szCs w:val="22"/>
          <w:cs/>
        </w:rPr>
        <w:t>-</w:t>
      </w:r>
      <w:r w:rsidR="000F5CF7" w:rsidRPr="00CC73AD">
        <w:rPr>
          <w:rFonts w:ascii="Times New Roman" w:hAnsi="Times New Roman" w:cs="Times New Roman"/>
          <w:sz w:val="22"/>
          <w:szCs w:val="22"/>
        </w:rPr>
        <w:t>use asset has been reduced to zero</w:t>
      </w:r>
      <w:r w:rsidR="000F5CF7" w:rsidRPr="00F4158E">
        <w:rPr>
          <w:rFonts w:ascii="Times New Roman" w:hAnsi="Times New Roman" w:cs="Times New Roman"/>
          <w:sz w:val="22"/>
          <w:szCs w:val="22"/>
          <w:cs/>
        </w:rPr>
        <w:t xml:space="preserve">. </w:t>
      </w:r>
    </w:p>
    <w:p w14:paraId="72045CEC" w14:textId="77777777"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C6DB0EA" w14:textId="77777777"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The Group presents right</w:t>
      </w:r>
      <w:r w:rsidRPr="00F4158E">
        <w:rPr>
          <w:rFonts w:ascii="Times New Roman" w:hAnsi="Times New Roman" w:cs="Times New Roman"/>
          <w:sz w:val="22"/>
          <w:szCs w:val="22"/>
          <w:cs/>
        </w:rPr>
        <w:t>-</w:t>
      </w:r>
      <w:r w:rsidRPr="00CC73AD">
        <w:rPr>
          <w:rFonts w:ascii="Times New Roman" w:hAnsi="Times New Roman" w:cs="Times New Roman"/>
          <w:sz w:val="22"/>
          <w:szCs w:val="22"/>
        </w:rPr>
        <w:t>of</w:t>
      </w:r>
      <w:r w:rsidRPr="00F4158E">
        <w:rPr>
          <w:rFonts w:ascii="Times New Roman" w:hAnsi="Times New Roman" w:cs="Times New Roman"/>
          <w:sz w:val="22"/>
          <w:szCs w:val="22"/>
          <w:cs/>
        </w:rPr>
        <w:t>-</w:t>
      </w:r>
      <w:r w:rsidRPr="00CC73AD">
        <w:rPr>
          <w:rFonts w:ascii="Times New Roman" w:hAnsi="Times New Roman" w:cs="Times New Roman"/>
          <w:sz w:val="22"/>
          <w:szCs w:val="22"/>
        </w:rPr>
        <w:t>use assets that do not meet the definition of investment property in property, plant and equipment in the statement of financial position</w:t>
      </w:r>
      <w:r w:rsidRPr="00F4158E">
        <w:rPr>
          <w:rFonts w:ascii="Times New Roman" w:hAnsi="Times New Roman" w:cs="Times New Roman"/>
          <w:sz w:val="22"/>
          <w:szCs w:val="22"/>
          <w:cs/>
        </w:rPr>
        <w:t>.</w:t>
      </w:r>
    </w:p>
    <w:p w14:paraId="61766E00" w14:textId="77777777"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766D5B0" w14:textId="77777777"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i/>
          <w:iCs/>
          <w:sz w:val="22"/>
          <w:szCs w:val="22"/>
        </w:rPr>
      </w:pPr>
      <w:r w:rsidRPr="00CC73AD">
        <w:rPr>
          <w:rFonts w:ascii="Times New Roman" w:hAnsi="Times New Roman" w:cs="Times New Roman"/>
          <w:b/>
          <w:bCs/>
          <w:i/>
          <w:iCs/>
          <w:sz w:val="22"/>
          <w:szCs w:val="22"/>
        </w:rPr>
        <w:t>Accounting policies applicable before 1 January 2020</w:t>
      </w:r>
    </w:p>
    <w:p w14:paraId="5F2072B0" w14:textId="77777777"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ADCBB27" w14:textId="60E8FE79" w:rsidR="000F5CF7" w:rsidRPr="00CC73AD"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As a lessee, leases in terms of which the Group substantially assumes all the risk and rewards of ownership are classified as finance leases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Property, plant and equipment acquired by way of finance leases is capitalized at the lower of its fair value </w:t>
      </w:r>
      <w:r w:rsidR="001A5F02">
        <w:rPr>
          <w:rFonts w:ascii="Times New Roman" w:hAnsi="Times New Roman"/>
          <w:sz w:val="22"/>
          <w:szCs w:val="28"/>
        </w:rPr>
        <w:t>or</w:t>
      </w:r>
      <w:r w:rsidR="001A5F02" w:rsidRPr="00CC73AD">
        <w:rPr>
          <w:rFonts w:ascii="Times New Roman" w:hAnsi="Times New Roman" w:cs="Times New Roman"/>
          <w:sz w:val="22"/>
          <w:szCs w:val="22"/>
        </w:rPr>
        <w:t xml:space="preserve"> </w:t>
      </w:r>
      <w:r w:rsidRPr="00CC73AD">
        <w:rPr>
          <w:rFonts w:ascii="Times New Roman" w:hAnsi="Times New Roman" w:cs="Times New Roman"/>
          <w:sz w:val="22"/>
          <w:szCs w:val="22"/>
        </w:rPr>
        <w:t>the present value of the minimum lease payments at the inception of the lease, less accumulated depreciation and impairment losses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Lease payments are apportioned between the finance charges and reduction of the lease liability so as to achieve a constant rate of interest on the remaining balance of the liability</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Finance charges are charged directly to the profit or loss</w:t>
      </w:r>
      <w:r w:rsidRPr="00F4158E">
        <w:rPr>
          <w:rFonts w:ascii="Times New Roman" w:hAnsi="Times New Roman" w:cs="Times New Roman"/>
          <w:sz w:val="22"/>
          <w:szCs w:val="22"/>
          <w:cs/>
        </w:rPr>
        <w:t xml:space="preserve">. </w:t>
      </w:r>
    </w:p>
    <w:p w14:paraId="0104B29F" w14:textId="77777777"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C451D29" w14:textId="77777777"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Assets held under other leases were classified as operating leases and lease payments are recognized in profit or loss on a straight</w:t>
      </w:r>
      <w:r w:rsidRPr="00F4158E">
        <w:rPr>
          <w:rFonts w:ascii="Times New Roman" w:hAnsi="Times New Roman" w:cs="Times New Roman"/>
          <w:sz w:val="22"/>
          <w:szCs w:val="22"/>
          <w:cs/>
        </w:rPr>
        <w:t>-</w:t>
      </w:r>
      <w:r w:rsidRPr="00CC73AD">
        <w:rPr>
          <w:rFonts w:ascii="Times New Roman" w:hAnsi="Times New Roman" w:cs="Times New Roman"/>
          <w:sz w:val="22"/>
          <w:szCs w:val="22"/>
        </w:rPr>
        <w:t>line basis over the term of the lease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Lease incentives received are recognized in profit or loss as an integral part of the total lease expense, over the term of the lease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Contingent lease payments are accounted for by revising the minimum lease payments over the remaining term of the lease when the lease adjustment is confirmed</w:t>
      </w:r>
      <w:r w:rsidRPr="00F4158E">
        <w:rPr>
          <w:rFonts w:ascii="Times New Roman" w:hAnsi="Times New Roman" w:cs="Times New Roman"/>
          <w:sz w:val="22"/>
          <w:szCs w:val="22"/>
          <w:cs/>
        </w:rPr>
        <w:t xml:space="preserve">. </w:t>
      </w:r>
    </w:p>
    <w:p w14:paraId="14DE87E4" w14:textId="65040D83" w:rsidR="004925F2" w:rsidRPr="00CC73AD" w:rsidRDefault="004925F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5E68859" w14:textId="1208090F" w:rsidR="00D64E48" w:rsidRPr="00F4158E" w:rsidRDefault="00D64E48" w:rsidP="00912DA1">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b/>
          <w:bCs/>
          <w:i/>
          <w:iCs/>
          <w:sz w:val="22"/>
        </w:rPr>
      </w:pPr>
      <w:r w:rsidRPr="00F4158E">
        <w:rPr>
          <w:rFonts w:ascii="Times New Roman" w:hAnsi="Times New Roman" w:cs="Times New Roman"/>
          <w:b/>
          <w:bCs/>
          <w:i/>
          <w:iCs/>
          <w:sz w:val="22"/>
        </w:rPr>
        <w:t>Impairment of financial assets</w:t>
      </w:r>
    </w:p>
    <w:p w14:paraId="595051ED" w14:textId="77777777" w:rsidR="000B1DEF" w:rsidRPr="00912DA1" w:rsidRDefault="000B1DE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3EE7FD3A" w14:textId="77777777" w:rsidR="000F5CF7" w:rsidRPr="00CC73AD"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i/>
          <w:iCs/>
          <w:sz w:val="22"/>
          <w:szCs w:val="22"/>
        </w:rPr>
      </w:pPr>
      <w:bookmarkStart w:id="12" w:name="_Hlk62843751"/>
      <w:r w:rsidRPr="00CC73AD">
        <w:rPr>
          <w:rFonts w:ascii="Times New Roman" w:hAnsi="Times New Roman" w:cs="Times New Roman"/>
          <w:b/>
          <w:bCs/>
          <w:i/>
          <w:iCs/>
          <w:sz w:val="22"/>
          <w:szCs w:val="22"/>
        </w:rPr>
        <w:t>Accounting policies applicable from 1 January 2020</w:t>
      </w:r>
    </w:p>
    <w:p w14:paraId="64EA79C0" w14:textId="77777777" w:rsidR="000F5CF7" w:rsidRPr="00912DA1"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24DB93B" w14:textId="2DEAADD6"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color w:val="000000"/>
          <w:sz w:val="22"/>
          <w:szCs w:val="22"/>
        </w:rPr>
      </w:pPr>
      <w:r w:rsidRPr="00CC73AD">
        <w:rPr>
          <w:rFonts w:ascii="Times New Roman" w:hAnsi="Times New Roman" w:cs="Times New Roman"/>
          <w:color w:val="000000"/>
          <w:sz w:val="22"/>
          <w:szCs w:val="22"/>
        </w:rPr>
        <w:t xml:space="preserve">The Group recognizes allowances for expected credit losses </w:t>
      </w:r>
      <w:r w:rsidRPr="00F4158E">
        <w:rPr>
          <w:rFonts w:ascii="Times New Roman" w:hAnsi="Times New Roman" w:cs="Times New Roman"/>
          <w:color w:val="000000"/>
          <w:sz w:val="22"/>
          <w:szCs w:val="22"/>
          <w:cs/>
        </w:rPr>
        <w:t>(</w:t>
      </w:r>
      <w:r w:rsidRPr="00CC73AD">
        <w:rPr>
          <w:rFonts w:ascii="Times New Roman" w:hAnsi="Times New Roman" w:cs="Times New Roman"/>
          <w:color w:val="000000"/>
          <w:sz w:val="22"/>
          <w:szCs w:val="22"/>
        </w:rPr>
        <w:t>ECLs</w:t>
      </w:r>
      <w:r w:rsidRPr="00F4158E">
        <w:rPr>
          <w:rFonts w:ascii="Times New Roman" w:hAnsi="Times New Roman" w:cs="Times New Roman"/>
          <w:color w:val="000000"/>
          <w:sz w:val="22"/>
          <w:szCs w:val="22"/>
          <w:cs/>
        </w:rPr>
        <w:t xml:space="preserve">) </w:t>
      </w:r>
      <w:r w:rsidRPr="00CC73AD">
        <w:rPr>
          <w:rFonts w:ascii="Times New Roman" w:hAnsi="Times New Roman" w:cs="Times New Roman"/>
          <w:color w:val="000000"/>
          <w:sz w:val="22"/>
          <w:szCs w:val="22"/>
        </w:rPr>
        <w:t xml:space="preserve">on financial assets measured at amortized cost </w:t>
      </w:r>
      <w:r w:rsidRPr="00F4158E">
        <w:rPr>
          <w:rFonts w:ascii="Times New Roman" w:hAnsi="Times New Roman" w:cs="Times New Roman"/>
          <w:color w:val="000000"/>
          <w:sz w:val="22"/>
          <w:szCs w:val="22"/>
          <w:cs/>
        </w:rPr>
        <w:t>(</w:t>
      </w:r>
      <w:r w:rsidRPr="00CC73AD">
        <w:rPr>
          <w:rFonts w:ascii="Times New Roman" w:hAnsi="Times New Roman" w:cs="Times New Roman"/>
          <w:color w:val="000000"/>
          <w:sz w:val="22"/>
          <w:szCs w:val="22"/>
        </w:rPr>
        <w:t>including cash and cash equivalents, trade receivables and other receivables, loans to others and related parties</w:t>
      </w:r>
      <w:r w:rsidR="00EE3FBD" w:rsidRPr="00CC73AD">
        <w:rPr>
          <w:rFonts w:ascii="Times New Roman" w:hAnsi="Times New Roman" w:cs="Times New Roman"/>
          <w:color w:val="000000"/>
          <w:sz w:val="22"/>
          <w:szCs w:val="22"/>
        </w:rPr>
        <w:t xml:space="preserve"> and debt investments</w:t>
      </w:r>
      <w:r w:rsidRPr="00F4158E">
        <w:rPr>
          <w:rFonts w:ascii="Times New Roman" w:hAnsi="Times New Roman" w:cs="Times New Roman"/>
          <w:color w:val="000000"/>
          <w:sz w:val="22"/>
          <w:szCs w:val="22"/>
          <w:cs/>
        </w:rPr>
        <w:t>)</w:t>
      </w:r>
      <w:r w:rsidRPr="00CC73AD">
        <w:rPr>
          <w:rFonts w:ascii="Times New Roman" w:hAnsi="Times New Roman" w:cs="Times New Roman"/>
          <w:color w:val="000000"/>
          <w:sz w:val="22"/>
          <w:szCs w:val="22"/>
        </w:rPr>
        <w:t>, debt investments measured at FVOCI</w:t>
      </w:r>
      <w:r w:rsidR="00D818A5" w:rsidRPr="00F4158E">
        <w:rPr>
          <w:rFonts w:ascii="Times New Roman" w:hAnsi="Times New Roman" w:cs="Times New Roman"/>
          <w:color w:val="000000"/>
          <w:sz w:val="22"/>
          <w:szCs w:val="22"/>
          <w:cs/>
        </w:rPr>
        <w:t>.</w:t>
      </w:r>
      <w:r w:rsidRPr="00F4158E">
        <w:rPr>
          <w:rFonts w:ascii="Times New Roman" w:hAnsi="Times New Roman" w:cs="Times New Roman"/>
          <w:sz w:val="22"/>
          <w:szCs w:val="22"/>
          <w:cs/>
        </w:rPr>
        <w:t xml:space="preserve"> </w:t>
      </w:r>
    </w:p>
    <w:p w14:paraId="4AC7D749" w14:textId="77777777" w:rsidR="000F5CF7" w:rsidRPr="00912DA1"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F9AF6F7" w14:textId="02311CCC" w:rsidR="000F5CF7" w:rsidRPr="00CC73AD"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color w:val="000000"/>
          <w:sz w:val="22"/>
          <w:szCs w:val="22"/>
        </w:rPr>
      </w:pPr>
      <w:r w:rsidRPr="00CC73AD">
        <w:rPr>
          <w:rFonts w:ascii="Times New Roman" w:hAnsi="Times New Roman" w:cs="Times New Roman"/>
          <w:i/>
          <w:iCs/>
          <w:color w:val="000000"/>
          <w:sz w:val="22"/>
          <w:szCs w:val="22"/>
        </w:rPr>
        <w:t>Measurement of ECLs</w:t>
      </w:r>
    </w:p>
    <w:p w14:paraId="27014DB4" w14:textId="77777777" w:rsidR="000F5CF7" w:rsidRPr="00912DA1"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80EC27C" w14:textId="678EE511" w:rsidR="000F5CF7" w:rsidRPr="00CC73A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color w:val="000000"/>
          <w:sz w:val="22"/>
          <w:szCs w:val="22"/>
        </w:rPr>
        <w:t>ECLs are a probability</w:t>
      </w:r>
      <w:r w:rsidRPr="00F4158E">
        <w:rPr>
          <w:rFonts w:ascii="Times New Roman" w:hAnsi="Times New Roman" w:cs="Times New Roman"/>
          <w:color w:val="000000"/>
          <w:sz w:val="22"/>
          <w:szCs w:val="22"/>
          <w:cs/>
        </w:rPr>
        <w:t>-</w:t>
      </w:r>
      <w:r w:rsidRPr="00CC73AD">
        <w:rPr>
          <w:rFonts w:ascii="Times New Roman" w:hAnsi="Times New Roman" w:cs="Times New Roman"/>
          <w:color w:val="000000"/>
          <w:sz w:val="22"/>
          <w:szCs w:val="22"/>
        </w:rPr>
        <w:t>weighted estimate of credit losses</w:t>
      </w:r>
      <w:r w:rsidRPr="00F4158E">
        <w:rPr>
          <w:rFonts w:ascii="Times New Roman" w:hAnsi="Times New Roman" w:cs="Times New Roman"/>
          <w:color w:val="000000"/>
          <w:sz w:val="22"/>
          <w:szCs w:val="22"/>
          <w:cs/>
        </w:rPr>
        <w:t xml:space="preserve">. </w:t>
      </w:r>
      <w:r w:rsidRPr="00CC73AD">
        <w:rPr>
          <w:rFonts w:ascii="Times New Roman" w:hAnsi="Times New Roman" w:cs="Times New Roman"/>
          <w:color w:val="000000"/>
          <w:sz w:val="22"/>
          <w:szCs w:val="22"/>
        </w:rPr>
        <w:t>Credit losses are measured as the present value of all cash shortfalls</w:t>
      </w:r>
      <w:r w:rsidRPr="00F4158E">
        <w:rPr>
          <w:rFonts w:ascii="Times New Roman" w:hAnsi="Times New Roman" w:cs="Times New Roman"/>
          <w:color w:val="000000"/>
          <w:sz w:val="22"/>
          <w:szCs w:val="22"/>
          <w:cs/>
        </w:rPr>
        <w:t xml:space="preserve">. </w:t>
      </w:r>
      <w:r w:rsidRPr="00CC73AD">
        <w:rPr>
          <w:rFonts w:ascii="Times New Roman" w:hAnsi="Times New Roman" w:cs="Times New Roman"/>
          <w:color w:val="000000"/>
          <w:sz w:val="22"/>
          <w:szCs w:val="22"/>
        </w:rPr>
        <w:t>ECLs are discounted at the effective interest rate of the financial asset</w:t>
      </w:r>
      <w:r w:rsidRPr="00F4158E">
        <w:rPr>
          <w:rFonts w:ascii="Times New Roman" w:hAnsi="Times New Roman" w:cs="Times New Roman"/>
          <w:color w:val="000000"/>
          <w:sz w:val="22"/>
          <w:szCs w:val="22"/>
          <w:cs/>
        </w:rPr>
        <w:t xml:space="preserve">. </w:t>
      </w:r>
    </w:p>
    <w:p w14:paraId="694815EA" w14:textId="5F3EE82D" w:rsidR="000F5CF7" w:rsidRPr="00912DA1"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A6B58B2" w14:textId="33F3C6F2" w:rsidR="00FB4B80" w:rsidRDefault="00FB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Pr>
          <w:rFonts w:ascii="Times New Roman" w:hAnsi="Times New Roman"/>
          <w:color w:val="000000"/>
          <w:sz w:val="22"/>
          <w:szCs w:val="22"/>
          <w:cs/>
        </w:rPr>
        <w:br w:type="page"/>
      </w:r>
    </w:p>
    <w:p w14:paraId="0D7DB06A" w14:textId="13400DC8" w:rsidR="000F5CF7" w:rsidRPr="00CC73AD"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color w:val="000000"/>
          <w:sz w:val="22"/>
          <w:szCs w:val="22"/>
        </w:rPr>
      </w:pPr>
      <w:r w:rsidRPr="00CC73AD">
        <w:rPr>
          <w:rFonts w:ascii="Times New Roman" w:hAnsi="Times New Roman" w:cs="Times New Roman"/>
          <w:color w:val="000000"/>
          <w:sz w:val="22"/>
          <w:szCs w:val="22"/>
        </w:rPr>
        <w:t>ECLs are measured on either of the following bases</w:t>
      </w:r>
      <w:r w:rsidRPr="00F4158E">
        <w:rPr>
          <w:rFonts w:ascii="Times New Roman" w:hAnsi="Times New Roman" w:cs="Times New Roman"/>
          <w:color w:val="000000"/>
          <w:sz w:val="22"/>
          <w:szCs w:val="22"/>
          <w:cs/>
        </w:rPr>
        <w:t>:</w:t>
      </w:r>
    </w:p>
    <w:p w14:paraId="29E59665" w14:textId="3DE15418" w:rsidR="000F5CF7" w:rsidRPr="00CC73AD" w:rsidRDefault="000F5CF7" w:rsidP="008C1178">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color w:val="000000"/>
          <w:sz w:val="22"/>
        </w:rPr>
      </w:pPr>
      <w:r w:rsidRPr="00CC73AD">
        <w:rPr>
          <w:rFonts w:ascii="Times New Roman" w:hAnsi="Times New Roman" w:cs="Times New Roman"/>
          <w:color w:val="000000"/>
          <w:sz w:val="22"/>
        </w:rPr>
        <w:t>12</w:t>
      </w:r>
      <w:r w:rsidRPr="00F4158E">
        <w:rPr>
          <w:rFonts w:ascii="Times New Roman" w:hAnsi="Times New Roman" w:cs="Times New Roman"/>
          <w:color w:val="000000"/>
          <w:sz w:val="22"/>
          <w:cs/>
        </w:rPr>
        <w:t>-</w:t>
      </w:r>
      <w:r w:rsidRPr="00CC73AD">
        <w:rPr>
          <w:rFonts w:ascii="Times New Roman" w:hAnsi="Times New Roman" w:cs="Times New Roman"/>
          <w:color w:val="000000"/>
          <w:sz w:val="22"/>
        </w:rPr>
        <w:t>month ECLs</w:t>
      </w:r>
      <w:r w:rsidRPr="00F4158E">
        <w:rPr>
          <w:rFonts w:ascii="Times New Roman" w:hAnsi="Times New Roman" w:cs="Times New Roman"/>
          <w:color w:val="000000"/>
          <w:sz w:val="22"/>
          <w:cs/>
        </w:rPr>
        <w:t xml:space="preserve">: </w:t>
      </w:r>
      <w:r w:rsidRPr="00CC73AD">
        <w:rPr>
          <w:rFonts w:ascii="Times New Roman" w:hAnsi="Times New Roman" w:cs="Times New Roman"/>
          <w:color w:val="000000"/>
          <w:sz w:val="22"/>
        </w:rPr>
        <w:t>these are losses that are expected to result from possible default events within the 12 months after the reporting date; or</w:t>
      </w:r>
    </w:p>
    <w:p w14:paraId="67C769E5" w14:textId="44E8B91B" w:rsidR="000F5CF7" w:rsidRPr="00CC73AD" w:rsidRDefault="000F5CF7" w:rsidP="008C1178">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color w:val="000000"/>
          <w:sz w:val="22"/>
        </w:rPr>
      </w:pPr>
      <w:proofErr w:type="gramStart"/>
      <w:r w:rsidRPr="00CC73AD">
        <w:rPr>
          <w:rFonts w:ascii="Times New Roman" w:hAnsi="Times New Roman" w:cs="Times New Roman"/>
          <w:color w:val="000000"/>
          <w:sz w:val="22"/>
        </w:rPr>
        <w:t>lifetime</w:t>
      </w:r>
      <w:proofErr w:type="gramEnd"/>
      <w:r w:rsidRPr="00CC73AD">
        <w:rPr>
          <w:rFonts w:ascii="Times New Roman" w:hAnsi="Times New Roman" w:cs="Times New Roman"/>
          <w:color w:val="000000"/>
          <w:sz w:val="22"/>
        </w:rPr>
        <w:t xml:space="preserve"> ECLs</w:t>
      </w:r>
      <w:r w:rsidRPr="00F4158E">
        <w:rPr>
          <w:rFonts w:ascii="Times New Roman" w:hAnsi="Times New Roman" w:cs="Times New Roman"/>
          <w:color w:val="000000"/>
          <w:sz w:val="22"/>
          <w:cs/>
        </w:rPr>
        <w:t xml:space="preserve">: </w:t>
      </w:r>
      <w:r w:rsidRPr="00CC73AD">
        <w:rPr>
          <w:rFonts w:ascii="Times New Roman" w:hAnsi="Times New Roman" w:cs="Times New Roman"/>
          <w:color w:val="000000"/>
          <w:sz w:val="22"/>
        </w:rPr>
        <w:t>these are losses that are expected to result from all possible default events over the expected lives of a financial instrument</w:t>
      </w:r>
      <w:r w:rsidRPr="00F4158E">
        <w:rPr>
          <w:rFonts w:ascii="Times New Roman" w:hAnsi="Times New Roman" w:cs="Times New Roman"/>
          <w:color w:val="000000"/>
          <w:sz w:val="22"/>
          <w:cs/>
        </w:rPr>
        <w:t>.</w:t>
      </w:r>
    </w:p>
    <w:p w14:paraId="683661C9" w14:textId="77777777" w:rsidR="000F5CF7" w:rsidRPr="00912DA1"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95255EE" w14:textId="6FF6A6D2" w:rsidR="000F5CF7" w:rsidRPr="00CC73AD"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rPr>
      </w:pPr>
      <w:r w:rsidRPr="00CC73AD">
        <w:rPr>
          <w:rFonts w:ascii="Times New Roman" w:hAnsi="Times New Roman" w:cs="Times New Roman"/>
          <w:color w:val="000000"/>
          <w:sz w:val="22"/>
          <w:szCs w:val="22"/>
        </w:rPr>
        <w:t>Loss allowances for trade receivables</w:t>
      </w:r>
      <w:r w:rsidR="004329CE" w:rsidRPr="00F4158E">
        <w:rPr>
          <w:rFonts w:ascii="Times New Roman" w:hAnsi="Times New Roman" w:cs="Times New Roman"/>
          <w:color w:val="000000"/>
          <w:sz w:val="22"/>
          <w:szCs w:val="22"/>
          <w:cs/>
        </w:rPr>
        <w:t xml:space="preserve"> </w:t>
      </w:r>
      <w:r w:rsidR="004329CE" w:rsidRPr="00F4158E">
        <w:rPr>
          <w:rFonts w:ascii="Times New Roman" w:hAnsi="Times New Roman" w:cs="Times New Roman"/>
          <w:color w:val="000000"/>
          <w:sz w:val="22"/>
          <w:szCs w:val="22"/>
        </w:rPr>
        <w:t>is</w:t>
      </w:r>
      <w:r w:rsidRPr="00CC73AD">
        <w:rPr>
          <w:rFonts w:ascii="Times New Roman" w:hAnsi="Times New Roman" w:cs="Times New Roman"/>
          <w:color w:val="000000"/>
          <w:sz w:val="22"/>
          <w:szCs w:val="22"/>
        </w:rPr>
        <w:t xml:space="preserve"> always measured at an amount equal to lifetime ECLs</w:t>
      </w:r>
      <w:r w:rsidRPr="00F4158E">
        <w:rPr>
          <w:rFonts w:ascii="Times New Roman" w:hAnsi="Times New Roman" w:cs="Times New Roman"/>
          <w:color w:val="000000"/>
          <w:sz w:val="22"/>
          <w:szCs w:val="22"/>
          <w:cs/>
        </w:rPr>
        <w:t xml:space="preserve">. </w:t>
      </w:r>
      <w:r w:rsidRPr="00CC73AD">
        <w:rPr>
          <w:rFonts w:ascii="Times New Roman" w:hAnsi="Times New Roman" w:cs="Times New Roman"/>
          <w:color w:val="000000"/>
          <w:sz w:val="22"/>
          <w:szCs w:val="22"/>
        </w:rPr>
        <w:t>ECLs on these financial assets are estimated using a provision matrix based on the group</w:t>
      </w:r>
      <w:r w:rsidRPr="00F4158E">
        <w:rPr>
          <w:rFonts w:ascii="Times New Roman" w:hAnsi="Times New Roman" w:cs="Times New Roman"/>
          <w:color w:val="000000"/>
          <w:sz w:val="22"/>
          <w:szCs w:val="22"/>
          <w:cs/>
        </w:rPr>
        <w:t>’</w:t>
      </w:r>
      <w:r w:rsidRPr="00CC73AD">
        <w:rPr>
          <w:rFonts w:ascii="Times New Roman" w:hAnsi="Times New Roman" w:cs="Times New Roman"/>
          <w:color w:val="000000"/>
          <w:sz w:val="22"/>
          <w:szCs w:val="22"/>
        </w:rPr>
        <w:t xml:space="preserve">s historical credit loss experience, adjusted for factors that are specific to the </w:t>
      </w:r>
      <w:r w:rsidRPr="00CC73AD">
        <w:rPr>
          <w:rFonts w:ascii="Times New Roman" w:hAnsi="Times New Roman" w:cs="Times New Roman"/>
          <w:color w:val="000000"/>
          <w:spacing w:val="-2"/>
          <w:sz w:val="22"/>
          <w:szCs w:val="22"/>
        </w:rPr>
        <w:t>debtors and an assessment of both current and forecast general economic conditions at the reporting date</w:t>
      </w:r>
      <w:r w:rsidRPr="00F4158E">
        <w:rPr>
          <w:rFonts w:ascii="Times New Roman" w:hAnsi="Times New Roman" w:cs="Times New Roman"/>
          <w:color w:val="000000"/>
          <w:spacing w:val="-2"/>
          <w:sz w:val="22"/>
          <w:szCs w:val="22"/>
          <w:cs/>
        </w:rPr>
        <w:t>.</w:t>
      </w:r>
    </w:p>
    <w:p w14:paraId="36B7533E" w14:textId="77777777" w:rsidR="000F5CF7" w:rsidRPr="00912DA1"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2014BD0" w14:textId="77777777" w:rsidR="000F5CF7" w:rsidRPr="00CC73AD"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rPr>
      </w:pPr>
      <w:r w:rsidRPr="00CC73AD">
        <w:rPr>
          <w:rFonts w:ascii="Times New Roman" w:hAnsi="Times New Roman" w:cs="Times New Roman"/>
          <w:color w:val="000000"/>
          <w:sz w:val="22"/>
          <w:szCs w:val="22"/>
        </w:rPr>
        <w:t>Loss allowances for all other financial instruments, the Group recognizes ECLs equal to 12</w:t>
      </w:r>
      <w:r w:rsidRPr="00F4158E">
        <w:rPr>
          <w:rFonts w:ascii="Times New Roman" w:hAnsi="Times New Roman" w:cs="Times New Roman"/>
          <w:color w:val="000000"/>
          <w:sz w:val="22"/>
          <w:szCs w:val="22"/>
          <w:cs/>
        </w:rPr>
        <w:t>-</w:t>
      </w:r>
      <w:r w:rsidRPr="00CC73AD">
        <w:rPr>
          <w:rFonts w:ascii="Times New Roman" w:hAnsi="Times New Roman" w:cs="Times New Roman"/>
          <w:color w:val="000000"/>
          <w:sz w:val="22"/>
          <w:szCs w:val="22"/>
        </w:rPr>
        <w:t>month ECLs unless there has been a significant increase in credit risk of the financial instrument since initial recognition or credit</w:t>
      </w:r>
      <w:r w:rsidRPr="00F4158E">
        <w:rPr>
          <w:rFonts w:ascii="Times New Roman" w:hAnsi="Times New Roman" w:cs="Times New Roman"/>
          <w:color w:val="000000"/>
          <w:sz w:val="22"/>
          <w:szCs w:val="22"/>
          <w:cs/>
        </w:rPr>
        <w:t>-</w:t>
      </w:r>
      <w:r w:rsidRPr="00CC73AD">
        <w:rPr>
          <w:rFonts w:ascii="Times New Roman" w:hAnsi="Times New Roman" w:cs="Times New Roman"/>
          <w:color w:val="000000"/>
          <w:sz w:val="22"/>
          <w:szCs w:val="22"/>
        </w:rPr>
        <w:t>impaired financial assets, in which case the loss allowance is measured at an amount equal to lifetime ECLs</w:t>
      </w:r>
      <w:r w:rsidRPr="00F4158E">
        <w:rPr>
          <w:rFonts w:ascii="Times New Roman" w:hAnsi="Times New Roman" w:cs="Times New Roman"/>
          <w:color w:val="000000"/>
          <w:sz w:val="22"/>
          <w:szCs w:val="22"/>
          <w:cs/>
        </w:rPr>
        <w:t xml:space="preserve">. </w:t>
      </w:r>
    </w:p>
    <w:p w14:paraId="76C63FAE" w14:textId="77777777" w:rsidR="000F5CF7" w:rsidRPr="00912DA1"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E85DD3D" w14:textId="0A9EEBF5" w:rsidR="000F5CF7" w:rsidRPr="00F4158E"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rPr>
      </w:pPr>
      <w:r w:rsidRPr="00CC73AD">
        <w:rPr>
          <w:rFonts w:ascii="Times New Roman" w:hAnsi="Times New Roman" w:cs="Times New Roman"/>
          <w:color w:val="000000"/>
          <w:sz w:val="22"/>
          <w:szCs w:val="22"/>
        </w:rPr>
        <w:t>The maximum period considered when estimating ECLs is the maximum contractual period over which the</w:t>
      </w:r>
      <w:r w:rsidR="00BA1496" w:rsidRPr="00F4158E">
        <w:rPr>
          <w:rFonts w:ascii="Times New Roman" w:hAnsi="Times New Roman" w:cs="Times New Roman"/>
          <w:color w:val="000000"/>
          <w:sz w:val="22"/>
          <w:szCs w:val="22"/>
          <w:cs/>
        </w:rPr>
        <w:t xml:space="preserve"> </w:t>
      </w:r>
      <w:r w:rsidR="00BA1496" w:rsidRPr="00CC73AD">
        <w:rPr>
          <w:rFonts w:ascii="Times New Roman" w:hAnsi="Times New Roman" w:cs="Times New Roman"/>
          <w:sz w:val="22"/>
          <w:szCs w:val="22"/>
        </w:rPr>
        <w:t>Group</w:t>
      </w:r>
      <w:r w:rsidR="00BA1496" w:rsidRPr="00F4158E">
        <w:rPr>
          <w:rFonts w:ascii="Times New Roman" w:hAnsi="Times New Roman" w:cs="Times New Roman"/>
          <w:color w:val="000000"/>
          <w:sz w:val="22"/>
          <w:szCs w:val="22"/>
          <w:cs/>
        </w:rPr>
        <w:t xml:space="preserve"> </w:t>
      </w:r>
      <w:r w:rsidRPr="00CC73AD">
        <w:rPr>
          <w:rFonts w:ascii="Times New Roman" w:hAnsi="Times New Roman" w:cs="Times New Roman"/>
          <w:color w:val="000000"/>
          <w:sz w:val="22"/>
          <w:szCs w:val="22"/>
        </w:rPr>
        <w:t>is exposed to credit risk</w:t>
      </w:r>
      <w:r w:rsidRPr="00F4158E">
        <w:rPr>
          <w:rFonts w:ascii="Times New Roman" w:hAnsi="Times New Roman" w:cs="Times New Roman"/>
          <w:color w:val="000000"/>
          <w:sz w:val="22"/>
          <w:szCs w:val="22"/>
          <w:cs/>
        </w:rPr>
        <w:t xml:space="preserve">. </w:t>
      </w:r>
    </w:p>
    <w:p w14:paraId="0DCED0D3" w14:textId="77777777" w:rsidR="009F4CD4" w:rsidRPr="00912DA1" w:rsidRDefault="009F4CD4"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448C588" w14:textId="389584E7" w:rsidR="000F5CF7" w:rsidRPr="00CC73AD"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rPr>
      </w:pPr>
      <w:r w:rsidRPr="00CC73AD">
        <w:rPr>
          <w:rFonts w:ascii="Times New Roman" w:hAnsi="Times New Roman" w:cs="Times New Roman"/>
          <w:color w:val="000000"/>
          <w:sz w:val="22"/>
          <w:szCs w:val="22"/>
        </w:rPr>
        <w:t>The</w:t>
      </w:r>
      <w:r w:rsidR="00BA1496" w:rsidRPr="00F4158E">
        <w:rPr>
          <w:rFonts w:ascii="Times New Roman" w:hAnsi="Times New Roman" w:cs="Times New Roman"/>
          <w:color w:val="000000"/>
          <w:sz w:val="22"/>
          <w:szCs w:val="22"/>
          <w:cs/>
        </w:rPr>
        <w:t xml:space="preserve"> </w:t>
      </w:r>
      <w:r w:rsidR="00BA1496" w:rsidRPr="00CC73AD">
        <w:rPr>
          <w:rFonts w:ascii="Times New Roman" w:hAnsi="Times New Roman" w:cs="Times New Roman"/>
          <w:sz w:val="22"/>
          <w:szCs w:val="22"/>
        </w:rPr>
        <w:t>Group</w:t>
      </w:r>
      <w:r w:rsidR="00BA1496" w:rsidRPr="00F4158E">
        <w:rPr>
          <w:rFonts w:ascii="Times New Roman" w:hAnsi="Times New Roman" w:cs="Times New Roman"/>
          <w:color w:val="000000"/>
          <w:sz w:val="22"/>
          <w:szCs w:val="22"/>
          <w:cs/>
        </w:rPr>
        <w:t xml:space="preserve"> </w:t>
      </w:r>
      <w:r w:rsidRPr="00CC73AD">
        <w:rPr>
          <w:rFonts w:ascii="Times New Roman" w:hAnsi="Times New Roman" w:cs="Times New Roman"/>
          <w:color w:val="000000"/>
          <w:sz w:val="22"/>
          <w:szCs w:val="22"/>
        </w:rPr>
        <w:t>assumes that the credit risk on a financial asset has increased significantly if it is more than 30 days past due, significant deterioration in financial instruments</w:t>
      </w:r>
      <w:r w:rsidRPr="00F4158E">
        <w:rPr>
          <w:rFonts w:ascii="Times New Roman" w:hAnsi="Times New Roman" w:cs="Times New Roman"/>
          <w:color w:val="000000"/>
          <w:sz w:val="22"/>
          <w:szCs w:val="22"/>
          <w:cs/>
        </w:rPr>
        <w:t>’</w:t>
      </w:r>
      <w:r w:rsidRPr="00CC73AD">
        <w:rPr>
          <w:rFonts w:ascii="Times New Roman" w:hAnsi="Times New Roman" w:cs="Times New Roman"/>
          <w:color w:val="000000"/>
          <w:sz w:val="22"/>
          <w:szCs w:val="22"/>
        </w:rPr>
        <w:t>s credit rating, significant deterioration in the operating results of the debtor and existing or forecast changes in the technological, market, economic or legal environment that have a significant adverse effect on the debtor</w:t>
      </w:r>
      <w:r w:rsidRPr="00F4158E">
        <w:rPr>
          <w:rFonts w:ascii="Times New Roman" w:hAnsi="Times New Roman" w:cs="Times New Roman"/>
          <w:color w:val="000000"/>
          <w:sz w:val="22"/>
          <w:szCs w:val="22"/>
          <w:cs/>
        </w:rPr>
        <w:t>’</w:t>
      </w:r>
      <w:r w:rsidRPr="00CC73AD">
        <w:rPr>
          <w:rFonts w:ascii="Times New Roman" w:hAnsi="Times New Roman" w:cs="Times New Roman"/>
          <w:color w:val="000000"/>
          <w:sz w:val="22"/>
          <w:szCs w:val="22"/>
        </w:rPr>
        <w:t>s ability to meet its obligation to the</w:t>
      </w:r>
      <w:r w:rsidR="00BA1496" w:rsidRPr="00F4158E">
        <w:rPr>
          <w:rFonts w:ascii="Times New Roman" w:hAnsi="Times New Roman" w:cs="Times New Roman"/>
          <w:color w:val="000000"/>
          <w:sz w:val="22"/>
          <w:szCs w:val="22"/>
          <w:cs/>
        </w:rPr>
        <w:t xml:space="preserve"> </w:t>
      </w:r>
      <w:r w:rsidR="00BA1496" w:rsidRPr="00CC73AD">
        <w:rPr>
          <w:rFonts w:ascii="Times New Roman" w:hAnsi="Times New Roman" w:cs="Times New Roman"/>
          <w:sz w:val="22"/>
          <w:szCs w:val="22"/>
        </w:rPr>
        <w:t>Group</w:t>
      </w:r>
    </w:p>
    <w:p w14:paraId="36CED3D0" w14:textId="77777777" w:rsidR="000F5CF7" w:rsidRPr="00912DA1"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7A0B17F" w14:textId="7E59C582" w:rsidR="000F5CF7" w:rsidRPr="00CC73AD"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rPr>
      </w:pPr>
      <w:r w:rsidRPr="00CC73AD">
        <w:rPr>
          <w:rFonts w:ascii="Times New Roman" w:hAnsi="Times New Roman" w:cs="Times New Roman"/>
          <w:color w:val="000000"/>
          <w:sz w:val="22"/>
          <w:szCs w:val="22"/>
        </w:rPr>
        <w:t>The</w:t>
      </w:r>
      <w:r w:rsidR="00BA1496" w:rsidRPr="00F4158E">
        <w:rPr>
          <w:rFonts w:ascii="Times New Roman" w:hAnsi="Times New Roman" w:cs="Times New Roman"/>
          <w:color w:val="000000"/>
          <w:sz w:val="22"/>
          <w:szCs w:val="22"/>
          <w:cs/>
        </w:rPr>
        <w:t xml:space="preserve"> </w:t>
      </w:r>
      <w:r w:rsidR="00BA1496" w:rsidRPr="00CC73AD">
        <w:rPr>
          <w:rFonts w:ascii="Times New Roman" w:hAnsi="Times New Roman" w:cs="Times New Roman"/>
          <w:sz w:val="22"/>
          <w:szCs w:val="22"/>
        </w:rPr>
        <w:t>Group</w:t>
      </w:r>
      <w:r w:rsidR="00BA1496" w:rsidRPr="00F4158E">
        <w:rPr>
          <w:rFonts w:ascii="Times New Roman" w:hAnsi="Times New Roman" w:cs="Times New Roman"/>
          <w:color w:val="000000"/>
          <w:sz w:val="22"/>
          <w:szCs w:val="22"/>
          <w:cs/>
        </w:rPr>
        <w:t xml:space="preserve"> </w:t>
      </w:r>
      <w:r w:rsidRPr="00CC73AD">
        <w:rPr>
          <w:rFonts w:ascii="Times New Roman" w:hAnsi="Times New Roman" w:cs="Times New Roman"/>
          <w:color w:val="000000"/>
          <w:sz w:val="22"/>
          <w:szCs w:val="22"/>
        </w:rPr>
        <w:t>considers a financial asset to be in default when</w:t>
      </w:r>
      <w:r w:rsidRPr="00F4158E">
        <w:rPr>
          <w:rFonts w:ascii="Times New Roman" w:hAnsi="Times New Roman" w:cs="Times New Roman"/>
          <w:color w:val="000000"/>
          <w:sz w:val="22"/>
          <w:szCs w:val="22"/>
          <w:cs/>
        </w:rPr>
        <w:t xml:space="preserve">: </w:t>
      </w:r>
    </w:p>
    <w:p w14:paraId="2AC6344C" w14:textId="780FEFFC" w:rsidR="000F5CF7" w:rsidRPr="00CC73AD" w:rsidRDefault="000F5CF7" w:rsidP="00D0541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color w:val="000000"/>
          <w:sz w:val="22"/>
        </w:rPr>
      </w:pPr>
      <w:r w:rsidRPr="00CC73AD">
        <w:rPr>
          <w:rFonts w:ascii="Times New Roman" w:hAnsi="Times New Roman" w:cs="Times New Roman"/>
          <w:color w:val="000000"/>
          <w:sz w:val="22"/>
        </w:rPr>
        <w:t>the debtor is unlikely to pay its credit obligations to the</w:t>
      </w:r>
      <w:r w:rsidR="00BA1496" w:rsidRPr="00F4158E">
        <w:rPr>
          <w:rFonts w:ascii="Times New Roman" w:hAnsi="Times New Roman" w:cs="Times New Roman"/>
          <w:color w:val="000000"/>
          <w:sz w:val="22"/>
          <w:cs/>
        </w:rPr>
        <w:t xml:space="preserve"> </w:t>
      </w:r>
      <w:r w:rsidR="00BA1496" w:rsidRPr="00CC73AD">
        <w:rPr>
          <w:rFonts w:ascii="Times New Roman" w:hAnsi="Times New Roman" w:cs="Times New Roman"/>
          <w:sz w:val="22"/>
        </w:rPr>
        <w:t>Group</w:t>
      </w:r>
      <w:r w:rsidR="00BA1496" w:rsidRPr="00F4158E">
        <w:rPr>
          <w:rFonts w:ascii="Times New Roman" w:hAnsi="Times New Roman" w:cs="Times New Roman"/>
          <w:color w:val="000000"/>
          <w:sz w:val="22"/>
          <w:cs/>
        </w:rPr>
        <w:t xml:space="preserve"> </w:t>
      </w:r>
      <w:r w:rsidRPr="00CC73AD">
        <w:rPr>
          <w:rFonts w:ascii="Times New Roman" w:hAnsi="Times New Roman" w:cs="Times New Roman"/>
          <w:color w:val="000000"/>
          <w:sz w:val="22"/>
        </w:rPr>
        <w:t>in full, without recourse by the</w:t>
      </w:r>
      <w:r w:rsidR="00BA1496" w:rsidRPr="00F4158E">
        <w:rPr>
          <w:rFonts w:ascii="Times New Roman" w:hAnsi="Times New Roman" w:cs="Times New Roman"/>
          <w:color w:val="000000"/>
          <w:sz w:val="22"/>
          <w:cs/>
        </w:rPr>
        <w:t xml:space="preserve"> </w:t>
      </w:r>
      <w:r w:rsidR="00BA1496" w:rsidRPr="00CC73AD">
        <w:rPr>
          <w:rFonts w:ascii="Times New Roman" w:hAnsi="Times New Roman" w:cs="Times New Roman"/>
          <w:sz w:val="22"/>
        </w:rPr>
        <w:t>Group</w:t>
      </w:r>
      <w:r w:rsidR="00BA1496" w:rsidRPr="00F4158E">
        <w:rPr>
          <w:rFonts w:ascii="Times New Roman" w:hAnsi="Times New Roman" w:cs="Times New Roman"/>
          <w:color w:val="000000"/>
          <w:sz w:val="22"/>
          <w:cs/>
        </w:rPr>
        <w:t xml:space="preserve"> </w:t>
      </w:r>
      <w:r w:rsidRPr="00CC73AD">
        <w:rPr>
          <w:rFonts w:ascii="Times New Roman" w:hAnsi="Times New Roman" w:cs="Times New Roman"/>
          <w:color w:val="000000"/>
          <w:sz w:val="22"/>
        </w:rPr>
        <w:t xml:space="preserve">to actions such as realising security </w:t>
      </w:r>
      <w:r w:rsidRPr="00F4158E">
        <w:rPr>
          <w:rFonts w:ascii="Times New Roman" w:hAnsi="Times New Roman" w:cs="Times New Roman"/>
          <w:color w:val="000000"/>
          <w:sz w:val="22"/>
          <w:cs/>
        </w:rPr>
        <w:t>(</w:t>
      </w:r>
      <w:r w:rsidRPr="00CC73AD">
        <w:rPr>
          <w:rFonts w:ascii="Times New Roman" w:hAnsi="Times New Roman" w:cs="Times New Roman"/>
          <w:color w:val="000000"/>
          <w:sz w:val="22"/>
        </w:rPr>
        <w:t>if any is held</w:t>
      </w:r>
      <w:r w:rsidRPr="00F4158E">
        <w:rPr>
          <w:rFonts w:ascii="Times New Roman" w:hAnsi="Times New Roman" w:cs="Times New Roman"/>
          <w:color w:val="000000"/>
          <w:sz w:val="22"/>
          <w:cs/>
        </w:rPr>
        <w:t>)</w:t>
      </w:r>
      <w:r w:rsidRPr="00CC73AD">
        <w:rPr>
          <w:rFonts w:ascii="Times New Roman" w:hAnsi="Times New Roman" w:cs="Times New Roman"/>
          <w:color w:val="000000"/>
          <w:sz w:val="22"/>
        </w:rPr>
        <w:t>; or</w:t>
      </w:r>
    </w:p>
    <w:p w14:paraId="10D11550" w14:textId="77777777" w:rsidR="000F5CF7" w:rsidRPr="00CC73AD" w:rsidRDefault="000F5CF7" w:rsidP="00D0541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color w:val="000000"/>
          <w:sz w:val="22"/>
        </w:rPr>
      </w:pPr>
      <w:proofErr w:type="gramStart"/>
      <w:r w:rsidRPr="00CC73AD">
        <w:rPr>
          <w:rFonts w:ascii="Times New Roman" w:hAnsi="Times New Roman" w:cs="Times New Roman"/>
          <w:color w:val="000000"/>
          <w:sz w:val="22"/>
        </w:rPr>
        <w:t>the</w:t>
      </w:r>
      <w:proofErr w:type="gramEnd"/>
      <w:r w:rsidRPr="00CC73AD">
        <w:rPr>
          <w:rFonts w:ascii="Times New Roman" w:hAnsi="Times New Roman" w:cs="Times New Roman"/>
          <w:color w:val="000000"/>
          <w:sz w:val="22"/>
        </w:rPr>
        <w:t xml:space="preserve"> financial asset is more than 90 days past due</w:t>
      </w:r>
      <w:r w:rsidRPr="00F4158E">
        <w:rPr>
          <w:rFonts w:ascii="Times New Roman" w:hAnsi="Times New Roman" w:cs="Times New Roman"/>
          <w:color w:val="000000"/>
          <w:sz w:val="22"/>
          <w:cs/>
        </w:rPr>
        <w:t>.</w:t>
      </w:r>
    </w:p>
    <w:p w14:paraId="43DDF713" w14:textId="77777777" w:rsidR="00A90834" w:rsidRPr="00912DA1" w:rsidRDefault="00A90834"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AF7B4E1" w14:textId="77777777" w:rsidR="000F5CF7" w:rsidRPr="00CC73AD"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rPr>
      </w:pPr>
      <w:r w:rsidRPr="00CC73AD">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w:t>
      </w:r>
      <w:r w:rsidRPr="00F4158E">
        <w:rPr>
          <w:rFonts w:ascii="Times New Roman" w:hAnsi="Times New Roman" w:cs="Times New Roman"/>
          <w:color w:val="000000"/>
          <w:sz w:val="22"/>
          <w:szCs w:val="22"/>
          <w:cs/>
        </w:rPr>
        <w:t xml:space="preserve">. </w:t>
      </w:r>
      <w:r w:rsidRPr="00CC73AD">
        <w:rPr>
          <w:rFonts w:ascii="Times New Roman" w:hAnsi="Times New Roman" w:cs="Times New Roman"/>
          <w:color w:val="000000"/>
          <w:sz w:val="22"/>
          <w:szCs w:val="22"/>
        </w:rPr>
        <w:t>When the assessment is performed on a collective basis, the financial instruments are grouped based on shared credit risk characteristics, such as past due status and credit risk ratings</w:t>
      </w:r>
      <w:r w:rsidRPr="00F4158E">
        <w:rPr>
          <w:rFonts w:ascii="Times New Roman" w:hAnsi="Times New Roman" w:cs="Times New Roman"/>
          <w:color w:val="000000"/>
          <w:sz w:val="22"/>
          <w:szCs w:val="22"/>
          <w:cs/>
        </w:rPr>
        <w:t>.</w:t>
      </w:r>
      <w:r w:rsidRPr="00F4158E">
        <w:rPr>
          <w:rFonts w:ascii="Times New Roman" w:eastAsia="Calibri" w:hAnsi="Times New Roman" w:cs="Times New Roman"/>
          <w:b/>
          <w:bCs/>
          <w:color w:val="0000FF"/>
          <w:sz w:val="22"/>
          <w:szCs w:val="22"/>
          <w:cs/>
        </w:rPr>
        <w:t xml:space="preserve"> </w:t>
      </w:r>
    </w:p>
    <w:p w14:paraId="6F3411A7" w14:textId="77777777" w:rsidR="00476409" w:rsidRPr="00912DA1" w:rsidRDefault="00476409"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D9D98CE" w14:textId="31EB04F6" w:rsidR="000F5CF7"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rPr>
      </w:pPr>
      <w:r w:rsidRPr="00CC73AD">
        <w:rPr>
          <w:rFonts w:ascii="Times New Roman" w:hAnsi="Times New Roman" w:cs="Times New Roman"/>
          <w:color w:val="000000"/>
          <w:sz w:val="22"/>
          <w:szCs w:val="22"/>
        </w:rPr>
        <w:t>ECLs are remeasured at each reporting date to reflect changes in the financial instrument</w:t>
      </w:r>
      <w:r w:rsidRPr="00F4158E">
        <w:rPr>
          <w:rFonts w:ascii="Times New Roman" w:hAnsi="Times New Roman" w:cs="Times New Roman"/>
          <w:color w:val="000000"/>
          <w:sz w:val="22"/>
          <w:szCs w:val="22"/>
          <w:cs/>
        </w:rPr>
        <w:t>’</w:t>
      </w:r>
      <w:r w:rsidRPr="00CC73AD">
        <w:rPr>
          <w:rFonts w:ascii="Times New Roman" w:hAnsi="Times New Roman" w:cs="Times New Roman"/>
          <w:color w:val="000000"/>
          <w:sz w:val="22"/>
          <w:szCs w:val="22"/>
        </w:rPr>
        <w:t>s credit risk since initial recognition</w:t>
      </w:r>
      <w:r w:rsidRPr="00F4158E">
        <w:rPr>
          <w:rFonts w:ascii="Times New Roman" w:hAnsi="Times New Roman" w:cs="Times New Roman"/>
          <w:color w:val="000000"/>
          <w:sz w:val="22"/>
          <w:szCs w:val="22"/>
          <w:cs/>
        </w:rPr>
        <w:t xml:space="preserve">. </w:t>
      </w:r>
      <w:r w:rsidRPr="00CC73AD">
        <w:rPr>
          <w:rFonts w:ascii="Times New Roman" w:hAnsi="Times New Roman" w:cs="Times New Roman"/>
          <w:color w:val="000000"/>
          <w:sz w:val="22"/>
          <w:szCs w:val="22"/>
        </w:rPr>
        <w:t>Increased in loss allowance is recognized as an impairment loss in profit or loss</w:t>
      </w:r>
      <w:r w:rsidRPr="00F4158E">
        <w:rPr>
          <w:rFonts w:ascii="Times New Roman" w:hAnsi="Times New Roman" w:cs="Times New Roman"/>
          <w:color w:val="000000"/>
          <w:sz w:val="22"/>
          <w:szCs w:val="22"/>
          <w:cs/>
        </w:rPr>
        <w:t>.</w:t>
      </w:r>
    </w:p>
    <w:p w14:paraId="202A1122" w14:textId="77777777" w:rsidR="000479FE" w:rsidRPr="00912DA1" w:rsidRDefault="000479FE"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2F5AB5D" w14:textId="77777777" w:rsidR="009955D8" w:rsidRDefault="0099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0A1EB463" w14:textId="0D2A185F" w:rsidR="000F5CF7" w:rsidRPr="00E55873"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color w:val="000000"/>
          <w:sz w:val="22"/>
        </w:rPr>
      </w:pPr>
      <w:r w:rsidRPr="00E55873">
        <w:rPr>
          <w:rFonts w:ascii="Times New Roman" w:hAnsi="Times New Roman" w:cs="Times New Roman"/>
          <w:i/>
          <w:iCs/>
          <w:color w:val="000000"/>
          <w:sz w:val="22"/>
          <w:szCs w:val="22"/>
        </w:rPr>
        <w:t>Write</w:t>
      </w:r>
      <w:r w:rsidRPr="00F4158E">
        <w:rPr>
          <w:rFonts w:ascii="Times New Roman" w:hAnsi="Times New Roman" w:cs="Times New Roman"/>
          <w:i/>
          <w:iCs/>
          <w:color w:val="000000"/>
          <w:sz w:val="22"/>
          <w:szCs w:val="22"/>
          <w:cs/>
        </w:rPr>
        <w:t>-</w:t>
      </w:r>
      <w:r w:rsidRPr="00E55873">
        <w:rPr>
          <w:rFonts w:ascii="Times New Roman" w:hAnsi="Times New Roman" w:cs="Times New Roman"/>
          <w:i/>
          <w:iCs/>
          <w:color w:val="000000"/>
          <w:sz w:val="22"/>
          <w:szCs w:val="22"/>
        </w:rPr>
        <w:t>off</w:t>
      </w:r>
    </w:p>
    <w:p w14:paraId="1ECC9BC6" w14:textId="77777777" w:rsidR="000479FE" w:rsidRPr="00912DA1" w:rsidRDefault="000479FE"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4540FA2" w14:textId="4EDED899" w:rsidR="00FB4B80"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rPr>
      </w:pPr>
      <w:r w:rsidRPr="00CC73AD">
        <w:rPr>
          <w:rFonts w:ascii="Times New Roman" w:hAnsi="Times New Roman" w:cs="Times New Roman"/>
          <w:color w:val="000000"/>
          <w:sz w:val="22"/>
          <w:szCs w:val="22"/>
        </w:rPr>
        <w:t>The gross carrying amount of a financial asset is written off when the</w:t>
      </w:r>
      <w:r w:rsidR="00BA1496" w:rsidRPr="00F4158E">
        <w:rPr>
          <w:rFonts w:ascii="Times New Roman" w:hAnsi="Times New Roman" w:cs="Times New Roman"/>
          <w:color w:val="000000"/>
          <w:sz w:val="22"/>
          <w:szCs w:val="22"/>
          <w:cs/>
        </w:rPr>
        <w:t xml:space="preserve"> </w:t>
      </w:r>
      <w:r w:rsidR="00BA1496" w:rsidRPr="00CC73AD">
        <w:rPr>
          <w:rFonts w:ascii="Times New Roman" w:hAnsi="Times New Roman" w:cs="Times New Roman"/>
          <w:sz w:val="22"/>
          <w:szCs w:val="22"/>
        </w:rPr>
        <w:t>Group</w:t>
      </w:r>
      <w:r w:rsidR="00BA1496" w:rsidRPr="00F4158E">
        <w:rPr>
          <w:rFonts w:ascii="Times New Roman" w:hAnsi="Times New Roman" w:cs="Times New Roman"/>
          <w:color w:val="000000"/>
          <w:sz w:val="22"/>
          <w:szCs w:val="22"/>
          <w:cs/>
        </w:rPr>
        <w:t xml:space="preserve"> </w:t>
      </w:r>
      <w:r w:rsidRPr="00CC73AD">
        <w:rPr>
          <w:rFonts w:ascii="Times New Roman" w:hAnsi="Times New Roman" w:cs="Times New Roman"/>
          <w:color w:val="000000"/>
          <w:sz w:val="22"/>
          <w:szCs w:val="22"/>
        </w:rPr>
        <w:t>has no reasonable expectations of recovering</w:t>
      </w:r>
      <w:r w:rsidRPr="00F4158E">
        <w:rPr>
          <w:rFonts w:ascii="Times New Roman" w:hAnsi="Times New Roman" w:cs="Times New Roman"/>
          <w:color w:val="000000"/>
          <w:sz w:val="22"/>
          <w:szCs w:val="22"/>
          <w:cs/>
        </w:rPr>
        <w:t xml:space="preserve">. </w:t>
      </w:r>
      <w:r w:rsidRPr="00CC73AD">
        <w:rPr>
          <w:rFonts w:ascii="Times New Roman" w:hAnsi="Times New Roman" w:cs="Times New Roman"/>
          <w:color w:val="000000"/>
          <w:sz w:val="22"/>
          <w:szCs w:val="22"/>
        </w:rPr>
        <w:t>Subsequent recoveries of an asset that was previously written off, are recognized as a reversal</w:t>
      </w:r>
      <w:r w:rsidRPr="00F4158E">
        <w:rPr>
          <w:rFonts w:ascii="Times New Roman" w:hAnsi="Times New Roman" w:cs="Times New Roman"/>
          <w:color w:val="000000"/>
          <w:sz w:val="22"/>
          <w:szCs w:val="22"/>
          <w:cs/>
        </w:rPr>
        <w:t xml:space="preserve"> </w:t>
      </w:r>
      <w:r w:rsidRPr="00CC73AD">
        <w:rPr>
          <w:rFonts w:ascii="Times New Roman" w:hAnsi="Times New Roman" w:cs="Times New Roman"/>
          <w:color w:val="000000"/>
          <w:sz w:val="22"/>
          <w:szCs w:val="22"/>
        </w:rPr>
        <w:t>of impairment in profit or loss in the period in which the recovery occurs</w:t>
      </w:r>
      <w:r w:rsidRPr="00F4158E">
        <w:rPr>
          <w:rFonts w:ascii="Times New Roman" w:hAnsi="Times New Roman" w:cs="Times New Roman"/>
          <w:color w:val="000000"/>
          <w:sz w:val="22"/>
          <w:szCs w:val="22"/>
          <w:cs/>
        </w:rPr>
        <w:t xml:space="preserve">. </w:t>
      </w:r>
    </w:p>
    <w:p w14:paraId="562844AA" w14:textId="77777777" w:rsidR="009955D8" w:rsidRDefault="009955D8"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cs/>
        </w:rPr>
      </w:pPr>
    </w:p>
    <w:p w14:paraId="13F796B3" w14:textId="45BBC0C3" w:rsidR="000F5CF7" w:rsidRPr="005528F6"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b/>
          <w:bCs/>
          <w:i/>
          <w:iCs/>
          <w:sz w:val="22"/>
          <w:szCs w:val="22"/>
        </w:rPr>
      </w:pPr>
      <w:r w:rsidRPr="005528F6">
        <w:rPr>
          <w:rFonts w:ascii="Times New Roman" w:hAnsi="Times New Roman" w:cs="Times New Roman"/>
          <w:b/>
          <w:bCs/>
          <w:i/>
          <w:iCs/>
          <w:sz w:val="22"/>
          <w:szCs w:val="22"/>
        </w:rPr>
        <w:t>Accounting policies applicable before 1 January 2020</w:t>
      </w:r>
    </w:p>
    <w:p w14:paraId="1C5D1D9B" w14:textId="77777777" w:rsidR="000F5CF7" w:rsidRPr="005528F6"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550BFBD" w14:textId="74A26647" w:rsidR="00D45360" w:rsidRPr="005528F6" w:rsidRDefault="00D45360"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rPr>
      </w:pPr>
      <w:r w:rsidRPr="005528F6">
        <w:rPr>
          <w:rFonts w:ascii="Times New Roman" w:hAnsi="Times New Roman" w:cs="Times New Roman"/>
          <w:sz w:val="22"/>
          <w:szCs w:val="22"/>
        </w:rPr>
        <w:t xml:space="preserve">Allowance for doubtful account </w:t>
      </w:r>
      <w:r w:rsidR="00251BC9" w:rsidRPr="005528F6">
        <w:rPr>
          <w:rFonts w:ascii="Times New Roman" w:hAnsi="Times New Roman" w:cs="Times New Roman"/>
          <w:sz w:val="22"/>
          <w:szCs w:val="22"/>
        </w:rPr>
        <w:t>assessed on analysis of payment histories and future expectations of customer payments</w:t>
      </w:r>
      <w:r w:rsidR="00251BC9" w:rsidRPr="005528F6">
        <w:rPr>
          <w:rFonts w:ascii="Times New Roman" w:hAnsi="Times New Roman" w:cs="Times New Roman"/>
          <w:sz w:val="22"/>
          <w:szCs w:val="22"/>
          <w:cs/>
        </w:rPr>
        <w:t xml:space="preserve">. </w:t>
      </w:r>
    </w:p>
    <w:p w14:paraId="2247B92E" w14:textId="77777777" w:rsidR="00D45360" w:rsidRPr="005528F6" w:rsidRDefault="00D45360"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B458F36" w14:textId="45D89E8F" w:rsidR="000F5CF7" w:rsidRPr="005528F6"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rPr>
      </w:pPr>
      <w:r w:rsidRPr="005528F6">
        <w:rPr>
          <w:rFonts w:ascii="Times New Roman" w:hAnsi="Times New Roman" w:cs="Times New Roman"/>
          <w:sz w:val="22"/>
          <w:szCs w:val="22"/>
        </w:rPr>
        <w:t>The carrying amounts of the</w:t>
      </w:r>
      <w:r w:rsidR="00BA1496" w:rsidRPr="005528F6">
        <w:rPr>
          <w:rFonts w:ascii="Times New Roman" w:hAnsi="Times New Roman" w:cs="Times New Roman"/>
          <w:color w:val="000000"/>
          <w:sz w:val="22"/>
          <w:szCs w:val="22"/>
          <w:cs/>
        </w:rPr>
        <w:t xml:space="preserve"> </w:t>
      </w:r>
      <w:r w:rsidR="00BA1496" w:rsidRPr="005528F6">
        <w:rPr>
          <w:rFonts w:ascii="Times New Roman" w:hAnsi="Times New Roman" w:cs="Times New Roman"/>
          <w:sz w:val="22"/>
          <w:szCs w:val="22"/>
        </w:rPr>
        <w:t>Group</w:t>
      </w:r>
      <w:r w:rsidR="00BA1496" w:rsidRPr="005528F6">
        <w:rPr>
          <w:rFonts w:ascii="Times New Roman" w:hAnsi="Times New Roman" w:cs="Times New Roman"/>
          <w:sz w:val="22"/>
          <w:szCs w:val="22"/>
          <w:cs/>
        </w:rPr>
        <w:t>’</w:t>
      </w:r>
      <w:r w:rsidR="00BA1496" w:rsidRPr="005528F6">
        <w:rPr>
          <w:rFonts w:ascii="Times New Roman" w:hAnsi="Times New Roman" w:cs="Times New Roman"/>
          <w:sz w:val="22"/>
          <w:szCs w:val="22"/>
        </w:rPr>
        <w:t>s</w:t>
      </w:r>
      <w:r w:rsidR="00BA1496" w:rsidRPr="005528F6">
        <w:rPr>
          <w:rFonts w:ascii="Times New Roman" w:hAnsi="Times New Roman" w:cs="Times New Roman"/>
          <w:color w:val="000000"/>
          <w:sz w:val="22"/>
          <w:szCs w:val="22"/>
          <w:cs/>
        </w:rPr>
        <w:t xml:space="preserve"> </w:t>
      </w:r>
      <w:r w:rsidRPr="005528F6">
        <w:rPr>
          <w:rFonts w:ascii="Times New Roman" w:hAnsi="Times New Roman" w:cs="Times New Roman"/>
          <w:sz w:val="22"/>
          <w:szCs w:val="22"/>
        </w:rPr>
        <w:t>assets are reviewed at each reporting date to determine whether there is any indication of impairment</w:t>
      </w:r>
      <w:r w:rsidRPr="005528F6">
        <w:rPr>
          <w:rFonts w:ascii="Times New Roman" w:hAnsi="Times New Roman" w:cs="Times New Roman"/>
          <w:sz w:val="22"/>
          <w:szCs w:val="22"/>
          <w:cs/>
        </w:rPr>
        <w:t xml:space="preserve">. </w:t>
      </w:r>
      <w:r w:rsidRPr="005528F6">
        <w:rPr>
          <w:rFonts w:ascii="Times New Roman" w:hAnsi="Times New Roman" w:cs="Times New Roman"/>
          <w:sz w:val="22"/>
          <w:szCs w:val="22"/>
        </w:rPr>
        <w:t>If any such indication exists, the assets</w:t>
      </w:r>
      <w:r w:rsidRPr="005528F6">
        <w:rPr>
          <w:rFonts w:ascii="Times New Roman" w:hAnsi="Times New Roman" w:cs="Times New Roman"/>
          <w:sz w:val="22"/>
          <w:szCs w:val="22"/>
          <w:cs/>
        </w:rPr>
        <w:t xml:space="preserve">’ </w:t>
      </w:r>
      <w:r w:rsidRPr="005528F6">
        <w:rPr>
          <w:rFonts w:ascii="Times New Roman" w:hAnsi="Times New Roman" w:cs="Times New Roman"/>
          <w:sz w:val="22"/>
          <w:szCs w:val="22"/>
        </w:rPr>
        <w:t>recoverable amounts are estimated</w:t>
      </w:r>
      <w:r w:rsidRPr="005528F6">
        <w:rPr>
          <w:rFonts w:ascii="Times New Roman" w:hAnsi="Times New Roman" w:cs="Times New Roman"/>
          <w:sz w:val="22"/>
          <w:szCs w:val="22"/>
          <w:cs/>
        </w:rPr>
        <w:t xml:space="preserve">. </w:t>
      </w:r>
    </w:p>
    <w:p w14:paraId="7693E487" w14:textId="77777777" w:rsidR="000F5CF7" w:rsidRPr="005528F6"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2B30E0C" w14:textId="3251BB7C" w:rsidR="000F5CF7" w:rsidRPr="005528F6"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rPr>
      </w:pPr>
      <w:r w:rsidRPr="005528F6">
        <w:rPr>
          <w:rFonts w:ascii="Times New Roman" w:hAnsi="Times New Roman" w:cs="Times New Roman"/>
          <w:sz w:val="22"/>
          <w:szCs w:val="22"/>
        </w:rPr>
        <w:t>An impairment loss is recognized if the carrying amount of an asset exceeds its recoverable amount</w:t>
      </w:r>
      <w:r w:rsidRPr="005528F6">
        <w:rPr>
          <w:rFonts w:ascii="Times New Roman" w:hAnsi="Times New Roman" w:cs="Times New Roman"/>
          <w:sz w:val="22"/>
          <w:szCs w:val="22"/>
          <w:cs/>
        </w:rPr>
        <w:t xml:space="preserve">. </w:t>
      </w:r>
      <w:r w:rsidRPr="005528F6">
        <w:rPr>
          <w:rFonts w:ascii="Times New Roman" w:hAnsi="Times New Roman" w:cs="Times New Roman"/>
          <w:sz w:val="22"/>
          <w:szCs w:val="22"/>
        </w:rPr>
        <w:t>The impairment loss is recognized in profit or loss</w:t>
      </w:r>
      <w:r w:rsidRPr="005528F6">
        <w:rPr>
          <w:rFonts w:ascii="Times New Roman" w:hAnsi="Times New Roman" w:cs="Times New Roman"/>
          <w:sz w:val="22"/>
          <w:szCs w:val="22"/>
          <w:cs/>
        </w:rPr>
        <w:t xml:space="preserve">. </w:t>
      </w:r>
    </w:p>
    <w:p w14:paraId="049248FC" w14:textId="77777777" w:rsidR="00C132E1" w:rsidRPr="005528F6" w:rsidRDefault="00C132E1"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D4A49F5" w14:textId="77777777" w:rsidR="000F5CF7" w:rsidRPr="005528F6"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b/>
          <w:bCs/>
          <w:sz w:val="22"/>
          <w:szCs w:val="22"/>
        </w:rPr>
      </w:pPr>
      <w:r w:rsidRPr="005528F6">
        <w:rPr>
          <w:rFonts w:ascii="Times New Roman" w:hAnsi="Times New Roman" w:cs="Times New Roman"/>
          <w:sz w:val="22"/>
          <w:szCs w:val="22"/>
        </w:rPr>
        <w:t>When a decline in the fair value of an available</w:t>
      </w:r>
      <w:r w:rsidRPr="005528F6">
        <w:rPr>
          <w:rFonts w:ascii="Times New Roman" w:hAnsi="Times New Roman" w:cs="Times New Roman"/>
          <w:sz w:val="22"/>
          <w:szCs w:val="22"/>
          <w:cs/>
        </w:rPr>
        <w:t>-</w:t>
      </w:r>
      <w:r w:rsidRPr="005528F6">
        <w:rPr>
          <w:rFonts w:ascii="Times New Roman" w:hAnsi="Times New Roman" w:cs="Times New Roman"/>
          <w:sz w:val="22"/>
          <w:szCs w:val="22"/>
        </w:rPr>
        <w:t>for</w:t>
      </w:r>
      <w:r w:rsidRPr="005528F6">
        <w:rPr>
          <w:rFonts w:ascii="Times New Roman" w:hAnsi="Times New Roman" w:cs="Times New Roman"/>
          <w:sz w:val="22"/>
          <w:szCs w:val="22"/>
          <w:cs/>
        </w:rPr>
        <w:t>-</w:t>
      </w:r>
      <w:r w:rsidRPr="005528F6">
        <w:rPr>
          <w:rFonts w:ascii="Times New Roman" w:hAnsi="Times New Roman" w:cs="Times New Roman"/>
          <w:sz w:val="22"/>
          <w:szCs w:val="22"/>
        </w:rPr>
        <w:t>sale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w:t>
      </w:r>
      <w:r w:rsidRPr="005528F6">
        <w:rPr>
          <w:rFonts w:ascii="Times New Roman" w:hAnsi="Times New Roman" w:cs="Times New Roman"/>
          <w:sz w:val="22"/>
          <w:szCs w:val="22"/>
          <w:cs/>
        </w:rPr>
        <w:t xml:space="preserve">.  </w:t>
      </w:r>
      <w:r w:rsidRPr="005528F6">
        <w:rPr>
          <w:rFonts w:ascii="Times New Roman" w:hAnsi="Times New Roman" w:cs="Times New Roman"/>
          <w:sz w:val="22"/>
          <w:szCs w:val="22"/>
        </w:rPr>
        <w:t>The amount of the cumulative loss that is recognized in profit or loss is the difference between the acquisition cost and current fair value, less any impairment loss on that financial asset previously recognized in profit or loss</w:t>
      </w:r>
      <w:r w:rsidRPr="005528F6">
        <w:rPr>
          <w:rFonts w:ascii="Times New Roman" w:hAnsi="Times New Roman" w:cs="Times New Roman"/>
          <w:sz w:val="22"/>
          <w:szCs w:val="22"/>
          <w:cs/>
        </w:rPr>
        <w:t xml:space="preserve">. </w:t>
      </w:r>
    </w:p>
    <w:p w14:paraId="2604267B" w14:textId="77777777" w:rsidR="000F5CF7" w:rsidRPr="005528F6"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844F482" w14:textId="77777777" w:rsidR="000F5CF7" w:rsidRPr="005528F6"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szCs w:val="22"/>
        </w:rPr>
      </w:pPr>
      <w:r w:rsidRPr="005528F6">
        <w:rPr>
          <w:rFonts w:ascii="Times New Roman" w:hAnsi="Times New Roman" w:cs="Times New Roman"/>
          <w:i/>
          <w:iCs/>
          <w:sz w:val="22"/>
          <w:szCs w:val="22"/>
        </w:rPr>
        <w:t>Calculation of recoverable amount</w:t>
      </w:r>
    </w:p>
    <w:p w14:paraId="5864DF10" w14:textId="77777777" w:rsidR="000F5CF7" w:rsidRPr="005528F6"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0CE5FBA" w14:textId="563E8094" w:rsidR="000F5CF7" w:rsidRPr="005528F6"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rPr>
      </w:pPr>
      <w:r w:rsidRPr="005528F6">
        <w:rPr>
          <w:rFonts w:ascii="Times New Roman" w:hAnsi="Times New Roman" w:cs="Times New Roman"/>
          <w:sz w:val="22"/>
          <w:szCs w:val="22"/>
        </w:rPr>
        <w:t>The recoverable amount of held</w:t>
      </w:r>
      <w:r w:rsidRPr="005528F6">
        <w:rPr>
          <w:rFonts w:ascii="Times New Roman" w:hAnsi="Times New Roman" w:cs="Times New Roman"/>
          <w:sz w:val="22"/>
          <w:szCs w:val="22"/>
          <w:cs/>
        </w:rPr>
        <w:t>-</w:t>
      </w:r>
      <w:r w:rsidRPr="005528F6">
        <w:rPr>
          <w:rFonts w:ascii="Times New Roman" w:hAnsi="Times New Roman" w:cs="Times New Roman"/>
          <w:sz w:val="22"/>
          <w:szCs w:val="22"/>
        </w:rPr>
        <w:t>to</w:t>
      </w:r>
      <w:r w:rsidRPr="005528F6">
        <w:rPr>
          <w:rFonts w:ascii="Times New Roman" w:hAnsi="Times New Roman" w:cs="Times New Roman"/>
          <w:sz w:val="22"/>
          <w:szCs w:val="22"/>
          <w:cs/>
        </w:rPr>
        <w:t>-</w:t>
      </w:r>
      <w:r w:rsidRPr="005528F6">
        <w:rPr>
          <w:rFonts w:ascii="Times New Roman" w:hAnsi="Times New Roman" w:cs="Times New Roman"/>
          <w:sz w:val="22"/>
          <w:szCs w:val="22"/>
        </w:rPr>
        <w:t>maturity securities carried at amortized cost is calculated as the present value of the estimated future cash flows discounted at the original effective interest rate</w:t>
      </w:r>
      <w:r w:rsidRPr="005528F6">
        <w:rPr>
          <w:rFonts w:ascii="Times New Roman" w:hAnsi="Times New Roman" w:cs="Times New Roman"/>
          <w:sz w:val="22"/>
          <w:szCs w:val="22"/>
          <w:cs/>
        </w:rPr>
        <w:t>.</w:t>
      </w:r>
    </w:p>
    <w:p w14:paraId="783B2029" w14:textId="77777777" w:rsidR="000F5CF7" w:rsidRPr="005528F6"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F4DAA93" w14:textId="77777777" w:rsidR="000F5CF7" w:rsidRPr="005528F6"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rPr>
      </w:pPr>
      <w:r w:rsidRPr="005528F6">
        <w:rPr>
          <w:rFonts w:ascii="Times New Roman" w:hAnsi="Times New Roman" w:cs="Times New Roman"/>
          <w:sz w:val="22"/>
          <w:szCs w:val="22"/>
        </w:rPr>
        <w:t>The recoverable amount of available</w:t>
      </w:r>
      <w:r w:rsidRPr="005528F6">
        <w:rPr>
          <w:rFonts w:ascii="Times New Roman" w:hAnsi="Times New Roman" w:cs="Times New Roman"/>
          <w:sz w:val="22"/>
          <w:szCs w:val="22"/>
          <w:cs/>
        </w:rPr>
        <w:t>-</w:t>
      </w:r>
      <w:r w:rsidRPr="005528F6">
        <w:rPr>
          <w:rFonts w:ascii="Times New Roman" w:hAnsi="Times New Roman" w:cs="Times New Roman"/>
          <w:sz w:val="22"/>
          <w:szCs w:val="22"/>
        </w:rPr>
        <w:t>for</w:t>
      </w:r>
      <w:r w:rsidRPr="005528F6">
        <w:rPr>
          <w:rFonts w:ascii="Times New Roman" w:hAnsi="Times New Roman" w:cs="Times New Roman"/>
          <w:sz w:val="22"/>
          <w:szCs w:val="22"/>
          <w:cs/>
        </w:rPr>
        <w:t>-</w:t>
      </w:r>
      <w:r w:rsidRPr="005528F6">
        <w:rPr>
          <w:rFonts w:ascii="Times New Roman" w:hAnsi="Times New Roman" w:cs="Times New Roman"/>
          <w:sz w:val="22"/>
          <w:szCs w:val="22"/>
        </w:rPr>
        <w:t>sale financial assets is calculated by reference to the fair value</w:t>
      </w:r>
      <w:r w:rsidRPr="005528F6">
        <w:rPr>
          <w:rFonts w:ascii="Times New Roman" w:hAnsi="Times New Roman" w:cs="Times New Roman"/>
          <w:sz w:val="22"/>
          <w:szCs w:val="22"/>
          <w:cs/>
        </w:rPr>
        <w:t>.</w:t>
      </w:r>
    </w:p>
    <w:p w14:paraId="31958F9D" w14:textId="355C6E44" w:rsidR="000F5CF7" w:rsidRPr="005528F6"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1B33514" w14:textId="78541D6F" w:rsidR="000F5CF7" w:rsidRPr="005528F6"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bCs/>
          <w:i/>
          <w:iCs/>
          <w:sz w:val="22"/>
          <w:szCs w:val="22"/>
        </w:rPr>
      </w:pPr>
      <w:r w:rsidRPr="005528F6">
        <w:rPr>
          <w:rFonts w:ascii="Times New Roman" w:hAnsi="Times New Roman" w:cs="Times New Roman"/>
          <w:bCs/>
          <w:i/>
          <w:iCs/>
          <w:sz w:val="22"/>
          <w:szCs w:val="22"/>
        </w:rPr>
        <w:t>Reversal of impairment</w:t>
      </w:r>
    </w:p>
    <w:p w14:paraId="63081F33" w14:textId="77777777" w:rsidR="000F5CF7" w:rsidRPr="005528F6"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9A1C6B0" w14:textId="00F588C6" w:rsidR="000F5CF7" w:rsidRPr="005528F6"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rPr>
      </w:pPr>
      <w:r w:rsidRPr="005528F6">
        <w:rPr>
          <w:rFonts w:ascii="Times New Roman" w:hAnsi="Times New Roman" w:cs="Times New Roman"/>
          <w:sz w:val="22"/>
          <w:szCs w:val="22"/>
        </w:rPr>
        <w:t>An impairment loss in respect of a financial asset is reversed if the subsequent increase in recoverable amount can be related objectively to an event occurring after the impairment loss was recognized in profit or loss</w:t>
      </w:r>
      <w:r w:rsidRPr="005528F6">
        <w:rPr>
          <w:rFonts w:ascii="Times New Roman" w:hAnsi="Times New Roman" w:cs="Times New Roman"/>
          <w:sz w:val="22"/>
          <w:szCs w:val="22"/>
          <w:cs/>
        </w:rPr>
        <w:t>.</w:t>
      </w:r>
    </w:p>
    <w:p w14:paraId="76E2925A" w14:textId="288290A0" w:rsidR="00676A2F" w:rsidRPr="005528F6" w:rsidRDefault="00676A2F"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bookmarkEnd w:id="12"/>
    <w:p w14:paraId="47160904" w14:textId="77777777" w:rsidR="009955D8" w:rsidRDefault="0099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r>
        <w:rPr>
          <w:rFonts w:cs="Times New Roman"/>
          <w:i/>
          <w:iCs/>
          <w:szCs w:val="22"/>
        </w:rPr>
        <w:br w:type="page"/>
      </w:r>
    </w:p>
    <w:p w14:paraId="129A731A" w14:textId="61DF1ADA" w:rsidR="000F5CF7" w:rsidRPr="005528F6" w:rsidRDefault="000F5CF7" w:rsidP="00D85CAC">
      <w:pPr>
        <w:pStyle w:val="acctstatementsub-heading"/>
        <w:numPr>
          <w:ilvl w:val="0"/>
          <w:numId w:val="38"/>
        </w:numPr>
        <w:tabs>
          <w:tab w:val="left" w:pos="540"/>
        </w:tabs>
        <w:spacing w:before="0" w:after="0" w:line="276" w:lineRule="auto"/>
        <w:ind w:hanging="720"/>
        <w:jc w:val="both"/>
        <w:rPr>
          <w:rFonts w:cs="Times New Roman"/>
          <w:i/>
          <w:iCs/>
          <w:szCs w:val="22"/>
        </w:rPr>
      </w:pPr>
      <w:r w:rsidRPr="005528F6">
        <w:rPr>
          <w:rFonts w:cs="Times New Roman"/>
          <w:i/>
          <w:iCs/>
          <w:szCs w:val="22"/>
        </w:rPr>
        <w:t>Impairment of non</w:t>
      </w:r>
      <w:r w:rsidRPr="005528F6">
        <w:rPr>
          <w:rFonts w:cs="Times New Roman"/>
          <w:bCs/>
          <w:i/>
          <w:iCs/>
          <w:szCs w:val="22"/>
          <w:cs/>
          <w:lang w:bidi="th-TH"/>
        </w:rPr>
        <w:t>-</w:t>
      </w:r>
      <w:r w:rsidRPr="005528F6">
        <w:rPr>
          <w:rFonts w:cs="Times New Roman"/>
          <w:i/>
          <w:iCs/>
          <w:szCs w:val="22"/>
        </w:rPr>
        <w:t>financial assets</w:t>
      </w:r>
    </w:p>
    <w:p w14:paraId="21CF2BF8" w14:textId="77777777" w:rsidR="000F5CF7" w:rsidRPr="005528F6"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7CC51A" w14:textId="77777777" w:rsidR="000F5CF7" w:rsidRPr="005528F6"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GB" w:bidi="ar-SA"/>
        </w:rPr>
      </w:pPr>
      <w:r w:rsidRPr="005528F6">
        <w:rPr>
          <w:rFonts w:ascii="Times New Roman" w:hAnsi="Times New Roman" w:cs="Times New Roman"/>
          <w:sz w:val="22"/>
          <w:szCs w:val="22"/>
          <w:lang w:val="en-GB" w:bidi="ar-SA"/>
        </w:rPr>
        <w:t>The carrying amounts of the Group</w:t>
      </w:r>
      <w:r w:rsidRPr="005528F6">
        <w:rPr>
          <w:rFonts w:ascii="Times New Roman" w:hAnsi="Times New Roman" w:cs="Times New Roman"/>
          <w:sz w:val="22"/>
          <w:szCs w:val="22"/>
          <w:cs/>
          <w:lang w:val="en-GB"/>
        </w:rPr>
        <w:t>’</w:t>
      </w:r>
      <w:r w:rsidRPr="005528F6">
        <w:rPr>
          <w:rFonts w:ascii="Times New Roman" w:hAnsi="Times New Roman" w:cs="Times New Roman"/>
          <w:sz w:val="22"/>
          <w:szCs w:val="22"/>
          <w:lang w:val="en-GB" w:bidi="ar-SA"/>
        </w:rPr>
        <w:t>s assets are reviewed at each reporting period to determine whether there is any indication of impairment</w:t>
      </w:r>
      <w:r w:rsidRPr="005528F6">
        <w:rPr>
          <w:rFonts w:ascii="Times New Roman" w:hAnsi="Times New Roman" w:cs="Times New Roman"/>
          <w:sz w:val="22"/>
          <w:szCs w:val="22"/>
          <w:cs/>
          <w:lang w:val="en-GB"/>
        </w:rPr>
        <w:t xml:space="preserve">. </w:t>
      </w:r>
      <w:r w:rsidRPr="005528F6">
        <w:rPr>
          <w:rFonts w:ascii="Times New Roman" w:hAnsi="Times New Roman" w:cs="Times New Roman"/>
          <w:sz w:val="22"/>
          <w:szCs w:val="22"/>
          <w:lang w:val="en-GB" w:bidi="ar-SA"/>
        </w:rPr>
        <w:t>If any such indication exists, the assets</w:t>
      </w:r>
      <w:r w:rsidRPr="005528F6">
        <w:rPr>
          <w:rFonts w:ascii="Times New Roman" w:hAnsi="Times New Roman" w:cs="Times New Roman"/>
          <w:sz w:val="22"/>
          <w:szCs w:val="22"/>
          <w:cs/>
          <w:lang w:val="en-GB"/>
        </w:rPr>
        <w:t xml:space="preserve">’ </w:t>
      </w:r>
      <w:r w:rsidRPr="005528F6">
        <w:rPr>
          <w:rFonts w:ascii="Times New Roman" w:hAnsi="Times New Roman" w:cs="Times New Roman"/>
          <w:sz w:val="22"/>
          <w:szCs w:val="22"/>
          <w:lang w:val="en-GB" w:bidi="ar-SA"/>
        </w:rPr>
        <w:t>recoverable amounts are estimated</w:t>
      </w:r>
      <w:r w:rsidRPr="005528F6">
        <w:rPr>
          <w:rFonts w:ascii="Times New Roman" w:hAnsi="Times New Roman" w:cs="Times New Roman"/>
          <w:sz w:val="22"/>
          <w:szCs w:val="22"/>
          <w:cs/>
          <w:lang w:val="en-GB"/>
        </w:rPr>
        <w:t xml:space="preserve">. </w:t>
      </w:r>
      <w:r w:rsidRPr="005528F6">
        <w:rPr>
          <w:rFonts w:ascii="Times New Roman" w:hAnsi="Times New Roman" w:cs="Times New Roman"/>
          <w:sz w:val="22"/>
          <w:szCs w:val="22"/>
          <w:lang w:val="en-GB" w:bidi="ar-SA"/>
        </w:rPr>
        <w:t>For goodwill and intangible assets that have indefinite useful lives or are not yet available for use, the recoverable amount is estimated each year at the same time</w:t>
      </w:r>
      <w:r w:rsidRPr="005528F6">
        <w:rPr>
          <w:rFonts w:ascii="Times New Roman" w:hAnsi="Times New Roman" w:cs="Times New Roman"/>
          <w:sz w:val="22"/>
          <w:szCs w:val="22"/>
          <w:cs/>
          <w:lang w:val="en-GB"/>
        </w:rPr>
        <w:t>.</w:t>
      </w:r>
    </w:p>
    <w:p w14:paraId="26A24B91" w14:textId="77777777" w:rsidR="000F5CF7" w:rsidRPr="005528F6"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B39BA57" w14:textId="072A5CA1" w:rsidR="000F5CF7" w:rsidRPr="005528F6"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GB"/>
        </w:rPr>
      </w:pPr>
      <w:r w:rsidRPr="005528F6">
        <w:rPr>
          <w:rFonts w:ascii="Times New Roman" w:hAnsi="Times New Roman" w:cs="Times New Roman"/>
          <w:sz w:val="22"/>
          <w:szCs w:val="22"/>
          <w:lang w:val="en-GB" w:bidi="ar-SA"/>
        </w:rPr>
        <w:t>An impairment loss is recognized if the carrying amount of an asset or its cash</w:t>
      </w:r>
      <w:r w:rsidRPr="005528F6">
        <w:rPr>
          <w:rFonts w:ascii="Times New Roman" w:hAnsi="Times New Roman" w:cs="Times New Roman"/>
          <w:sz w:val="22"/>
          <w:szCs w:val="22"/>
          <w:cs/>
          <w:lang w:val="en-GB"/>
        </w:rPr>
        <w:t>-</w:t>
      </w:r>
      <w:r w:rsidRPr="005528F6">
        <w:rPr>
          <w:rFonts w:ascii="Times New Roman" w:hAnsi="Times New Roman" w:cs="Times New Roman"/>
          <w:sz w:val="22"/>
          <w:szCs w:val="22"/>
          <w:lang w:val="en-GB" w:bidi="ar-SA"/>
        </w:rPr>
        <w:t>generating unit exceeds its recoverable amount</w:t>
      </w:r>
      <w:r w:rsidRPr="005528F6">
        <w:rPr>
          <w:rFonts w:ascii="Times New Roman" w:hAnsi="Times New Roman" w:cs="Times New Roman"/>
          <w:sz w:val="22"/>
          <w:szCs w:val="22"/>
          <w:cs/>
          <w:lang w:val="en-GB"/>
        </w:rPr>
        <w:t xml:space="preserve">. </w:t>
      </w:r>
      <w:r w:rsidRPr="005528F6">
        <w:rPr>
          <w:rFonts w:ascii="Times New Roman" w:hAnsi="Times New Roman" w:cs="Times New Roman"/>
          <w:sz w:val="22"/>
          <w:szCs w:val="22"/>
          <w:lang w:val="en-GB" w:bidi="ar-SA"/>
        </w:rPr>
        <w:t>The impairment loss is recognized in profit or loss</w:t>
      </w:r>
      <w:r w:rsidRPr="005528F6">
        <w:rPr>
          <w:rFonts w:ascii="Times New Roman" w:hAnsi="Times New Roman" w:cs="Times New Roman"/>
          <w:sz w:val="22"/>
          <w:szCs w:val="22"/>
          <w:cs/>
          <w:lang w:val="en-GB"/>
        </w:rPr>
        <w:t>.</w:t>
      </w:r>
    </w:p>
    <w:p w14:paraId="69807870" w14:textId="77777777" w:rsidR="003C0654" w:rsidRPr="00912DA1" w:rsidRDefault="003C0654"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E751841" w14:textId="6B0BA328" w:rsidR="000F5CF7" w:rsidRPr="00F4158E" w:rsidRDefault="000F5CF7" w:rsidP="0055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szCs w:val="22"/>
          <w:lang w:val="en-GB" w:bidi="ar-SA"/>
        </w:rPr>
      </w:pPr>
      <w:r w:rsidRPr="00F4158E">
        <w:rPr>
          <w:rFonts w:ascii="Times New Roman" w:hAnsi="Times New Roman" w:cs="Times New Roman"/>
          <w:i/>
          <w:iCs/>
          <w:sz w:val="22"/>
          <w:szCs w:val="22"/>
          <w:lang w:val="en-GB" w:bidi="ar-SA"/>
        </w:rPr>
        <w:t>Calculation of recoverable amount</w:t>
      </w:r>
    </w:p>
    <w:p w14:paraId="5D30390C" w14:textId="77777777" w:rsidR="000F5CF7" w:rsidRPr="00912DA1"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E096D7C" w14:textId="77777777" w:rsidR="000F5CF7" w:rsidRPr="00F4158E"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GB" w:bidi="ar-SA"/>
        </w:rPr>
      </w:pPr>
      <w:r w:rsidRPr="00F4158E">
        <w:rPr>
          <w:rFonts w:ascii="Times New Roman" w:hAnsi="Times New Roman" w:cs="Times New Roman"/>
          <w:sz w:val="22"/>
          <w:szCs w:val="22"/>
          <w:lang w:val="en-GB" w:bidi="ar-SA"/>
        </w:rPr>
        <w:t>The recoverable amount of a non</w:t>
      </w:r>
      <w:r w:rsidRPr="00F4158E">
        <w:rPr>
          <w:rFonts w:ascii="Times New Roman" w:hAnsi="Times New Roman" w:cs="Times New Roman"/>
          <w:sz w:val="22"/>
          <w:szCs w:val="22"/>
          <w:cs/>
          <w:lang w:val="en-GB"/>
        </w:rPr>
        <w:t>-</w:t>
      </w:r>
      <w:r w:rsidRPr="00F4158E">
        <w:rPr>
          <w:rFonts w:ascii="Times New Roman" w:hAnsi="Times New Roman" w:cs="Times New Roman"/>
          <w:sz w:val="22"/>
          <w:szCs w:val="22"/>
          <w:lang w:val="en-GB" w:bidi="ar-SA"/>
        </w:rPr>
        <w:t>financial asset is the greater of the asset</w:t>
      </w:r>
      <w:r w:rsidRPr="00F4158E">
        <w:rPr>
          <w:rFonts w:ascii="Times New Roman" w:hAnsi="Times New Roman" w:cs="Times New Roman"/>
          <w:sz w:val="22"/>
          <w:szCs w:val="22"/>
          <w:cs/>
          <w:lang w:val="en-GB"/>
        </w:rPr>
        <w:t>’</w:t>
      </w:r>
      <w:r w:rsidRPr="00F4158E">
        <w:rPr>
          <w:rFonts w:ascii="Times New Roman" w:hAnsi="Times New Roman" w:cs="Times New Roman"/>
          <w:sz w:val="22"/>
          <w:szCs w:val="22"/>
          <w:lang w:val="en-GB" w:bidi="ar-SA"/>
        </w:rPr>
        <w:t>s value in use and fair value less costs to sell</w:t>
      </w:r>
      <w:r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In assessing value in use, the estimated future cash flows are discounted to their present value using a pre</w:t>
      </w:r>
      <w:r w:rsidRPr="00F4158E">
        <w:rPr>
          <w:rFonts w:ascii="Times New Roman" w:hAnsi="Times New Roman" w:cs="Times New Roman"/>
          <w:sz w:val="22"/>
          <w:szCs w:val="22"/>
          <w:cs/>
          <w:lang w:val="en-GB"/>
        </w:rPr>
        <w:t>-</w:t>
      </w:r>
      <w:r w:rsidRPr="00F4158E">
        <w:rPr>
          <w:rFonts w:ascii="Times New Roman" w:hAnsi="Times New Roman" w:cs="Times New Roman"/>
          <w:sz w:val="22"/>
          <w:szCs w:val="22"/>
          <w:lang w:val="en-GB" w:bidi="ar-SA"/>
        </w:rPr>
        <w:t>tax discount rate that reflects current market assessments of the time value of money and the risks specific to the asset</w:t>
      </w:r>
      <w:r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For an asset that does not generate cash inflows largely independent of those from other assets, the recoverable amount is determined for the cash</w:t>
      </w:r>
      <w:r w:rsidRPr="00F4158E">
        <w:rPr>
          <w:rFonts w:ascii="Times New Roman" w:hAnsi="Times New Roman" w:cs="Times New Roman"/>
          <w:sz w:val="22"/>
          <w:szCs w:val="22"/>
          <w:cs/>
          <w:lang w:val="en-GB"/>
        </w:rPr>
        <w:t>-</w:t>
      </w:r>
      <w:r w:rsidRPr="00F4158E">
        <w:rPr>
          <w:rFonts w:ascii="Times New Roman" w:hAnsi="Times New Roman" w:cs="Times New Roman"/>
          <w:sz w:val="22"/>
          <w:szCs w:val="22"/>
          <w:lang w:val="en-GB" w:bidi="ar-SA"/>
        </w:rPr>
        <w:t>generating unit to which the asset belongs</w:t>
      </w:r>
      <w:r w:rsidRPr="00F4158E">
        <w:rPr>
          <w:rFonts w:ascii="Times New Roman" w:hAnsi="Times New Roman" w:cs="Times New Roman"/>
          <w:sz w:val="22"/>
          <w:szCs w:val="22"/>
          <w:cs/>
          <w:lang w:val="en-GB"/>
        </w:rPr>
        <w:t>.</w:t>
      </w:r>
    </w:p>
    <w:p w14:paraId="681DC9CD" w14:textId="77777777" w:rsidR="00A90834" w:rsidRPr="00912DA1" w:rsidRDefault="00A90834"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8ABBC3C" w14:textId="19D6FFBE" w:rsidR="000F5CF7" w:rsidRPr="00F4158E" w:rsidRDefault="000F5CF7" w:rsidP="008C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szCs w:val="22"/>
          <w:lang w:val="en-GB" w:bidi="ar-SA"/>
        </w:rPr>
      </w:pPr>
      <w:r w:rsidRPr="00F4158E">
        <w:rPr>
          <w:rFonts w:ascii="Times New Roman" w:hAnsi="Times New Roman" w:cs="Times New Roman"/>
          <w:i/>
          <w:iCs/>
          <w:sz w:val="22"/>
          <w:szCs w:val="22"/>
          <w:lang w:val="en-GB" w:bidi="ar-SA"/>
        </w:rPr>
        <w:t>Reversals of impairment</w:t>
      </w:r>
    </w:p>
    <w:p w14:paraId="6F614D12" w14:textId="77777777" w:rsidR="000F5CF7" w:rsidRPr="00912DA1"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D554B2F" w14:textId="2A34EDE3" w:rsidR="000F5CF7" w:rsidRPr="00F4158E" w:rsidRDefault="000F5CF7" w:rsidP="0055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GB" w:bidi="ar-SA"/>
        </w:rPr>
      </w:pPr>
      <w:r w:rsidRPr="00F4158E">
        <w:rPr>
          <w:rFonts w:ascii="Times New Roman" w:hAnsi="Times New Roman" w:cs="Times New Roman"/>
          <w:sz w:val="22"/>
          <w:szCs w:val="22"/>
          <w:lang w:val="en-GB" w:bidi="ar-SA"/>
        </w:rPr>
        <w:t>An impairment loss in respect of goodwill is not reversed</w:t>
      </w:r>
      <w:r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Impairment losses recognized in prior periods in respect of other non</w:t>
      </w:r>
      <w:r w:rsidRPr="00F4158E">
        <w:rPr>
          <w:rFonts w:ascii="Times New Roman" w:hAnsi="Times New Roman" w:cs="Times New Roman"/>
          <w:sz w:val="22"/>
          <w:szCs w:val="22"/>
          <w:cs/>
          <w:lang w:val="en-GB"/>
        </w:rPr>
        <w:t>-</w:t>
      </w:r>
      <w:r w:rsidRPr="00F4158E">
        <w:rPr>
          <w:rFonts w:ascii="Times New Roman" w:hAnsi="Times New Roman" w:cs="Times New Roman"/>
          <w:sz w:val="22"/>
          <w:szCs w:val="22"/>
          <w:lang w:val="en-GB" w:bidi="ar-SA"/>
        </w:rPr>
        <w:t>financial assets are assessed at each reporting date for any indications that the loss has decreased or no longer exists</w:t>
      </w:r>
      <w:r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An impairment loss is reversed if there has been a change in the estimates used to determine the recoverable amount</w:t>
      </w:r>
      <w:r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An impairment loss is reversed only to the extent that the asset</w:t>
      </w:r>
      <w:r w:rsidRPr="00F4158E">
        <w:rPr>
          <w:rFonts w:ascii="Times New Roman" w:hAnsi="Times New Roman" w:cs="Times New Roman"/>
          <w:sz w:val="22"/>
          <w:szCs w:val="22"/>
          <w:cs/>
          <w:lang w:val="en-GB"/>
        </w:rPr>
        <w:t>’</w:t>
      </w:r>
      <w:r w:rsidRPr="00F4158E">
        <w:rPr>
          <w:rFonts w:ascii="Times New Roman" w:hAnsi="Times New Roman" w:cs="Times New Roman"/>
          <w:sz w:val="22"/>
          <w:szCs w:val="22"/>
          <w:lang w:val="en-GB" w:bidi="ar-SA"/>
        </w:rPr>
        <w:t>s carrying amount does not exceed the carrying amount that would have been determined, net of depreciation or amortization, if no impairment loss had been recognized</w:t>
      </w:r>
      <w:r w:rsidRPr="00F4158E">
        <w:rPr>
          <w:rFonts w:ascii="Times New Roman" w:hAnsi="Times New Roman" w:cs="Times New Roman"/>
          <w:sz w:val="22"/>
          <w:szCs w:val="22"/>
          <w:cs/>
          <w:lang w:val="en-GB"/>
        </w:rPr>
        <w:t>.</w:t>
      </w:r>
    </w:p>
    <w:p w14:paraId="4B96F2F5" w14:textId="77777777" w:rsidR="000F5CF7" w:rsidRPr="00CC73AD"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A080E05" w14:textId="73359DB8" w:rsidR="00F57C38" w:rsidRPr="00CC73AD" w:rsidRDefault="0078702A" w:rsidP="00D85CAC">
      <w:pPr>
        <w:pStyle w:val="acctstatementsub-heading"/>
        <w:numPr>
          <w:ilvl w:val="0"/>
          <w:numId w:val="38"/>
        </w:numPr>
        <w:tabs>
          <w:tab w:val="left" w:pos="540"/>
        </w:tabs>
        <w:spacing w:before="0" w:after="0" w:line="276" w:lineRule="auto"/>
        <w:ind w:hanging="720"/>
        <w:jc w:val="both"/>
        <w:rPr>
          <w:rFonts w:cs="Times New Roman"/>
          <w:i/>
          <w:iCs/>
          <w:szCs w:val="22"/>
        </w:rPr>
      </w:pPr>
      <w:r w:rsidRPr="00CC73AD">
        <w:rPr>
          <w:rFonts w:cs="Times New Roman"/>
          <w:i/>
          <w:iCs/>
          <w:szCs w:val="22"/>
        </w:rPr>
        <w:t>Trade and other payable</w:t>
      </w:r>
      <w:r w:rsidR="00DF7501" w:rsidRPr="00CC73AD">
        <w:rPr>
          <w:rFonts w:cs="Times New Roman"/>
          <w:i/>
          <w:iCs/>
          <w:szCs w:val="22"/>
        </w:rPr>
        <w:t>s</w:t>
      </w:r>
    </w:p>
    <w:p w14:paraId="620EA623" w14:textId="77777777" w:rsidR="00F57C38" w:rsidRPr="00CC73AD" w:rsidRDefault="00F57C38"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7088220" w14:textId="6F318D39" w:rsidR="000F0B98" w:rsidRPr="00F4158E" w:rsidRDefault="00DF7501" w:rsidP="005528F6">
      <w:pPr>
        <w:pStyle w:val="block"/>
        <w:spacing w:after="0" w:line="276" w:lineRule="auto"/>
        <w:rPr>
          <w:rFonts w:cs="Times New Roman"/>
          <w:szCs w:val="22"/>
        </w:rPr>
      </w:pPr>
      <w:r w:rsidRPr="00F4158E">
        <w:rPr>
          <w:rFonts w:cs="Times New Roman"/>
          <w:szCs w:val="22"/>
        </w:rPr>
        <w:t xml:space="preserve">Trade and other </w:t>
      </w:r>
      <w:r w:rsidR="0078702A" w:rsidRPr="00F4158E">
        <w:rPr>
          <w:rFonts w:cs="Times New Roman"/>
          <w:szCs w:val="22"/>
        </w:rPr>
        <w:t>payable</w:t>
      </w:r>
      <w:r w:rsidRPr="00F4158E">
        <w:rPr>
          <w:rFonts w:cs="Times New Roman"/>
          <w:szCs w:val="22"/>
        </w:rPr>
        <w:t>s</w:t>
      </w:r>
      <w:r w:rsidR="0078702A" w:rsidRPr="00F4158E">
        <w:rPr>
          <w:rFonts w:cs="Times New Roman"/>
          <w:szCs w:val="22"/>
        </w:rPr>
        <w:t xml:space="preserve"> are stated at cost</w:t>
      </w:r>
      <w:r w:rsidR="0078702A" w:rsidRPr="00F4158E">
        <w:rPr>
          <w:rFonts w:cs="Times New Roman"/>
          <w:szCs w:val="22"/>
          <w:cs/>
          <w:lang w:bidi="th-TH"/>
        </w:rPr>
        <w:t>.</w:t>
      </w:r>
    </w:p>
    <w:p w14:paraId="5B03BC1E" w14:textId="401023D8" w:rsidR="009F4CD4" w:rsidRPr="00912DA1" w:rsidRDefault="009F4CD4"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E4E2021" w14:textId="2C34C362" w:rsidR="0098045C" w:rsidRPr="00CC73AD" w:rsidRDefault="0098045C" w:rsidP="00D85CAC">
      <w:pPr>
        <w:pStyle w:val="acctstatementsub-heading"/>
        <w:numPr>
          <w:ilvl w:val="0"/>
          <w:numId w:val="38"/>
        </w:numPr>
        <w:tabs>
          <w:tab w:val="left" w:pos="540"/>
        </w:tabs>
        <w:spacing w:before="0" w:after="0" w:line="276" w:lineRule="auto"/>
        <w:ind w:hanging="720"/>
        <w:jc w:val="both"/>
        <w:rPr>
          <w:rFonts w:cs="Times New Roman"/>
          <w:i/>
          <w:iCs/>
          <w:szCs w:val="22"/>
        </w:rPr>
      </w:pPr>
      <w:r w:rsidRPr="00CC73AD">
        <w:rPr>
          <w:rFonts w:cs="Times New Roman"/>
          <w:i/>
          <w:iCs/>
          <w:szCs w:val="22"/>
        </w:rPr>
        <w:t>Contract liabilities</w:t>
      </w:r>
    </w:p>
    <w:p w14:paraId="563376FE" w14:textId="77777777" w:rsidR="0098045C" w:rsidRPr="00F4158E" w:rsidRDefault="0098045C"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F68C26C" w14:textId="053394BA" w:rsidR="0098045C" w:rsidRPr="00CC73AD" w:rsidRDefault="0098045C" w:rsidP="005528F6">
      <w:pPr>
        <w:pStyle w:val="block"/>
        <w:spacing w:after="0" w:line="276" w:lineRule="auto"/>
        <w:jc w:val="both"/>
        <w:rPr>
          <w:rFonts w:cs="Times New Roman"/>
          <w:szCs w:val="22"/>
          <w:lang w:bidi="th-TH"/>
        </w:rPr>
      </w:pPr>
      <w:r w:rsidRPr="00F4158E">
        <w:rPr>
          <w:rFonts w:cs="Times New Roman"/>
          <w:szCs w:val="22"/>
        </w:rPr>
        <w:t>A contract liability is the obligation to transfer goods or services to the customer</w:t>
      </w:r>
      <w:r w:rsidRPr="00F4158E">
        <w:rPr>
          <w:rFonts w:cs="Times New Roman"/>
          <w:szCs w:val="22"/>
          <w:cs/>
          <w:lang w:bidi="th-TH"/>
        </w:rPr>
        <w:t xml:space="preserve">. </w:t>
      </w:r>
      <w:r w:rsidRPr="00F4158E">
        <w:rPr>
          <w:rFonts w:cs="Times New Roman"/>
          <w:szCs w:val="22"/>
        </w:rPr>
        <w:t>A contract liability is recogni</w:t>
      </w:r>
      <w:r w:rsidR="00413727" w:rsidRPr="00F4158E">
        <w:rPr>
          <w:rFonts w:cs="Times New Roman"/>
          <w:szCs w:val="22"/>
        </w:rPr>
        <w:t>ze</w:t>
      </w:r>
      <w:r w:rsidRPr="00F4158E">
        <w:rPr>
          <w:rFonts w:cs="Times New Roman"/>
          <w:szCs w:val="22"/>
        </w:rPr>
        <w:t>d when the Group receives or has an unconditional right to receive non</w:t>
      </w:r>
      <w:r w:rsidRPr="00F4158E">
        <w:rPr>
          <w:rFonts w:cs="Times New Roman"/>
          <w:szCs w:val="22"/>
          <w:cs/>
          <w:lang w:bidi="th-TH"/>
        </w:rPr>
        <w:t>-</w:t>
      </w:r>
      <w:r w:rsidRPr="00F4158E">
        <w:rPr>
          <w:rFonts w:cs="Times New Roman"/>
          <w:szCs w:val="22"/>
        </w:rPr>
        <w:t>refundable</w:t>
      </w:r>
      <w:r w:rsidRPr="00F4158E">
        <w:rPr>
          <w:rFonts w:cs="Times New Roman"/>
          <w:szCs w:val="22"/>
          <w:rtl/>
          <w:cs/>
          <w:lang w:bidi="th-TH"/>
        </w:rPr>
        <w:t xml:space="preserve"> </w:t>
      </w:r>
      <w:r w:rsidRPr="00F4158E">
        <w:rPr>
          <w:rFonts w:cs="Times New Roman"/>
          <w:szCs w:val="22"/>
        </w:rPr>
        <w:t>consideration from the customer before the Group recognizes the related revenue</w:t>
      </w:r>
      <w:r w:rsidRPr="00F4158E">
        <w:rPr>
          <w:rFonts w:cs="Times New Roman"/>
          <w:szCs w:val="22"/>
          <w:cs/>
          <w:lang w:bidi="th-TH"/>
        </w:rPr>
        <w:t>.</w:t>
      </w:r>
    </w:p>
    <w:p w14:paraId="26DD4B5C" w14:textId="6883D9E5" w:rsidR="001C033E" w:rsidRPr="00912DA1" w:rsidRDefault="001C033E"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2904772" w14:textId="77777777" w:rsidR="009955D8" w:rsidRDefault="0099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r>
        <w:rPr>
          <w:rFonts w:cs="Times New Roman"/>
          <w:i/>
          <w:iCs/>
          <w:szCs w:val="22"/>
        </w:rPr>
        <w:br w:type="page"/>
      </w:r>
    </w:p>
    <w:p w14:paraId="6C92A4F3" w14:textId="3C2F6DB3" w:rsidR="00F57C38" w:rsidRPr="00CC73AD" w:rsidRDefault="0078702A" w:rsidP="00D85CAC">
      <w:pPr>
        <w:pStyle w:val="acctstatementsub-heading"/>
        <w:numPr>
          <w:ilvl w:val="0"/>
          <w:numId w:val="38"/>
        </w:numPr>
        <w:tabs>
          <w:tab w:val="left" w:pos="540"/>
        </w:tabs>
        <w:spacing w:before="0" w:after="0" w:line="276" w:lineRule="auto"/>
        <w:ind w:hanging="720"/>
        <w:jc w:val="both"/>
        <w:rPr>
          <w:rFonts w:cs="Times New Roman"/>
          <w:i/>
          <w:iCs/>
          <w:szCs w:val="22"/>
        </w:rPr>
      </w:pPr>
      <w:r w:rsidRPr="00CC73AD">
        <w:rPr>
          <w:rFonts w:cs="Times New Roman"/>
          <w:i/>
          <w:iCs/>
          <w:szCs w:val="22"/>
        </w:rPr>
        <w:t>Employee benefits</w:t>
      </w:r>
    </w:p>
    <w:p w14:paraId="50CEFCC1" w14:textId="77777777" w:rsidR="00F57C38" w:rsidRPr="00912DA1" w:rsidRDefault="00F57C38"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FC36955" w14:textId="77777777" w:rsidR="00415063" w:rsidRPr="00CC73AD" w:rsidRDefault="00415063" w:rsidP="001078BA">
      <w:pPr>
        <w:pStyle w:val="AccPolicysubhead"/>
      </w:pPr>
      <w:r w:rsidRPr="00CC73AD">
        <w:t>Defined contribution plans</w:t>
      </w:r>
    </w:p>
    <w:p w14:paraId="76ACA6F6" w14:textId="77777777" w:rsidR="00415063" w:rsidRPr="00CC73AD"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88E1756" w14:textId="77777777" w:rsidR="00415063" w:rsidRPr="00F4158E" w:rsidRDefault="00415063" w:rsidP="00F4158E">
      <w:pPr>
        <w:pStyle w:val="BodyText"/>
        <w:spacing w:after="0" w:line="276" w:lineRule="auto"/>
        <w:ind w:left="540"/>
        <w:jc w:val="thaiDistribute"/>
        <w:rPr>
          <w:rFonts w:ascii="Times New Roman" w:hAnsi="Times New Roman" w:cs="Times New Roman"/>
          <w:sz w:val="22"/>
          <w:szCs w:val="22"/>
        </w:rPr>
      </w:pPr>
      <w:r w:rsidRPr="00CC73AD">
        <w:rPr>
          <w:rFonts w:ascii="Times New Roman" w:hAnsi="Times New Roman" w:cs="Times New Roman"/>
          <w:sz w:val="22"/>
          <w:szCs w:val="22"/>
        </w:rPr>
        <w:t>Obligations for contributions to defined contribution plans are expensed as the related service is provided</w:t>
      </w:r>
      <w:r w:rsidRPr="00F4158E">
        <w:rPr>
          <w:rFonts w:ascii="Times New Roman" w:hAnsi="Times New Roman" w:cs="Times New Roman"/>
          <w:sz w:val="22"/>
          <w:szCs w:val="22"/>
          <w:cs/>
        </w:rPr>
        <w:t xml:space="preserve">. </w:t>
      </w:r>
    </w:p>
    <w:p w14:paraId="5E2234B4" w14:textId="77777777" w:rsidR="00415063" w:rsidRPr="00912DA1"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14CBDE6" w14:textId="77777777" w:rsidR="00415063" w:rsidRPr="00CC73AD" w:rsidRDefault="00415063" w:rsidP="001078BA">
      <w:pPr>
        <w:pStyle w:val="AccPolicysubhead"/>
      </w:pPr>
      <w:r w:rsidRPr="00CC73AD">
        <w:t>Defined benefit plans</w:t>
      </w:r>
    </w:p>
    <w:p w14:paraId="581DF898" w14:textId="77777777" w:rsidR="00415063" w:rsidRPr="00CC73AD"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0D6C978" w14:textId="77777777" w:rsidR="00415063" w:rsidRPr="00CC73AD" w:rsidRDefault="00415063" w:rsidP="00552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22"/>
          <w:szCs w:val="22"/>
        </w:rPr>
      </w:pPr>
      <w:r w:rsidRPr="00CC73AD">
        <w:rPr>
          <w:rFonts w:ascii="Times New Roman" w:hAnsi="Times New Roman" w:cs="Times New Roman"/>
          <w:sz w:val="22"/>
          <w:szCs w:val="22"/>
        </w:rPr>
        <w:t>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net obligation in respect of defined benefit plans is calculated separately for each plan by estimating the amount of future benefit that employees have earned in the current and prior periods, discounting that amount</w:t>
      </w:r>
      <w:r w:rsidRPr="00F4158E">
        <w:rPr>
          <w:rFonts w:ascii="Times New Roman" w:hAnsi="Times New Roman" w:cs="Times New Roman"/>
          <w:sz w:val="22"/>
          <w:szCs w:val="22"/>
          <w:cs/>
        </w:rPr>
        <w:t xml:space="preserve">. </w:t>
      </w:r>
    </w:p>
    <w:p w14:paraId="1AFBC9CD" w14:textId="77777777" w:rsidR="00BF6781" w:rsidRPr="00CC73AD" w:rsidRDefault="00BF6781"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87982B5" w14:textId="42E35485" w:rsidR="00A814E5" w:rsidRPr="00F4158E" w:rsidRDefault="00A814E5" w:rsidP="00107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The calculation of defined benefit obligations is performed </w:t>
      </w:r>
      <w:r w:rsidR="004E1CA4" w:rsidRPr="00CC73AD">
        <w:rPr>
          <w:rFonts w:ascii="Times New Roman" w:hAnsi="Times New Roman" w:cs="Times New Roman"/>
          <w:sz w:val="22"/>
          <w:szCs w:val="22"/>
        </w:rPr>
        <w:t xml:space="preserve">annually </w:t>
      </w:r>
      <w:r w:rsidRPr="00CC73AD">
        <w:rPr>
          <w:rFonts w:ascii="Times New Roman" w:hAnsi="Times New Roman" w:cs="Times New Roman"/>
          <w:sz w:val="22"/>
          <w:szCs w:val="22"/>
        </w:rPr>
        <w:t>by a qualified actuary using the projected unit credit method</w:t>
      </w:r>
      <w:r w:rsidR="0089615F" w:rsidRPr="00CC73AD">
        <w:rPr>
          <w:rFonts w:ascii="Times New Roman" w:hAnsi="Times New Roman" w:cs="Times New Roman"/>
          <w:sz w:val="22"/>
          <w:szCs w:val="22"/>
        </w:rPr>
        <w:t xml:space="preserve"> which is based on actuarial valuation method</w:t>
      </w:r>
      <w:r w:rsidRPr="00F4158E">
        <w:rPr>
          <w:rFonts w:ascii="Times New Roman" w:hAnsi="Times New Roman" w:cs="Times New Roman"/>
          <w:sz w:val="22"/>
          <w:szCs w:val="22"/>
          <w:cs/>
        </w:rPr>
        <w:t>.</w:t>
      </w:r>
    </w:p>
    <w:p w14:paraId="6AB6FBFE" w14:textId="77777777" w:rsidR="005310F2" w:rsidRPr="00F4158E" w:rsidRDefault="005310F2"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10EAAC2" w14:textId="77777777" w:rsidR="00415063" w:rsidRPr="00CC73AD" w:rsidRDefault="00415063" w:rsidP="00107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22"/>
          <w:szCs w:val="22"/>
        </w:rPr>
      </w:pPr>
      <w:r w:rsidRPr="00CC73AD">
        <w:rPr>
          <w:rFonts w:ascii="Times New Roman" w:hAnsi="Times New Roman" w:cs="Times New Roman"/>
          <w:sz w:val="22"/>
          <w:szCs w:val="22"/>
        </w:rPr>
        <w:t>Remeasurements of the net defined benefit liability, act</w:t>
      </w:r>
      <w:r w:rsidR="00C80B80" w:rsidRPr="00CC73AD">
        <w:rPr>
          <w:rFonts w:ascii="Times New Roman" w:hAnsi="Times New Roman" w:cs="Times New Roman"/>
          <w:sz w:val="22"/>
          <w:szCs w:val="22"/>
        </w:rPr>
        <w:t xml:space="preserve">uarial gain or loss are </w:t>
      </w:r>
      <w:r w:rsidR="0026081E" w:rsidRPr="00CC73AD">
        <w:rPr>
          <w:rFonts w:ascii="Times New Roman" w:hAnsi="Times New Roman" w:cs="Times New Roman"/>
          <w:sz w:val="22"/>
          <w:szCs w:val="22"/>
        </w:rPr>
        <w:t>recognized</w:t>
      </w:r>
      <w:r w:rsidR="004008EE" w:rsidRPr="00CC73AD">
        <w:rPr>
          <w:rFonts w:ascii="Times New Roman" w:hAnsi="Times New Roman" w:cs="Times New Roman"/>
          <w:sz w:val="22"/>
          <w:szCs w:val="22"/>
        </w:rPr>
        <w:t xml:space="preserve"> in other comprehensive income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Net interest expense and other expenses related to defined bene</w:t>
      </w:r>
      <w:r w:rsidR="004008EE" w:rsidRPr="00CC73AD">
        <w:rPr>
          <w:rFonts w:ascii="Times New Roman" w:hAnsi="Times New Roman" w:cs="Times New Roman"/>
          <w:sz w:val="22"/>
          <w:szCs w:val="22"/>
        </w:rPr>
        <w:t xml:space="preserve">fit plans are </w:t>
      </w:r>
      <w:r w:rsidR="0026081E" w:rsidRPr="00CC73AD">
        <w:rPr>
          <w:rFonts w:ascii="Times New Roman" w:hAnsi="Times New Roman" w:cs="Times New Roman"/>
          <w:sz w:val="22"/>
          <w:szCs w:val="22"/>
        </w:rPr>
        <w:t>recognized</w:t>
      </w:r>
      <w:r w:rsidRPr="00CC73AD">
        <w:rPr>
          <w:rFonts w:ascii="Times New Roman" w:hAnsi="Times New Roman" w:cs="Times New Roman"/>
          <w:sz w:val="22"/>
          <w:szCs w:val="22"/>
        </w:rPr>
        <w:t xml:space="preserve"> in profit or loss</w:t>
      </w:r>
      <w:r w:rsidRPr="00F4158E">
        <w:rPr>
          <w:rFonts w:ascii="Times New Roman" w:hAnsi="Times New Roman" w:cs="Times New Roman"/>
          <w:sz w:val="22"/>
          <w:szCs w:val="22"/>
          <w:cs/>
        </w:rPr>
        <w:t xml:space="preserve">. </w:t>
      </w:r>
    </w:p>
    <w:p w14:paraId="2AB9888E" w14:textId="00994060" w:rsidR="00415063" w:rsidRPr="00912DA1"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AB86C48" w14:textId="77777777" w:rsidR="00BF6781" w:rsidRPr="00CC73AD" w:rsidRDefault="00415063" w:rsidP="00107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r w:rsidR="0026081E" w:rsidRPr="00CC73AD">
        <w:rPr>
          <w:rFonts w:ascii="Times New Roman" w:hAnsi="Times New Roman" w:cs="Times New Roman"/>
          <w:sz w:val="22"/>
          <w:szCs w:val="22"/>
        </w:rPr>
        <w:t>recognized</w:t>
      </w:r>
      <w:r w:rsidRPr="00CC73AD">
        <w:rPr>
          <w:rFonts w:ascii="Times New Roman" w:hAnsi="Times New Roman" w:cs="Times New Roman"/>
          <w:sz w:val="22"/>
          <w:szCs w:val="22"/>
        </w:rPr>
        <w:t xml:space="preserve"> immediately in profit</w:t>
      </w:r>
      <w:r w:rsidR="00734106" w:rsidRPr="00CC73AD">
        <w:rPr>
          <w:rFonts w:ascii="Times New Roman" w:hAnsi="Times New Roman" w:cs="Times New Roman"/>
          <w:sz w:val="22"/>
          <w:szCs w:val="22"/>
        </w:rPr>
        <w:t xml:space="preserve"> or loss</w:t>
      </w:r>
      <w:r w:rsidR="00734106" w:rsidRPr="00F4158E">
        <w:rPr>
          <w:rFonts w:ascii="Times New Roman" w:hAnsi="Times New Roman" w:cs="Times New Roman"/>
          <w:sz w:val="22"/>
          <w:szCs w:val="22"/>
          <w:cs/>
        </w:rPr>
        <w:t xml:space="preserve">. </w:t>
      </w:r>
      <w:r w:rsidR="00734106" w:rsidRPr="00CC73AD">
        <w:rPr>
          <w:rFonts w:ascii="Times New Roman" w:hAnsi="Times New Roman" w:cs="Times New Roman"/>
          <w:sz w:val="22"/>
          <w:szCs w:val="22"/>
        </w:rPr>
        <w:t xml:space="preserve">The Group </w:t>
      </w:r>
      <w:r w:rsidR="004D6379" w:rsidRPr="00CC73AD">
        <w:rPr>
          <w:rFonts w:ascii="Times New Roman" w:hAnsi="Times New Roman" w:cs="Times New Roman"/>
          <w:sz w:val="22"/>
          <w:szCs w:val="22"/>
        </w:rPr>
        <w:t>recognize</w:t>
      </w:r>
      <w:r w:rsidR="00734106" w:rsidRPr="00CC73AD">
        <w:rPr>
          <w:rFonts w:ascii="Times New Roman" w:hAnsi="Times New Roman" w:cs="Times New Roman"/>
          <w:sz w:val="22"/>
          <w:szCs w:val="22"/>
        </w:rPr>
        <w:t>s</w:t>
      </w:r>
      <w:r w:rsidRPr="00CC73AD">
        <w:rPr>
          <w:rFonts w:ascii="Times New Roman" w:hAnsi="Times New Roman" w:cs="Times New Roman"/>
          <w:sz w:val="22"/>
          <w:szCs w:val="22"/>
        </w:rPr>
        <w:t xml:space="preserve"> gains and losses on the settlement of a defined benefit plan when the settlement occurs</w:t>
      </w:r>
      <w:r w:rsidRPr="00F4158E">
        <w:rPr>
          <w:rFonts w:ascii="Times New Roman" w:hAnsi="Times New Roman" w:cs="Times New Roman"/>
          <w:sz w:val="22"/>
          <w:szCs w:val="22"/>
          <w:cs/>
        </w:rPr>
        <w:t xml:space="preserve">. </w:t>
      </w:r>
    </w:p>
    <w:p w14:paraId="001ECA15" w14:textId="77777777" w:rsidR="00EB090E" w:rsidRPr="00CC73AD" w:rsidRDefault="00EB090E" w:rsidP="00107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383B4123" w14:textId="77777777" w:rsidR="00415063" w:rsidRPr="00CC73AD" w:rsidRDefault="00415063" w:rsidP="001078BA">
      <w:pPr>
        <w:pStyle w:val="AccPolicysubhead"/>
      </w:pPr>
      <w:r w:rsidRPr="00CC73AD">
        <w:t>Other long</w:t>
      </w:r>
      <w:r w:rsidRPr="00F4158E">
        <w:rPr>
          <w:cs/>
        </w:rPr>
        <w:t>-</w:t>
      </w:r>
      <w:r w:rsidRPr="00CC73AD">
        <w:t>term employee benefits</w:t>
      </w:r>
    </w:p>
    <w:p w14:paraId="543EB212" w14:textId="77777777" w:rsidR="00415063" w:rsidRPr="00912DA1"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4423EA0" w14:textId="5B4F67DF" w:rsidR="00415063" w:rsidRDefault="007C5EA4" w:rsidP="001078BA">
      <w:pPr>
        <w:pStyle w:val="AccPolicyalternative"/>
      </w:pPr>
      <w:r w:rsidRPr="00CC73AD">
        <w:t>The Group</w:t>
      </w:r>
      <w:r w:rsidRPr="00F4158E">
        <w:rPr>
          <w:cs/>
        </w:rPr>
        <w:t>’</w:t>
      </w:r>
      <w:r w:rsidRPr="00CC73AD">
        <w:t>s</w:t>
      </w:r>
      <w:r w:rsidR="00415063" w:rsidRPr="00CC73AD">
        <w:t xml:space="preserve"> net obligation in respect of long</w:t>
      </w:r>
      <w:r w:rsidR="00415063" w:rsidRPr="00F4158E">
        <w:rPr>
          <w:cs/>
        </w:rPr>
        <w:t>-</w:t>
      </w:r>
      <w:r w:rsidR="00415063" w:rsidRPr="00CC73AD">
        <w:t>term employee benefits is the amount of future benefit that employees have earned in return for their service in the current and prior periods</w:t>
      </w:r>
      <w:r w:rsidR="00415063" w:rsidRPr="00F4158E">
        <w:rPr>
          <w:cs/>
        </w:rPr>
        <w:t xml:space="preserve">. </w:t>
      </w:r>
      <w:r w:rsidR="00415063" w:rsidRPr="00CC73AD">
        <w:t>That benefit is discounted to determine its present va</w:t>
      </w:r>
      <w:r w:rsidR="00C80B80" w:rsidRPr="00CC73AD">
        <w:t>lue</w:t>
      </w:r>
      <w:r w:rsidR="00C80B80" w:rsidRPr="00F4158E">
        <w:rPr>
          <w:cs/>
        </w:rPr>
        <w:t xml:space="preserve">. </w:t>
      </w:r>
      <w:r w:rsidR="00C80B80" w:rsidRPr="00CC73AD">
        <w:t xml:space="preserve">Remeasurements are </w:t>
      </w:r>
      <w:r w:rsidR="0026081E" w:rsidRPr="00CC73AD">
        <w:t>recognized</w:t>
      </w:r>
      <w:r w:rsidR="00415063" w:rsidRPr="00CC73AD">
        <w:t xml:space="preserve"> in profit or loss in the period in which they arise</w:t>
      </w:r>
      <w:r w:rsidR="00415063" w:rsidRPr="00F4158E">
        <w:rPr>
          <w:cs/>
        </w:rPr>
        <w:t xml:space="preserve">. </w:t>
      </w:r>
    </w:p>
    <w:p w14:paraId="1050C25C" w14:textId="77777777" w:rsidR="001078BA" w:rsidRPr="001078BA" w:rsidRDefault="001078BA" w:rsidP="0010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9975C01" w14:textId="77777777" w:rsidR="0098045C" w:rsidRPr="00CC73AD" w:rsidRDefault="0098045C" w:rsidP="001078BA">
      <w:pPr>
        <w:pStyle w:val="AccPolicysubhead"/>
      </w:pPr>
      <w:r w:rsidRPr="00CC73AD">
        <w:t>Termination benefits</w:t>
      </w:r>
    </w:p>
    <w:p w14:paraId="6EB189DF" w14:textId="77777777" w:rsidR="0098045C" w:rsidRPr="00F4158E" w:rsidRDefault="0098045C"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C03255A" w14:textId="093E791E" w:rsidR="0098045C" w:rsidRPr="00CC73AD" w:rsidRDefault="0098045C" w:rsidP="00A8186B">
      <w:pPr>
        <w:pStyle w:val="AccPolicyalternative"/>
      </w:pPr>
      <w:r w:rsidRPr="00CC73AD">
        <w:t>Termination benefits are expensed at the earlier of when the Group can no longer withdraw the offer of those benefits and when the Group recognizes costs for a restructuring</w:t>
      </w:r>
      <w:r w:rsidRPr="00F4158E">
        <w:rPr>
          <w:cs/>
        </w:rPr>
        <w:t xml:space="preserve">. </w:t>
      </w:r>
      <w:r w:rsidRPr="00CC73AD">
        <w:t>If benefits are not expected to be settled wholly within 12 months of the end of the reporting period, then they are discounted</w:t>
      </w:r>
      <w:r w:rsidRPr="00F4158E">
        <w:rPr>
          <w:cs/>
        </w:rPr>
        <w:t>.</w:t>
      </w:r>
    </w:p>
    <w:p w14:paraId="3CB92880" w14:textId="49CDF49D" w:rsidR="001C033E" w:rsidRPr="00912DA1" w:rsidRDefault="001C033E"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CD0B445" w14:textId="77777777" w:rsidR="009955D8" w:rsidRDefault="0099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i/>
          <w:iCs/>
          <w:sz w:val="22"/>
          <w:szCs w:val="22"/>
          <w:lang w:eastAsia="en-GB"/>
        </w:rPr>
      </w:pPr>
      <w:r>
        <w:br w:type="page"/>
      </w:r>
    </w:p>
    <w:p w14:paraId="551AC8A7" w14:textId="5F18FDE2" w:rsidR="00415063" w:rsidRPr="00CC73AD" w:rsidRDefault="00415063" w:rsidP="001078BA">
      <w:pPr>
        <w:pStyle w:val="AccPolicysubhead"/>
      </w:pPr>
      <w:r w:rsidRPr="00CC73AD">
        <w:t>Short</w:t>
      </w:r>
      <w:r w:rsidRPr="00F4158E">
        <w:rPr>
          <w:cs/>
        </w:rPr>
        <w:t>-</w:t>
      </w:r>
      <w:r w:rsidRPr="00CC73AD">
        <w:t>term employee benefits</w:t>
      </w:r>
    </w:p>
    <w:p w14:paraId="7439F5EB" w14:textId="77777777" w:rsidR="00307874" w:rsidRPr="00912DA1" w:rsidRDefault="00307874"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7337080" w14:textId="2A936943" w:rsidR="009142E0" w:rsidRPr="00CC73AD" w:rsidRDefault="009142E0" w:rsidP="00A8186B">
      <w:pPr>
        <w:pStyle w:val="AccPolicyalternative"/>
      </w:pPr>
      <w:r w:rsidRPr="00CC73AD">
        <w:t>Short</w:t>
      </w:r>
      <w:r w:rsidRPr="00F4158E">
        <w:rPr>
          <w:cs/>
        </w:rPr>
        <w:t>-</w:t>
      </w:r>
      <w:r w:rsidRPr="00CC73AD">
        <w:t>term employee benefits are expensed as the related service is provided</w:t>
      </w:r>
      <w:r w:rsidRPr="00F4158E">
        <w:rPr>
          <w:cs/>
        </w:rPr>
        <w:t xml:space="preserve">. </w:t>
      </w:r>
      <w:r w:rsidRPr="00CC73AD">
        <w:t xml:space="preserve">A liability is </w:t>
      </w:r>
      <w:r w:rsidR="0026081E" w:rsidRPr="00CC73AD">
        <w:t>recognized</w:t>
      </w:r>
      <w:r w:rsidRPr="00CC73AD">
        <w:t xml:space="preserve"> for the amount expected to be paid if the Group has a present legal or constructive obligation to pay this amount as a result of past service provided by the employee and the obligation can be estimated reliably</w:t>
      </w:r>
      <w:r w:rsidRPr="00F4158E">
        <w:rPr>
          <w:cs/>
        </w:rPr>
        <w:t>.</w:t>
      </w:r>
    </w:p>
    <w:p w14:paraId="5B4D58C4" w14:textId="6B95BA8F" w:rsidR="00E35898" w:rsidRPr="00912DA1" w:rsidRDefault="00E35898"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9EE1D08" w14:textId="2D7AB125" w:rsidR="00F57C38" w:rsidRPr="00CC73AD" w:rsidRDefault="0078702A" w:rsidP="00D85CAC">
      <w:pPr>
        <w:pStyle w:val="acctstatementsub-heading"/>
        <w:numPr>
          <w:ilvl w:val="0"/>
          <w:numId w:val="38"/>
        </w:numPr>
        <w:tabs>
          <w:tab w:val="left" w:pos="540"/>
        </w:tabs>
        <w:spacing w:before="0" w:after="0" w:line="276" w:lineRule="auto"/>
        <w:ind w:hanging="720"/>
        <w:jc w:val="both"/>
        <w:rPr>
          <w:rFonts w:cs="Times New Roman"/>
          <w:i/>
          <w:iCs/>
          <w:szCs w:val="22"/>
        </w:rPr>
      </w:pPr>
      <w:r w:rsidRPr="00CC73AD">
        <w:rPr>
          <w:rFonts w:cs="Times New Roman"/>
          <w:i/>
          <w:iCs/>
          <w:szCs w:val="22"/>
        </w:rPr>
        <w:t>Provision</w:t>
      </w:r>
      <w:r w:rsidR="00734106" w:rsidRPr="00CC73AD">
        <w:rPr>
          <w:rFonts w:cs="Times New Roman"/>
          <w:i/>
          <w:iCs/>
          <w:szCs w:val="22"/>
        </w:rPr>
        <w:t>s</w:t>
      </w:r>
    </w:p>
    <w:p w14:paraId="4EDCA960" w14:textId="77777777" w:rsidR="00F57C38" w:rsidRPr="00912DA1" w:rsidRDefault="00F57C38"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25AB02E" w14:textId="77777777" w:rsidR="0078702A" w:rsidRPr="00F4158E" w:rsidRDefault="0078702A" w:rsidP="00A8186B">
      <w:pPr>
        <w:pStyle w:val="block"/>
        <w:spacing w:after="0" w:line="276" w:lineRule="auto"/>
        <w:jc w:val="both"/>
        <w:rPr>
          <w:rFonts w:cs="Times New Roman"/>
          <w:szCs w:val="22"/>
        </w:rPr>
      </w:pPr>
      <w:r w:rsidRPr="00CC73AD">
        <w:rPr>
          <w:rFonts w:cs="Times New Roman"/>
          <w:szCs w:val="22"/>
        </w:rPr>
        <w:t xml:space="preserve">A provision is </w:t>
      </w:r>
      <w:r w:rsidR="0026081E" w:rsidRPr="00CC73AD">
        <w:rPr>
          <w:rFonts w:cs="Times New Roman"/>
          <w:szCs w:val="22"/>
        </w:rPr>
        <w:t>recognized</w:t>
      </w:r>
      <w:r w:rsidRPr="00CC73AD">
        <w:rPr>
          <w:rFonts w:cs="Times New Roman"/>
          <w:szCs w:val="22"/>
        </w:rPr>
        <w:t xml:space="preserve"> if, as a result of a past event, the Group has a present legal or constructive obligation that can be estimated reliably, and it is probable that an outflow of economic benefits will be required to settle the obligation</w:t>
      </w:r>
      <w:r w:rsidRPr="00F4158E">
        <w:rPr>
          <w:rFonts w:cs="Times New Roman"/>
          <w:szCs w:val="22"/>
          <w:cs/>
          <w:lang w:bidi="th-TH"/>
        </w:rPr>
        <w:t xml:space="preserve">. </w:t>
      </w:r>
      <w:r w:rsidRPr="00CC73AD">
        <w:rPr>
          <w:rFonts w:cs="Times New Roman"/>
          <w:szCs w:val="22"/>
        </w:rPr>
        <w:t>Provisions are determined by discounting the expected future cash flows at a pre</w:t>
      </w:r>
      <w:r w:rsidRPr="00F4158E">
        <w:rPr>
          <w:rFonts w:cs="Times New Roman"/>
          <w:szCs w:val="22"/>
          <w:cs/>
          <w:lang w:bidi="th-TH"/>
        </w:rPr>
        <w:t>-</w:t>
      </w:r>
      <w:r w:rsidRPr="00CC73AD">
        <w:rPr>
          <w:rFonts w:cs="Times New Roman"/>
          <w:szCs w:val="22"/>
        </w:rPr>
        <w:t xml:space="preserve">tax rate that reflects current market assessments of the time value of money and </w:t>
      </w:r>
      <w:r w:rsidR="00987F9B" w:rsidRPr="00CC73AD">
        <w:rPr>
          <w:rFonts w:cs="Times New Roman"/>
          <w:szCs w:val="22"/>
        </w:rPr>
        <w:br/>
      </w:r>
      <w:r w:rsidRPr="00CC73AD">
        <w:rPr>
          <w:rFonts w:cs="Times New Roman"/>
          <w:szCs w:val="22"/>
        </w:rPr>
        <w:t>the risks specific to the liability</w:t>
      </w:r>
      <w:r w:rsidRPr="00F4158E">
        <w:rPr>
          <w:rFonts w:cs="Times New Roman"/>
          <w:szCs w:val="22"/>
          <w:cs/>
          <w:lang w:bidi="th-TH"/>
        </w:rPr>
        <w:t xml:space="preserve">. </w:t>
      </w:r>
      <w:r w:rsidRPr="00CC73AD">
        <w:rPr>
          <w:rFonts w:cs="Times New Roman"/>
          <w:szCs w:val="22"/>
        </w:rPr>
        <w:t xml:space="preserve">The unwinding of the discount is </w:t>
      </w:r>
      <w:r w:rsidR="0026081E" w:rsidRPr="00CC73AD">
        <w:rPr>
          <w:rFonts w:cs="Times New Roman"/>
          <w:szCs w:val="22"/>
        </w:rPr>
        <w:t>recognized</w:t>
      </w:r>
      <w:r w:rsidRPr="00CC73AD">
        <w:rPr>
          <w:rFonts w:cs="Times New Roman"/>
          <w:szCs w:val="22"/>
        </w:rPr>
        <w:t xml:space="preserve"> as finance cost</w:t>
      </w:r>
      <w:r w:rsidR="006408B0" w:rsidRPr="00CC73AD">
        <w:rPr>
          <w:rFonts w:cs="Times New Roman"/>
          <w:szCs w:val="22"/>
        </w:rPr>
        <w:t>s</w:t>
      </w:r>
      <w:r w:rsidRPr="00F4158E">
        <w:rPr>
          <w:rFonts w:cs="Times New Roman"/>
          <w:szCs w:val="22"/>
          <w:cs/>
          <w:lang w:bidi="th-TH"/>
        </w:rPr>
        <w:t xml:space="preserve">.  </w:t>
      </w:r>
    </w:p>
    <w:p w14:paraId="07DE5021" w14:textId="4DA0ADDB" w:rsidR="00A8186B" w:rsidRDefault="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p>
    <w:p w14:paraId="6EFFD05E" w14:textId="257B57A6" w:rsidR="004E1CA4" w:rsidRPr="00CC73AD" w:rsidRDefault="004E1CA4" w:rsidP="00D85CAC">
      <w:pPr>
        <w:pStyle w:val="acctstatementsub-heading"/>
        <w:numPr>
          <w:ilvl w:val="0"/>
          <w:numId w:val="38"/>
        </w:numPr>
        <w:tabs>
          <w:tab w:val="left" w:pos="540"/>
        </w:tabs>
        <w:spacing w:before="0" w:after="0" w:line="276" w:lineRule="auto"/>
        <w:ind w:hanging="720"/>
        <w:jc w:val="both"/>
        <w:rPr>
          <w:rFonts w:cs="Times New Roman"/>
          <w:i/>
          <w:iCs/>
          <w:szCs w:val="22"/>
        </w:rPr>
      </w:pPr>
      <w:r w:rsidRPr="00CC73AD">
        <w:rPr>
          <w:rFonts w:cs="Times New Roman"/>
          <w:i/>
          <w:iCs/>
          <w:szCs w:val="22"/>
        </w:rPr>
        <w:t>Fair value measurement</w:t>
      </w:r>
    </w:p>
    <w:p w14:paraId="675BBBB3" w14:textId="77777777" w:rsidR="008B7A86" w:rsidRPr="00EB2624" w:rsidRDefault="008B7A86"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7FC38B1" w14:textId="77777777" w:rsidR="004E1CA4" w:rsidRPr="00CC73AD" w:rsidRDefault="004E1CA4"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Fair value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fair value of a liability reflects its non</w:t>
      </w:r>
      <w:r w:rsidRPr="00F4158E">
        <w:rPr>
          <w:rFonts w:ascii="Times New Roman" w:hAnsi="Times New Roman" w:cs="Times New Roman"/>
          <w:sz w:val="22"/>
          <w:szCs w:val="22"/>
          <w:cs/>
        </w:rPr>
        <w:t>-</w:t>
      </w:r>
      <w:r w:rsidRPr="00CC73AD">
        <w:rPr>
          <w:rFonts w:ascii="Times New Roman" w:hAnsi="Times New Roman" w:cs="Times New Roman"/>
          <w:sz w:val="22"/>
          <w:szCs w:val="22"/>
        </w:rPr>
        <w:t>performance risk</w:t>
      </w:r>
      <w:r w:rsidRPr="00F4158E">
        <w:rPr>
          <w:rFonts w:ascii="Times New Roman" w:hAnsi="Times New Roman" w:cs="Times New Roman"/>
          <w:sz w:val="22"/>
          <w:szCs w:val="22"/>
          <w:cs/>
        </w:rPr>
        <w:t>.</w:t>
      </w:r>
    </w:p>
    <w:p w14:paraId="5217D284" w14:textId="77777777" w:rsidR="004E1CA4" w:rsidRPr="00CC73AD" w:rsidRDefault="004E1CA4" w:rsidP="00E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6F3E139" w14:textId="77777777" w:rsidR="004E1CA4" w:rsidRPr="00CC73AD" w:rsidRDefault="004E1CA4"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CC73AD">
        <w:rPr>
          <w:rFonts w:ascii="Times New Roman" w:hAnsi="Times New Roman" w:cs="Times New Roman"/>
          <w:sz w:val="22"/>
          <w:szCs w:val="22"/>
        </w:rPr>
        <w:t>A number of 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accounting policies and disclosures require the measurement of fair values, for both financial and non</w:t>
      </w:r>
      <w:r w:rsidRPr="00F4158E">
        <w:rPr>
          <w:rFonts w:ascii="Times New Roman" w:hAnsi="Times New Roman" w:cs="Times New Roman"/>
          <w:sz w:val="22"/>
          <w:szCs w:val="22"/>
          <w:cs/>
        </w:rPr>
        <w:t>-</w:t>
      </w:r>
      <w:r w:rsidRPr="00CC73AD">
        <w:rPr>
          <w:rFonts w:ascii="Times New Roman" w:hAnsi="Times New Roman" w:cs="Times New Roman"/>
          <w:sz w:val="22"/>
          <w:szCs w:val="22"/>
        </w:rPr>
        <w:t>financial assets and liabilities</w:t>
      </w:r>
      <w:r w:rsidRPr="00F4158E">
        <w:rPr>
          <w:rFonts w:ascii="Times New Roman" w:hAnsi="Times New Roman" w:cs="Times New Roman"/>
          <w:sz w:val="22"/>
          <w:szCs w:val="22"/>
          <w:cs/>
        </w:rPr>
        <w:t xml:space="preserve">.  </w:t>
      </w:r>
    </w:p>
    <w:p w14:paraId="447321D8" w14:textId="77777777" w:rsidR="004E1CA4" w:rsidRPr="00CC73AD" w:rsidRDefault="004E1CA4" w:rsidP="00E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FE6474B" w14:textId="77777777" w:rsidR="004E1CA4" w:rsidRPr="00CC73AD" w:rsidRDefault="004E1CA4"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CC73AD">
        <w:rPr>
          <w:rFonts w:ascii="Times New Roman" w:hAnsi="Times New Roman" w:cs="Times New Roman"/>
          <w:sz w:val="22"/>
          <w:szCs w:val="22"/>
        </w:rPr>
        <w:t>When one is available, the Group measures the fair value of an instrument using the quoted price in an active market for that instrument</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A market is regarded as </w:t>
      </w:r>
      <w:r w:rsidRPr="00F4158E">
        <w:rPr>
          <w:rFonts w:ascii="Times New Roman" w:hAnsi="Times New Roman" w:cs="Times New Roman"/>
          <w:sz w:val="22"/>
          <w:szCs w:val="22"/>
          <w:cs/>
        </w:rPr>
        <w:t>‘</w:t>
      </w:r>
      <w:r w:rsidRPr="00CC73AD">
        <w:rPr>
          <w:rFonts w:ascii="Times New Roman" w:hAnsi="Times New Roman" w:cs="Times New Roman"/>
          <w:sz w:val="22"/>
          <w:szCs w:val="22"/>
        </w:rPr>
        <w:t>active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if transactions for the asset or liability take place with sufficient frequency and volume to provide pricing information on an ongoing basis</w:t>
      </w:r>
      <w:r w:rsidRPr="00F4158E">
        <w:rPr>
          <w:rFonts w:ascii="Times New Roman" w:hAnsi="Times New Roman" w:cs="Times New Roman"/>
          <w:sz w:val="22"/>
          <w:szCs w:val="22"/>
          <w:cs/>
        </w:rPr>
        <w:t>.</w:t>
      </w:r>
    </w:p>
    <w:p w14:paraId="1049CA56" w14:textId="77777777" w:rsidR="004E1CA4" w:rsidRPr="00CC73AD" w:rsidRDefault="004E1CA4" w:rsidP="00E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9E400A8" w14:textId="1D3016BB" w:rsidR="004E1CA4" w:rsidRPr="00CC73AD" w:rsidRDefault="004E1CA4"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CC73AD">
        <w:rPr>
          <w:rFonts w:ascii="Times New Roman" w:hAnsi="Times New Roman" w:cs="Times New Roman"/>
          <w:sz w:val="22"/>
          <w:szCs w:val="22"/>
        </w:rPr>
        <w:t>If there is no quoted price in an active market, then the Group</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uses valuation techniques that maximise the use of relevant observable inputs and minimise the use of unobservable inputs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The chosen valuation </w:t>
      </w:r>
      <w:r w:rsidRPr="003B2A05">
        <w:rPr>
          <w:rFonts w:ascii="Times New Roman" w:hAnsi="Times New Roman" w:cs="Times New Roman"/>
          <w:spacing w:val="4"/>
          <w:sz w:val="22"/>
          <w:szCs w:val="22"/>
        </w:rPr>
        <w:t>technique incorporates all of the factors that market participants would take into account in pricing</w:t>
      </w:r>
      <w:r w:rsidRPr="00CC73AD">
        <w:rPr>
          <w:rFonts w:ascii="Times New Roman" w:hAnsi="Times New Roman" w:cs="Times New Roman"/>
          <w:sz w:val="22"/>
          <w:szCs w:val="22"/>
        </w:rPr>
        <w:t xml:space="preserve"> a transaction</w:t>
      </w:r>
      <w:r w:rsidRPr="00F4158E">
        <w:rPr>
          <w:rFonts w:ascii="Times New Roman" w:hAnsi="Times New Roman" w:cs="Times New Roman"/>
          <w:sz w:val="22"/>
          <w:szCs w:val="22"/>
          <w:cs/>
        </w:rPr>
        <w:t>.</w:t>
      </w:r>
    </w:p>
    <w:p w14:paraId="3AFA2ECF" w14:textId="77777777" w:rsidR="004E1CA4" w:rsidRPr="00CC73AD" w:rsidRDefault="004E1CA4" w:rsidP="00E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E1D9208" w14:textId="0718B3CD" w:rsidR="004E1CA4" w:rsidRPr="00CC73AD" w:rsidRDefault="004E1CA4"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CC73AD">
        <w:rPr>
          <w:rFonts w:ascii="Times New Roman" w:hAnsi="Times New Roman" w:cs="Times New Roman"/>
          <w:sz w:val="22"/>
          <w:szCs w:val="22"/>
        </w:rPr>
        <w:t>The best evidence of the fair value of a financial instrument on initial recognition is normally the transaction price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If the Group determines that the fair value on initial recognition differs from the transaction price</w:t>
      </w:r>
      <w:r w:rsidR="00E52CC1" w:rsidRPr="00F4158E">
        <w:rPr>
          <w:rFonts w:ascii="Times New Roman" w:hAnsi="Times New Roman" w:cs="Times New Roman"/>
          <w:sz w:val="22"/>
          <w:szCs w:val="22"/>
          <w:cs/>
        </w:rPr>
        <w:t>.</w:t>
      </w:r>
      <w:r w:rsidRPr="00F4158E">
        <w:rPr>
          <w:rFonts w:ascii="Times New Roman" w:hAnsi="Times New Roman" w:cs="Times New Roman"/>
          <w:sz w:val="22"/>
          <w:szCs w:val="22"/>
          <w:cs/>
        </w:rPr>
        <w:t xml:space="preserve"> </w:t>
      </w:r>
      <w:r w:rsidR="00E52CC1" w:rsidRPr="00CC73AD">
        <w:rPr>
          <w:rFonts w:ascii="Times New Roman" w:hAnsi="Times New Roman" w:cs="Times New Roman"/>
          <w:sz w:val="22"/>
          <w:szCs w:val="22"/>
        </w:rPr>
        <w:t>T</w:t>
      </w:r>
      <w:r w:rsidRPr="00CC73AD">
        <w:rPr>
          <w:rFonts w:ascii="Times New Roman" w:hAnsi="Times New Roman" w:cs="Times New Roman"/>
          <w:sz w:val="22"/>
          <w:szCs w:val="22"/>
        </w:rPr>
        <w:t xml:space="preserve">he financial instrument </w:t>
      </w:r>
      <w:r w:rsidR="00E52CC1" w:rsidRPr="00CC73AD">
        <w:rPr>
          <w:rFonts w:ascii="Times New Roman" w:hAnsi="Times New Roman" w:cs="Times New Roman"/>
          <w:sz w:val="22"/>
          <w:szCs w:val="22"/>
        </w:rPr>
        <w:t>will be</w:t>
      </w:r>
      <w:r w:rsidR="00E52CC1"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initially measured at fair value</w:t>
      </w:r>
      <w:r w:rsidR="00E52CC1" w:rsidRPr="00F4158E">
        <w:rPr>
          <w:rFonts w:ascii="Times New Roman" w:hAnsi="Times New Roman" w:cs="Times New Roman"/>
          <w:sz w:val="22"/>
          <w:szCs w:val="22"/>
          <w:cs/>
        </w:rPr>
        <w:t xml:space="preserve">. </w:t>
      </w:r>
      <w:r w:rsidR="00E52CC1" w:rsidRPr="00CC73AD">
        <w:rPr>
          <w:rFonts w:ascii="Times New Roman" w:hAnsi="Times New Roman" w:cs="Times New Roman"/>
          <w:sz w:val="22"/>
          <w:szCs w:val="22"/>
        </w:rPr>
        <w:t>T</w:t>
      </w:r>
      <w:r w:rsidRPr="00CC73AD">
        <w:rPr>
          <w:rFonts w:ascii="Times New Roman" w:hAnsi="Times New Roman" w:cs="Times New Roman"/>
          <w:sz w:val="22"/>
          <w:szCs w:val="22"/>
        </w:rPr>
        <w:t>he difference between the fair value on initial recognition and the transaction price</w:t>
      </w:r>
      <w:r w:rsidR="00E52CC1" w:rsidRPr="00CC73AD">
        <w:rPr>
          <w:rFonts w:ascii="Times New Roman" w:hAnsi="Times New Roman" w:cs="Times New Roman"/>
          <w:sz w:val="22"/>
          <w:szCs w:val="22"/>
        </w:rPr>
        <w:t xml:space="preserve"> will be</w:t>
      </w:r>
      <w:r w:rsidRPr="00CC73AD">
        <w:rPr>
          <w:rFonts w:ascii="Times New Roman" w:hAnsi="Times New Roman" w:cs="Times New Roman"/>
          <w:sz w:val="22"/>
          <w:szCs w:val="22"/>
        </w:rPr>
        <w:t xml:space="preserve"> recognized in profit or loss on an appropriate </w:t>
      </w:r>
      <w:r w:rsidR="00E52CC1" w:rsidRPr="00CC73AD">
        <w:rPr>
          <w:rFonts w:ascii="Times New Roman" w:hAnsi="Times New Roman" w:cs="Times New Roman"/>
          <w:sz w:val="22"/>
          <w:szCs w:val="22"/>
        </w:rPr>
        <w:t>basis</w:t>
      </w:r>
      <w:r w:rsidRPr="00F4158E">
        <w:rPr>
          <w:rFonts w:ascii="Times New Roman" w:hAnsi="Times New Roman" w:cs="Times New Roman"/>
          <w:sz w:val="22"/>
          <w:szCs w:val="22"/>
          <w:cs/>
        </w:rPr>
        <w:t>.</w:t>
      </w:r>
    </w:p>
    <w:p w14:paraId="5F780B6E" w14:textId="77777777" w:rsidR="004E1CA4" w:rsidRPr="00CC73AD" w:rsidRDefault="004E1CA4" w:rsidP="00E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9887C9E" w14:textId="77777777" w:rsidR="009955D8" w:rsidRDefault="0099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1B5B6297" w14:textId="283A8EE4" w:rsidR="004E1CA4" w:rsidRDefault="004E1CA4"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lang w:val="en-GB"/>
        </w:rPr>
      </w:pPr>
      <w:r w:rsidRPr="00CC73AD">
        <w:rPr>
          <w:rFonts w:ascii="Times New Roman" w:hAnsi="Times New Roman" w:cs="Times New Roman"/>
          <w:sz w:val="22"/>
          <w:szCs w:val="22"/>
          <w:lang w:val="en-GB"/>
        </w:rPr>
        <w:t>Fair values are categorised into different levels in a fair value hierarchy based on the inputs used in the valuation techniques as follows</w:t>
      </w:r>
      <w:r w:rsidRPr="00F4158E">
        <w:rPr>
          <w:rFonts w:ascii="Times New Roman" w:hAnsi="Times New Roman" w:cs="Times New Roman"/>
          <w:sz w:val="22"/>
          <w:szCs w:val="22"/>
          <w:cs/>
          <w:lang w:val="en-GB"/>
        </w:rPr>
        <w:t xml:space="preserve">: </w:t>
      </w:r>
    </w:p>
    <w:p w14:paraId="5487512B" w14:textId="6641D12F" w:rsidR="004D20AC" w:rsidRDefault="004D20AC"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lang w:val="en-GB"/>
        </w:rPr>
      </w:pPr>
    </w:p>
    <w:tbl>
      <w:tblPr>
        <w:tblStyle w:val="TableGrid"/>
        <w:tblW w:w="86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9"/>
        <w:gridCol w:w="114"/>
        <w:gridCol w:w="7522"/>
      </w:tblGrid>
      <w:tr w:rsidR="00DF4594" w14:paraId="126D1274" w14:textId="77777777" w:rsidTr="00E92E93">
        <w:tc>
          <w:tcPr>
            <w:tcW w:w="567" w:type="dxa"/>
          </w:tcPr>
          <w:p w14:paraId="3C525882" w14:textId="230B45CF" w:rsidR="00DF4594" w:rsidRDefault="00DF4594" w:rsidP="0076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DF4594">
              <w:rPr>
                <w:rFonts w:ascii="Times New Roman" w:hAnsi="Times New Roman" w:cs="Times New Roman"/>
                <w:sz w:val="22"/>
                <w:szCs w:val="22"/>
              </w:rPr>
              <w:t>Level 1</w:t>
            </w:r>
          </w:p>
        </w:tc>
        <w:tc>
          <w:tcPr>
            <w:tcW w:w="57" w:type="dxa"/>
          </w:tcPr>
          <w:p w14:paraId="7EE082CA" w14:textId="34BBDF3E" w:rsidR="00DF4594" w:rsidRPr="00DF4594" w:rsidRDefault="00DF4594" w:rsidP="0076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DF4594">
              <w:rPr>
                <w:rFonts w:ascii="Times New Roman" w:hAnsi="Times New Roman" w:cs="Times New Roman"/>
                <w:sz w:val="22"/>
                <w:szCs w:val="22"/>
              </w:rPr>
              <w:t>:</w:t>
            </w:r>
          </w:p>
        </w:tc>
        <w:tc>
          <w:tcPr>
            <w:tcW w:w="4102" w:type="dxa"/>
          </w:tcPr>
          <w:p w14:paraId="3E1A4F9D" w14:textId="3771BC6E" w:rsidR="00DF4594" w:rsidRDefault="00DF4594" w:rsidP="0076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proofErr w:type="gramStart"/>
            <w:r w:rsidRPr="00DF4594">
              <w:rPr>
                <w:rFonts w:ascii="Times New Roman" w:hAnsi="Times New Roman" w:cs="Times New Roman"/>
                <w:sz w:val="22"/>
                <w:szCs w:val="22"/>
              </w:rPr>
              <w:t>quoted</w:t>
            </w:r>
            <w:proofErr w:type="gramEnd"/>
            <w:r w:rsidRPr="00DF4594">
              <w:rPr>
                <w:rFonts w:ascii="Times New Roman" w:hAnsi="Times New Roman" w:cs="Times New Roman"/>
                <w:sz w:val="22"/>
                <w:szCs w:val="22"/>
              </w:rPr>
              <w:t xml:space="preserve"> prices (unadjusted) in active markets (Stock Exchange) for identical assets or liabilities that the Group can access at the measurement date.</w:t>
            </w:r>
          </w:p>
        </w:tc>
      </w:tr>
      <w:tr w:rsidR="00DF4594" w14:paraId="0CCBAB47" w14:textId="77777777" w:rsidTr="00E92E93">
        <w:tc>
          <w:tcPr>
            <w:tcW w:w="567" w:type="dxa"/>
          </w:tcPr>
          <w:p w14:paraId="7D69AC80" w14:textId="600960C3" w:rsidR="00DF4594" w:rsidRDefault="00DF4594" w:rsidP="0076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DF4594">
              <w:rPr>
                <w:rFonts w:ascii="Times New Roman" w:hAnsi="Times New Roman" w:cs="Times New Roman"/>
                <w:sz w:val="22"/>
                <w:szCs w:val="22"/>
              </w:rPr>
              <w:t>Level 2</w:t>
            </w:r>
          </w:p>
        </w:tc>
        <w:tc>
          <w:tcPr>
            <w:tcW w:w="57" w:type="dxa"/>
          </w:tcPr>
          <w:p w14:paraId="41063E80" w14:textId="1281F579" w:rsidR="00DF4594" w:rsidRDefault="00DF4594" w:rsidP="00DF4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DF4594">
              <w:rPr>
                <w:rFonts w:ascii="Times New Roman" w:hAnsi="Times New Roman" w:cs="Times New Roman"/>
                <w:sz w:val="22"/>
                <w:szCs w:val="22"/>
              </w:rPr>
              <w:t>:</w:t>
            </w:r>
          </w:p>
        </w:tc>
        <w:tc>
          <w:tcPr>
            <w:tcW w:w="4102" w:type="dxa"/>
          </w:tcPr>
          <w:p w14:paraId="5A0BABD3" w14:textId="7B08C66E" w:rsidR="00DF4594" w:rsidRDefault="00DF4594" w:rsidP="00DF4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proofErr w:type="gramStart"/>
            <w:r w:rsidRPr="00DF4594">
              <w:rPr>
                <w:rFonts w:ascii="Times New Roman" w:hAnsi="Times New Roman" w:cs="Times New Roman"/>
                <w:sz w:val="22"/>
                <w:szCs w:val="22"/>
              </w:rPr>
              <w:t>inputs</w:t>
            </w:r>
            <w:proofErr w:type="gramEnd"/>
            <w:r w:rsidRPr="00DF4594">
              <w:rPr>
                <w:rFonts w:ascii="Times New Roman" w:hAnsi="Times New Roman" w:cs="Times New Roman"/>
                <w:sz w:val="22"/>
                <w:szCs w:val="22"/>
              </w:rPr>
              <w:t xml:space="preserve"> other than quoted prices included within Level 1 that are observable for the asset or liability, either directly or indirectly.</w:t>
            </w:r>
          </w:p>
        </w:tc>
      </w:tr>
      <w:tr w:rsidR="00DF4594" w14:paraId="500E56AA" w14:textId="77777777" w:rsidTr="00E92E93">
        <w:tc>
          <w:tcPr>
            <w:tcW w:w="567" w:type="dxa"/>
          </w:tcPr>
          <w:p w14:paraId="7C766C4D" w14:textId="3860328D" w:rsidR="00DF4594" w:rsidRDefault="00DF4594" w:rsidP="0076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DF4594">
              <w:rPr>
                <w:rFonts w:ascii="Times New Roman" w:hAnsi="Times New Roman" w:cs="Times New Roman"/>
                <w:sz w:val="22"/>
                <w:szCs w:val="22"/>
              </w:rPr>
              <w:t>Level 3</w:t>
            </w:r>
          </w:p>
        </w:tc>
        <w:tc>
          <w:tcPr>
            <w:tcW w:w="57" w:type="dxa"/>
          </w:tcPr>
          <w:p w14:paraId="21B65B7F" w14:textId="4AE0AE66" w:rsidR="00DF4594" w:rsidRDefault="00DF4594" w:rsidP="00DF4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DF4594">
              <w:rPr>
                <w:rFonts w:ascii="Times New Roman" w:hAnsi="Times New Roman" w:cs="Times New Roman"/>
                <w:sz w:val="22"/>
                <w:szCs w:val="22"/>
              </w:rPr>
              <w:t>:</w:t>
            </w:r>
          </w:p>
        </w:tc>
        <w:tc>
          <w:tcPr>
            <w:tcW w:w="4102" w:type="dxa"/>
          </w:tcPr>
          <w:p w14:paraId="6625B7F0" w14:textId="514EA564" w:rsidR="00DF4594" w:rsidRDefault="00DF4594" w:rsidP="00DF4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proofErr w:type="gramStart"/>
            <w:r w:rsidRPr="00DF4594">
              <w:rPr>
                <w:rFonts w:ascii="Times New Roman" w:hAnsi="Times New Roman" w:cs="Times New Roman"/>
                <w:sz w:val="22"/>
                <w:szCs w:val="22"/>
              </w:rPr>
              <w:t>inputs</w:t>
            </w:r>
            <w:proofErr w:type="gramEnd"/>
            <w:r w:rsidRPr="00DF4594">
              <w:rPr>
                <w:rFonts w:ascii="Times New Roman" w:hAnsi="Times New Roman" w:cs="Times New Roman"/>
                <w:sz w:val="22"/>
                <w:szCs w:val="22"/>
              </w:rPr>
              <w:t xml:space="preserve"> are unobservable inputs for the asset or liability.</w:t>
            </w:r>
          </w:p>
        </w:tc>
      </w:tr>
    </w:tbl>
    <w:p w14:paraId="161D3E76" w14:textId="77777777" w:rsidR="00DF4594" w:rsidRDefault="00DF4594"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lang w:val="en-GB"/>
        </w:rPr>
      </w:pPr>
    </w:p>
    <w:p w14:paraId="03151C1A" w14:textId="512BBDCD" w:rsidR="004E1CA4" w:rsidRPr="00CC73AD" w:rsidRDefault="004E1CA4"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lang w:val="en-GB"/>
        </w:rPr>
      </w:pPr>
      <w:r w:rsidRPr="00CC73AD">
        <w:rPr>
          <w:rFonts w:ascii="Times New Roman" w:hAnsi="Times New Roman" w:cs="Times New Roman"/>
          <w:sz w:val="22"/>
          <w:szCs w:val="22"/>
          <w:lang w:val="en-GB"/>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F4158E">
        <w:rPr>
          <w:rFonts w:ascii="Times New Roman" w:hAnsi="Times New Roman" w:cs="Times New Roman"/>
          <w:sz w:val="22"/>
          <w:szCs w:val="22"/>
          <w:cs/>
          <w:lang w:val="en-GB"/>
        </w:rPr>
        <w:t>.</w:t>
      </w:r>
    </w:p>
    <w:p w14:paraId="5BE3B615" w14:textId="77777777" w:rsidR="004E1CA4" w:rsidRPr="00EB2624" w:rsidRDefault="004E1CA4" w:rsidP="00E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9CD3D04" w14:textId="7D25A486" w:rsidR="004E1CA4" w:rsidRPr="00CC73AD" w:rsidRDefault="004E1CA4"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CC73AD">
        <w:rPr>
          <w:rFonts w:ascii="Times New Roman" w:hAnsi="Times New Roman" w:cs="Times New Roman"/>
          <w:sz w:val="22"/>
          <w:szCs w:val="22"/>
        </w:rPr>
        <w:t>The Group recognizes transfers between levels of the fair value hierarchy at the end of the reporting period during which the change has occurred</w:t>
      </w:r>
      <w:r w:rsidRPr="00F4158E">
        <w:rPr>
          <w:rFonts w:ascii="Times New Roman" w:hAnsi="Times New Roman" w:cs="Times New Roman"/>
          <w:sz w:val="22"/>
          <w:szCs w:val="22"/>
          <w:cs/>
        </w:rPr>
        <w:t>.</w:t>
      </w:r>
    </w:p>
    <w:p w14:paraId="58CD5B09" w14:textId="3421B7A7" w:rsidR="003B229A" w:rsidRPr="009955D8" w:rsidRDefault="003B229A" w:rsidP="0099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6007574" w14:textId="7D845567" w:rsidR="00F57C38" w:rsidRPr="00CC73AD" w:rsidRDefault="0016082F" w:rsidP="003B229A">
      <w:pPr>
        <w:pStyle w:val="acctstatementsub-heading"/>
        <w:numPr>
          <w:ilvl w:val="0"/>
          <w:numId w:val="38"/>
        </w:numPr>
        <w:tabs>
          <w:tab w:val="left" w:pos="540"/>
        </w:tabs>
        <w:spacing w:before="0" w:after="0" w:line="276" w:lineRule="auto"/>
        <w:ind w:left="567" w:hanging="567"/>
        <w:jc w:val="both"/>
        <w:rPr>
          <w:rFonts w:cs="Times New Roman"/>
          <w:i/>
          <w:iCs/>
          <w:szCs w:val="22"/>
        </w:rPr>
      </w:pPr>
      <w:r w:rsidRPr="00CC73AD">
        <w:rPr>
          <w:rFonts w:cs="Times New Roman"/>
          <w:i/>
          <w:iCs/>
          <w:szCs w:val="22"/>
        </w:rPr>
        <w:t>Revenue</w:t>
      </w:r>
    </w:p>
    <w:p w14:paraId="0AA6EA64" w14:textId="77777777" w:rsidR="0016082F" w:rsidRPr="00EB2624" w:rsidRDefault="0016082F" w:rsidP="00E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D3AC690" w14:textId="019738BC" w:rsidR="00E76BCB" w:rsidRPr="00CC73AD" w:rsidRDefault="00D92676" w:rsidP="0008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CC73AD">
        <w:rPr>
          <w:rFonts w:ascii="Times New Roman" w:hAnsi="Times New Roman" w:cs="Times New Roman"/>
          <w:sz w:val="22"/>
          <w:szCs w:val="22"/>
        </w:rPr>
        <w:t>Revenue is recognized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r w:rsidRPr="00F4158E">
        <w:rPr>
          <w:rFonts w:ascii="Times New Roman" w:hAnsi="Times New Roman" w:cs="Times New Roman"/>
          <w:sz w:val="22"/>
          <w:szCs w:val="22"/>
          <w:cs/>
        </w:rPr>
        <w:t>.</w:t>
      </w:r>
    </w:p>
    <w:p w14:paraId="21682B30" w14:textId="77777777" w:rsidR="00D92676" w:rsidRPr="00EB2624" w:rsidRDefault="00D92676" w:rsidP="00E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2E04946" w14:textId="2655D2C6" w:rsidR="00E76BCB" w:rsidRPr="00CC73AD" w:rsidRDefault="00E76BCB"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i/>
          <w:iCs/>
          <w:sz w:val="22"/>
          <w:szCs w:val="22"/>
        </w:rPr>
      </w:pPr>
      <w:r w:rsidRPr="00CC73AD">
        <w:rPr>
          <w:rFonts w:ascii="Times New Roman" w:hAnsi="Times New Roman" w:cs="Times New Roman"/>
          <w:i/>
          <w:iCs/>
          <w:sz w:val="22"/>
          <w:szCs w:val="22"/>
        </w:rPr>
        <w:t>Sale of goods and rendering of services</w:t>
      </w:r>
    </w:p>
    <w:p w14:paraId="4167B66E" w14:textId="77777777" w:rsidR="00E76BCB" w:rsidRPr="00CC73AD" w:rsidRDefault="00E76BCB"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5938D45" w14:textId="252D6063" w:rsidR="00E76BCB" w:rsidRPr="00CC73AD" w:rsidRDefault="00D92676" w:rsidP="0008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bookmarkStart w:id="13" w:name="_Hlk18670952"/>
      <w:r w:rsidRPr="00CC73AD">
        <w:rPr>
          <w:rFonts w:ascii="Times New Roman" w:hAnsi="Times New Roman" w:cs="Times New Roman"/>
          <w:sz w:val="22"/>
          <w:szCs w:val="22"/>
        </w:rPr>
        <w:t>Revenue from sales of goods is recognized when a customer obtains control of the goods, generally on delivery of the goods to the customers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For contracts that permit the customers to return the goods, revenue is recognized to the extent that it is highly probable that a significant reversal in the amount of cumulative revenue recognized will not occur</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Therefore, the amount of revenue recognized is adjusted for estimated returns, which are estimated based on the historical data</w:t>
      </w:r>
      <w:r w:rsidRPr="00F4158E">
        <w:rPr>
          <w:rFonts w:ascii="Times New Roman" w:hAnsi="Times New Roman" w:cs="Times New Roman"/>
          <w:sz w:val="22"/>
          <w:szCs w:val="22"/>
          <w:cs/>
        </w:rPr>
        <w:t>.</w:t>
      </w:r>
    </w:p>
    <w:p w14:paraId="58D77534" w14:textId="7AD1839C" w:rsidR="00422CC9" w:rsidRPr="00CC73AD" w:rsidRDefault="00422CC9"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bookmarkEnd w:id="13"/>
    <w:p w14:paraId="5F960CAF" w14:textId="3AEBF6FB" w:rsidR="00E76BCB" w:rsidRPr="00CC73AD" w:rsidRDefault="00D92676"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i/>
          <w:iCs/>
          <w:sz w:val="22"/>
          <w:szCs w:val="22"/>
        </w:rPr>
      </w:pPr>
      <w:r w:rsidRPr="00CC73AD">
        <w:rPr>
          <w:rFonts w:ascii="Times New Roman" w:hAnsi="Times New Roman" w:cs="Times New Roman"/>
          <w:i/>
          <w:iCs/>
          <w:sz w:val="22"/>
          <w:szCs w:val="22"/>
        </w:rPr>
        <w:t>Revenue for rendering of services is recognized as services are provided on the basis of stage of completion of the transaction</w:t>
      </w:r>
      <w:r w:rsidRPr="00F4158E">
        <w:rPr>
          <w:rFonts w:ascii="Times New Roman" w:hAnsi="Times New Roman" w:cs="Times New Roman"/>
          <w:i/>
          <w:iCs/>
          <w:sz w:val="22"/>
          <w:szCs w:val="22"/>
          <w:cs/>
        </w:rPr>
        <w:t>.</w:t>
      </w:r>
    </w:p>
    <w:p w14:paraId="5C71AE08" w14:textId="77777777" w:rsidR="00D92676" w:rsidRPr="00F4158E" w:rsidRDefault="00D92676"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1D98CFC" w14:textId="72F7B9D6" w:rsidR="00E76BCB" w:rsidRPr="00F4158E" w:rsidRDefault="00D92676"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CC73AD">
        <w:rPr>
          <w:rFonts w:ascii="Times New Roman" w:hAnsi="Times New Roman" w:cs="Times New Roman"/>
          <w:sz w:val="22"/>
          <w:szCs w:val="22"/>
        </w:rPr>
        <w:t xml:space="preserve">For bundled packages, the Group accounts for individual products and services separately if they are distinct </w:t>
      </w:r>
      <w:r w:rsidRPr="00F4158E">
        <w:rPr>
          <w:rFonts w:ascii="Times New Roman" w:hAnsi="Times New Roman" w:cs="Times New Roman"/>
          <w:sz w:val="22"/>
          <w:szCs w:val="22"/>
          <w:cs/>
        </w:rPr>
        <w:t>(</w:t>
      </w:r>
      <w:r w:rsidRPr="00CC73AD">
        <w:rPr>
          <w:rFonts w:ascii="Times New Roman" w:hAnsi="Times New Roman" w:cs="Times New Roman"/>
          <w:sz w:val="22"/>
          <w:szCs w:val="22"/>
        </w:rPr>
        <w:t>i</w:t>
      </w:r>
      <w:r w:rsidRPr="00F4158E">
        <w:rPr>
          <w:rFonts w:ascii="Times New Roman" w:hAnsi="Times New Roman" w:cs="Times New Roman"/>
          <w:sz w:val="22"/>
          <w:szCs w:val="22"/>
          <w:cs/>
        </w:rPr>
        <w:t>.</w:t>
      </w:r>
      <w:r w:rsidRPr="00CC73AD">
        <w:rPr>
          <w:rFonts w:ascii="Times New Roman" w:hAnsi="Times New Roman" w:cs="Times New Roman"/>
          <w:sz w:val="22"/>
          <w:szCs w:val="22"/>
        </w:rPr>
        <w:t>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if a product or service is separately identifiable from other items and a customer can benefit from it</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or the multiple services are rendered in different reporting periods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consideration received is allocated based on their relative stand</w:t>
      </w:r>
      <w:r w:rsidRPr="00F4158E">
        <w:rPr>
          <w:rFonts w:ascii="Times New Roman" w:hAnsi="Times New Roman" w:cs="Times New Roman"/>
          <w:sz w:val="22"/>
          <w:szCs w:val="22"/>
          <w:cs/>
        </w:rPr>
        <w:t>-</w:t>
      </w:r>
      <w:r w:rsidRPr="00CC73AD">
        <w:rPr>
          <w:rFonts w:ascii="Times New Roman" w:hAnsi="Times New Roman" w:cs="Times New Roman"/>
          <w:sz w:val="22"/>
          <w:szCs w:val="22"/>
        </w:rPr>
        <w:t>alone selling prices which are determined based on the price list at which the Group sells the products and services in separate transactions</w:t>
      </w:r>
      <w:r w:rsidRPr="00F4158E">
        <w:rPr>
          <w:rFonts w:ascii="Times New Roman" w:hAnsi="Times New Roman" w:cs="Times New Roman"/>
          <w:sz w:val="22"/>
          <w:szCs w:val="22"/>
          <w:cs/>
        </w:rPr>
        <w:t>.</w:t>
      </w:r>
    </w:p>
    <w:p w14:paraId="24A12F92" w14:textId="06B389F0" w:rsidR="00D92676" w:rsidRPr="00A8186B" w:rsidRDefault="00D92676"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2A4E748" w14:textId="5BD12561" w:rsidR="00914D4E" w:rsidRPr="00A8186B" w:rsidRDefault="00914D4E"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A8186B">
        <w:rPr>
          <w:rFonts w:ascii="Times New Roman" w:hAnsi="Times New Roman" w:cs="Times New Roman"/>
          <w:sz w:val="22"/>
          <w:szCs w:val="22"/>
        </w:rPr>
        <w:t>The Group has a timing of revenue recognition mainly from sales of goods which is recognized at a point in time</w:t>
      </w:r>
      <w:r w:rsidRPr="00A8186B">
        <w:rPr>
          <w:rFonts w:ascii="Times New Roman" w:hAnsi="Times New Roman" w:cs="Times New Roman"/>
          <w:sz w:val="22"/>
          <w:szCs w:val="22"/>
          <w:cs/>
        </w:rPr>
        <w:t>.</w:t>
      </w:r>
    </w:p>
    <w:p w14:paraId="51583B23" w14:textId="77777777" w:rsidR="00DF45DA" w:rsidRDefault="00DF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rPr>
      </w:pPr>
      <w:r>
        <w:rPr>
          <w:rFonts w:ascii="Times New Roman" w:hAnsi="Times New Roman" w:cs="Times New Roman"/>
          <w:i/>
          <w:iCs/>
          <w:sz w:val="22"/>
        </w:rPr>
        <w:br w:type="page"/>
      </w:r>
    </w:p>
    <w:p w14:paraId="11F233EB" w14:textId="096DB8D3" w:rsidR="00E76BCB" w:rsidRPr="00A8186B" w:rsidRDefault="00EC433C"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i/>
          <w:iCs/>
          <w:sz w:val="22"/>
        </w:rPr>
      </w:pPr>
      <w:r w:rsidRPr="00A8186B">
        <w:rPr>
          <w:rFonts w:ascii="Times New Roman" w:hAnsi="Times New Roman" w:cs="Times New Roman"/>
          <w:i/>
          <w:iCs/>
          <w:sz w:val="22"/>
        </w:rPr>
        <w:t>Granting options to purchase additional goods or services</w:t>
      </w:r>
    </w:p>
    <w:p w14:paraId="77190BD5" w14:textId="77777777" w:rsidR="00EC433C" w:rsidRPr="00A8186B" w:rsidRDefault="00EC433C"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DFF8E0A" w14:textId="5334A381" w:rsidR="005E7000" w:rsidRPr="003B229A" w:rsidRDefault="00D92676" w:rsidP="003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3B229A">
        <w:rPr>
          <w:rFonts w:ascii="Times New Roman" w:hAnsi="Times New Roman" w:cs="Times New Roman"/>
          <w:sz w:val="22"/>
          <w:szCs w:val="22"/>
        </w:rPr>
        <w:t>The consideration received are allocated based on the relative stand</w:t>
      </w:r>
      <w:r w:rsidRPr="003B229A">
        <w:rPr>
          <w:rFonts w:ascii="Times New Roman" w:hAnsi="Times New Roman" w:cs="Times New Roman"/>
          <w:sz w:val="22"/>
          <w:szCs w:val="22"/>
          <w:cs/>
        </w:rPr>
        <w:t>-</w:t>
      </w:r>
      <w:r w:rsidRPr="003B229A">
        <w:rPr>
          <w:rFonts w:ascii="Times New Roman" w:hAnsi="Times New Roman" w:cs="Times New Roman"/>
          <w:sz w:val="22"/>
          <w:szCs w:val="22"/>
        </w:rPr>
        <w:t>alone selling price of the products and the loyalty points</w:t>
      </w:r>
      <w:r w:rsidRPr="003B229A">
        <w:rPr>
          <w:rFonts w:ascii="Times New Roman" w:hAnsi="Times New Roman" w:cs="Times New Roman"/>
          <w:sz w:val="22"/>
          <w:szCs w:val="22"/>
          <w:cs/>
        </w:rPr>
        <w:t xml:space="preserve">. </w:t>
      </w:r>
      <w:r w:rsidRPr="003B229A">
        <w:rPr>
          <w:rFonts w:ascii="Times New Roman" w:hAnsi="Times New Roman" w:cs="Times New Roman"/>
          <w:sz w:val="22"/>
          <w:szCs w:val="22"/>
        </w:rPr>
        <w:t>The amount allocated to the loyalty points is recognized as contract liabilities and revenue is recognized when loyalty points are redeemed, the likelihood of the customer redeeming the loyalty points becomes remote or option expire</w:t>
      </w:r>
      <w:r w:rsidRPr="003B229A">
        <w:rPr>
          <w:rFonts w:ascii="Times New Roman" w:hAnsi="Times New Roman" w:cs="Times New Roman"/>
          <w:sz w:val="22"/>
          <w:szCs w:val="22"/>
          <w:cs/>
        </w:rPr>
        <w:t xml:space="preserve">. </w:t>
      </w:r>
      <w:r w:rsidRPr="003B229A">
        <w:rPr>
          <w:rFonts w:ascii="Times New Roman" w:hAnsi="Times New Roman" w:cs="Times New Roman"/>
          <w:sz w:val="22"/>
          <w:szCs w:val="22"/>
        </w:rPr>
        <w:t>The stand</w:t>
      </w:r>
      <w:r w:rsidRPr="003B229A">
        <w:rPr>
          <w:rFonts w:ascii="Times New Roman" w:hAnsi="Times New Roman" w:cs="Times New Roman"/>
          <w:sz w:val="22"/>
          <w:szCs w:val="22"/>
          <w:cs/>
        </w:rPr>
        <w:t>-</w:t>
      </w:r>
      <w:r w:rsidRPr="003B229A">
        <w:rPr>
          <w:rFonts w:ascii="Times New Roman" w:hAnsi="Times New Roman" w:cs="Times New Roman"/>
          <w:sz w:val="22"/>
          <w:szCs w:val="22"/>
        </w:rPr>
        <w:t xml:space="preserve">alone selling prices of the points is estimated based on discount provided to customers and the likelihood that the </w:t>
      </w:r>
      <w:r w:rsidRPr="003B229A">
        <w:rPr>
          <w:rFonts w:ascii="Times New Roman" w:hAnsi="Times New Roman" w:cs="Times New Roman"/>
          <w:spacing w:val="-2"/>
          <w:sz w:val="22"/>
          <w:szCs w:val="22"/>
        </w:rPr>
        <w:t>customers will redeem the points, and the estimate shall be reviewed at the end of the reporting period</w:t>
      </w:r>
      <w:r w:rsidRPr="003B229A">
        <w:rPr>
          <w:rFonts w:ascii="Times New Roman" w:hAnsi="Times New Roman" w:cs="Times New Roman"/>
          <w:spacing w:val="-2"/>
          <w:sz w:val="22"/>
          <w:szCs w:val="22"/>
          <w:cs/>
        </w:rPr>
        <w:t>.</w:t>
      </w:r>
    </w:p>
    <w:p w14:paraId="25717909" w14:textId="77777777" w:rsidR="00D92676" w:rsidRPr="00A8186B" w:rsidRDefault="00D92676" w:rsidP="003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FF8CF1B" w14:textId="1B007563" w:rsidR="00216FE3" w:rsidRPr="00CC73AD" w:rsidRDefault="004E1CA4" w:rsidP="003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CC73AD">
        <w:rPr>
          <w:rFonts w:ascii="Times New Roman" w:hAnsi="Times New Roman" w:cs="Times New Roman"/>
          <w:i/>
          <w:iCs/>
          <w:sz w:val="22"/>
          <w:szCs w:val="22"/>
        </w:rPr>
        <w:t>D</w:t>
      </w:r>
      <w:r w:rsidR="00216FE3" w:rsidRPr="00CC73AD">
        <w:rPr>
          <w:rFonts w:ascii="Times New Roman" w:hAnsi="Times New Roman" w:cs="Times New Roman"/>
          <w:i/>
          <w:iCs/>
          <w:sz w:val="22"/>
          <w:szCs w:val="22"/>
        </w:rPr>
        <w:t>ividend income</w:t>
      </w:r>
    </w:p>
    <w:p w14:paraId="272DFE80" w14:textId="77777777" w:rsidR="00F4567C" w:rsidRPr="00A8186B" w:rsidRDefault="00F4567C"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A89371D" w14:textId="614DCA68" w:rsidR="00B951F7" w:rsidRPr="00CC73AD" w:rsidRDefault="00F4567C" w:rsidP="003B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r w:rsidRPr="00CC73AD">
        <w:rPr>
          <w:rFonts w:ascii="Times New Roman" w:hAnsi="Times New Roman" w:cs="Times New Roman"/>
          <w:spacing w:val="-2"/>
          <w:sz w:val="22"/>
          <w:szCs w:val="22"/>
        </w:rPr>
        <w:t>Dividend income is recognized in profit or loss on the date the Group</w:t>
      </w:r>
      <w:r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s right to receive payments is established</w:t>
      </w:r>
      <w:r w:rsidRPr="00F4158E">
        <w:rPr>
          <w:rFonts w:ascii="Times New Roman" w:hAnsi="Times New Roman" w:cs="Times New Roman"/>
          <w:spacing w:val="-2"/>
          <w:sz w:val="22"/>
          <w:szCs w:val="22"/>
          <w:cs/>
        </w:rPr>
        <w:t>.</w:t>
      </w:r>
    </w:p>
    <w:p w14:paraId="6D14195E" w14:textId="77777777" w:rsidR="00F4567C" w:rsidRPr="00A8186B" w:rsidRDefault="00F4567C"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71E1014" w14:textId="02CE6430" w:rsidR="00B951F7" w:rsidRPr="00CC73AD" w:rsidRDefault="00B951F7" w:rsidP="007D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pacing w:val="-2"/>
          <w:sz w:val="22"/>
          <w:szCs w:val="22"/>
        </w:rPr>
      </w:pPr>
      <w:r w:rsidRPr="00CC73AD">
        <w:rPr>
          <w:rFonts w:ascii="Times New Roman" w:hAnsi="Times New Roman" w:cs="Times New Roman"/>
          <w:i/>
          <w:iCs/>
          <w:spacing w:val="-2"/>
          <w:sz w:val="22"/>
          <w:szCs w:val="22"/>
        </w:rPr>
        <w:t>Royalty fee income</w:t>
      </w:r>
    </w:p>
    <w:p w14:paraId="175B9C85" w14:textId="77777777" w:rsidR="009A33BB" w:rsidRPr="00A8186B" w:rsidRDefault="009A33BB"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C94C471" w14:textId="2825A477" w:rsidR="00B951F7" w:rsidRDefault="00EC433C" w:rsidP="007D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r w:rsidRPr="00CC73AD">
        <w:rPr>
          <w:rFonts w:ascii="Times New Roman" w:hAnsi="Times New Roman" w:cs="Times New Roman"/>
          <w:spacing w:val="-2"/>
          <w:sz w:val="22"/>
          <w:szCs w:val="22"/>
        </w:rPr>
        <w:t>Royalty fee income is recognized throughout the royalty period</w:t>
      </w:r>
      <w:r w:rsidRPr="00F4158E">
        <w:rPr>
          <w:rFonts w:ascii="Times New Roman" w:hAnsi="Times New Roman" w:cs="Times New Roman"/>
          <w:spacing w:val="-2"/>
          <w:sz w:val="22"/>
          <w:szCs w:val="22"/>
          <w:cs/>
        </w:rPr>
        <w:t>.</w:t>
      </w:r>
    </w:p>
    <w:p w14:paraId="47231F67" w14:textId="77777777" w:rsidR="006C5B94" w:rsidRPr="00CC73AD" w:rsidRDefault="006C5B94" w:rsidP="007D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p>
    <w:p w14:paraId="1739A5AB" w14:textId="7B7556C3" w:rsidR="004E1CA4" w:rsidRPr="00CC73AD" w:rsidRDefault="004E1CA4" w:rsidP="00956E7C">
      <w:pPr>
        <w:pStyle w:val="acctstatementsub-heading"/>
        <w:numPr>
          <w:ilvl w:val="0"/>
          <w:numId w:val="38"/>
        </w:numPr>
        <w:tabs>
          <w:tab w:val="left" w:pos="540"/>
        </w:tabs>
        <w:spacing w:before="0" w:after="0" w:line="276" w:lineRule="auto"/>
        <w:ind w:left="567" w:hanging="567"/>
        <w:jc w:val="both"/>
        <w:rPr>
          <w:rFonts w:cs="Times New Roman"/>
          <w:i/>
          <w:iCs/>
          <w:szCs w:val="22"/>
        </w:rPr>
      </w:pPr>
      <w:r w:rsidRPr="00CC73AD">
        <w:rPr>
          <w:rFonts w:cs="Times New Roman"/>
          <w:i/>
          <w:iCs/>
          <w:szCs w:val="22"/>
        </w:rPr>
        <w:t>Interest</w:t>
      </w:r>
    </w:p>
    <w:p w14:paraId="1D41A1D3" w14:textId="74E1C3A7" w:rsidR="004E1CA4" w:rsidRPr="00956E7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1DA3D04" w14:textId="77777777" w:rsidR="004E1CA4" w:rsidRPr="00CC73AD" w:rsidRDefault="004E1CA4" w:rsidP="001F65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Interest income or expense is recognized using the effective interest method</w:t>
      </w:r>
      <w:r w:rsidRPr="00F4158E">
        <w:rPr>
          <w:rFonts w:ascii="Times New Roman" w:hAnsi="Times New Roman" w:cs="Times New Roman"/>
          <w:sz w:val="22"/>
          <w:cs/>
        </w:rPr>
        <w:t xml:space="preserve">. </w:t>
      </w:r>
      <w:r w:rsidRPr="00CC73AD">
        <w:rPr>
          <w:rFonts w:ascii="Times New Roman" w:hAnsi="Times New Roman" w:cs="Times New Roman"/>
          <w:sz w:val="22"/>
        </w:rPr>
        <w:t>The EIR is the rate that exactly discounts estimated future cash payments or receipts through the expected life of the financial instrument to</w:t>
      </w:r>
      <w:r w:rsidRPr="00F4158E">
        <w:rPr>
          <w:rFonts w:ascii="Times New Roman" w:hAnsi="Times New Roman" w:cs="Times New Roman"/>
          <w:sz w:val="22"/>
          <w:cs/>
        </w:rPr>
        <w:t xml:space="preserve">: </w:t>
      </w:r>
    </w:p>
    <w:p w14:paraId="5C63B9E3" w14:textId="516E1356" w:rsidR="004E1CA4" w:rsidRPr="00CC73AD" w:rsidRDefault="004E1CA4" w:rsidP="00531F65">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hanging="284"/>
        <w:jc w:val="thaiDistribute"/>
        <w:rPr>
          <w:rFonts w:ascii="Times New Roman" w:hAnsi="Times New Roman" w:cs="Times New Roman"/>
          <w:sz w:val="22"/>
        </w:rPr>
      </w:pPr>
      <w:r w:rsidRPr="00CC73AD">
        <w:rPr>
          <w:rFonts w:ascii="Times New Roman" w:hAnsi="Times New Roman" w:cs="Times New Roman"/>
          <w:sz w:val="22"/>
        </w:rPr>
        <w:t xml:space="preserve">the gross carrying amount of the financial asset; or </w:t>
      </w:r>
    </w:p>
    <w:p w14:paraId="78DF27FB" w14:textId="647CBE99" w:rsidR="004E1CA4" w:rsidRPr="00CC73AD" w:rsidRDefault="004E1CA4" w:rsidP="00531F65">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hanging="284"/>
        <w:jc w:val="thaiDistribute"/>
        <w:rPr>
          <w:rFonts w:ascii="Times New Roman" w:hAnsi="Times New Roman" w:cs="Times New Roman"/>
          <w:sz w:val="22"/>
        </w:rPr>
      </w:pPr>
      <w:proofErr w:type="gramStart"/>
      <w:r w:rsidRPr="00CC73AD">
        <w:rPr>
          <w:rFonts w:ascii="Times New Roman" w:hAnsi="Times New Roman" w:cs="Times New Roman"/>
          <w:sz w:val="22"/>
        </w:rPr>
        <w:t>the</w:t>
      </w:r>
      <w:proofErr w:type="gramEnd"/>
      <w:r w:rsidRPr="00CC73AD">
        <w:rPr>
          <w:rFonts w:ascii="Times New Roman" w:hAnsi="Times New Roman" w:cs="Times New Roman"/>
          <w:sz w:val="22"/>
        </w:rPr>
        <w:t xml:space="preserve"> amortized cost of the financial liability</w:t>
      </w:r>
      <w:r w:rsidRPr="00F4158E">
        <w:rPr>
          <w:rFonts w:ascii="Times New Roman" w:hAnsi="Times New Roman" w:cs="Times New Roman"/>
          <w:sz w:val="22"/>
          <w:cs/>
        </w:rPr>
        <w:t>.</w:t>
      </w:r>
    </w:p>
    <w:p w14:paraId="240DC551" w14:textId="77777777" w:rsidR="004E1CA4" w:rsidRPr="00956E7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F577517" w14:textId="46FFC6DC" w:rsidR="004E1CA4" w:rsidRPr="00F4158E" w:rsidRDefault="004E1CA4"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 xml:space="preserve">In calculating interest income and expense, the effective interest rate is applied to the gross carrying amount of the asset </w:t>
      </w:r>
      <w:r w:rsidRPr="00F4158E">
        <w:rPr>
          <w:rFonts w:ascii="Times New Roman" w:hAnsi="Times New Roman" w:cs="Times New Roman"/>
          <w:sz w:val="22"/>
          <w:cs/>
        </w:rPr>
        <w:t>(</w:t>
      </w:r>
      <w:r w:rsidRPr="00CC73AD">
        <w:rPr>
          <w:rFonts w:ascii="Times New Roman" w:hAnsi="Times New Roman" w:cs="Times New Roman"/>
          <w:sz w:val="22"/>
        </w:rPr>
        <w:t>when the asset is not credit</w:t>
      </w:r>
      <w:r w:rsidRPr="00F4158E">
        <w:rPr>
          <w:rFonts w:ascii="Times New Roman" w:hAnsi="Times New Roman" w:cs="Times New Roman"/>
          <w:sz w:val="22"/>
          <w:cs/>
        </w:rPr>
        <w:t>-</w:t>
      </w:r>
      <w:r w:rsidRPr="00CC73AD">
        <w:rPr>
          <w:rFonts w:ascii="Times New Roman" w:hAnsi="Times New Roman" w:cs="Times New Roman"/>
          <w:sz w:val="22"/>
        </w:rPr>
        <w:t>impaired</w:t>
      </w:r>
      <w:r w:rsidRPr="00F4158E">
        <w:rPr>
          <w:rFonts w:ascii="Times New Roman" w:hAnsi="Times New Roman" w:cs="Times New Roman"/>
          <w:sz w:val="22"/>
          <w:cs/>
        </w:rPr>
        <w:t xml:space="preserve">) </w:t>
      </w:r>
      <w:r w:rsidRPr="00CC73AD">
        <w:rPr>
          <w:rFonts w:ascii="Times New Roman" w:hAnsi="Times New Roman" w:cs="Times New Roman"/>
          <w:sz w:val="22"/>
        </w:rPr>
        <w:t>or to the amortized cost of the liability</w:t>
      </w:r>
      <w:r w:rsidRPr="00F4158E">
        <w:rPr>
          <w:rFonts w:ascii="Times New Roman" w:hAnsi="Times New Roman" w:cs="Times New Roman"/>
          <w:sz w:val="22"/>
          <w:cs/>
        </w:rPr>
        <w:t xml:space="preserve">. </w:t>
      </w:r>
      <w:r w:rsidRPr="00CC73AD">
        <w:rPr>
          <w:rFonts w:ascii="Times New Roman" w:hAnsi="Times New Roman" w:cs="Times New Roman"/>
          <w:sz w:val="22"/>
        </w:rPr>
        <w:t>However, for financial assets that have become credit</w:t>
      </w:r>
      <w:r w:rsidRPr="00F4158E">
        <w:rPr>
          <w:rFonts w:ascii="Times New Roman" w:hAnsi="Times New Roman" w:cs="Times New Roman"/>
          <w:sz w:val="22"/>
          <w:cs/>
        </w:rPr>
        <w:t>-</w:t>
      </w:r>
      <w:r w:rsidRPr="00CC73AD">
        <w:rPr>
          <w:rFonts w:ascii="Times New Roman" w:hAnsi="Times New Roman" w:cs="Times New Roman"/>
          <w:sz w:val="22"/>
        </w:rPr>
        <w:t>impaired subsequent to initial recognition, interest income is calculated by applying the effective interest rate to the amortized cost of the financial asset</w:t>
      </w:r>
      <w:r w:rsidRPr="00F4158E">
        <w:rPr>
          <w:rFonts w:ascii="Times New Roman" w:hAnsi="Times New Roman" w:cs="Times New Roman"/>
          <w:sz w:val="22"/>
          <w:cs/>
        </w:rPr>
        <w:t xml:space="preserve">. </w:t>
      </w:r>
      <w:r w:rsidRPr="00CC73AD">
        <w:rPr>
          <w:rFonts w:ascii="Times New Roman" w:hAnsi="Times New Roman" w:cs="Times New Roman"/>
          <w:sz w:val="22"/>
        </w:rPr>
        <w:t>If the asset is no longer credit</w:t>
      </w:r>
      <w:r w:rsidRPr="00F4158E">
        <w:rPr>
          <w:rFonts w:ascii="Times New Roman" w:hAnsi="Times New Roman" w:cs="Times New Roman"/>
          <w:sz w:val="22"/>
          <w:cs/>
        </w:rPr>
        <w:t>-</w:t>
      </w:r>
      <w:r w:rsidRPr="00CC73AD">
        <w:rPr>
          <w:rFonts w:ascii="Times New Roman" w:hAnsi="Times New Roman" w:cs="Times New Roman"/>
          <w:sz w:val="22"/>
        </w:rPr>
        <w:t>impaired, then the calculation of interest income reverts to the gross basis</w:t>
      </w:r>
      <w:r w:rsidRPr="00F4158E">
        <w:rPr>
          <w:rFonts w:ascii="Times New Roman" w:hAnsi="Times New Roman" w:cs="Times New Roman"/>
          <w:sz w:val="22"/>
          <w:cs/>
        </w:rPr>
        <w:t xml:space="preserve">. </w:t>
      </w:r>
    </w:p>
    <w:p w14:paraId="5D7CC920" w14:textId="77777777" w:rsidR="00517432" w:rsidRPr="00956E7C" w:rsidRDefault="00517432"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240FF10" w14:textId="47646CD2" w:rsidR="0016082F" w:rsidRPr="00CC73AD" w:rsidRDefault="0016082F" w:rsidP="00932080">
      <w:pPr>
        <w:pStyle w:val="acctstatementsub-heading"/>
        <w:numPr>
          <w:ilvl w:val="0"/>
          <w:numId w:val="38"/>
        </w:numPr>
        <w:tabs>
          <w:tab w:val="left" w:pos="540"/>
        </w:tabs>
        <w:spacing w:before="0" w:after="0" w:line="276" w:lineRule="auto"/>
        <w:ind w:left="0" w:firstLine="0"/>
        <w:jc w:val="both"/>
        <w:rPr>
          <w:rFonts w:cs="Times New Roman"/>
          <w:i/>
          <w:iCs/>
          <w:szCs w:val="22"/>
        </w:rPr>
      </w:pPr>
      <w:r w:rsidRPr="00CC73AD">
        <w:rPr>
          <w:rFonts w:cs="Times New Roman"/>
          <w:i/>
          <w:iCs/>
          <w:szCs w:val="22"/>
        </w:rPr>
        <w:t>Expenses</w:t>
      </w:r>
    </w:p>
    <w:p w14:paraId="7285E4BF" w14:textId="77777777" w:rsidR="0016082F" w:rsidRPr="00956E7C"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123C84D" w14:textId="77777777" w:rsidR="0016082F" w:rsidRPr="00CC73AD" w:rsidRDefault="0016082F" w:rsidP="001F65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lang w:val="en-GB" w:bidi="ar-SA"/>
        </w:rPr>
      </w:pPr>
      <w:r w:rsidRPr="00CC73AD">
        <w:rPr>
          <w:rFonts w:ascii="Times New Roman" w:hAnsi="Times New Roman" w:cs="Times New Roman"/>
          <w:i/>
          <w:iCs/>
          <w:sz w:val="22"/>
          <w:lang w:val="en-GB" w:bidi="ar-SA"/>
        </w:rPr>
        <w:t>Finance costs</w:t>
      </w:r>
    </w:p>
    <w:p w14:paraId="34C81EEB" w14:textId="77777777" w:rsidR="0016082F" w:rsidRPr="00956E7C"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276379C" w14:textId="50A0AC0F" w:rsidR="004E1CA4" w:rsidRPr="00CC73AD" w:rsidRDefault="007749FB" w:rsidP="001F65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F4158E">
        <w:rPr>
          <w:rFonts w:ascii="Times New Roman" w:hAnsi="Times New Roman" w:cs="Times New Roman"/>
          <w:sz w:val="22"/>
          <w:lang w:val="en-GB" w:bidi="ar-SA"/>
        </w:rPr>
        <w:t>Finance costs comprise interest expense on borrowings, unwinding of the discount on provisions and contingent consideration</w:t>
      </w:r>
      <w:r w:rsidR="00B7059B" w:rsidRPr="00F4158E">
        <w:rPr>
          <w:rFonts w:ascii="Times New Roman" w:hAnsi="Times New Roman" w:cs="Times New Roman"/>
          <w:sz w:val="22"/>
          <w:lang w:val="en-GB" w:bidi="ar-SA"/>
        </w:rPr>
        <w:t>, and dividends on preference shares classified as liabilities</w:t>
      </w:r>
      <w:r w:rsidR="008B7A86" w:rsidRPr="00F4158E">
        <w:rPr>
          <w:rFonts w:ascii="Times New Roman" w:hAnsi="Times New Roman" w:cs="Times New Roman"/>
          <w:sz w:val="22"/>
          <w:cs/>
          <w:lang w:val="en-GB"/>
        </w:rPr>
        <w:t>.</w:t>
      </w:r>
      <w:r w:rsidR="004E1CA4" w:rsidRPr="00F4158E">
        <w:rPr>
          <w:rFonts w:ascii="Times New Roman" w:hAnsi="Times New Roman" w:cs="Times New Roman"/>
          <w:sz w:val="22"/>
          <w:cs/>
        </w:rPr>
        <w:t xml:space="preserve"> </w:t>
      </w:r>
    </w:p>
    <w:p w14:paraId="3EF5A626" w14:textId="77777777" w:rsidR="00C01855" w:rsidRPr="00F4158E" w:rsidRDefault="00C01855"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CC3DA5E" w14:textId="77777777" w:rsidR="0016082F" w:rsidRPr="00CC73AD" w:rsidRDefault="007749FB" w:rsidP="001F65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CC73AD">
        <w:rPr>
          <w:rFonts w:ascii="Times New Roman" w:hAnsi="Times New Roman" w:cs="Times New Roman"/>
          <w:sz w:val="22"/>
        </w:rPr>
        <w:t xml:space="preserve">Borrowing costs that are not directly attributable to the acquisition, construction or production of </w:t>
      </w:r>
      <w:r w:rsidR="00987F9B" w:rsidRPr="00CC73AD">
        <w:rPr>
          <w:rFonts w:ascii="Times New Roman" w:hAnsi="Times New Roman" w:cs="Times New Roman"/>
          <w:sz w:val="22"/>
        </w:rPr>
        <w:br/>
      </w:r>
      <w:r w:rsidRPr="00CC73AD">
        <w:rPr>
          <w:rFonts w:ascii="Times New Roman" w:hAnsi="Times New Roman" w:cs="Times New Roman"/>
          <w:sz w:val="22"/>
        </w:rPr>
        <w:t xml:space="preserve">a qualifying asset are </w:t>
      </w:r>
      <w:r w:rsidR="0026081E" w:rsidRPr="00CC73AD">
        <w:rPr>
          <w:rFonts w:ascii="Times New Roman" w:hAnsi="Times New Roman" w:cs="Times New Roman"/>
          <w:sz w:val="22"/>
        </w:rPr>
        <w:t>recognized</w:t>
      </w:r>
      <w:r w:rsidRPr="00CC73AD">
        <w:rPr>
          <w:rFonts w:ascii="Times New Roman" w:hAnsi="Times New Roman" w:cs="Times New Roman"/>
          <w:sz w:val="22"/>
        </w:rPr>
        <w:t xml:space="preserve"> in profit or loss using the effective interest method</w:t>
      </w:r>
      <w:r w:rsidRPr="00F4158E">
        <w:rPr>
          <w:rFonts w:ascii="Times New Roman" w:hAnsi="Times New Roman" w:cs="Times New Roman"/>
          <w:sz w:val="22"/>
          <w:cs/>
        </w:rPr>
        <w:t>.</w:t>
      </w:r>
    </w:p>
    <w:p w14:paraId="309D2A9B" w14:textId="77777777" w:rsidR="007A2CBF" w:rsidRPr="00956E7C" w:rsidRDefault="007A2CB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87849DD" w14:textId="77777777" w:rsidR="0016082F" w:rsidRPr="00F4158E" w:rsidRDefault="0016082F" w:rsidP="001F65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lang w:val="en-GB" w:bidi="ar-SA"/>
        </w:rPr>
      </w:pPr>
      <w:r w:rsidRPr="00F4158E">
        <w:rPr>
          <w:rFonts w:ascii="Times New Roman" w:hAnsi="Times New Roman" w:cs="Times New Roman"/>
          <w:i/>
          <w:iCs/>
          <w:sz w:val="22"/>
          <w:lang w:val="en-GB" w:bidi="ar-SA"/>
        </w:rPr>
        <w:t>Early retirement expense</w:t>
      </w:r>
    </w:p>
    <w:p w14:paraId="59B656AF" w14:textId="77777777" w:rsidR="0016082F" w:rsidRPr="00956E7C"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32868A4" w14:textId="77777777" w:rsidR="0016082F" w:rsidRPr="00F4158E" w:rsidRDefault="0016082F" w:rsidP="001F65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F4158E">
        <w:rPr>
          <w:rFonts w:ascii="Times New Roman" w:hAnsi="Times New Roman" w:cs="Times New Roman"/>
          <w:sz w:val="22"/>
          <w:lang w:val="en-GB" w:bidi="ar-SA"/>
        </w:rPr>
        <w:t>The Group offered certain qualifiable employees the option to take early retirement from the Group</w:t>
      </w:r>
      <w:r w:rsidRPr="00F4158E">
        <w:rPr>
          <w:rFonts w:ascii="Times New Roman" w:hAnsi="Times New Roman" w:cs="Times New Roman"/>
          <w:sz w:val="22"/>
          <w:cs/>
          <w:lang w:val="en-GB"/>
        </w:rPr>
        <w:t xml:space="preserve">. </w:t>
      </w:r>
      <w:r w:rsidRPr="00F4158E">
        <w:rPr>
          <w:rFonts w:ascii="Times New Roman" w:hAnsi="Times New Roman" w:cs="Times New Roman"/>
          <w:sz w:val="22"/>
          <w:lang w:val="en-GB" w:bidi="ar-SA"/>
        </w:rPr>
        <w:t xml:space="preserve">Eligible employees who accept the offer are paid a lump sum amount which is calculated based on </w:t>
      </w:r>
      <w:r w:rsidR="00987F9B" w:rsidRPr="00F4158E">
        <w:rPr>
          <w:rFonts w:ascii="Times New Roman" w:hAnsi="Times New Roman" w:cs="Times New Roman"/>
          <w:sz w:val="22"/>
          <w:lang w:val="en-GB" w:bidi="ar-SA"/>
        </w:rPr>
        <w:br/>
      </w:r>
      <w:r w:rsidRPr="00F4158E">
        <w:rPr>
          <w:rFonts w:ascii="Times New Roman" w:hAnsi="Times New Roman" w:cs="Times New Roman"/>
          <w:sz w:val="22"/>
          <w:lang w:val="en-GB" w:bidi="ar-SA"/>
        </w:rPr>
        <w:t>a formula using their final month</w:t>
      </w:r>
      <w:r w:rsidRPr="00F4158E">
        <w:rPr>
          <w:rFonts w:ascii="Times New Roman" w:hAnsi="Times New Roman" w:cs="Times New Roman"/>
          <w:sz w:val="22"/>
          <w:cs/>
          <w:lang w:val="en-GB"/>
        </w:rPr>
        <w:t>’</w:t>
      </w:r>
      <w:r w:rsidRPr="00F4158E">
        <w:rPr>
          <w:rFonts w:ascii="Times New Roman" w:hAnsi="Times New Roman" w:cs="Times New Roman"/>
          <w:sz w:val="22"/>
          <w:lang w:val="en-GB" w:bidi="ar-SA"/>
        </w:rPr>
        <w:t>s pay, number of years of service or the number of remaining months before normal retirement as variables</w:t>
      </w:r>
      <w:r w:rsidRPr="00F4158E">
        <w:rPr>
          <w:rFonts w:ascii="Times New Roman" w:hAnsi="Times New Roman" w:cs="Times New Roman"/>
          <w:sz w:val="22"/>
          <w:cs/>
          <w:lang w:val="en-GB"/>
        </w:rPr>
        <w:t xml:space="preserve">. </w:t>
      </w:r>
      <w:r w:rsidRPr="00F4158E">
        <w:rPr>
          <w:rFonts w:ascii="Times New Roman" w:hAnsi="Times New Roman" w:cs="Times New Roman"/>
          <w:sz w:val="22"/>
          <w:lang w:val="en-GB" w:bidi="ar-SA"/>
        </w:rPr>
        <w:t xml:space="preserve">The </w:t>
      </w:r>
      <w:r w:rsidRPr="00F4158E">
        <w:rPr>
          <w:rFonts w:ascii="Times New Roman" w:hAnsi="Times New Roman" w:cs="Times New Roman"/>
          <w:sz w:val="22"/>
          <w:lang w:val="en-GB"/>
        </w:rPr>
        <w:t xml:space="preserve">Group </w:t>
      </w:r>
      <w:r w:rsidRPr="00F4158E">
        <w:rPr>
          <w:rFonts w:ascii="Times New Roman" w:hAnsi="Times New Roman" w:cs="Times New Roman"/>
          <w:sz w:val="22"/>
          <w:lang w:val="en-GB" w:bidi="ar-SA"/>
        </w:rPr>
        <w:t>records expenses on early retirement upon mutual acceptance</w:t>
      </w:r>
      <w:r w:rsidRPr="00F4158E">
        <w:rPr>
          <w:rFonts w:ascii="Times New Roman" w:hAnsi="Times New Roman" w:cs="Times New Roman"/>
          <w:sz w:val="22"/>
          <w:cs/>
          <w:lang w:val="en-GB"/>
        </w:rPr>
        <w:t>.</w:t>
      </w:r>
    </w:p>
    <w:p w14:paraId="017373F0" w14:textId="77777777" w:rsidR="003C0654" w:rsidRPr="00956E7C" w:rsidRDefault="003C065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F1F535" w14:textId="11869E03" w:rsidR="0016082F" w:rsidRPr="00F4158E" w:rsidRDefault="0016082F" w:rsidP="00531F65">
      <w:pPr>
        <w:pStyle w:val="block"/>
        <w:numPr>
          <w:ilvl w:val="0"/>
          <w:numId w:val="38"/>
        </w:numPr>
        <w:tabs>
          <w:tab w:val="left" w:pos="540"/>
        </w:tabs>
        <w:spacing w:after="0" w:line="276" w:lineRule="auto"/>
        <w:ind w:left="0" w:firstLine="0"/>
        <w:jc w:val="both"/>
        <w:rPr>
          <w:rFonts w:cs="Times New Roman"/>
          <w:b/>
          <w:bCs/>
          <w:i/>
          <w:iCs/>
          <w:szCs w:val="22"/>
        </w:rPr>
      </w:pPr>
      <w:r w:rsidRPr="00F4158E">
        <w:rPr>
          <w:rFonts w:cs="Times New Roman"/>
          <w:b/>
          <w:bCs/>
          <w:i/>
          <w:iCs/>
          <w:szCs w:val="22"/>
        </w:rPr>
        <w:t>Income tax</w:t>
      </w:r>
    </w:p>
    <w:p w14:paraId="3658C188" w14:textId="77777777" w:rsidR="0016082F" w:rsidRPr="00956E7C"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6054704" w14:textId="77777777" w:rsidR="0016082F" w:rsidRPr="00F4158E" w:rsidRDefault="0016082F" w:rsidP="001F65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F4158E">
        <w:rPr>
          <w:rFonts w:ascii="Times New Roman" w:hAnsi="Times New Roman" w:cs="Times New Roman"/>
          <w:sz w:val="22"/>
          <w:lang w:val="en-GB" w:bidi="ar-SA"/>
        </w:rPr>
        <w:t>Income tax expense for the year comprises current and deferred</w:t>
      </w:r>
      <w:r w:rsidR="00D67EEF" w:rsidRPr="00F4158E">
        <w:rPr>
          <w:rFonts w:ascii="Times New Roman" w:hAnsi="Times New Roman" w:cs="Times New Roman"/>
          <w:sz w:val="22"/>
          <w:lang w:val="en-GB" w:bidi="ar-SA"/>
        </w:rPr>
        <w:t xml:space="preserve"> tax</w:t>
      </w:r>
      <w:r w:rsidR="00D67EEF" w:rsidRPr="00F4158E">
        <w:rPr>
          <w:rFonts w:ascii="Times New Roman" w:hAnsi="Times New Roman" w:cs="Times New Roman"/>
          <w:sz w:val="22"/>
          <w:cs/>
          <w:lang w:val="en-GB"/>
        </w:rPr>
        <w:t xml:space="preserve">. </w:t>
      </w:r>
      <w:r w:rsidR="00685B12" w:rsidRPr="00F4158E">
        <w:rPr>
          <w:rFonts w:ascii="Times New Roman" w:hAnsi="Times New Roman" w:cs="Times New Roman"/>
          <w:sz w:val="22"/>
          <w:lang w:val="en-GB" w:bidi="ar-SA"/>
        </w:rPr>
        <w:t xml:space="preserve">Current and deferred tax </w:t>
      </w:r>
      <w:r w:rsidRPr="00F4158E">
        <w:rPr>
          <w:rFonts w:ascii="Times New Roman" w:hAnsi="Times New Roman" w:cs="Times New Roman"/>
          <w:sz w:val="22"/>
          <w:lang w:val="en-GB" w:bidi="ar-SA"/>
        </w:rPr>
        <w:t xml:space="preserve">are </w:t>
      </w:r>
      <w:r w:rsidR="0026081E" w:rsidRPr="00F4158E">
        <w:rPr>
          <w:rFonts w:ascii="Times New Roman" w:hAnsi="Times New Roman" w:cs="Times New Roman"/>
          <w:sz w:val="22"/>
          <w:lang w:val="en-GB" w:bidi="ar-SA"/>
        </w:rPr>
        <w:t>recognized</w:t>
      </w:r>
      <w:r w:rsidRPr="00F4158E">
        <w:rPr>
          <w:rFonts w:ascii="Times New Roman" w:hAnsi="Times New Roman" w:cs="Times New Roman"/>
          <w:sz w:val="22"/>
          <w:lang w:val="en-GB" w:bidi="ar-SA"/>
        </w:rPr>
        <w:t xml:space="preserve"> in profit or loss except to the extent that </w:t>
      </w:r>
      <w:r w:rsidR="00D67EEF" w:rsidRPr="00F4158E">
        <w:rPr>
          <w:rFonts w:ascii="Times New Roman" w:hAnsi="Times New Roman" w:cs="Times New Roman"/>
          <w:sz w:val="22"/>
          <w:lang w:val="en-GB" w:bidi="ar-SA"/>
        </w:rPr>
        <w:t>they relate</w:t>
      </w:r>
      <w:r w:rsidRPr="00F4158E">
        <w:rPr>
          <w:rFonts w:ascii="Times New Roman" w:hAnsi="Times New Roman" w:cs="Times New Roman"/>
          <w:sz w:val="22"/>
          <w:lang w:val="en-GB" w:bidi="ar-SA"/>
        </w:rPr>
        <w:t xml:space="preserve"> to items </w:t>
      </w:r>
      <w:r w:rsidR="0026081E" w:rsidRPr="00F4158E">
        <w:rPr>
          <w:rFonts w:ascii="Times New Roman" w:hAnsi="Times New Roman" w:cs="Times New Roman"/>
          <w:sz w:val="22"/>
          <w:lang w:val="en-GB" w:bidi="ar-SA"/>
        </w:rPr>
        <w:t>recognized</w:t>
      </w:r>
      <w:r w:rsidRPr="00F4158E">
        <w:rPr>
          <w:rFonts w:ascii="Times New Roman" w:hAnsi="Times New Roman" w:cs="Times New Roman"/>
          <w:sz w:val="22"/>
          <w:lang w:val="en-GB" w:bidi="ar-SA"/>
        </w:rPr>
        <w:t xml:space="preserve"> directly in equity or in other comprehensive income</w:t>
      </w:r>
      <w:r w:rsidRPr="00F4158E">
        <w:rPr>
          <w:rFonts w:ascii="Times New Roman" w:hAnsi="Times New Roman" w:cs="Times New Roman"/>
          <w:sz w:val="22"/>
          <w:cs/>
          <w:lang w:val="en-GB"/>
        </w:rPr>
        <w:t>.</w:t>
      </w:r>
    </w:p>
    <w:p w14:paraId="134901F9" w14:textId="718256A4" w:rsidR="00217CC0" w:rsidRPr="00956E7C" w:rsidRDefault="00217CC0"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0EB367E" w14:textId="28ED5561" w:rsidR="0016082F" w:rsidRPr="00F4158E" w:rsidRDefault="0016082F" w:rsidP="001F65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lang w:val="en-GB" w:bidi="ar-SA"/>
        </w:rPr>
      </w:pPr>
      <w:r w:rsidRPr="00F4158E">
        <w:rPr>
          <w:rFonts w:ascii="Times New Roman" w:hAnsi="Times New Roman" w:cs="Times New Roman"/>
          <w:i/>
          <w:iCs/>
          <w:sz w:val="22"/>
          <w:lang w:val="en-GB" w:bidi="ar-SA"/>
        </w:rPr>
        <w:t>Current tax</w:t>
      </w:r>
    </w:p>
    <w:p w14:paraId="5A961E31" w14:textId="77777777" w:rsidR="0016082F" w:rsidRPr="00956E7C"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C113443" w14:textId="77777777" w:rsidR="00C4002E" w:rsidRPr="00CC73AD" w:rsidRDefault="0016082F"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CC73AD">
        <w:rPr>
          <w:rFonts w:ascii="Times New Roman" w:hAnsi="Times New Roman" w:cs="Times New Roman"/>
          <w:sz w:val="22"/>
          <w:lang w:val="en-GB" w:bidi="ar-SA"/>
        </w:rPr>
        <w:t xml:space="preserve">Current tax is the expected tax payable </w:t>
      </w:r>
      <w:r w:rsidRPr="00F4158E">
        <w:rPr>
          <w:rFonts w:ascii="Times New Roman" w:hAnsi="Times New Roman" w:cs="Times New Roman"/>
          <w:sz w:val="22"/>
          <w:lang w:val="en-GB" w:bidi="ar-SA"/>
        </w:rPr>
        <w:t>or receivable</w:t>
      </w:r>
      <w:r w:rsidRPr="00F4158E">
        <w:rPr>
          <w:rFonts w:ascii="Times New Roman" w:hAnsi="Times New Roman" w:cs="Times New Roman"/>
          <w:i/>
          <w:iCs/>
          <w:sz w:val="22"/>
          <w:cs/>
          <w:lang w:val="en-GB"/>
        </w:rPr>
        <w:t xml:space="preserve"> </w:t>
      </w:r>
      <w:r w:rsidRPr="00CC73AD">
        <w:rPr>
          <w:rFonts w:ascii="Times New Roman" w:hAnsi="Times New Roman" w:cs="Times New Roman"/>
          <w:sz w:val="22"/>
          <w:lang w:val="en-GB" w:bidi="ar-SA"/>
        </w:rPr>
        <w:t xml:space="preserve">on the taxable income or loss for the year, using tax rates enacted or substantially enacted at the </w:t>
      </w:r>
      <w:r w:rsidR="00727D59" w:rsidRPr="00CC73AD">
        <w:rPr>
          <w:rFonts w:ascii="Times New Roman" w:hAnsi="Times New Roman" w:cs="Times New Roman"/>
          <w:sz w:val="22"/>
          <w:lang w:val="en-GB" w:bidi="ar-SA"/>
        </w:rPr>
        <w:t xml:space="preserve">end of the </w:t>
      </w:r>
      <w:r w:rsidRPr="00F4158E">
        <w:rPr>
          <w:rFonts w:ascii="Times New Roman" w:hAnsi="Times New Roman" w:cs="Times New Roman"/>
          <w:sz w:val="22"/>
          <w:lang w:val="en-GB" w:bidi="ar-SA"/>
        </w:rPr>
        <w:t>reporting</w:t>
      </w:r>
      <w:r w:rsidR="00727D59" w:rsidRPr="00CC73AD">
        <w:rPr>
          <w:rFonts w:ascii="Times New Roman" w:hAnsi="Times New Roman" w:cs="Times New Roman"/>
          <w:sz w:val="22"/>
          <w:lang w:val="en-GB" w:bidi="ar-SA"/>
        </w:rPr>
        <w:t xml:space="preserve"> period</w:t>
      </w:r>
      <w:r w:rsidRPr="00CC73AD">
        <w:rPr>
          <w:rFonts w:ascii="Times New Roman" w:hAnsi="Times New Roman" w:cs="Times New Roman"/>
          <w:sz w:val="22"/>
          <w:lang w:val="en-GB" w:bidi="ar-SA"/>
        </w:rPr>
        <w:t>, and any adjustment to tax payable in respect of previous years</w:t>
      </w:r>
      <w:r w:rsidRPr="00F4158E">
        <w:rPr>
          <w:rFonts w:ascii="Times New Roman" w:hAnsi="Times New Roman" w:cs="Times New Roman"/>
          <w:sz w:val="22"/>
          <w:cs/>
          <w:lang w:val="en-GB"/>
        </w:rPr>
        <w:t>.</w:t>
      </w:r>
    </w:p>
    <w:p w14:paraId="3D56049E" w14:textId="7468922F" w:rsidR="00E35898" w:rsidRPr="00956E7C" w:rsidRDefault="00E3589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3D9FF17" w14:textId="7766C9BB" w:rsidR="0016082F" w:rsidRPr="00F4158E" w:rsidRDefault="0016082F"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lang w:val="en-GB" w:bidi="ar-SA"/>
        </w:rPr>
      </w:pPr>
      <w:r w:rsidRPr="00F4158E">
        <w:rPr>
          <w:rFonts w:ascii="Times New Roman" w:hAnsi="Times New Roman" w:cs="Times New Roman"/>
          <w:i/>
          <w:iCs/>
          <w:sz w:val="22"/>
          <w:lang w:val="en-GB" w:bidi="ar-SA"/>
        </w:rPr>
        <w:t>Deferred tax</w:t>
      </w:r>
    </w:p>
    <w:p w14:paraId="2D1BC888" w14:textId="77777777" w:rsidR="0016082F" w:rsidRPr="00956E7C"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CFECAFD" w14:textId="489B17FB" w:rsidR="001009A6" w:rsidRDefault="0016082F"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rPr>
      </w:pPr>
      <w:r w:rsidRPr="00F4158E">
        <w:rPr>
          <w:rFonts w:ascii="Times New Roman" w:hAnsi="Times New Roman" w:cs="Times New Roman"/>
          <w:sz w:val="22"/>
          <w:lang w:val="en-GB" w:bidi="ar-SA"/>
        </w:rPr>
        <w:t xml:space="preserve">Deferred tax is </w:t>
      </w:r>
      <w:r w:rsidR="0026081E" w:rsidRPr="00F4158E">
        <w:rPr>
          <w:rFonts w:ascii="Times New Roman" w:hAnsi="Times New Roman" w:cs="Times New Roman"/>
          <w:sz w:val="22"/>
          <w:lang w:val="en-GB" w:bidi="ar-SA"/>
        </w:rPr>
        <w:t>recognized</w:t>
      </w:r>
      <w:r w:rsidRPr="00F4158E">
        <w:rPr>
          <w:rFonts w:ascii="Times New Roman" w:hAnsi="Times New Roman" w:cs="Times New Roman"/>
          <w:sz w:val="22"/>
          <w:lang w:val="en-GB" w:bidi="ar-SA"/>
        </w:rPr>
        <w:t xml:space="preserve"> in respect of temporary differences between the carrying amounts of assets and liabilities for financial reporting purposes and the amounts used for taxation purposes</w:t>
      </w:r>
      <w:r w:rsidRPr="00F4158E">
        <w:rPr>
          <w:rFonts w:ascii="Times New Roman" w:hAnsi="Times New Roman" w:cs="Times New Roman"/>
          <w:sz w:val="22"/>
          <w:cs/>
          <w:lang w:val="en-GB"/>
        </w:rPr>
        <w:t xml:space="preserve">. </w:t>
      </w:r>
      <w:r w:rsidRPr="00F4158E">
        <w:rPr>
          <w:rFonts w:ascii="Times New Roman" w:hAnsi="Times New Roman" w:cs="Times New Roman"/>
          <w:sz w:val="22"/>
          <w:lang w:val="en-GB" w:bidi="ar-SA"/>
        </w:rPr>
        <w:t xml:space="preserve">Deferred tax is not </w:t>
      </w:r>
      <w:r w:rsidR="0026081E" w:rsidRPr="00F4158E">
        <w:rPr>
          <w:rFonts w:ascii="Times New Roman" w:hAnsi="Times New Roman" w:cs="Times New Roman"/>
          <w:sz w:val="22"/>
          <w:lang w:val="en-GB" w:bidi="ar-SA"/>
        </w:rPr>
        <w:t>recognized</w:t>
      </w:r>
      <w:r w:rsidRPr="00F4158E">
        <w:rPr>
          <w:rFonts w:ascii="Times New Roman" w:hAnsi="Times New Roman" w:cs="Times New Roman"/>
          <w:sz w:val="22"/>
          <w:lang w:val="en-GB" w:bidi="ar-SA"/>
        </w:rPr>
        <w:t xml:space="preserve"> for the following temporary differences</w:t>
      </w:r>
      <w:r w:rsidRPr="00F4158E">
        <w:rPr>
          <w:rFonts w:ascii="Times New Roman" w:hAnsi="Times New Roman" w:cs="Times New Roman"/>
          <w:sz w:val="22"/>
          <w:cs/>
          <w:lang w:val="en-GB"/>
        </w:rPr>
        <w:t xml:space="preserve">: </w:t>
      </w:r>
      <w:r w:rsidRPr="00F4158E">
        <w:rPr>
          <w:rFonts w:ascii="Times New Roman" w:hAnsi="Times New Roman" w:cs="Times New Roman"/>
          <w:sz w:val="22"/>
          <w:lang w:val="en-GB" w:bidi="ar-SA"/>
        </w:rPr>
        <w:t xml:space="preserve">the initial recognition of goodwill; the initial recognition of assets or liabilities in a transaction that is not a business combination and that affects neither accounting nor taxable profit or loss; and differences relating to investments in </w:t>
      </w:r>
      <w:r w:rsidRPr="00F4158E">
        <w:rPr>
          <w:rFonts w:ascii="Times New Roman" w:hAnsi="Times New Roman" w:cs="Times New Roman"/>
          <w:spacing w:val="4"/>
          <w:sz w:val="22"/>
          <w:lang w:val="en-GB" w:bidi="ar-SA"/>
        </w:rPr>
        <w:t>subsidiaries to the extent that it is probable that they will not reverse in the foreseeable future</w:t>
      </w:r>
      <w:r w:rsidRPr="00F4158E">
        <w:rPr>
          <w:rFonts w:ascii="Times New Roman" w:hAnsi="Times New Roman" w:cs="Times New Roman"/>
          <w:spacing w:val="4"/>
          <w:sz w:val="22"/>
          <w:cs/>
          <w:lang w:val="en-GB"/>
        </w:rPr>
        <w:t xml:space="preserve">. </w:t>
      </w:r>
      <w:r w:rsidRPr="00F4158E">
        <w:rPr>
          <w:rFonts w:ascii="Times New Roman" w:hAnsi="Times New Roman" w:cs="Times New Roman"/>
          <w:spacing w:val="4"/>
          <w:sz w:val="22"/>
          <w:lang w:val="en-GB" w:bidi="ar-SA"/>
        </w:rPr>
        <w:t>Deferred</w:t>
      </w:r>
      <w:r w:rsidRPr="00F4158E">
        <w:rPr>
          <w:rFonts w:ascii="Times New Roman" w:hAnsi="Times New Roman" w:cs="Times New Roman"/>
          <w:sz w:val="22"/>
          <w:lang w:val="en-GB" w:bidi="ar-SA"/>
        </w:rPr>
        <w:t xml:space="preserve"> tax is measured at the tax rates that are </w:t>
      </w:r>
      <w:r w:rsidRPr="00CC73AD">
        <w:rPr>
          <w:rFonts w:ascii="Times New Roman" w:hAnsi="Times New Roman" w:cs="Times New Roman"/>
          <w:sz w:val="22"/>
          <w:lang w:val="en-GB" w:bidi="ar-SA"/>
        </w:rPr>
        <w:t xml:space="preserve">expected to be applied to the temporary differences when they reverse, using tax rates enacted or substantively enacted at the </w:t>
      </w:r>
      <w:r w:rsidR="001A718A" w:rsidRPr="00CC73AD">
        <w:rPr>
          <w:rFonts w:ascii="Times New Roman" w:hAnsi="Times New Roman" w:cs="Times New Roman"/>
          <w:sz w:val="22"/>
          <w:lang w:val="en-GB" w:bidi="ar-SA"/>
        </w:rPr>
        <w:t xml:space="preserve">end of the </w:t>
      </w:r>
      <w:r w:rsidRPr="00CC73AD">
        <w:rPr>
          <w:rFonts w:ascii="Times New Roman" w:hAnsi="Times New Roman" w:cs="Times New Roman"/>
          <w:sz w:val="22"/>
          <w:lang w:val="en-GB" w:bidi="ar-SA"/>
        </w:rPr>
        <w:t xml:space="preserve">reporting </w:t>
      </w:r>
      <w:r w:rsidR="001A718A" w:rsidRPr="00CC73AD">
        <w:rPr>
          <w:rFonts w:ascii="Times New Roman" w:hAnsi="Times New Roman" w:cs="Times New Roman"/>
          <w:sz w:val="22"/>
          <w:lang w:val="en-GB" w:bidi="ar-SA"/>
        </w:rPr>
        <w:t>period</w:t>
      </w:r>
      <w:r w:rsidRPr="00F4158E">
        <w:rPr>
          <w:rFonts w:ascii="Times New Roman" w:hAnsi="Times New Roman" w:cs="Times New Roman"/>
          <w:sz w:val="22"/>
          <w:cs/>
          <w:lang w:val="en-GB"/>
        </w:rPr>
        <w:t>.</w:t>
      </w:r>
    </w:p>
    <w:p w14:paraId="45BE1377" w14:textId="77777777" w:rsidR="001009A6" w:rsidRPr="00956E7C" w:rsidRDefault="001009A6"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2FC4EF3" w14:textId="77777777" w:rsidR="000111CE" w:rsidRPr="00F4158E" w:rsidRDefault="000111CE"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F4158E">
        <w:rPr>
          <w:rFonts w:ascii="Times New Roman" w:hAnsi="Times New Roman" w:cs="Times New Roman"/>
          <w:sz w:val="22"/>
        </w:rPr>
        <w:t>The measurement of deferred tax reflects the tax consequences that would follow the manner in which the Group expects, at the end of the reporting period, to recover or settle the carrying amount of its assets and liabilities</w:t>
      </w:r>
      <w:r w:rsidRPr="00F4158E">
        <w:rPr>
          <w:rFonts w:ascii="Times New Roman" w:hAnsi="Times New Roman" w:cs="Times New Roman"/>
          <w:sz w:val="22"/>
          <w:cs/>
        </w:rPr>
        <w:t>.</w:t>
      </w:r>
    </w:p>
    <w:p w14:paraId="046D9A1F" w14:textId="77777777" w:rsidR="000111CE" w:rsidRPr="00CC73AD" w:rsidRDefault="000111CE"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0D1569" w14:textId="77777777" w:rsidR="00A3453F" w:rsidRDefault="00A3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lang w:val="en-GB" w:bidi="ar-SA"/>
        </w:rPr>
        <w:br w:type="page"/>
      </w:r>
    </w:p>
    <w:p w14:paraId="7BBE4291" w14:textId="0E0D0F35" w:rsidR="0016082F" w:rsidRPr="00F4158E" w:rsidRDefault="0016082F"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CC73AD">
        <w:rPr>
          <w:rFonts w:ascii="Times New Roman" w:hAnsi="Times New Roman" w:cs="Times New Roman"/>
          <w:sz w:val="22"/>
          <w:lang w:val="en-GB" w:bidi="ar-SA"/>
        </w:rPr>
        <w:t>In determining the amount of current and deferred tax, the Group takes into account the impact of uncertain tax positions and whether additional taxes and interest</w:t>
      </w:r>
      <w:r w:rsidR="00415407" w:rsidRPr="00CC73AD">
        <w:rPr>
          <w:rFonts w:ascii="Times New Roman" w:hAnsi="Times New Roman" w:cs="Times New Roman"/>
          <w:sz w:val="22"/>
          <w:lang w:val="en-GB" w:bidi="ar-SA"/>
        </w:rPr>
        <w:t xml:space="preserve"> may be due</w:t>
      </w:r>
      <w:r w:rsidR="00415407" w:rsidRPr="00F4158E">
        <w:rPr>
          <w:rFonts w:ascii="Times New Roman" w:hAnsi="Times New Roman" w:cs="Times New Roman"/>
          <w:sz w:val="22"/>
          <w:cs/>
          <w:lang w:val="en-GB"/>
        </w:rPr>
        <w:t xml:space="preserve">. </w:t>
      </w:r>
      <w:r w:rsidR="00415407" w:rsidRPr="00CC73AD">
        <w:rPr>
          <w:rFonts w:ascii="Times New Roman" w:hAnsi="Times New Roman" w:cs="Times New Roman"/>
          <w:sz w:val="22"/>
          <w:lang w:val="en-GB" w:bidi="ar-SA"/>
        </w:rPr>
        <w:t xml:space="preserve">The Group believes </w:t>
      </w:r>
      <w:r w:rsidRPr="00CC73AD">
        <w:rPr>
          <w:rFonts w:ascii="Times New Roman" w:hAnsi="Times New Roman" w:cs="Times New Roman"/>
          <w:sz w:val="22"/>
          <w:lang w:val="en-GB" w:bidi="ar-SA"/>
        </w:rPr>
        <w:t>that its accruals for tax liabilities are adequate for all open tax years based on its assessment of</w:t>
      </w:r>
      <w:r w:rsidRPr="00F4158E">
        <w:rPr>
          <w:rFonts w:ascii="Times New Roman" w:hAnsi="Times New Roman" w:cs="Times New Roman"/>
          <w:sz w:val="22"/>
          <w:lang w:val="en-GB" w:bidi="ar-SA"/>
        </w:rPr>
        <w:t xml:space="preserve"> many factors, including interpretations of tax law and prior experience</w:t>
      </w:r>
      <w:r w:rsidRPr="00F4158E">
        <w:rPr>
          <w:rFonts w:ascii="Times New Roman" w:hAnsi="Times New Roman" w:cs="Times New Roman"/>
          <w:sz w:val="22"/>
          <w:cs/>
          <w:lang w:val="en-GB"/>
        </w:rPr>
        <w:t xml:space="preserve">. </w:t>
      </w:r>
      <w:r w:rsidRPr="00F4158E">
        <w:rPr>
          <w:rFonts w:ascii="Times New Roman" w:hAnsi="Times New Roman" w:cs="Times New Roman"/>
          <w:sz w:val="22"/>
          <w:lang w:val="en-GB" w:bidi="ar-SA"/>
        </w:rPr>
        <w:t xml:space="preserve">This assessment relies on estimates and assumptions and may involve a series of </w:t>
      </w:r>
      <w:r w:rsidR="004D6379" w:rsidRPr="00F4158E">
        <w:rPr>
          <w:rFonts w:ascii="Times New Roman" w:hAnsi="Times New Roman" w:cs="Times New Roman"/>
          <w:sz w:val="22"/>
          <w:lang w:val="en-GB" w:bidi="ar-SA"/>
        </w:rPr>
        <w:t>judgment</w:t>
      </w:r>
      <w:r w:rsidRPr="00F4158E">
        <w:rPr>
          <w:rFonts w:ascii="Times New Roman" w:hAnsi="Times New Roman" w:cs="Times New Roman"/>
          <w:sz w:val="22"/>
          <w:lang w:val="en-GB" w:bidi="ar-SA"/>
        </w:rPr>
        <w:t>s about future events</w:t>
      </w:r>
      <w:r w:rsidRPr="00F4158E">
        <w:rPr>
          <w:rFonts w:ascii="Times New Roman" w:hAnsi="Times New Roman" w:cs="Times New Roman"/>
          <w:sz w:val="22"/>
          <w:cs/>
          <w:lang w:val="en-GB"/>
        </w:rPr>
        <w:t xml:space="preserve">. </w:t>
      </w:r>
      <w:r w:rsidRPr="00F4158E">
        <w:rPr>
          <w:rFonts w:ascii="Times New Roman" w:hAnsi="Times New Roman" w:cs="Times New Roman"/>
          <w:sz w:val="22"/>
          <w:lang w:val="en-GB" w:bidi="ar-SA"/>
        </w:rPr>
        <w:t xml:space="preserve">New information may become available that causes the Group to change its </w:t>
      </w:r>
      <w:r w:rsidR="004D6379" w:rsidRPr="00F4158E">
        <w:rPr>
          <w:rFonts w:ascii="Times New Roman" w:hAnsi="Times New Roman" w:cs="Times New Roman"/>
          <w:sz w:val="22"/>
          <w:lang w:val="en-GB" w:bidi="ar-SA"/>
        </w:rPr>
        <w:t>judgment</w:t>
      </w:r>
      <w:r w:rsidRPr="00F4158E">
        <w:rPr>
          <w:rFonts w:ascii="Times New Roman" w:hAnsi="Times New Roman" w:cs="Times New Roman"/>
          <w:sz w:val="22"/>
          <w:lang w:val="en-GB" w:bidi="ar-SA"/>
        </w:rPr>
        <w:t xml:space="preserve"> regarding the adequacy of existing tax liabilities; such changes to tax liabilities will impact tax expense in the period that such a determination is made</w:t>
      </w:r>
      <w:r w:rsidRPr="00F4158E">
        <w:rPr>
          <w:rFonts w:ascii="Times New Roman" w:hAnsi="Times New Roman" w:cs="Times New Roman"/>
          <w:sz w:val="22"/>
          <w:cs/>
          <w:lang w:val="en-GB"/>
        </w:rPr>
        <w:t>.</w:t>
      </w:r>
    </w:p>
    <w:p w14:paraId="4D0CB46E" w14:textId="77777777" w:rsidR="005B40EB" w:rsidRPr="00956E7C" w:rsidRDefault="005B40EB"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B72AE42" w14:textId="72608B6E" w:rsidR="0016082F" w:rsidRPr="00F4158E" w:rsidRDefault="0016082F"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F4158E">
        <w:rPr>
          <w:rFonts w:ascii="Times New Roman" w:hAnsi="Times New Roman" w:cs="Times New Roman"/>
          <w:sz w:val="22"/>
          <w:lang w:val="en-GB" w:bidi="ar-SA"/>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r w:rsidR="004D6379" w:rsidRPr="00F4158E">
        <w:rPr>
          <w:rFonts w:ascii="Times New Roman" w:hAnsi="Times New Roman" w:cs="Times New Roman"/>
          <w:sz w:val="22"/>
          <w:lang w:val="en-GB" w:bidi="ar-SA"/>
        </w:rPr>
        <w:t>realize</w:t>
      </w:r>
      <w:r w:rsidRPr="00F4158E">
        <w:rPr>
          <w:rFonts w:ascii="Times New Roman" w:hAnsi="Times New Roman" w:cs="Times New Roman"/>
          <w:sz w:val="22"/>
          <w:lang w:val="en-GB" w:bidi="ar-SA"/>
        </w:rPr>
        <w:t>d simultaneously</w:t>
      </w:r>
      <w:r w:rsidRPr="00F4158E">
        <w:rPr>
          <w:rFonts w:ascii="Times New Roman" w:hAnsi="Times New Roman" w:cs="Times New Roman"/>
          <w:sz w:val="22"/>
          <w:cs/>
          <w:lang w:val="en-GB"/>
        </w:rPr>
        <w:t>.</w:t>
      </w:r>
    </w:p>
    <w:p w14:paraId="7994130F" w14:textId="77777777" w:rsidR="0016082F" w:rsidRPr="00956E7C"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0AC14AB" w14:textId="09E1533E" w:rsidR="00566B83" w:rsidRPr="00F4158E" w:rsidRDefault="00F4567C"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F4158E">
        <w:rPr>
          <w:rFonts w:ascii="Times New Roman" w:hAnsi="Times New Roman" w:cs="Times New Roman"/>
          <w:sz w:val="22"/>
          <w:lang w:val="en-GB" w:bidi="ar-SA"/>
        </w:rPr>
        <w:t>A deferred tax asset is recognized to the extent that it is probable that future taxable profits will be available against which the temporary differences can be utilized</w:t>
      </w:r>
      <w:r w:rsidRPr="00F4158E">
        <w:rPr>
          <w:rFonts w:ascii="Times New Roman" w:hAnsi="Times New Roman" w:cs="Times New Roman"/>
          <w:sz w:val="22"/>
          <w:cs/>
          <w:lang w:val="en-GB"/>
        </w:rPr>
        <w:t xml:space="preserve">. </w:t>
      </w:r>
      <w:r w:rsidRPr="00F4158E">
        <w:rPr>
          <w:rFonts w:ascii="Times New Roman" w:hAnsi="Times New Roman" w:cs="Times New Roman"/>
          <w:sz w:val="22"/>
          <w:lang w:val="en-GB" w:bidi="ar-SA"/>
        </w:rPr>
        <w:t>Future taxable profits are determined based on the reversal of relevant taxable temporary differences</w:t>
      </w:r>
      <w:r w:rsidRPr="00F4158E">
        <w:rPr>
          <w:rFonts w:ascii="Times New Roman" w:hAnsi="Times New Roman" w:cs="Times New Roman"/>
          <w:sz w:val="22"/>
          <w:cs/>
          <w:lang w:val="en-GB"/>
        </w:rPr>
        <w:t xml:space="preserve">. </w:t>
      </w:r>
      <w:r w:rsidRPr="00F4158E">
        <w:rPr>
          <w:rFonts w:ascii="Times New Roman" w:hAnsi="Times New Roman" w:cs="Times New Roman"/>
          <w:sz w:val="22"/>
          <w:lang w:val="en-GB" w:bidi="ar-SA"/>
        </w:rPr>
        <w:t>If the amount of taxable temporary differences is insufficient to recognize a deferred tax asset in full, then future taxable profits, adjusted for reversals of existing temporary differences, are considered, based on the business plans for individual subsidiaries in the Group</w:t>
      </w:r>
      <w:r w:rsidRPr="00F4158E">
        <w:rPr>
          <w:rFonts w:ascii="Times New Roman" w:hAnsi="Times New Roman" w:cs="Times New Roman"/>
          <w:sz w:val="22"/>
          <w:cs/>
          <w:lang w:val="en-GB"/>
        </w:rPr>
        <w:t xml:space="preserve">. </w:t>
      </w:r>
      <w:r w:rsidRPr="00F4158E">
        <w:rPr>
          <w:rFonts w:ascii="Times New Roman" w:hAnsi="Times New Roman" w:cs="Times New Roman"/>
          <w:sz w:val="22"/>
          <w:lang w:val="en-GB" w:bidi="ar-SA"/>
        </w:rPr>
        <w:t>Deferred tax assets are reviewed at the end of each reporting period and reduced to the extent that it is no longer probable that the related tax benefit will be realized</w:t>
      </w:r>
      <w:r w:rsidRPr="00F4158E">
        <w:rPr>
          <w:rFonts w:ascii="Times New Roman" w:hAnsi="Times New Roman" w:cs="Times New Roman"/>
          <w:sz w:val="22"/>
          <w:cs/>
          <w:lang w:val="en-GB"/>
        </w:rPr>
        <w:t>.</w:t>
      </w:r>
    </w:p>
    <w:p w14:paraId="24432886" w14:textId="45335F4E" w:rsidR="00BC3059" w:rsidRPr="00956E7C" w:rsidRDefault="00BC3059"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262F165" w14:textId="3A450F0E" w:rsidR="00986AA8" w:rsidRPr="00CC73AD" w:rsidRDefault="00986AA8" w:rsidP="00D85CAC">
      <w:pPr>
        <w:pStyle w:val="acctstatementsub-heading"/>
        <w:numPr>
          <w:ilvl w:val="0"/>
          <w:numId w:val="38"/>
        </w:numPr>
        <w:tabs>
          <w:tab w:val="left" w:pos="540"/>
        </w:tabs>
        <w:spacing w:before="0" w:after="0" w:line="276" w:lineRule="auto"/>
        <w:ind w:hanging="720"/>
        <w:jc w:val="both"/>
        <w:rPr>
          <w:rFonts w:cs="Times New Roman"/>
          <w:i/>
          <w:iCs/>
          <w:szCs w:val="22"/>
        </w:rPr>
      </w:pPr>
      <w:r w:rsidRPr="00CC73AD">
        <w:rPr>
          <w:rFonts w:cs="Times New Roman"/>
          <w:i/>
          <w:iCs/>
          <w:szCs w:val="22"/>
        </w:rPr>
        <w:t>Foreign currencies</w:t>
      </w:r>
    </w:p>
    <w:p w14:paraId="065F6EC5" w14:textId="77777777" w:rsidR="00986AA8" w:rsidRPr="00F4158E"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72A8A60" w14:textId="77777777" w:rsidR="00986AA8" w:rsidRPr="00CC73AD" w:rsidRDefault="00986AA8"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lang w:val="en-GB" w:bidi="ar-SA"/>
        </w:rPr>
      </w:pPr>
      <w:r w:rsidRPr="00CC73AD">
        <w:rPr>
          <w:rFonts w:ascii="Times New Roman" w:hAnsi="Times New Roman" w:cs="Times New Roman"/>
          <w:i/>
          <w:iCs/>
          <w:sz w:val="22"/>
          <w:lang w:val="en-GB" w:bidi="ar-SA"/>
        </w:rPr>
        <w:t>Foreign currency transactions</w:t>
      </w:r>
    </w:p>
    <w:p w14:paraId="660B8394" w14:textId="77777777" w:rsidR="00986AA8" w:rsidRPr="00956E7C"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2C3A486" w14:textId="1E8C0CC8" w:rsidR="00986AA8" w:rsidRPr="00CC73AD" w:rsidRDefault="00986AA8"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CC73AD">
        <w:rPr>
          <w:rFonts w:ascii="Times New Roman" w:hAnsi="Times New Roman" w:cs="Times New Roman"/>
          <w:sz w:val="22"/>
          <w:lang w:val="en-GB" w:bidi="ar-SA"/>
        </w:rPr>
        <w:t>Transactions in foreign currencies are translated to the respective functional currencies of the Group entities at the foreign exchange rates at the dates of the transactions</w:t>
      </w:r>
      <w:r w:rsidRPr="00F4158E">
        <w:rPr>
          <w:rFonts w:ascii="Times New Roman" w:hAnsi="Times New Roman" w:cs="Times New Roman"/>
          <w:sz w:val="22"/>
          <w:cs/>
          <w:lang w:val="en-GB"/>
        </w:rPr>
        <w:t>.</w:t>
      </w:r>
    </w:p>
    <w:p w14:paraId="27971F2F" w14:textId="77777777" w:rsidR="00E52CC1" w:rsidRPr="00956E7C" w:rsidRDefault="00E52CC1"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1E430F0" w14:textId="77777777" w:rsidR="00986AA8" w:rsidRPr="00CC73AD" w:rsidRDefault="00986AA8"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CC73AD">
        <w:rPr>
          <w:rFonts w:ascii="Times New Roman" w:hAnsi="Times New Roman" w:cs="Times New Roman"/>
          <w:sz w:val="22"/>
          <w:lang w:val="en-GB" w:bidi="ar-SA"/>
        </w:rPr>
        <w:t>Monetary assets and liabilities denominated in foreign currencies at the end of the reporting period are translated to the functional currencies at the exchange rates at that date</w:t>
      </w:r>
      <w:r w:rsidRPr="00F4158E">
        <w:rPr>
          <w:rFonts w:ascii="Times New Roman" w:hAnsi="Times New Roman" w:cs="Times New Roman"/>
          <w:sz w:val="22"/>
          <w:cs/>
          <w:lang w:val="en-GB"/>
        </w:rPr>
        <w:t xml:space="preserve">. </w:t>
      </w:r>
      <w:r w:rsidRPr="00CC73AD">
        <w:rPr>
          <w:rFonts w:ascii="Times New Roman" w:hAnsi="Times New Roman" w:cs="Times New Roman"/>
          <w:sz w:val="22"/>
          <w:lang w:val="en-GB" w:bidi="ar-SA"/>
        </w:rPr>
        <w:t>Foreign exchange differences are recognized in profit or loss</w:t>
      </w:r>
      <w:r w:rsidRPr="00F4158E">
        <w:rPr>
          <w:rFonts w:ascii="Times New Roman" w:hAnsi="Times New Roman" w:cs="Times New Roman"/>
          <w:sz w:val="22"/>
          <w:cs/>
          <w:lang w:val="en-GB"/>
        </w:rPr>
        <w:t xml:space="preserve">. </w:t>
      </w:r>
    </w:p>
    <w:p w14:paraId="1A362CA6" w14:textId="77777777" w:rsidR="00986AA8" w:rsidRPr="00956E7C"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B5B9E65" w14:textId="77777777" w:rsidR="00986AA8" w:rsidRPr="00CC73AD" w:rsidRDefault="00986AA8"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CC73AD">
        <w:rPr>
          <w:rFonts w:ascii="Times New Roman" w:hAnsi="Times New Roman" w:cs="Times New Roman"/>
          <w:sz w:val="22"/>
          <w:lang w:val="en-GB" w:bidi="ar-SA"/>
        </w:rPr>
        <w:t>Non</w:t>
      </w:r>
      <w:r w:rsidRPr="00F4158E">
        <w:rPr>
          <w:rFonts w:ascii="Times New Roman" w:hAnsi="Times New Roman" w:cs="Times New Roman"/>
          <w:sz w:val="22"/>
          <w:cs/>
          <w:lang w:val="en-GB"/>
        </w:rPr>
        <w:t>-</w:t>
      </w:r>
      <w:r w:rsidRPr="00CC73AD">
        <w:rPr>
          <w:rFonts w:ascii="Times New Roman" w:hAnsi="Times New Roman" w:cs="Times New Roman"/>
          <w:sz w:val="22"/>
          <w:lang w:val="en-GB" w:bidi="ar-SA"/>
        </w:rPr>
        <w:t>monetary assets and liabilities which include arising from the payment or receipt of advance consideration measured at cost in foreign currencies are translated to the functional currency at the exchange rates at the dates of the transactions</w:t>
      </w:r>
      <w:r w:rsidRPr="00F4158E">
        <w:rPr>
          <w:rFonts w:ascii="Times New Roman" w:hAnsi="Times New Roman" w:cs="Times New Roman"/>
          <w:sz w:val="22"/>
          <w:cs/>
          <w:lang w:val="en-GB"/>
        </w:rPr>
        <w:t xml:space="preserve">. </w:t>
      </w:r>
    </w:p>
    <w:p w14:paraId="74D8441B" w14:textId="77777777" w:rsidR="00986AA8" w:rsidRPr="00956E7C"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7B9C196" w14:textId="0B923995" w:rsidR="00986AA8" w:rsidRDefault="00986AA8"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heme="minorBidi"/>
          <w:sz w:val="22"/>
          <w:lang w:val="en-GB"/>
        </w:rPr>
      </w:pPr>
      <w:r w:rsidRPr="00CC73AD">
        <w:rPr>
          <w:rFonts w:ascii="Times New Roman" w:hAnsi="Times New Roman" w:cs="Times New Roman"/>
          <w:sz w:val="22"/>
          <w:lang w:val="en-GB" w:bidi="ar-SA"/>
        </w:rPr>
        <w:t>Non</w:t>
      </w:r>
      <w:r w:rsidRPr="00F4158E">
        <w:rPr>
          <w:rFonts w:ascii="Times New Roman" w:hAnsi="Times New Roman" w:cs="Times New Roman"/>
          <w:sz w:val="22"/>
          <w:cs/>
          <w:lang w:val="en-GB"/>
        </w:rPr>
        <w:t>-</w:t>
      </w:r>
      <w:r w:rsidRPr="00CC73AD">
        <w:rPr>
          <w:rFonts w:ascii="Times New Roman" w:hAnsi="Times New Roman" w:cs="Times New Roman"/>
          <w:sz w:val="22"/>
          <w:lang w:val="en-GB" w:bidi="ar-SA"/>
        </w:rPr>
        <w:t>monetary assets and liabilities measured at fair value in foreign currencies are translated to the functional currency at the exchange rates at the dates that the fair value was measured</w:t>
      </w:r>
      <w:r w:rsidRPr="00F4158E">
        <w:rPr>
          <w:rFonts w:ascii="Times New Roman" w:hAnsi="Times New Roman" w:cs="Times New Roman"/>
          <w:sz w:val="22"/>
          <w:cs/>
          <w:lang w:val="en-GB"/>
        </w:rPr>
        <w:t>.</w:t>
      </w:r>
    </w:p>
    <w:p w14:paraId="03B7BCD5" w14:textId="77777777" w:rsidR="00F954D7" w:rsidRPr="00956E7C" w:rsidRDefault="00F954D7"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00C9D67" w14:textId="77777777" w:rsidR="00CF1301" w:rsidRDefault="00C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Pr>
          <w:rFonts w:ascii="Times New Roman" w:hAnsi="Times New Roman" w:cs="Times New Roman"/>
          <w:i/>
          <w:iCs/>
          <w:sz w:val="22"/>
          <w:lang w:val="en-GB" w:bidi="ar-SA"/>
        </w:rPr>
        <w:br w:type="page"/>
      </w:r>
    </w:p>
    <w:p w14:paraId="067235F0" w14:textId="2DAAE47F" w:rsidR="00986AA8" w:rsidRPr="00CC73AD" w:rsidRDefault="00986AA8"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lang w:val="en-GB" w:bidi="ar-SA"/>
        </w:rPr>
      </w:pPr>
      <w:r w:rsidRPr="00CC73AD">
        <w:rPr>
          <w:rFonts w:ascii="Times New Roman" w:hAnsi="Times New Roman" w:cs="Times New Roman"/>
          <w:i/>
          <w:iCs/>
          <w:sz w:val="22"/>
          <w:lang w:val="en-GB" w:bidi="ar-SA"/>
        </w:rPr>
        <w:t>Foreign operations</w:t>
      </w:r>
    </w:p>
    <w:p w14:paraId="668BE7EA" w14:textId="77777777" w:rsidR="00986AA8" w:rsidRPr="00956E7C"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04CF0E6" w14:textId="77777777" w:rsidR="00986AA8" w:rsidRPr="00CC73AD" w:rsidRDefault="00986AA8"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CC73AD">
        <w:rPr>
          <w:rFonts w:ascii="Times New Roman" w:hAnsi="Times New Roman" w:cs="Times New Roman"/>
          <w:sz w:val="22"/>
          <w:lang w:val="en-GB" w:bidi="ar-SA"/>
        </w:rPr>
        <w:t>The assets and liabilities of foreign operations, including goodwill and fair value adjustments arising on acquisition, are translated to Thai Baht at the exchange rates at the end of the reporting period</w:t>
      </w:r>
      <w:r w:rsidRPr="00F4158E">
        <w:rPr>
          <w:rFonts w:ascii="Times New Roman" w:hAnsi="Times New Roman" w:cs="Times New Roman"/>
          <w:sz w:val="22"/>
          <w:cs/>
          <w:lang w:val="en-GB"/>
        </w:rPr>
        <w:t>.</w:t>
      </w:r>
    </w:p>
    <w:p w14:paraId="3ACB0ABC" w14:textId="6ABCFEA5" w:rsidR="00BC3059" w:rsidRPr="00956E7C" w:rsidRDefault="00BC3059"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73BFBC8" w14:textId="37DDEFDE" w:rsidR="00986AA8" w:rsidRPr="00CC73AD" w:rsidRDefault="00986AA8"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CC73AD">
        <w:rPr>
          <w:rFonts w:ascii="Times New Roman" w:hAnsi="Times New Roman" w:cs="Times New Roman"/>
          <w:sz w:val="22"/>
          <w:lang w:val="en-GB" w:bidi="ar-SA"/>
        </w:rPr>
        <w:t xml:space="preserve">Goodwill and fair value adjustments arising on the acquisition of foreign operations are stated at exchange rates at the date of the transaction for acquisition occurred before the date 1 January 2013, and stated at exchange rates at the end of reporting period for acquisition beginning on or after </w:t>
      </w:r>
      <w:r w:rsidR="00720245" w:rsidRPr="00F4158E">
        <w:rPr>
          <w:rFonts w:ascii="Times New Roman" w:hAnsi="Times New Roman" w:cs="Times New Roman"/>
          <w:sz w:val="22"/>
          <w:lang w:val="en-GB" w:bidi="ar-SA"/>
        </w:rPr>
        <w:br/>
      </w:r>
      <w:r w:rsidRPr="00CC73AD">
        <w:rPr>
          <w:rFonts w:ascii="Times New Roman" w:hAnsi="Times New Roman" w:cs="Times New Roman"/>
          <w:sz w:val="22"/>
          <w:lang w:val="en-GB" w:bidi="ar-SA"/>
        </w:rPr>
        <w:t>1 January 2013</w:t>
      </w:r>
      <w:r w:rsidRPr="00F4158E">
        <w:rPr>
          <w:rFonts w:ascii="Times New Roman" w:hAnsi="Times New Roman" w:cs="Times New Roman"/>
          <w:sz w:val="22"/>
          <w:cs/>
          <w:lang w:val="en-GB"/>
        </w:rPr>
        <w:t>.</w:t>
      </w:r>
    </w:p>
    <w:p w14:paraId="13370A0A" w14:textId="77777777" w:rsidR="00986AA8" w:rsidRPr="00956E7C"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188E811" w14:textId="77777777" w:rsidR="00986AA8" w:rsidRPr="00CC73AD" w:rsidRDefault="00986AA8"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CC73AD">
        <w:rPr>
          <w:rFonts w:ascii="Times New Roman" w:hAnsi="Times New Roman" w:cs="Times New Roman"/>
          <w:sz w:val="22"/>
          <w:lang w:val="en-GB" w:bidi="ar-SA"/>
        </w:rPr>
        <w:t>The revenues and expenses of foreign operations are translated to Thai Baht at rates approximating the exchange rates at the dates of the transactions and using the weighted average method</w:t>
      </w:r>
      <w:r w:rsidRPr="00F4158E">
        <w:rPr>
          <w:rFonts w:ascii="Times New Roman" w:hAnsi="Times New Roman" w:cs="Times New Roman"/>
          <w:sz w:val="22"/>
          <w:cs/>
          <w:lang w:val="en-GB"/>
        </w:rPr>
        <w:t>.</w:t>
      </w:r>
    </w:p>
    <w:p w14:paraId="3C3BA420" w14:textId="77777777" w:rsidR="00986AA8" w:rsidRPr="00956E7C"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7143232" w14:textId="77777777" w:rsidR="00986AA8" w:rsidRPr="00CC73AD" w:rsidRDefault="00986AA8"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CC73AD">
        <w:rPr>
          <w:rFonts w:ascii="Times New Roman" w:hAnsi="Times New Roman" w:cs="Times New Roman"/>
          <w:sz w:val="22"/>
          <w:lang w:val="en-GB" w:bidi="ar-SA"/>
        </w:rPr>
        <w:t>Foreign exchange differences arising on translation are recognized in other comprehensive income and presented in other components of equity until disposal of the foreign operation, except to extent that the translation difference is allocated to non</w:t>
      </w:r>
      <w:r w:rsidRPr="00F4158E">
        <w:rPr>
          <w:rFonts w:ascii="Times New Roman" w:hAnsi="Times New Roman" w:cs="Times New Roman"/>
          <w:sz w:val="22"/>
          <w:cs/>
          <w:lang w:val="en-GB"/>
        </w:rPr>
        <w:t>-</w:t>
      </w:r>
      <w:r w:rsidRPr="00CC73AD">
        <w:rPr>
          <w:rFonts w:ascii="Times New Roman" w:hAnsi="Times New Roman" w:cs="Times New Roman"/>
          <w:sz w:val="22"/>
          <w:lang w:val="en-GB" w:bidi="ar-SA"/>
        </w:rPr>
        <w:t>controlling interest</w:t>
      </w:r>
      <w:r w:rsidRPr="00F4158E">
        <w:rPr>
          <w:rFonts w:ascii="Times New Roman" w:hAnsi="Times New Roman" w:cs="Times New Roman"/>
          <w:sz w:val="22"/>
          <w:cs/>
          <w:lang w:val="en-GB"/>
        </w:rPr>
        <w:t>.</w:t>
      </w:r>
    </w:p>
    <w:p w14:paraId="3CD68873" w14:textId="2D2C9966" w:rsidR="00986AA8" w:rsidRPr="00956E7C"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C6B3240" w14:textId="77777777" w:rsidR="00986AA8" w:rsidRPr="00CC73AD" w:rsidRDefault="00986AA8" w:rsidP="0093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CC73AD">
        <w:rPr>
          <w:rFonts w:ascii="Times New Roman" w:hAnsi="Times New Roman" w:cs="Times New Roman"/>
          <w:sz w:val="22"/>
          <w:lang w:val="en-GB" w:bidi="ar-SA"/>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F4158E">
        <w:rPr>
          <w:rFonts w:ascii="Times New Roman" w:hAnsi="Times New Roman" w:cs="Times New Roman"/>
          <w:sz w:val="22"/>
          <w:cs/>
          <w:lang w:val="en-GB"/>
        </w:rPr>
        <w:t xml:space="preserve">. </w:t>
      </w:r>
      <w:r w:rsidRPr="00CC73AD">
        <w:rPr>
          <w:rFonts w:ascii="Times New Roman" w:hAnsi="Times New Roman" w:cs="Times New Roman"/>
          <w:sz w:val="22"/>
          <w:lang w:val="en-GB" w:bidi="ar-SA"/>
        </w:rPr>
        <w:t>If the Group disposes of part of its interest in a subsidiary but retains control, then the relevant proportion of the cumulative amount is reattributed to non</w:t>
      </w:r>
      <w:r w:rsidRPr="00F4158E">
        <w:rPr>
          <w:rFonts w:ascii="Times New Roman" w:hAnsi="Times New Roman" w:cs="Times New Roman"/>
          <w:sz w:val="22"/>
          <w:cs/>
          <w:lang w:val="en-GB"/>
        </w:rPr>
        <w:t>-</w:t>
      </w:r>
      <w:r w:rsidRPr="00CC73AD">
        <w:rPr>
          <w:rFonts w:ascii="Times New Roman" w:hAnsi="Times New Roman" w:cs="Times New Roman"/>
          <w:sz w:val="22"/>
          <w:lang w:val="en-GB" w:bidi="ar-SA"/>
        </w:rPr>
        <w:t>controlling interests</w:t>
      </w:r>
      <w:r w:rsidRPr="00F4158E">
        <w:rPr>
          <w:rFonts w:ascii="Times New Roman" w:hAnsi="Times New Roman" w:cs="Times New Roman"/>
          <w:sz w:val="22"/>
          <w:cs/>
          <w:lang w:val="en-GB"/>
        </w:rPr>
        <w:t xml:space="preserve">. </w:t>
      </w:r>
      <w:r w:rsidRPr="00CC73AD">
        <w:rPr>
          <w:rFonts w:ascii="Times New Roman" w:hAnsi="Times New Roman" w:cs="Times New Roman"/>
          <w:sz w:val="22"/>
          <w:lang w:val="en-GB" w:bidi="ar-SA"/>
        </w:rPr>
        <w:t>When the Group disposes of only part of an associate or joint venture while retaining significant influence or joint control, the relevant proportion of the cumulative amount is reclassified to profit or loss</w:t>
      </w:r>
      <w:r w:rsidRPr="00F4158E">
        <w:rPr>
          <w:rFonts w:ascii="Times New Roman" w:hAnsi="Times New Roman" w:cs="Times New Roman"/>
          <w:sz w:val="22"/>
          <w:cs/>
          <w:lang w:val="en-GB"/>
        </w:rPr>
        <w:t>.</w:t>
      </w:r>
    </w:p>
    <w:p w14:paraId="277385E3" w14:textId="77777777" w:rsidR="00986AA8" w:rsidRPr="00956E7C"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67BC8BA" w14:textId="4F449612" w:rsidR="00986AA8" w:rsidRDefault="00986AA8" w:rsidP="0072024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rPr>
      </w:pPr>
      <w:r w:rsidRPr="00CC73AD">
        <w:rPr>
          <w:rFonts w:ascii="Times New Roman" w:hAnsi="Times New Roman" w:cs="Times New Roman"/>
          <w:sz w:val="22"/>
          <w:lang w:val="en-GB" w:bidi="ar-SA"/>
        </w:rPr>
        <w:t>When the settlement of a monetary item receivable from or payable to a foreign operation is neither planned nor likely in the foreseeable future, foreign exchange gains and losses arising from such a monetary item are considered to form part of a net investment in a foreign operation and are recognized in other comprehensive income, and presented in other components of equity until disposal of the foreign operation</w:t>
      </w:r>
      <w:r w:rsidRPr="00F4158E">
        <w:rPr>
          <w:rFonts w:ascii="Times New Roman" w:hAnsi="Times New Roman" w:cs="Times New Roman"/>
          <w:sz w:val="22"/>
          <w:cs/>
          <w:lang w:val="en-GB"/>
        </w:rPr>
        <w:t>.</w:t>
      </w:r>
    </w:p>
    <w:p w14:paraId="153DFF11" w14:textId="77777777" w:rsidR="00FB4B80" w:rsidRPr="00956E7C" w:rsidRDefault="00FB4B80" w:rsidP="00CB4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D20CB1B" w14:textId="7E307D6D" w:rsidR="00566B83" w:rsidRPr="00F4158E" w:rsidRDefault="004E1CA4" w:rsidP="00720245">
      <w:pPr>
        <w:pStyle w:val="block"/>
        <w:numPr>
          <w:ilvl w:val="0"/>
          <w:numId w:val="38"/>
        </w:numPr>
        <w:spacing w:after="0" w:line="276" w:lineRule="auto"/>
        <w:ind w:left="567" w:hanging="567"/>
        <w:jc w:val="both"/>
        <w:rPr>
          <w:rFonts w:cs="Times New Roman"/>
          <w:b/>
          <w:bCs/>
          <w:i/>
          <w:iCs/>
          <w:szCs w:val="22"/>
        </w:rPr>
      </w:pPr>
      <w:r w:rsidRPr="00F4158E">
        <w:rPr>
          <w:rFonts w:cs="Times New Roman"/>
          <w:b/>
          <w:bCs/>
          <w:i/>
          <w:iCs/>
          <w:szCs w:val="22"/>
        </w:rPr>
        <w:t>F</w:t>
      </w:r>
      <w:r w:rsidR="00566B83" w:rsidRPr="00F4158E">
        <w:rPr>
          <w:rFonts w:cs="Times New Roman"/>
          <w:b/>
          <w:bCs/>
          <w:i/>
          <w:iCs/>
          <w:szCs w:val="22"/>
        </w:rPr>
        <w:t>inancial instruments</w:t>
      </w:r>
    </w:p>
    <w:p w14:paraId="1E1CAE17" w14:textId="77777777" w:rsidR="00566B83" w:rsidRPr="00F4158E" w:rsidRDefault="00566B83"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C6485ED" w14:textId="77777777" w:rsidR="004E1CA4" w:rsidRPr="00CC73AD" w:rsidRDefault="004E1CA4" w:rsidP="00CB4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567"/>
        <w:jc w:val="both"/>
        <w:rPr>
          <w:rFonts w:ascii="Times New Roman" w:hAnsi="Times New Roman" w:cs="Times New Roman"/>
          <w:b/>
          <w:bCs/>
          <w:i/>
          <w:iCs/>
          <w:sz w:val="22"/>
          <w:szCs w:val="22"/>
        </w:rPr>
      </w:pPr>
      <w:r w:rsidRPr="00CC73AD">
        <w:rPr>
          <w:rFonts w:ascii="Times New Roman" w:hAnsi="Times New Roman" w:cs="Times New Roman"/>
          <w:b/>
          <w:bCs/>
          <w:i/>
          <w:iCs/>
          <w:sz w:val="22"/>
          <w:szCs w:val="22"/>
        </w:rPr>
        <w:t>Accounting policies applicable from 1 January 2020</w:t>
      </w:r>
    </w:p>
    <w:p w14:paraId="12E9757C" w14:textId="77777777" w:rsidR="00012BDF" w:rsidRPr="00956E7C" w:rsidRDefault="00012BD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7CD466B" w14:textId="2ECCC4FE" w:rsidR="004E1CA4" w:rsidRPr="00CC73AD" w:rsidRDefault="004E1CA4" w:rsidP="00CB49D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hanging="567"/>
        <w:jc w:val="both"/>
        <w:rPr>
          <w:rFonts w:ascii="Times New Roman" w:hAnsi="Times New Roman" w:cs="Times New Roman"/>
          <w:sz w:val="22"/>
          <w:szCs w:val="22"/>
        </w:rPr>
      </w:pPr>
      <w:r w:rsidRPr="00F4158E">
        <w:rPr>
          <w:rFonts w:ascii="Times New Roman" w:hAnsi="Times New Roman" w:cs="Times New Roman"/>
          <w:i/>
          <w:iCs/>
          <w:sz w:val="22"/>
          <w:szCs w:val="22"/>
          <w:cs/>
        </w:rPr>
        <w:t>(</w:t>
      </w:r>
      <w:r w:rsidR="00C87D60" w:rsidRPr="00CC73AD">
        <w:rPr>
          <w:rFonts w:ascii="Times New Roman" w:hAnsi="Times New Roman" w:cs="Times New Roman"/>
          <w:i/>
          <w:sz w:val="22"/>
          <w:szCs w:val="22"/>
        </w:rPr>
        <w:t>w</w:t>
      </w:r>
      <w:r w:rsidRPr="00F4158E">
        <w:rPr>
          <w:rFonts w:ascii="Times New Roman" w:hAnsi="Times New Roman" w:cs="Times New Roman"/>
          <w:i/>
          <w:iCs/>
          <w:sz w:val="22"/>
          <w:szCs w:val="22"/>
          <w:cs/>
        </w:rPr>
        <w:t>.</w:t>
      </w:r>
      <w:r w:rsidRPr="00CC73AD">
        <w:rPr>
          <w:rFonts w:ascii="Times New Roman" w:hAnsi="Times New Roman" w:cs="Times New Roman"/>
          <w:i/>
          <w:sz w:val="22"/>
          <w:szCs w:val="22"/>
        </w:rPr>
        <w:t>1</w:t>
      </w:r>
      <w:r w:rsidR="00015465">
        <w:rPr>
          <w:rFonts w:ascii="Times New Roman" w:hAnsi="Times New Roman" w:cs="Times New Roman"/>
          <w:i/>
          <w:iCs/>
          <w:sz w:val="22"/>
          <w:szCs w:val="22"/>
        </w:rPr>
        <w:t>)</w:t>
      </w:r>
      <w:r w:rsidR="00CB49D5">
        <w:rPr>
          <w:rFonts w:ascii="Times New Roman" w:hAnsi="Times New Roman" w:cs="Times New Roman"/>
          <w:i/>
          <w:iCs/>
          <w:sz w:val="22"/>
          <w:szCs w:val="22"/>
        </w:rPr>
        <w:tab/>
      </w:r>
      <w:r w:rsidRPr="00CC73AD">
        <w:rPr>
          <w:rFonts w:ascii="Times New Roman" w:hAnsi="Times New Roman" w:cs="Times New Roman"/>
          <w:i/>
          <w:sz w:val="22"/>
          <w:szCs w:val="22"/>
        </w:rPr>
        <w:t>Recognition and initial measurement</w:t>
      </w:r>
    </w:p>
    <w:p w14:paraId="591344A5" w14:textId="77777777" w:rsidR="004E1CA4" w:rsidRPr="00956E7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33D5C9C" w14:textId="77777777"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Trade receivables, debt securities issued and trade payables are initially recognized when they are originated</w:t>
      </w:r>
      <w:r w:rsidRPr="00F4158E">
        <w:rPr>
          <w:rFonts w:ascii="Times New Roman" w:hAnsi="Times New Roman" w:cs="Times New Roman"/>
          <w:sz w:val="22"/>
          <w:cs/>
        </w:rPr>
        <w:t xml:space="preserve">. </w:t>
      </w:r>
      <w:r w:rsidRPr="00CC73AD">
        <w:rPr>
          <w:rFonts w:ascii="Times New Roman" w:hAnsi="Times New Roman" w:cs="Times New Roman"/>
          <w:sz w:val="22"/>
        </w:rPr>
        <w:t>All other financial assets and financial liabilities are initially recognized when the Group becomes a party to the contractual provisions of the instrument</w:t>
      </w:r>
      <w:r w:rsidRPr="00F4158E">
        <w:rPr>
          <w:rFonts w:ascii="Times New Roman" w:hAnsi="Times New Roman" w:cs="Times New Roman"/>
          <w:sz w:val="22"/>
          <w:cs/>
        </w:rPr>
        <w:t xml:space="preserve">. </w:t>
      </w:r>
    </w:p>
    <w:p w14:paraId="7416B15F" w14:textId="64EFD9E8" w:rsidR="004E1CA4" w:rsidRPr="00CC73AD"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511E362" w14:textId="77777777" w:rsidR="00A3453F" w:rsidRDefault="00A3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259F8E83" w14:textId="5EFB2D9E" w:rsidR="004E1CA4"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A trade receivable without a significant financing component is initially measured at the transaction price</w:t>
      </w:r>
      <w:r w:rsidRPr="00F4158E">
        <w:rPr>
          <w:rFonts w:ascii="Times New Roman" w:hAnsi="Times New Roman" w:cs="Times New Roman"/>
          <w:sz w:val="22"/>
          <w:cs/>
        </w:rPr>
        <w:t xml:space="preserve">. </w:t>
      </w:r>
      <w:r w:rsidRPr="00CC73AD">
        <w:rPr>
          <w:rFonts w:ascii="Times New Roman" w:hAnsi="Times New Roman" w:cs="Times New Roman"/>
          <w:sz w:val="22"/>
        </w:rPr>
        <w:t xml:space="preserve">A financial asset and a financial liability measured at FVTPL are initially </w:t>
      </w:r>
      <w:r w:rsidR="00984FED" w:rsidRPr="00CC73AD">
        <w:rPr>
          <w:rFonts w:ascii="Times New Roman" w:hAnsi="Times New Roman" w:cs="Times New Roman"/>
          <w:sz w:val="22"/>
        </w:rPr>
        <w:t>measur</w:t>
      </w:r>
      <w:r w:rsidRPr="00CC73AD">
        <w:rPr>
          <w:rFonts w:ascii="Times New Roman" w:hAnsi="Times New Roman" w:cs="Times New Roman"/>
          <w:sz w:val="22"/>
        </w:rPr>
        <w:t>ed at fair value</w:t>
      </w:r>
      <w:r w:rsidRPr="00F4158E">
        <w:rPr>
          <w:rFonts w:ascii="Times New Roman" w:hAnsi="Times New Roman" w:cs="Times New Roman"/>
          <w:sz w:val="22"/>
          <w:cs/>
        </w:rPr>
        <w:t>.</w:t>
      </w:r>
      <w:r w:rsidR="00984FED" w:rsidRPr="00F4158E">
        <w:rPr>
          <w:rFonts w:ascii="Times New Roman" w:hAnsi="Times New Roman" w:cs="Times New Roman"/>
          <w:sz w:val="22"/>
          <w:cs/>
        </w:rPr>
        <w:t xml:space="preserve"> </w:t>
      </w:r>
      <w:r w:rsidR="00984FED" w:rsidRPr="00CC73AD">
        <w:rPr>
          <w:rFonts w:ascii="Times New Roman" w:hAnsi="Times New Roman" w:cs="Times New Roman"/>
          <w:sz w:val="22"/>
        </w:rPr>
        <w:t xml:space="preserve">All other ﬁnancial assets and ﬁnancial liabilities </w:t>
      </w:r>
      <w:r w:rsidR="00984FED" w:rsidRPr="00F4158E">
        <w:rPr>
          <w:rFonts w:ascii="Times New Roman" w:hAnsi="Times New Roman" w:cs="Times New Roman"/>
          <w:sz w:val="22"/>
          <w:cs/>
        </w:rPr>
        <w:t>(</w:t>
      </w:r>
      <w:r w:rsidR="00984FED" w:rsidRPr="00CC73AD">
        <w:rPr>
          <w:rFonts w:ascii="Times New Roman" w:hAnsi="Times New Roman" w:cs="Times New Roman"/>
          <w:sz w:val="22"/>
        </w:rPr>
        <w:t>unless it is a trade</w:t>
      </w:r>
      <w:r w:rsidR="00984FED" w:rsidRPr="00F4158E">
        <w:rPr>
          <w:rFonts w:ascii="Times New Roman" w:hAnsi="Times New Roman" w:cs="Times New Roman"/>
          <w:sz w:val="22"/>
          <w:cs/>
        </w:rPr>
        <w:t xml:space="preserve"> </w:t>
      </w:r>
      <w:r w:rsidR="00984FED" w:rsidRPr="00CC73AD">
        <w:rPr>
          <w:rFonts w:ascii="Times New Roman" w:hAnsi="Times New Roman" w:cs="Times New Roman"/>
          <w:sz w:val="22"/>
        </w:rPr>
        <w:t>receivable without a signiﬁcant ﬁnancing component or measured</w:t>
      </w:r>
      <w:r w:rsidR="00984FED" w:rsidRPr="00F4158E">
        <w:rPr>
          <w:rFonts w:ascii="Times New Roman" w:hAnsi="Times New Roman" w:cs="Times New Roman"/>
          <w:sz w:val="22"/>
          <w:cs/>
        </w:rPr>
        <w:t xml:space="preserve"> </w:t>
      </w:r>
      <w:r w:rsidR="00984FED" w:rsidRPr="00CC73AD">
        <w:rPr>
          <w:rFonts w:ascii="Times New Roman" w:hAnsi="Times New Roman" w:cs="Times New Roman"/>
          <w:sz w:val="22"/>
        </w:rPr>
        <w:t>at FVTPL</w:t>
      </w:r>
      <w:r w:rsidR="00984FED" w:rsidRPr="00F4158E">
        <w:rPr>
          <w:rFonts w:ascii="Times New Roman" w:hAnsi="Times New Roman" w:cs="Times New Roman"/>
          <w:sz w:val="22"/>
          <w:cs/>
        </w:rPr>
        <w:t xml:space="preserve">) </w:t>
      </w:r>
      <w:r w:rsidR="00984FED" w:rsidRPr="00CC73AD">
        <w:rPr>
          <w:rFonts w:ascii="Times New Roman" w:hAnsi="Times New Roman" w:cs="Times New Roman"/>
          <w:sz w:val="22"/>
        </w:rPr>
        <w:t>are initially measured at fair value plus transaction costs</w:t>
      </w:r>
      <w:r w:rsidR="00984FED" w:rsidRPr="00F4158E">
        <w:rPr>
          <w:rFonts w:ascii="Times New Roman" w:hAnsi="Times New Roman" w:cs="Times New Roman"/>
          <w:sz w:val="22"/>
          <w:cs/>
        </w:rPr>
        <w:t xml:space="preserve"> </w:t>
      </w:r>
      <w:r w:rsidR="00984FED" w:rsidRPr="00CC73AD">
        <w:rPr>
          <w:rFonts w:ascii="Times New Roman" w:hAnsi="Times New Roman" w:cs="Times New Roman"/>
          <w:sz w:val="22"/>
        </w:rPr>
        <w:t>that are directly attributable to its acquisition or issue</w:t>
      </w:r>
      <w:r w:rsidR="00984FED" w:rsidRPr="00F4158E">
        <w:rPr>
          <w:rFonts w:ascii="Times New Roman" w:hAnsi="Times New Roman" w:cs="Times New Roman"/>
          <w:sz w:val="22"/>
          <w:cs/>
        </w:rPr>
        <w:t>.</w:t>
      </w:r>
    </w:p>
    <w:p w14:paraId="5B961B03" w14:textId="77777777" w:rsidR="00FB4B80" w:rsidRPr="00CC73AD" w:rsidRDefault="00FB4B80"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CEA216F" w14:textId="6B7569D7" w:rsidR="004E1CA4" w:rsidRPr="00F4158E" w:rsidRDefault="004E1CA4" w:rsidP="006839E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hanging="567"/>
        <w:jc w:val="both"/>
        <w:rPr>
          <w:rFonts w:ascii="Times New Roman" w:hAnsi="Times New Roman" w:cs="Times New Roman"/>
          <w:i/>
          <w:iCs/>
          <w:sz w:val="22"/>
          <w:szCs w:val="22"/>
        </w:rPr>
      </w:pPr>
      <w:r w:rsidRPr="00F4158E">
        <w:rPr>
          <w:rFonts w:ascii="Times New Roman" w:hAnsi="Times New Roman" w:cs="Times New Roman"/>
          <w:i/>
          <w:iCs/>
          <w:sz w:val="22"/>
          <w:szCs w:val="22"/>
          <w:cs/>
        </w:rPr>
        <w:t>(</w:t>
      </w:r>
      <w:r w:rsidR="00C87D60" w:rsidRPr="00F4158E">
        <w:rPr>
          <w:rFonts w:ascii="Times New Roman" w:hAnsi="Times New Roman" w:cs="Times New Roman"/>
          <w:i/>
          <w:iCs/>
          <w:sz w:val="22"/>
          <w:szCs w:val="22"/>
        </w:rPr>
        <w:t>w</w:t>
      </w:r>
      <w:r w:rsidRPr="00F4158E">
        <w:rPr>
          <w:rFonts w:ascii="Times New Roman" w:hAnsi="Times New Roman" w:cs="Times New Roman"/>
          <w:i/>
          <w:iCs/>
          <w:sz w:val="22"/>
          <w:szCs w:val="22"/>
          <w:cs/>
        </w:rPr>
        <w:t>.</w:t>
      </w:r>
      <w:r w:rsidRPr="00F4158E">
        <w:rPr>
          <w:rFonts w:ascii="Times New Roman" w:hAnsi="Times New Roman" w:cs="Times New Roman"/>
          <w:i/>
          <w:iCs/>
          <w:sz w:val="22"/>
          <w:szCs w:val="22"/>
        </w:rPr>
        <w:t>2</w:t>
      </w:r>
      <w:r w:rsidR="00015465">
        <w:rPr>
          <w:rFonts w:ascii="Times New Roman" w:hAnsi="Times New Roman" w:cs="Times New Roman"/>
          <w:i/>
          <w:iCs/>
          <w:sz w:val="22"/>
          <w:szCs w:val="22"/>
        </w:rPr>
        <w:t>)</w:t>
      </w:r>
      <w:r w:rsidR="006839E6">
        <w:rPr>
          <w:rFonts w:ascii="Times New Roman" w:hAnsi="Times New Roman" w:cs="Times New Roman"/>
          <w:i/>
          <w:iCs/>
          <w:sz w:val="22"/>
          <w:szCs w:val="22"/>
        </w:rPr>
        <w:tab/>
      </w:r>
      <w:r w:rsidRPr="00F4158E">
        <w:rPr>
          <w:rFonts w:ascii="Times New Roman" w:hAnsi="Times New Roman" w:cs="Times New Roman"/>
          <w:i/>
          <w:iCs/>
          <w:sz w:val="22"/>
          <w:szCs w:val="22"/>
        </w:rPr>
        <w:t xml:space="preserve">Classification and subsequent measurement </w:t>
      </w:r>
    </w:p>
    <w:p w14:paraId="0D115B32" w14:textId="77777777" w:rsidR="004E1CA4" w:rsidRPr="00956E7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DE445A8" w14:textId="77777777"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rPr>
      </w:pPr>
      <w:r w:rsidRPr="00CC73AD">
        <w:rPr>
          <w:rFonts w:ascii="Times New Roman" w:hAnsi="Times New Roman" w:cs="Times New Roman"/>
          <w:i/>
          <w:iCs/>
          <w:sz w:val="22"/>
        </w:rPr>
        <w:t xml:space="preserve">Financial assets </w:t>
      </w:r>
      <w:r w:rsidRPr="00F4158E">
        <w:rPr>
          <w:rFonts w:ascii="Times New Roman" w:hAnsi="Times New Roman" w:cs="Times New Roman"/>
          <w:i/>
          <w:iCs/>
          <w:sz w:val="22"/>
          <w:cs/>
        </w:rPr>
        <w:t xml:space="preserve">- </w:t>
      </w:r>
      <w:r w:rsidRPr="00CC73AD">
        <w:rPr>
          <w:rFonts w:ascii="Times New Roman" w:hAnsi="Times New Roman" w:cs="Times New Roman"/>
          <w:i/>
          <w:iCs/>
          <w:sz w:val="22"/>
        </w:rPr>
        <w:t>classification</w:t>
      </w:r>
    </w:p>
    <w:p w14:paraId="69513C95" w14:textId="77777777" w:rsidR="004E1CA4" w:rsidRPr="00956E7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C8E1863" w14:textId="2548B55C"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On initial recognition, a financial asset is classified as measured at</w:t>
      </w:r>
      <w:r w:rsidRPr="00F4158E">
        <w:rPr>
          <w:rFonts w:ascii="Times New Roman" w:hAnsi="Times New Roman" w:cs="Times New Roman"/>
          <w:sz w:val="22"/>
          <w:cs/>
        </w:rPr>
        <w:t xml:space="preserve">: </w:t>
      </w:r>
      <w:r w:rsidRPr="00CC73AD">
        <w:rPr>
          <w:rFonts w:ascii="Times New Roman" w:hAnsi="Times New Roman" w:cs="Times New Roman"/>
          <w:sz w:val="22"/>
        </w:rPr>
        <w:t xml:space="preserve">amortized cost; fair value to other </w:t>
      </w:r>
      <w:r w:rsidR="00BC3059" w:rsidRPr="00CC73AD">
        <w:rPr>
          <w:rFonts w:ascii="Times New Roman" w:hAnsi="Times New Roman" w:cs="Times New Roman"/>
          <w:sz w:val="22"/>
        </w:rPr>
        <w:t>comprehensive</w:t>
      </w:r>
      <w:r w:rsidRPr="00CC73AD">
        <w:rPr>
          <w:rFonts w:ascii="Times New Roman" w:hAnsi="Times New Roman" w:cs="Times New Roman"/>
          <w:sz w:val="22"/>
        </w:rPr>
        <w:t xml:space="preserve"> income </w:t>
      </w:r>
      <w:r w:rsidRPr="00F4158E">
        <w:rPr>
          <w:rFonts w:ascii="Times New Roman" w:hAnsi="Times New Roman" w:cs="Times New Roman"/>
          <w:sz w:val="22"/>
          <w:cs/>
        </w:rPr>
        <w:t>(</w:t>
      </w:r>
      <w:r w:rsidRPr="00CC73AD">
        <w:rPr>
          <w:rFonts w:ascii="Times New Roman" w:hAnsi="Times New Roman" w:cs="Times New Roman"/>
          <w:sz w:val="22"/>
        </w:rPr>
        <w:t>FVOCI</w:t>
      </w:r>
      <w:r w:rsidRPr="00F4158E">
        <w:rPr>
          <w:rFonts w:ascii="Times New Roman" w:hAnsi="Times New Roman" w:cs="Times New Roman"/>
          <w:sz w:val="22"/>
          <w:cs/>
        </w:rPr>
        <w:t>)</w:t>
      </w:r>
      <w:r w:rsidRPr="00CC73AD">
        <w:rPr>
          <w:rFonts w:ascii="Times New Roman" w:hAnsi="Times New Roman" w:cs="Times New Roman"/>
          <w:sz w:val="22"/>
        </w:rPr>
        <w:t xml:space="preserve">; or fair value to profit or loss </w:t>
      </w:r>
      <w:r w:rsidRPr="00F4158E">
        <w:rPr>
          <w:rFonts w:ascii="Times New Roman" w:hAnsi="Times New Roman" w:cs="Times New Roman"/>
          <w:sz w:val="22"/>
          <w:cs/>
        </w:rPr>
        <w:t>(</w:t>
      </w:r>
      <w:r w:rsidRPr="00CC73AD">
        <w:rPr>
          <w:rFonts w:ascii="Times New Roman" w:hAnsi="Times New Roman" w:cs="Times New Roman"/>
          <w:sz w:val="22"/>
        </w:rPr>
        <w:t>FVTPL</w:t>
      </w:r>
      <w:r w:rsidRPr="00F4158E">
        <w:rPr>
          <w:rFonts w:ascii="Times New Roman" w:hAnsi="Times New Roman" w:cs="Times New Roman"/>
          <w:sz w:val="22"/>
          <w:cs/>
        </w:rPr>
        <w:t>).</w:t>
      </w:r>
    </w:p>
    <w:p w14:paraId="224A7C43" w14:textId="77777777" w:rsidR="004E1CA4" w:rsidRPr="00CC73AD"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E8DD834" w14:textId="0B9CA824"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 xml:space="preserve">Financial assets are not reclassified subsequent to their initial recognition unless the </w:t>
      </w:r>
      <w:r w:rsidRPr="00015465">
        <w:rPr>
          <w:rFonts w:ascii="Times New Roman" w:hAnsi="Times New Roman" w:cs="Times New Roman"/>
          <w:sz w:val="22"/>
        </w:rPr>
        <w:t>Group</w:t>
      </w:r>
      <w:r w:rsidR="00015465">
        <w:rPr>
          <w:rFonts w:ascii="Times New Roman" w:hAnsi="Times New Roman" w:cs="Times New Roman"/>
          <w:sz w:val="22"/>
        </w:rPr>
        <w:t xml:space="preserve"> </w:t>
      </w:r>
      <w:r w:rsidRPr="00015465">
        <w:rPr>
          <w:rFonts w:ascii="Times New Roman" w:hAnsi="Times New Roman" w:cs="Times New Roman"/>
          <w:sz w:val="22"/>
        </w:rPr>
        <w:t>changes</w:t>
      </w:r>
      <w:r w:rsidRPr="00CC73AD">
        <w:rPr>
          <w:rFonts w:ascii="Times New Roman" w:hAnsi="Times New Roman" w:cs="Times New Roman"/>
          <w:sz w:val="22"/>
        </w:rPr>
        <w:t xml:space="preserve"> its business model for managing financial assets, in which case all affected financial assets are reclassified prospectively from the reclassification date</w:t>
      </w:r>
      <w:r w:rsidRPr="00F4158E">
        <w:rPr>
          <w:rFonts w:ascii="Times New Roman" w:hAnsi="Times New Roman" w:cs="Times New Roman"/>
          <w:sz w:val="22"/>
          <w:cs/>
        </w:rPr>
        <w:t>.</w:t>
      </w:r>
    </w:p>
    <w:p w14:paraId="2F06D6E1" w14:textId="188FF573" w:rsidR="000474D3" w:rsidRPr="00CC73AD" w:rsidRDefault="000474D3"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2AC0FC4" w14:textId="45D24751"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A financial asset is measured at amortized cost if it meets both of the following conditions and is not designated as at FVTPL</w:t>
      </w:r>
      <w:r w:rsidRPr="00F4158E">
        <w:rPr>
          <w:rFonts w:ascii="Times New Roman" w:hAnsi="Times New Roman" w:cs="Times New Roman"/>
          <w:sz w:val="22"/>
          <w:cs/>
        </w:rPr>
        <w:t xml:space="preserve">: </w:t>
      </w:r>
    </w:p>
    <w:p w14:paraId="5DE5B9FA" w14:textId="3EE7016E" w:rsidR="004E1CA4" w:rsidRPr="00CC73AD" w:rsidRDefault="004E1CA4" w:rsidP="006839E6">
      <w:pPr>
        <w:pStyle w:val="ListParagraph"/>
        <w:keepLines/>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both"/>
        <w:rPr>
          <w:rFonts w:ascii="Times New Roman" w:hAnsi="Times New Roman" w:cs="Times New Roman"/>
          <w:sz w:val="22"/>
        </w:rPr>
      </w:pPr>
      <w:r w:rsidRPr="00CC73AD">
        <w:rPr>
          <w:rFonts w:ascii="Times New Roman" w:hAnsi="Times New Roman" w:cs="Times New Roman"/>
          <w:sz w:val="22"/>
        </w:rPr>
        <w:t>it is held within a business model whose objective is to hold assets to collect contractual cashflows; and</w:t>
      </w:r>
    </w:p>
    <w:p w14:paraId="511C9B9D" w14:textId="59D23BAE" w:rsidR="004E1CA4" w:rsidRPr="00CC73AD" w:rsidRDefault="004E1CA4" w:rsidP="006839E6">
      <w:pPr>
        <w:pStyle w:val="ListParagraph"/>
        <w:keepLines/>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both"/>
        <w:rPr>
          <w:rFonts w:ascii="Times New Roman" w:hAnsi="Times New Roman" w:cs="Times New Roman"/>
          <w:sz w:val="22"/>
        </w:rPr>
      </w:pPr>
      <w:proofErr w:type="gramStart"/>
      <w:r w:rsidRPr="00CC73AD">
        <w:rPr>
          <w:rFonts w:ascii="Times New Roman" w:hAnsi="Times New Roman" w:cs="Times New Roman"/>
          <w:sz w:val="22"/>
        </w:rPr>
        <w:t>its</w:t>
      </w:r>
      <w:proofErr w:type="gramEnd"/>
      <w:r w:rsidRPr="00CC73AD">
        <w:rPr>
          <w:rFonts w:ascii="Times New Roman" w:hAnsi="Times New Roman" w:cs="Times New Roman"/>
          <w:sz w:val="22"/>
        </w:rPr>
        <w:t xml:space="preserve"> contractual terms give rise on specified dates to cash flows that are solely payments of principal and interest on the principal amount outstanding</w:t>
      </w:r>
      <w:r w:rsidRPr="00F4158E">
        <w:rPr>
          <w:rFonts w:ascii="Times New Roman" w:hAnsi="Times New Roman" w:cs="Times New Roman"/>
          <w:sz w:val="22"/>
          <w:cs/>
        </w:rPr>
        <w:t>.</w:t>
      </w:r>
    </w:p>
    <w:p w14:paraId="518AB02C" w14:textId="77777777" w:rsidR="004E1CA4" w:rsidRPr="00956E7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0957587" w14:textId="1DC574F3"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A debt investment is measured at FVOCI if it meets both of the following conditions and is not designated as at FVTPL</w:t>
      </w:r>
      <w:r w:rsidRPr="00F4158E">
        <w:rPr>
          <w:rFonts w:ascii="Times New Roman" w:hAnsi="Times New Roman" w:cs="Times New Roman"/>
          <w:sz w:val="22"/>
          <w:cs/>
        </w:rPr>
        <w:t xml:space="preserve">: </w:t>
      </w:r>
    </w:p>
    <w:p w14:paraId="10CAAB51" w14:textId="6D632BC6" w:rsidR="004E1CA4" w:rsidRPr="00CC73AD" w:rsidRDefault="004E1CA4" w:rsidP="001F191F">
      <w:pPr>
        <w:pStyle w:val="ListParagraph"/>
        <w:keepLines/>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both"/>
        <w:rPr>
          <w:rFonts w:ascii="Times New Roman" w:hAnsi="Times New Roman" w:cs="Times New Roman"/>
          <w:sz w:val="22"/>
        </w:rPr>
      </w:pPr>
      <w:r w:rsidRPr="00CC73AD">
        <w:rPr>
          <w:rFonts w:ascii="Times New Roman" w:hAnsi="Times New Roman" w:cs="Times New Roman"/>
          <w:sz w:val="22"/>
        </w:rPr>
        <w:t xml:space="preserve">it is held within a business model whose objective is achieved by both collecting contractual cash flows and selling financial assets; and </w:t>
      </w:r>
    </w:p>
    <w:p w14:paraId="4A1AEBC9" w14:textId="79C5366A" w:rsidR="004E1CA4" w:rsidRPr="00CC73AD" w:rsidRDefault="004E1CA4" w:rsidP="001F191F">
      <w:pPr>
        <w:pStyle w:val="ListParagraph"/>
        <w:keepLines/>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both"/>
        <w:rPr>
          <w:rFonts w:ascii="Times New Roman" w:hAnsi="Times New Roman" w:cs="Times New Roman"/>
          <w:sz w:val="22"/>
        </w:rPr>
      </w:pPr>
      <w:proofErr w:type="gramStart"/>
      <w:r w:rsidRPr="00CC73AD">
        <w:rPr>
          <w:rFonts w:ascii="Times New Roman" w:hAnsi="Times New Roman" w:cs="Times New Roman"/>
          <w:sz w:val="22"/>
        </w:rPr>
        <w:t>its</w:t>
      </w:r>
      <w:proofErr w:type="gramEnd"/>
      <w:r w:rsidRPr="00CC73AD">
        <w:rPr>
          <w:rFonts w:ascii="Times New Roman" w:hAnsi="Times New Roman" w:cs="Times New Roman"/>
          <w:sz w:val="22"/>
        </w:rPr>
        <w:t xml:space="preserve"> contractual terms give rise on specified dates to cash flows that are solely payments of principal and interest on the principal amount outstanding</w:t>
      </w:r>
      <w:r w:rsidRPr="00F4158E">
        <w:rPr>
          <w:rFonts w:ascii="Times New Roman" w:hAnsi="Times New Roman" w:cs="Times New Roman"/>
          <w:sz w:val="22"/>
          <w:cs/>
        </w:rPr>
        <w:t xml:space="preserve">. </w:t>
      </w:r>
    </w:p>
    <w:p w14:paraId="05D4620D" w14:textId="77777777" w:rsidR="004E1CA4" w:rsidRPr="00CC73AD"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FC25301" w14:textId="13EB237B"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On initial recognition of an equity investment that is not held for trading, the Group may irrevocably elect to present subsequent changes in the investment</w:t>
      </w:r>
      <w:r w:rsidRPr="00F4158E">
        <w:rPr>
          <w:rFonts w:ascii="Times New Roman" w:hAnsi="Times New Roman" w:cs="Times New Roman"/>
          <w:sz w:val="22"/>
          <w:cs/>
        </w:rPr>
        <w:t>’</w:t>
      </w:r>
      <w:r w:rsidRPr="00CC73AD">
        <w:rPr>
          <w:rFonts w:ascii="Times New Roman" w:hAnsi="Times New Roman" w:cs="Times New Roman"/>
          <w:sz w:val="22"/>
        </w:rPr>
        <w:t xml:space="preserve">s fair value in </w:t>
      </w:r>
      <w:r w:rsidR="00984FED" w:rsidRPr="00CC73AD">
        <w:rPr>
          <w:rFonts w:ascii="Times New Roman" w:hAnsi="Times New Roman" w:cs="Times New Roman"/>
          <w:sz w:val="22"/>
        </w:rPr>
        <w:t>other comprehensive income</w:t>
      </w:r>
      <w:r w:rsidRPr="00F4158E">
        <w:rPr>
          <w:rFonts w:ascii="Times New Roman" w:hAnsi="Times New Roman" w:cs="Times New Roman"/>
          <w:sz w:val="22"/>
          <w:cs/>
        </w:rPr>
        <w:t xml:space="preserve">. </w:t>
      </w:r>
      <w:r w:rsidRPr="00CC73AD">
        <w:rPr>
          <w:rFonts w:ascii="Times New Roman" w:hAnsi="Times New Roman" w:cs="Times New Roman"/>
          <w:sz w:val="22"/>
        </w:rPr>
        <w:t>This election is made on an investment</w:t>
      </w:r>
      <w:r w:rsidRPr="00F4158E">
        <w:rPr>
          <w:rFonts w:ascii="Times New Roman" w:hAnsi="Times New Roman" w:cs="Times New Roman"/>
          <w:sz w:val="22"/>
          <w:cs/>
        </w:rPr>
        <w:t>-</w:t>
      </w:r>
      <w:r w:rsidRPr="00CC73AD">
        <w:rPr>
          <w:rFonts w:ascii="Times New Roman" w:hAnsi="Times New Roman" w:cs="Times New Roman"/>
          <w:sz w:val="22"/>
        </w:rPr>
        <w:t>by</w:t>
      </w:r>
      <w:r w:rsidRPr="00F4158E">
        <w:rPr>
          <w:rFonts w:ascii="Times New Roman" w:hAnsi="Times New Roman" w:cs="Times New Roman"/>
          <w:sz w:val="22"/>
          <w:cs/>
        </w:rPr>
        <w:t>-</w:t>
      </w:r>
      <w:r w:rsidRPr="00CC73AD">
        <w:rPr>
          <w:rFonts w:ascii="Times New Roman" w:hAnsi="Times New Roman" w:cs="Times New Roman"/>
          <w:sz w:val="22"/>
        </w:rPr>
        <w:t>investment basis</w:t>
      </w:r>
      <w:r w:rsidRPr="00F4158E">
        <w:rPr>
          <w:rFonts w:ascii="Times New Roman" w:hAnsi="Times New Roman" w:cs="Times New Roman"/>
          <w:sz w:val="22"/>
          <w:cs/>
        </w:rPr>
        <w:t xml:space="preserve">. </w:t>
      </w:r>
    </w:p>
    <w:p w14:paraId="1CF735BE" w14:textId="77777777" w:rsidR="004E1CA4" w:rsidRPr="00CC73AD"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2D56E79" w14:textId="77777777"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All financial assets not classified as measured at amortized cost or FVOCI as described above are measured at FVTPL</w:t>
      </w:r>
      <w:r w:rsidRPr="00F4158E">
        <w:rPr>
          <w:rFonts w:ascii="Times New Roman" w:hAnsi="Times New Roman" w:cs="Times New Roman"/>
          <w:sz w:val="22"/>
          <w:cs/>
        </w:rPr>
        <w:t xml:space="preserve">. </w:t>
      </w:r>
      <w:r w:rsidRPr="00CC73AD">
        <w:rPr>
          <w:rFonts w:ascii="Times New Roman" w:hAnsi="Times New Roman" w:cs="Times New Roman"/>
          <w:sz w:val="22"/>
        </w:rPr>
        <w:t>This includes all derivative financial assets</w:t>
      </w:r>
      <w:r w:rsidRPr="00F4158E">
        <w:rPr>
          <w:rFonts w:ascii="Times New Roman" w:hAnsi="Times New Roman" w:cs="Times New Roman"/>
          <w:sz w:val="22"/>
          <w:cs/>
        </w:rPr>
        <w:t xml:space="preserve">. </w:t>
      </w:r>
      <w:r w:rsidRPr="00CC73AD">
        <w:rPr>
          <w:rFonts w:ascii="Times New Roman" w:hAnsi="Times New Roman" w:cs="Times New Roman"/>
          <w:sz w:val="22"/>
        </w:rPr>
        <w:t>On initial recognition, the Group may irrevocably designate a financial asset that otherwise meets the requirements to be measured at amortized cost or at FVOCI as at FVTPL if doing so eliminates or significantly reduces an accounting mismatch that would otherwise arise</w:t>
      </w:r>
      <w:r w:rsidRPr="00F4158E">
        <w:rPr>
          <w:rFonts w:ascii="Times New Roman" w:hAnsi="Times New Roman" w:cs="Times New Roman"/>
          <w:sz w:val="22"/>
          <w:cs/>
        </w:rPr>
        <w:t xml:space="preserve">. </w:t>
      </w:r>
    </w:p>
    <w:p w14:paraId="279A037D" w14:textId="5A849971" w:rsidR="003C0654" w:rsidRPr="00956E7C" w:rsidRDefault="003C065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F826D61" w14:textId="77777777" w:rsidR="00A3453F" w:rsidRDefault="00A3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rPr>
        <w:br w:type="page"/>
      </w:r>
    </w:p>
    <w:p w14:paraId="3D5266F4" w14:textId="797B052C"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rPr>
      </w:pPr>
      <w:r w:rsidRPr="00CC73AD">
        <w:rPr>
          <w:rFonts w:ascii="Times New Roman" w:hAnsi="Times New Roman" w:cs="Times New Roman"/>
          <w:i/>
          <w:iCs/>
          <w:sz w:val="22"/>
        </w:rPr>
        <w:t xml:space="preserve">Financial assets </w:t>
      </w:r>
      <w:r w:rsidRPr="00F4158E">
        <w:rPr>
          <w:rFonts w:ascii="Times New Roman" w:hAnsi="Times New Roman" w:cs="Times New Roman"/>
          <w:i/>
          <w:iCs/>
          <w:sz w:val="22"/>
          <w:cs/>
        </w:rPr>
        <w:t xml:space="preserve">– </w:t>
      </w:r>
      <w:r w:rsidRPr="00CC73AD">
        <w:rPr>
          <w:rFonts w:ascii="Times New Roman" w:hAnsi="Times New Roman" w:cs="Times New Roman"/>
          <w:i/>
          <w:iCs/>
          <w:sz w:val="22"/>
        </w:rPr>
        <w:t xml:space="preserve">business model assessment </w:t>
      </w:r>
    </w:p>
    <w:p w14:paraId="1D4471BD" w14:textId="77777777" w:rsidR="004E1CA4" w:rsidRPr="00CC73AD"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5CC23FE" w14:textId="09DA78AC" w:rsidR="004E1CA4" w:rsidRPr="00CC73AD" w:rsidRDefault="00984FED"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The Group makes an assessment of a business model of ﬁnancial assets by considering policy and objective of investing, risk and return on investment</w:t>
      </w:r>
      <w:r w:rsidRPr="00F4158E">
        <w:rPr>
          <w:rFonts w:ascii="Times New Roman" w:hAnsi="Times New Roman" w:cs="Times New Roman"/>
          <w:sz w:val="22"/>
          <w:cs/>
        </w:rPr>
        <w:t>.</w:t>
      </w:r>
    </w:p>
    <w:p w14:paraId="638DBA49" w14:textId="77777777" w:rsidR="004E1CA4" w:rsidRPr="00F4158E"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B6BAE4E" w14:textId="1ED433A7"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rPr>
      </w:pPr>
      <w:r w:rsidRPr="00CC73AD">
        <w:rPr>
          <w:rFonts w:ascii="Times New Roman" w:hAnsi="Times New Roman" w:cs="Times New Roman"/>
          <w:i/>
          <w:iCs/>
          <w:sz w:val="22"/>
        </w:rPr>
        <w:t xml:space="preserve">Financial assets </w:t>
      </w:r>
      <w:r w:rsidRPr="00F4158E">
        <w:rPr>
          <w:rFonts w:ascii="Times New Roman" w:hAnsi="Times New Roman" w:cs="Times New Roman"/>
          <w:i/>
          <w:iCs/>
          <w:sz w:val="22"/>
          <w:cs/>
        </w:rPr>
        <w:t xml:space="preserve">– </w:t>
      </w:r>
      <w:r w:rsidRPr="00CC73AD">
        <w:rPr>
          <w:rFonts w:ascii="Times New Roman" w:hAnsi="Times New Roman" w:cs="Times New Roman"/>
          <w:i/>
          <w:iCs/>
          <w:sz w:val="22"/>
        </w:rPr>
        <w:t xml:space="preserve">assessment whether contractual cash flows are solely payments of principal and interest </w:t>
      </w:r>
    </w:p>
    <w:p w14:paraId="4D0AD168" w14:textId="77777777" w:rsidR="004E1CA4" w:rsidRPr="00CC73AD"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3107247" w14:textId="3BAF6E25"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For the purposes of this assessment,</w:t>
      </w:r>
      <w:r w:rsidR="00D5059D" w:rsidRPr="00F4158E">
        <w:rPr>
          <w:rFonts w:ascii="Times New Roman" w:hAnsi="Times New Roman" w:cs="Times New Roman"/>
          <w:sz w:val="22"/>
          <w:cs/>
        </w:rPr>
        <w:t xml:space="preserve"> </w:t>
      </w:r>
      <w:r w:rsidRPr="00F4158E">
        <w:rPr>
          <w:rFonts w:ascii="Times New Roman" w:hAnsi="Times New Roman" w:cs="Times New Roman"/>
          <w:sz w:val="22"/>
          <w:cs/>
        </w:rPr>
        <w:t>‘</w:t>
      </w:r>
      <w:r w:rsidRPr="00CC73AD">
        <w:rPr>
          <w:rFonts w:ascii="Times New Roman" w:hAnsi="Times New Roman" w:cs="Times New Roman"/>
          <w:sz w:val="22"/>
        </w:rPr>
        <w:t>principal</w:t>
      </w:r>
      <w:r w:rsidRPr="00F4158E">
        <w:rPr>
          <w:rFonts w:ascii="Times New Roman" w:hAnsi="Times New Roman" w:cs="Times New Roman"/>
          <w:sz w:val="22"/>
          <w:cs/>
        </w:rPr>
        <w:t xml:space="preserve">’ </w:t>
      </w:r>
      <w:r w:rsidRPr="00CC73AD">
        <w:rPr>
          <w:rFonts w:ascii="Times New Roman" w:hAnsi="Times New Roman" w:cs="Times New Roman"/>
          <w:sz w:val="22"/>
        </w:rPr>
        <w:t>is defined as the fair value of the financial asset on initial recognition</w:t>
      </w:r>
      <w:r w:rsidRPr="00F4158E">
        <w:rPr>
          <w:rFonts w:ascii="Times New Roman" w:hAnsi="Times New Roman" w:cs="Times New Roman"/>
          <w:sz w:val="22"/>
          <w:cs/>
        </w:rPr>
        <w:t>.</w:t>
      </w:r>
      <w:r w:rsidR="00D5059D" w:rsidRPr="00F4158E">
        <w:rPr>
          <w:rFonts w:ascii="Times New Roman" w:hAnsi="Times New Roman" w:cs="Times New Roman"/>
          <w:sz w:val="22"/>
          <w:cs/>
        </w:rPr>
        <w:t xml:space="preserve"> </w:t>
      </w:r>
      <w:r w:rsidRPr="00F4158E">
        <w:rPr>
          <w:rFonts w:ascii="Times New Roman" w:hAnsi="Times New Roman" w:cs="Times New Roman"/>
          <w:sz w:val="22"/>
          <w:cs/>
        </w:rPr>
        <w:t>‘</w:t>
      </w:r>
      <w:r w:rsidRPr="00CC73AD">
        <w:rPr>
          <w:rFonts w:ascii="Times New Roman" w:hAnsi="Times New Roman" w:cs="Times New Roman"/>
          <w:sz w:val="22"/>
        </w:rPr>
        <w:t>Interest</w:t>
      </w:r>
      <w:r w:rsidRPr="00F4158E">
        <w:rPr>
          <w:rFonts w:ascii="Times New Roman" w:hAnsi="Times New Roman" w:cs="Times New Roman"/>
          <w:sz w:val="22"/>
          <w:cs/>
        </w:rPr>
        <w:t xml:space="preserve">’ </w:t>
      </w:r>
      <w:r w:rsidRPr="00CC73AD">
        <w:rPr>
          <w:rFonts w:ascii="Times New Roman" w:hAnsi="Times New Roman" w:cs="Times New Roman"/>
          <w:sz w:val="22"/>
        </w:rPr>
        <w:t xml:space="preserve">is defined as consideration for the time value of money and for the credit risk associated with the principal amount outstanding during a particular period of time and for other basic lending risks and costs </w:t>
      </w:r>
      <w:r w:rsidRPr="00F4158E">
        <w:rPr>
          <w:rFonts w:ascii="Times New Roman" w:hAnsi="Times New Roman" w:cs="Times New Roman"/>
          <w:sz w:val="22"/>
          <w:cs/>
        </w:rPr>
        <w:t>(</w:t>
      </w:r>
      <w:r w:rsidRPr="00CC73AD">
        <w:rPr>
          <w:rFonts w:ascii="Times New Roman" w:hAnsi="Times New Roman" w:cs="Times New Roman"/>
          <w:sz w:val="22"/>
        </w:rPr>
        <w:t>e</w:t>
      </w:r>
      <w:r w:rsidRPr="00F4158E">
        <w:rPr>
          <w:rFonts w:ascii="Times New Roman" w:hAnsi="Times New Roman" w:cs="Times New Roman"/>
          <w:sz w:val="22"/>
          <w:cs/>
        </w:rPr>
        <w:t>.</w:t>
      </w:r>
      <w:r w:rsidRPr="00CC73AD">
        <w:rPr>
          <w:rFonts w:ascii="Times New Roman" w:hAnsi="Times New Roman" w:cs="Times New Roman"/>
          <w:sz w:val="22"/>
        </w:rPr>
        <w:t>g</w:t>
      </w:r>
      <w:r w:rsidRPr="00F4158E">
        <w:rPr>
          <w:rFonts w:ascii="Times New Roman" w:hAnsi="Times New Roman" w:cs="Times New Roman"/>
          <w:sz w:val="22"/>
          <w:cs/>
        </w:rPr>
        <w:t xml:space="preserve">. </w:t>
      </w:r>
      <w:proofErr w:type="gramStart"/>
      <w:r w:rsidRPr="00CC73AD">
        <w:rPr>
          <w:rFonts w:ascii="Times New Roman" w:hAnsi="Times New Roman" w:cs="Times New Roman"/>
          <w:sz w:val="22"/>
        </w:rPr>
        <w:t>liquidity</w:t>
      </w:r>
      <w:proofErr w:type="gramEnd"/>
      <w:r w:rsidRPr="00CC73AD">
        <w:rPr>
          <w:rFonts w:ascii="Times New Roman" w:hAnsi="Times New Roman" w:cs="Times New Roman"/>
          <w:sz w:val="22"/>
        </w:rPr>
        <w:t xml:space="preserve"> risk and administrative costs</w:t>
      </w:r>
      <w:r w:rsidRPr="00F4158E">
        <w:rPr>
          <w:rFonts w:ascii="Times New Roman" w:hAnsi="Times New Roman" w:cs="Times New Roman"/>
          <w:sz w:val="22"/>
          <w:cs/>
        </w:rPr>
        <w:t>)</w:t>
      </w:r>
      <w:r w:rsidRPr="00CC73AD">
        <w:rPr>
          <w:rFonts w:ascii="Times New Roman" w:hAnsi="Times New Roman" w:cs="Times New Roman"/>
          <w:sz w:val="22"/>
        </w:rPr>
        <w:t>, as well as a profit margin</w:t>
      </w:r>
      <w:r w:rsidRPr="00F4158E">
        <w:rPr>
          <w:rFonts w:ascii="Times New Roman" w:hAnsi="Times New Roman" w:cs="Times New Roman"/>
          <w:sz w:val="22"/>
          <w:cs/>
        </w:rPr>
        <w:t xml:space="preserve">. </w:t>
      </w:r>
    </w:p>
    <w:p w14:paraId="18FCCC10" w14:textId="77777777" w:rsidR="004E1CA4" w:rsidRPr="00CC73AD"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52D331E" w14:textId="690F22B8"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 xml:space="preserve">In assessing whether the contractual cash flows are solely payments of principal and interest, the </w:t>
      </w:r>
      <w:r w:rsidR="008E7A5E" w:rsidRPr="00CC73AD">
        <w:rPr>
          <w:rFonts w:ascii="Times New Roman" w:hAnsi="Times New Roman" w:cs="Times New Roman"/>
          <w:sz w:val="22"/>
        </w:rPr>
        <w:t>Group</w:t>
      </w:r>
      <w:r w:rsidRPr="00CC73AD">
        <w:rPr>
          <w:rFonts w:ascii="Times New Roman" w:hAnsi="Times New Roman" w:cs="Times New Roman"/>
          <w:sz w:val="22"/>
        </w:rPr>
        <w:t xml:space="preserve"> considers the contractual terms of the instrument</w:t>
      </w:r>
      <w:r w:rsidRPr="00F4158E">
        <w:rPr>
          <w:rFonts w:ascii="Times New Roman" w:hAnsi="Times New Roman" w:cs="Times New Roman"/>
          <w:sz w:val="22"/>
          <w:cs/>
        </w:rPr>
        <w:t xml:space="preserve">. </w:t>
      </w:r>
      <w:r w:rsidRPr="00CC73AD">
        <w:rPr>
          <w:rFonts w:ascii="Times New Roman" w:hAnsi="Times New Roman" w:cs="Times New Roman"/>
          <w:sz w:val="22"/>
        </w:rPr>
        <w:t>This includes assessing whether the financial asset contains a contractual term that could change the timing or amount of contractual cash flows such that it would not meet this condition</w:t>
      </w:r>
      <w:r w:rsidRPr="00F4158E">
        <w:rPr>
          <w:rFonts w:ascii="Times New Roman" w:hAnsi="Times New Roman" w:cs="Times New Roman"/>
          <w:sz w:val="22"/>
          <w:cs/>
        </w:rPr>
        <w:t xml:space="preserve">. </w:t>
      </w:r>
      <w:r w:rsidRPr="00CC73AD">
        <w:rPr>
          <w:rFonts w:ascii="Times New Roman" w:hAnsi="Times New Roman" w:cs="Times New Roman"/>
          <w:sz w:val="22"/>
        </w:rPr>
        <w:t xml:space="preserve">In making this assessment, the </w:t>
      </w:r>
      <w:r w:rsidR="008E7A5E" w:rsidRPr="00CC73AD">
        <w:rPr>
          <w:rFonts w:ascii="Times New Roman" w:hAnsi="Times New Roman" w:cs="Times New Roman"/>
          <w:sz w:val="22"/>
        </w:rPr>
        <w:t>Group</w:t>
      </w:r>
      <w:r w:rsidRPr="00CC73AD">
        <w:rPr>
          <w:rFonts w:ascii="Times New Roman" w:hAnsi="Times New Roman" w:cs="Times New Roman"/>
          <w:sz w:val="22"/>
        </w:rPr>
        <w:t xml:space="preserve"> considers</w:t>
      </w:r>
      <w:r w:rsidRPr="00F4158E">
        <w:rPr>
          <w:rFonts w:ascii="Times New Roman" w:hAnsi="Times New Roman" w:cs="Times New Roman"/>
          <w:sz w:val="22"/>
          <w:cs/>
        </w:rPr>
        <w:t>:</w:t>
      </w:r>
    </w:p>
    <w:p w14:paraId="220ECD4F" w14:textId="77777777" w:rsidR="004E1CA4" w:rsidRPr="00CC73AD" w:rsidRDefault="004E1CA4" w:rsidP="001F191F">
      <w:pPr>
        <w:pStyle w:val="ListParagraph"/>
        <w:keepLines/>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both"/>
        <w:rPr>
          <w:rFonts w:ascii="Times New Roman" w:hAnsi="Times New Roman" w:cs="Times New Roman"/>
          <w:sz w:val="22"/>
        </w:rPr>
      </w:pPr>
      <w:r w:rsidRPr="00CC73AD">
        <w:rPr>
          <w:rFonts w:ascii="Times New Roman" w:hAnsi="Times New Roman" w:cs="Times New Roman"/>
          <w:sz w:val="22"/>
        </w:rPr>
        <w:t>contingent events that would change the amount or timing of cash flows;</w:t>
      </w:r>
    </w:p>
    <w:p w14:paraId="2CE70726" w14:textId="77777777" w:rsidR="004E1CA4" w:rsidRPr="00CC73AD" w:rsidRDefault="004E1CA4" w:rsidP="001F191F">
      <w:pPr>
        <w:pStyle w:val="ListParagraph"/>
        <w:keepLines/>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both"/>
        <w:rPr>
          <w:rFonts w:ascii="Times New Roman" w:hAnsi="Times New Roman" w:cs="Times New Roman"/>
          <w:sz w:val="22"/>
        </w:rPr>
      </w:pPr>
      <w:r w:rsidRPr="00CC73AD">
        <w:rPr>
          <w:rFonts w:ascii="Times New Roman" w:hAnsi="Times New Roman" w:cs="Times New Roman"/>
          <w:sz w:val="22"/>
        </w:rPr>
        <w:t>terms that may adjust the contractual coupon rate, including variable</w:t>
      </w:r>
      <w:r w:rsidRPr="00F4158E">
        <w:rPr>
          <w:rFonts w:ascii="Times New Roman" w:hAnsi="Times New Roman" w:cs="Times New Roman"/>
          <w:sz w:val="22"/>
          <w:cs/>
        </w:rPr>
        <w:t>-</w:t>
      </w:r>
      <w:r w:rsidRPr="00CC73AD">
        <w:rPr>
          <w:rFonts w:ascii="Times New Roman" w:hAnsi="Times New Roman" w:cs="Times New Roman"/>
          <w:sz w:val="22"/>
        </w:rPr>
        <w:t>rate features; and</w:t>
      </w:r>
    </w:p>
    <w:p w14:paraId="56851EA3" w14:textId="54215C54" w:rsidR="003800F5" w:rsidRPr="00CC73AD" w:rsidRDefault="004E1CA4" w:rsidP="001F191F">
      <w:pPr>
        <w:pStyle w:val="ListParagraph"/>
        <w:keepLines/>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both"/>
        <w:rPr>
          <w:rFonts w:ascii="Times New Roman" w:hAnsi="Times New Roman" w:cs="Times New Roman"/>
          <w:sz w:val="22"/>
        </w:rPr>
      </w:pPr>
      <w:proofErr w:type="gramStart"/>
      <w:r w:rsidRPr="00F4158E">
        <w:rPr>
          <w:rFonts w:ascii="Times New Roman" w:hAnsi="Times New Roman" w:cs="Times New Roman"/>
          <w:sz w:val="22"/>
        </w:rPr>
        <w:t>terms</w:t>
      </w:r>
      <w:proofErr w:type="gramEnd"/>
      <w:r w:rsidRPr="00F4158E">
        <w:rPr>
          <w:rFonts w:ascii="Times New Roman" w:hAnsi="Times New Roman" w:cs="Times New Roman"/>
          <w:sz w:val="22"/>
        </w:rPr>
        <w:t xml:space="preserve"> that limit the </w:t>
      </w:r>
      <w:r w:rsidR="008E7A5E" w:rsidRPr="00F4158E">
        <w:rPr>
          <w:rFonts w:ascii="Times New Roman" w:hAnsi="Times New Roman" w:cs="Times New Roman"/>
          <w:sz w:val="22"/>
        </w:rPr>
        <w:t>Group</w:t>
      </w:r>
      <w:r w:rsidR="008E7A5E" w:rsidRPr="00F4158E">
        <w:rPr>
          <w:rFonts w:ascii="Times New Roman" w:hAnsi="Times New Roman" w:cs="Times New Roman"/>
          <w:sz w:val="22"/>
          <w:cs/>
        </w:rPr>
        <w:t>’</w:t>
      </w:r>
      <w:r w:rsidR="008E7A5E" w:rsidRPr="00F4158E">
        <w:rPr>
          <w:rFonts w:ascii="Times New Roman" w:hAnsi="Times New Roman" w:cs="Times New Roman"/>
          <w:sz w:val="22"/>
        </w:rPr>
        <w:t>s</w:t>
      </w:r>
      <w:r w:rsidRPr="00F4158E">
        <w:rPr>
          <w:rFonts w:ascii="Times New Roman" w:hAnsi="Times New Roman" w:cs="Times New Roman"/>
          <w:sz w:val="22"/>
        </w:rPr>
        <w:t xml:space="preserve"> claim to cash flows from specified assets </w:t>
      </w:r>
      <w:r w:rsidRPr="00F4158E">
        <w:rPr>
          <w:rFonts w:ascii="Times New Roman" w:hAnsi="Times New Roman" w:cs="Times New Roman"/>
          <w:sz w:val="22"/>
          <w:cs/>
        </w:rPr>
        <w:t>(</w:t>
      </w:r>
      <w:r w:rsidRPr="00F4158E">
        <w:rPr>
          <w:rFonts w:ascii="Times New Roman" w:hAnsi="Times New Roman" w:cs="Times New Roman"/>
          <w:sz w:val="22"/>
        </w:rPr>
        <w:t>e</w:t>
      </w:r>
      <w:r w:rsidRPr="00F4158E">
        <w:rPr>
          <w:rFonts w:ascii="Times New Roman" w:hAnsi="Times New Roman" w:cs="Times New Roman"/>
          <w:sz w:val="22"/>
          <w:cs/>
        </w:rPr>
        <w:t>.</w:t>
      </w:r>
      <w:r w:rsidRPr="00F4158E">
        <w:rPr>
          <w:rFonts w:ascii="Times New Roman" w:hAnsi="Times New Roman" w:cs="Times New Roman"/>
          <w:sz w:val="22"/>
        </w:rPr>
        <w:t>g</w:t>
      </w:r>
      <w:r w:rsidRPr="00F4158E">
        <w:rPr>
          <w:rFonts w:ascii="Times New Roman" w:hAnsi="Times New Roman" w:cs="Times New Roman"/>
          <w:sz w:val="22"/>
          <w:cs/>
        </w:rPr>
        <w:t xml:space="preserve">. </w:t>
      </w:r>
      <w:r w:rsidRPr="00F4158E">
        <w:rPr>
          <w:rFonts w:ascii="Times New Roman" w:hAnsi="Times New Roman" w:cs="Times New Roman"/>
          <w:sz w:val="22"/>
        </w:rPr>
        <w:t>non</w:t>
      </w:r>
      <w:r w:rsidRPr="00F4158E">
        <w:rPr>
          <w:rFonts w:ascii="Times New Roman" w:hAnsi="Times New Roman" w:cs="Times New Roman"/>
          <w:sz w:val="22"/>
          <w:cs/>
        </w:rPr>
        <w:t>-</w:t>
      </w:r>
      <w:r w:rsidRPr="00F4158E">
        <w:rPr>
          <w:rFonts w:ascii="Times New Roman" w:hAnsi="Times New Roman" w:cs="Times New Roman"/>
          <w:sz w:val="22"/>
        </w:rPr>
        <w:t>recourse features</w:t>
      </w:r>
      <w:r w:rsidRPr="00F4158E">
        <w:rPr>
          <w:rFonts w:ascii="Times New Roman" w:hAnsi="Times New Roman" w:cs="Times New Roman"/>
          <w:sz w:val="22"/>
          <w:cs/>
        </w:rPr>
        <w:t xml:space="preserve">). </w:t>
      </w:r>
    </w:p>
    <w:p w14:paraId="2B51681F" w14:textId="77777777" w:rsidR="003800F5" w:rsidRPr="00CC73AD" w:rsidRDefault="003800F5" w:rsidP="00F4158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43"/>
        <w:contextualSpacing/>
        <w:jc w:val="thaiDistribute"/>
        <w:rPr>
          <w:rFonts w:ascii="Times New Roman" w:hAnsi="Times New Roman" w:cs="Times New Roman"/>
          <w:sz w:val="22"/>
        </w:rPr>
      </w:pPr>
    </w:p>
    <w:p w14:paraId="1A0F0E3A" w14:textId="1EDFE905" w:rsidR="004E1CA4" w:rsidRPr="00F4158E" w:rsidRDefault="004E1CA4" w:rsidP="00F4158E">
      <w:pPr>
        <w:pStyle w:val="BodyText"/>
        <w:shd w:val="clear" w:color="auto" w:fill="FFFFFF"/>
        <w:tabs>
          <w:tab w:val="clear" w:pos="907"/>
          <w:tab w:val="left" w:pos="567"/>
        </w:tabs>
        <w:spacing w:after="0" w:line="276" w:lineRule="auto"/>
        <w:ind w:left="567"/>
        <w:jc w:val="thaiDistribute"/>
        <w:rPr>
          <w:rFonts w:ascii="Times New Roman" w:hAnsi="Times New Roman" w:cs="Times New Roman"/>
          <w:i/>
          <w:iCs/>
          <w:sz w:val="22"/>
          <w:szCs w:val="22"/>
        </w:rPr>
      </w:pPr>
      <w:r w:rsidRPr="00F4158E">
        <w:rPr>
          <w:rFonts w:ascii="Times New Roman" w:hAnsi="Times New Roman" w:cs="Times New Roman"/>
          <w:i/>
          <w:iCs/>
          <w:sz w:val="22"/>
          <w:szCs w:val="22"/>
        </w:rPr>
        <w:t xml:space="preserve">Financial assets </w:t>
      </w:r>
      <w:r w:rsidRPr="00F4158E">
        <w:rPr>
          <w:rFonts w:ascii="Times New Roman" w:hAnsi="Times New Roman" w:cs="Times New Roman"/>
          <w:i/>
          <w:iCs/>
          <w:sz w:val="22"/>
          <w:szCs w:val="22"/>
          <w:cs/>
        </w:rPr>
        <w:t xml:space="preserve">– </w:t>
      </w:r>
      <w:r w:rsidRPr="00F4158E">
        <w:rPr>
          <w:rFonts w:ascii="Times New Roman" w:hAnsi="Times New Roman" w:cs="Times New Roman"/>
          <w:i/>
          <w:iCs/>
          <w:sz w:val="22"/>
          <w:szCs w:val="22"/>
        </w:rPr>
        <w:t>subsequent measurement and gains and losses</w:t>
      </w:r>
      <w:r w:rsidRPr="00F4158E">
        <w:rPr>
          <w:rFonts w:ascii="Times New Roman" w:hAnsi="Times New Roman" w:cs="Times New Roman"/>
          <w:i/>
          <w:iCs/>
          <w:sz w:val="22"/>
          <w:szCs w:val="22"/>
          <w:cs/>
        </w:rPr>
        <w:t xml:space="preserve"> </w:t>
      </w:r>
    </w:p>
    <w:p w14:paraId="4EA197FE" w14:textId="77777777" w:rsidR="004E1CA4" w:rsidRPr="00CC73AD"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675" w:type="dxa"/>
        <w:tblInd w:w="567" w:type="dxa"/>
        <w:tblCellMar>
          <w:left w:w="0" w:type="dxa"/>
          <w:right w:w="0" w:type="dxa"/>
        </w:tblCellMar>
        <w:tblLook w:val="04A0" w:firstRow="1" w:lastRow="0" w:firstColumn="1" w:lastColumn="0" w:noHBand="0" w:noVBand="1"/>
      </w:tblPr>
      <w:tblGrid>
        <w:gridCol w:w="1604"/>
        <w:gridCol w:w="230"/>
        <w:gridCol w:w="6841"/>
      </w:tblGrid>
      <w:tr w:rsidR="004E1CA4" w:rsidRPr="00CC73AD" w14:paraId="3AFDEED9" w14:textId="77777777" w:rsidTr="00A8295E">
        <w:tc>
          <w:tcPr>
            <w:tcW w:w="1620" w:type="dxa"/>
            <w:shd w:val="clear" w:color="auto" w:fill="auto"/>
          </w:tcPr>
          <w:p w14:paraId="1FF75803" w14:textId="77777777" w:rsidR="00A8295E" w:rsidRDefault="004E1CA4" w:rsidP="00A82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Financial assets </w:t>
            </w:r>
          </w:p>
          <w:p w14:paraId="2850CBB5" w14:textId="6DBA5261" w:rsidR="004E1CA4" w:rsidRPr="00CC73AD" w:rsidRDefault="004E1CA4" w:rsidP="00A82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at FVTPL </w:t>
            </w:r>
          </w:p>
        </w:tc>
        <w:tc>
          <w:tcPr>
            <w:tcW w:w="236" w:type="dxa"/>
            <w:shd w:val="clear" w:color="auto" w:fill="auto"/>
          </w:tcPr>
          <w:p w14:paraId="3EA3AFD4" w14:textId="77777777" w:rsidR="004E1CA4" w:rsidRPr="00CC73AD" w:rsidRDefault="004E1CA4" w:rsidP="00F4158E">
            <w:pPr>
              <w:pStyle w:val="BodyText"/>
              <w:tabs>
                <w:tab w:val="left" w:pos="567"/>
              </w:tabs>
              <w:spacing w:after="0" w:line="276" w:lineRule="auto"/>
              <w:ind w:left="160" w:hanging="160"/>
              <w:jc w:val="thaiDistribute"/>
              <w:rPr>
                <w:rFonts w:ascii="Times New Roman" w:hAnsi="Times New Roman" w:cs="Times New Roman"/>
                <w:sz w:val="22"/>
                <w:szCs w:val="22"/>
              </w:rPr>
            </w:pPr>
          </w:p>
        </w:tc>
        <w:tc>
          <w:tcPr>
            <w:tcW w:w="7000" w:type="dxa"/>
            <w:shd w:val="clear" w:color="auto" w:fill="auto"/>
          </w:tcPr>
          <w:p w14:paraId="2EE24F03" w14:textId="04F59CF8" w:rsidR="004E1CA4" w:rsidRPr="00CC73AD" w:rsidRDefault="004E1CA4" w:rsidP="00CF1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These assets are subsequently measured at fair value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Net gains and losses, including any interest or dividend income, are recognized in profit or loss</w:t>
            </w:r>
            <w:r w:rsidRPr="00F4158E">
              <w:rPr>
                <w:rFonts w:ascii="Times New Roman" w:hAnsi="Times New Roman" w:cs="Times New Roman"/>
                <w:sz w:val="22"/>
                <w:szCs w:val="22"/>
                <w:cs/>
              </w:rPr>
              <w:t xml:space="preserve">. </w:t>
            </w:r>
          </w:p>
        </w:tc>
      </w:tr>
      <w:tr w:rsidR="00AB3045" w:rsidRPr="00CC73AD" w14:paraId="6B5FB9B5" w14:textId="77777777" w:rsidTr="00A8295E">
        <w:tc>
          <w:tcPr>
            <w:tcW w:w="1620" w:type="dxa"/>
            <w:shd w:val="clear" w:color="auto" w:fill="auto"/>
          </w:tcPr>
          <w:p w14:paraId="3BE43CFD" w14:textId="58FDC418" w:rsidR="00526EC9" w:rsidRPr="00CC73AD" w:rsidRDefault="00526EC9">
            <w:pPr>
              <w:pStyle w:val="BodyText"/>
              <w:tabs>
                <w:tab w:val="left" w:pos="567"/>
              </w:tabs>
              <w:spacing w:after="0" w:line="276" w:lineRule="auto"/>
              <w:ind w:left="88" w:right="-130"/>
              <w:rPr>
                <w:rFonts w:ascii="Times New Roman" w:hAnsi="Times New Roman" w:cs="Times New Roman"/>
                <w:sz w:val="22"/>
                <w:szCs w:val="22"/>
              </w:rPr>
            </w:pPr>
          </w:p>
        </w:tc>
        <w:tc>
          <w:tcPr>
            <w:tcW w:w="236" w:type="dxa"/>
            <w:shd w:val="clear" w:color="auto" w:fill="auto"/>
          </w:tcPr>
          <w:p w14:paraId="3E049CB6" w14:textId="77777777" w:rsidR="00AB3045" w:rsidRPr="00CC73AD" w:rsidRDefault="00AB3045" w:rsidP="00422CC9">
            <w:pPr>
              <w:pStyle w:val="BodyText"/>
              <w:tabs>
                <w:tab w:val="left" w:pos="567"/>
              </w:tabs>
              <w:spacing w:after="0" w:line="276" w:lineRule="auto"/>
              <w:ind w:left="160" w:hanging="160"/>
              <w:jc w:val="thaiDistribute"/>
              <w:rPr>
                <w:rFonts w:ascii="Times New Roman" w:hAnsi="Times New Roman" w:cs="Times New Roman"/>
                <w:sz w:val="22"/>
                <w:szCs w:val="22"/>
              </w:rPr>
            </w:pPr>
          </w:p>
        </w:tc>
        <w:tc>
          <w:tcPr>
            <w:tcW w:w="7000" w:type="dxa"/>
            <w:shd w:val="clear" w:color="auto" w:fill="auto"/>
          </w:tcPr>
          <w:p w14:paraId="51FCD40C" w14:textId="77777777" w:rsidR="00AB3045" w:rsidRPr="00CC73AD" w:rsidRDefault="00AB3045" w:rsidP="00422CC9">
            <w:pPr>
              <w:pStyle w:val="BodyText"/>
              <w:tabs>
                <w:tab w:val="clear" w:pos="227"/>
                <w:tab w:val="left" w:pos="18"/>
                <w:tab w:val="left" w:pos="567"/>
                <w:tab w:val="left" w:pos="6430"/>
              </w:tabs>
              <w:spacing w:after="0" w:line="276" w:lineRule="auto"/>
              <w:ind w:left="18" w:right="-126" w:hanging="18"/>
              <w:jc w:val="thaiDistribute"/>
              <w:rPr>
                <w:rFonts w:ascii="Times New Roman" w:hAnsi="Times New Roman" w:cs="Times New Roman"/>
                <w:sz w:val="22"/>
                <w:szCs w:val="22"/>
              </w:rPr>
            </w:pPr>
          </w:p>
        </w:tc>
      </w:tr>
      <w:tr w:rsidR="004E1CA4" w:rsidRPr="00CC73AD" w14:paraId="692515AB" w14:textId="77777777" w:rsidTr="00A8295E">
        <w:tc>
          <w:tcPr>
            <w:tcW w:w="1620" w:type="dxa"/>
            <w:shd w:val="clear" w:color="auto" w:fill="auto"/>
          </w:tcPr>
          <w:p w14:paraId="44B5B8ED" w14:textId="77777777" w:rsidR="00A8295E" w:rsidRDefault="004E1CA4" w:rsidP="00A82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Financial assets </w:t>
            </w:r>
          </w:p>
          <w:p w14:paraId="3AC0BC9F" w14:textId="6EF83FD5" w:rsidR="004E1CA4" w:rsidRPr="00CC73AD" w:rsidRDefault="004E1CA4" w:rsidP="00A82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CC73AD">
              <w:rPr>
                <w:rFonts w:ascii="Times New Roman" w:hAnsi="Times New Roman" w:cs="Times New Roman"/>
                <w:sz w:val="22"/>
                <w:szCs w:val="22"/>
              </w:rPr>
              <w:t>at amortized cost</w:t>
            </w:r>
          </w:p>
        </w:tc>
        <w:tc>
          <w:tcPr>
            <w:tcW w:w="236" w:type="dxa"/>
            <w:shd w:val="clear" w:color="auto" w:fill="auto"/>
          </w:tcPr>
          <w:p w14:paraId="0F10E5AC" w14:textId="77777777" w:rsidR="004E1CA4" w:rsidRPr="00CC73AD" w:rsidRDefault="004E1CA4" w:rsidP="00F4158E">
            <w:pPr>
              <w:pStyle w:val="BodyText"/>
              <w:tabs>
                <w:tab w:val="left" w:pos="567"/>
              </w:tabs>
              <w:spacing w:after="0" w:line="276" w:lineRule="auto"/>
              <w:ind w:left="160" w:hanging="160"/>
              <w:jc w:val="thaiDistribute"/>
              <w:rPr>
                <w:rFonts w:ascii="Times New Roman" w:hAnsi="Times New Roman" w:cs="Times New Roman"/>
                <w:sz w:val="22"/>
                <w:szCs w:val="22"/>
              </w:rPr>
            </w:pPr>
          </w:p>
        </w:tc>
        <w:tc>
          <w:tcPr>
            <w:tcW w:w="7000" w:type="dxa"/>
            <w:shd w:val="clear" w:color="auto" w:fill="auto"/>
          </w:tcPr>
          <w:p w14:paraId="1647BD05" w14:textId="77777777" w:rsidR="004E1CA4" w:rsidRPr="00CC73AD" w:rsidRDefault="004E1CA4" w:rsidP="00CF1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These assets are subsequently measured at amortized cost using the effective interest method</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amortized cost is reduced by impairment losses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Interest income, foreign exchange gains and losses and impairment are recognized in profit or loss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Any gain or loss on derecognition is recognized in profit or loss</w:t>
            </w:r>
            <w:r w:rsidRPr="00F4158E">
              <w:rPr>
                <w:rFonts w:ascii="Times New Roman" w:hAnsi="Times New Roman" w:cs="Times New Roman"/>
                <w:sz w:val="22"/>
                <w:szCs w:val="22"/>
                <w:cs/>
              </w:rPr>
              <w:t xml:space="preserve">. </w:t>
            </w:r>
          </w:p>
          <w:p w14:paraId="592B31DF" w14:textId="77777777" w:rsidR="004E1CA4" w:rsidRPr="00CC73AD" w:rsidRDefault="004E1CA4" w:rsidP="00F4158E">
            <w:pPr>
              <w:pStyle w:val="BodyText"/>
              <w:tabs>
                <w:tab w:val="clear" w:pos="227"/>
                <w:tab w:val="left" w:pos="18"/>
                <w:tab w:val="left" w:pos="567"/>
              </w:tabs>
              <w:spacing w:after="0" w:line="276" w:lineRule="auto"/>
              <w:ind w:left="18" w:hanging="18"/>
              <w:jc w:val="thaiDistribute"/>
              <w:rPr>
                <w:rFonts w:ascii="Times New Roman" w:hAnsi="Times New Roman" w:cs="Times New Roman"/>
                <w:sz w:val="22"/>
                <w:szCs w:val="22"/>
              </w:rPr>
            </w:pPr>
          </w:p>
        </w:tc>
      </w:tr>
      <w:tr w:rsidR="00950A9F" w:rsidRPr="00CC73AD" w14:paraId="28DCD108" w14:textId="77777777" w:rsidTr="00A8295E">
        <w:tc>
          <w:tcPr>
            <w:tcW w:w="1620" w:type="dxa"/>
            <w:shd w:val="clear" w:color="auto" w:fill="auto"/>
          </w:tcPr>
          <w:p w14:paraId="3AF42627" w14:textId="0EFB2AE1" w:rsidR="00D5059D" w:rsidRPr="00F4158E" w:rsidRDefault="00D5059D" w:rsidP="00A82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F4158E">
              <w:rPr>
                <w:rFonts w:ascii="Times New Roman" w:hAnsi="Times New Roman" w:cs="Times New Roman"/>
                <w:sz w:val="22"/>
                <w:szCs w:val="22"/>
              </w:rPr>
              <w:t xml:space="preserve">Investments in </w:t>
            </w:r>
          </w:p>
          <w:p w14:paraId="051D8CD4" w14:textId="3F4BC2C5" w:rsidR="00D5059D" w:rsidRPr="00CC73AD" w:rsidRDefault="00D5059D" w:rsidP="00A82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F4158E">
              <w:rPr>
                <w:rFonts w:ascii="Times New Roman" w:hAnsi="Times New Roman" w:cs="Times New Roman"/>
                <w:sz w:val="22"/>
                <w:szCs w:val="22"/>
              </w:rPr>
              <w:t>debt</w:t>
            </w:r>
            <w:r w:rsidRPr="00CC73AD">
              <w:rPr>
                <w:rFonts w:ascii="Times New Roman" w:hAnsi="Times New Roman" w:cs="Times New Roman"/>
                <w:sz w:val="22"/>
                <w:szCs w:val="22"/>
              </w:rPr>
              <w:t xml:space="preserve"> instruments</w:t>
            </w:r>
          </w:p>
          <w:p w14:paraId="74AAD6B0" w14:textId="54A8A6D8" w:rsidR="00950A9F" w:rsidRPr="00CC73AD" w:rsidRDefault="00950A9F" w:rsidP="00A82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at FVOCI </w:t>
            </w:r>
          </w:p>
        </w:tc>
        <w:tc>
          <w:tcPr>
            <w:tcW w:w="236" w:type="dxa"/>
            <w:shd w:val="clear" w:color="auto" w:fill="auto"/>
          </w:tcPr>
          <w:p w14:paraId="58FB0BEE" w14:textId="77777777" w:rsidR="00950A9F" w:rsidRPr="00CC73AD" w:rsidRDefault="00950A9F" w:rsidP="00F4158E">
            <w:pPr>
              <w:pStyle w:val="BodyText"/>
              <w:tabs>
                <w:tab w:val="left" w:pos="567"/>
              </w:tabs>
              <w:spacing w:after="0" w:line="276" w:lineRule="auto"/>
              <w:ind w:left="160" w:hanging="160"/>
              <w:jc w:val="thaiDistribute"/>
              <w:rPr>
                <w:rFonts w:ascii="Times New Roman" w:hAnsi="Times New Roman" w:cs="Times New Roman"/>
                <w:sz w:val="22"/>
                <w:szCs w:val="22"/>
              </w:rPr>
            </w:pPr>
          </w:p>
        </w:tc>
        <w:tc>
          <w:tcPr>
            <w:tcW w:w="7000" w:type="dxa"/>
            <w:shd w:val="clear" w:color="auto" w:fill="auto"/>
          </w:tcPr>
          <w:p w14:paraId="32059C2D" w14:textId="77777777" w:rsidR="00950A9F" w:rsidRPr="00CC73AD" w:rsidRDefault="00950A9F" w:rsidP="00CF1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These assets are subsequently measured at fair value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Interest income, calculated using the effective interest method, foreign exchange gains and losses and impairment are recognized in profit or loss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Other net gains and losses are recognized in OCI</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On derecognition, gains and losses accumulated in OCI are reclassified to profit or loss</w:t>
            </w:r>
            <w:r w:rsidRPr="00F4158E">
              <w:rPr>
                <w:rFonts w:ascii="Times New Roman" w:hAnsi="Times New Roman" w:cs="Times New Roman"/>
                <w:sz w:val="22"/>
                <w:szCs w:val="22"/>
                <w:cs/>
              </w:rPr>
              <w:t xml:space="preserve">. </w:t>
            </w:r>
          </w:p>
          <w:p w14:paraId="1C4547B6" w14:textId="77777777" w:rsidR="00950A9F" w:rsidRPr="00CC73AD" w:rsidRDefault="00950A9F" w:rsidP="00F4158E">
            <w:pPr>
              <w:pStyle w:val="BodyText"/>
              <w:tabs>
                <w:tab w:val="left" w:pos="567"/>
              </w:tabs>
              <w:spacing w:after="0" w:line="276" w:lineRule="auto"/>
              <w:ind w:left="160" w:hanging="160"/>
              <w:jc w:val="thaiDistribute"/>
              <w:rPr>
                <w:rFonts w:ascii="Times New Roman" w:hAnsi="Times New Roman" w:cs="Times New Roman"/>
                <w:sz w:val="22"/>
                <w:szCs w:val="22"/>
              </w:rPr>
            </w:pPr>
          </w:p>
        </w:tc>
      </w:tr>
      <w:tr w:rsidR="004E1CA4" w:rsidRPr="00CC73AD" w14:paraId="6BBAE71A" w14:textId="77777777" w:rsidTr="00A8295E">
        <w:tc>
          <w:tcPr>
            <w:tcW w:w="1620" w:type="dxa"/>
            <w:shd w:val="clear" w:color="auto" w:fill="auto"/>
          </w:tcPr>
          <w:p w14:paraId="115926EC" w14:textId="77777777" w:rsidR="00D5059D" w:rsidRPr="00F4158E" w:rsidRDefault="00D5059D" w:rsidP="00A82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F4158E">
              <w:rPr>
                <w:rFonts w:ascii="Times New Roman" w:hAnsi="Times New Roman" w:cs="Times New Roman"/>
                <w:sz w:val="22"/>
                <w:szCs w:val="22"/>
              </w:rPr>
              <w:t xml:space="preserve">Investments in </w:t>
            </w:r>
          </w:p>
          <w:p w14:paraId="2436DC5D" w14:textId="28D3C3CE" w:rsidR="00D5059D" w:rsidRPr="00CC73AD" w:rsidRDefault="00D5059D" w:rsidP="00A82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F4158E">
              <w:rPr>
                <w:rFonts w:ascii="Times New Roman" w:hAnsi="Times New Roman" w:cs="Times New Roman"/>
                <w:sz w:val="22"/>
                <w:szCs w:val="22"/>
              </w:rPr>
              <w:t>equity</w:t>
            </w:r>
            <w:r w:rsidRPr="00CC73AD">
              <w:rPr>
                <w:rFonts w:ascii="Times New Roman" w:hAnsi="Times New Roman" w:cs="Times New Roman"/>
                <w:sz w:val="22"/>
                <w:szCs w:val="22"/>
              </w:rPr>
              <w:t xml:space="preserve"> instruments</w:t>
            </w:r>
          </w:p>
          <w:p w14:paraId="125CEE28" w14:textId="07CDFF5B" w:rsidR="004E1CA4" w:rsidRPr="00CC73AD" w:rsidRDefault="00D5059D" w:rsidP="00F4158E">
            <w:pPr>
              <w:pStyle w:val="BodyText"/>
              <w:tabs>
                <w:tab w:val="left" w:pos="567"/>
              </w:tabs>
              <w:spacing w:after="0" w:line="276" w:lineRule="auto"/>
              <w:ind w:left="33" w:right="-130"/>
              <w:rPr>
                <w:rFonts w:ascii="Times New Roman" w:hAnsi="Times New Roman" w:cs="Times New Roman"/>
                <w:sz w:val="22"/>
                <w:szCs w:val="22"/>
              </w:rPr>
            </w:pPr>
            <w:r w:rsidRPr="00CC73AD">
              <w:rPr>
                <w:rFonts w:ascii="Times New Roman" w:hAnsi="Times New Roman" w:cs="Times New Roman"/>
                <w:sz w:val="22"/>
                <w:szCs w:val="22"/>
              </w:rPr>
              <w:t>at</w:t>
            </w:r>
            <w:r w:rsidR="004E1CA4" w:rsidRPr="00CC73AD">
              <w:rPr>
                <w:rFonts w:ascii="Times New Roman" w:hAnsi="Times New Roman" w:cs="Times New Roman"/>
                <w:sz w:val="22"/>
                <w:szCs w:val="22"/>
              </w:rPr>
              <w:t xml:space="preserve"> FVOCI </w:t>
            </w:r>
          </w:p>
        </w:tc>
        <w:tc>
          <w:tcPr>
            <w:tcW w:w="236" w:type="dxa"/>
            <w:shd w:val="clear" w:color="auto" w:fill="auto"/>
          </w:tcPr>
          <w:p w14:paraId="12293127" w14:textId="77777777" w:rsidR="004E1CA4" w:rsidRPr="00CC73AD" w:rsidRDefault="004E1CA4" w:rsidP="00F4158E">
            <w:pPr>
              <w:pStyle w:val="BodyText"/>
              <w:tabs>
                <w:tab w:val="left" w:pos="567"/>
              </w:tabs>
              <w:spacing w:after="0" w:line="276" w:lineRule="auto"/>
              <w:ind w:left="160" w:hanging="160"/>
              <w:jc w:val="thaiDistribute"/>
              <w:rPr>
                <w:rFonts w:ascii="Times New Roman" w:hAnsi="Times New Roman" w:cs="Times New Roman"/>
                <w:sz w:val="22"/>
                <w:szCs w:val="22"/>
              </w:rPr>
            </w:pPr>
          </w:p>
        </w:tc>
        <w:tc>
          <w:tcPr>
            <w:tcW w:w="7000" w:type="dxa"/>
            <w:shd w:val="clear" w:color="auto" w:fill="auto"/>
          </w:tcPr>
          <w:p w14:paraId="514F569F" w14:textId="77777777" w:rsidR="004E1CA4" w:rsidRPr="00CC73AD" w:rsidRDefault="004E1CA4" w:rsidP="00CF1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These assets are subsequently measured at fair value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Dividends are recognized as income in profit or loss unless the dividend clearly represents a recovery of part of the cost of the investment</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Other net gains and losses are recognized in OCI and are never reclassified to profit or loss</w:t>
            </w:r>
            <w:r w:rsidRPr="00F4158E">
              <w:rPr>
                <w:rFonts w:ascii="Times New Roman" w:hAnsi="Times New Roman" w:cs="Times New Roman"/>
                <w:sz w:val="22"/>
                <w:szCs w:val="22"/>
                <w:cs/>
              </w:rPr>
              <w:t xml:space="preserve">. </w:t>
            </w:r>
          </w:p>
        </w:tc>
      </w:tr>
    </w:tbl>
    <w:p w14:paraId="1FA63CD8" w14:textId="77777777" w:rsidR="0086367A" w:rsidRDefault="0086367A"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rPr>
      </w:pPr>
    </w:p>
    <w:p w14:paraId="03B65547" w14:textId="77777777" w:rsidR="0086367A" w:rsidRDefault="0086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rPr>
        <w:br w:type="page"/>
      </w:r>
    </w:p>
    <w:p w14:paraId="5CED697F" w14:textId="4778E357" w:rsidR="004E1CA4"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rPr>
      </w:pPr>
      <w:r w:rsidRPr="00CC73AD">
        <w:rPr>
          <w:rFonts w:ascii="Times New Roman" w:hAnsi="Times New Roman" w:cs="Times New Roman"/>
          <w:i/>
          <w:iCs/>
          <w:sz w:val="22"/>
        </w:rPr>
        <w:t xml:space="preserve">Financial liabilities </w:t>
      </w:r>
      <w:r w:rsidRPr="00F4158E">
        <w:rPr>
          <w:rFonts w:ascii="Times New Roman" w:hAnsi="Times New Roman" w:cs="Times New Roman"/>
          <w:i/>
          <w:iCs/>
          <w:sz w:val="22"/>
          <w:cs/>
        </w:rPr>
        <w:t xml:space="preserve">– </w:t>
      </w:r>
      <w:r w:rsidRPr="00CC73AD">
        <w:rPr>
          <w:rFonts w:ascii="Times New Roman" w:hAnsi="Times New Roman" w:cs="Times New Roman"/>
          <w:i/>
          <w:iCs/>
          <w:sz w:val="22"/>
        </w:rPr>
        <w:t>classification, subsequent measurement and gains and losses</w:t>
      </w:r>
    </w:p>
    <w:p w14:paraId="0E8BAF5B" w14:textId="77777777" w:rsidR="00DB5ACA" w:rsidRPr="00956E7C" w:rsidRDefault="00DB5ACA"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7D6D6F0" w14:textId="2D3AFE18" w:rsidR="004E1CA4" w:rsidRDefault="004E1CA4" w:rsidP="00DD1D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Financial liabilities are classified as measured at amortized cost or FVTPL</w:t>
      </w:r>
      <w:r w:rsidRPr="00F4158E">
        <w:rPr>
          <w:rFonts w:ascii="Times New Roman" w:hAnsi="Times New Roman" w:cs="Times New Roman"/>
          <w:sz w:val="22"/>
          <w:cs/>
        </w:rPr>
        <w:t xml:space="preserve">. </w:t>
      </w:r>
      <w:r w:rsidRPr="00CC73AD">
        <w:rPr>
          <w:rFonts w:ascii="Times New Roman" w:hAnsi="Times New Roman" w:cs="Times New Roman"/>
          <w:sz w:val="22"/>
        </w:rPr>
        <w:t>A financial liability is classified as at FVTPL if it is classified as held</w:t>
      </w:r>
      <w:r w:rsidRPr="00F4158E">
        <w:rPr>
          <w:rFonts w:ascii="Times New Roman" w:hAnsi="Times New Roman" w:cs="Times New Roman"/>
          <w:sz w:val="22"/>
          <w:cs/>
        </w:rPr>
        <w:t>-</w:t>
      </w:r>
      <w:r w:rsidRPr="00CC73AD">
        <w:rPr>
          <w:rFonts w:ascii="Times New Roman" w:hAnsi="Times New Roman" w:cs="Times New Roman"/>
          <w:sz w:val="22"/>
        </w:rPr>
        <w:t>for</w:t>
      </w:r>
      <w:r w:rsidRPr="00F4158E">
        <w:rPr>
          <w:rFonts w:ascii="Times New Roman" w:hAnsi="Times New Roman" w:cs="Times New Roman"/>
          <w:sz w:val="22"/>
          <w:cs/>
        </w:rPr>
        <w:t>-</w:t>
      </w:r>
      <w:r w:rsidRPr="00CC73AD">
        <w:rPr>
          <w:rFonts w:ascii="Times New Roman" w:hAnsi="Times New Roman" w:cs="Times New Roman"/>
          <w:sz w:val="22"/>
        </w:rPr>
        <w:t>trading, it is a derivative or it is designated as such on initial recognition</w:t>
      </w:r>
      <w:r w:rsidRPr="00F4158E">
        <w:rPr>
          <w:rFonts w:ascii="Times New Roman" w:hAnsi="Times New Roman" w:cs="Times New Roman"/>
          <w:sz w:val="22"/>
          <w:cs/>
        </w:rPr>
        <w:t xml:space="preserve">. </w:t>
      </w:r>
      <w:r w:rsidRPr="00CC73AD">
        <w:rPr>
          <w:rFonts w:ascii="Times New Roman" w:hAnsi="Times New Roman" w:cs="Times New Roman"/>
          <w:sz w:val="22"/>
        </w:rPr>
        <w:t>Financial liabilities at FVTPL are measured at fair value and net gains and losses, including any interest expense, are recognized in profit or loss</w:t>
      </w:r>
      <w:r w:rsidRPr="00F4158E">
        <w:rPr>
          <w:rFonts w:ascii="Times New Roman" w:hAnsi="Times New Roman" w:cs="Times New Roman"/>
          <w:sz w:val="22"/>
          <w:cs/>
        </w:rPr>
        <w:t xml:space="preserve">. </w:t>
      </w:r>
      <w:r w:rsidRPr="00CC73AD">
        <w:rPr>
          <w:rFonts w:ascii="Times New Roman" w:hAnsi="Times New Roman" w:cs="Times New Roman"/>
          <w:sz w:val="22"/>
        </w:rPr>
        <w:t>Other financial liabilities are subsequently measured at amortized cost using the effective interest method</w:t>
      </w:r>
      <w:r w:rsidRPr="00F4158E">
        <w:rPr>
          <w:rFonts w:ascii="Times New Roman" w:hAnsi="Times New Roman" w:cs="Times New Roman"/>
          <w:sz w:val="22"/>
          <w:cs/>
        </w:rPr>
        <w:t xml:space="preserve">. </w:t>
      </w:r>
      <w:r w:rsidRPr="00CC73AD">
        <w:rPr>
          <w:rFonts w:ascii="Times New Roman" w:hAnsi="Times New Roman" w:cs="Times New Roman"/>
          <w:sz w:val="22"/>
        </w:rPr>
        <w:t>Interest expense and foreign exchange gains and losses are recognized in profit or loss</w:t>
      </w:r>
      <w:r w:rsidRPr="00F4158E">
        <w:rPr>
          <w:rFonts w:ascii="Times New Roman" w:hAnsi="Times New Roman" w:cs="Times New Roman"/>
          <w:sz w:val="22"/>
          <w:cs/>
        </w:rPr>
        <w:t xml:space="preserve">. </w:t>
      </w:r>
      <w:r w:rsidRPr="00CC73AD">
        <w:rPr>
          <w:rFonts w:ascii="Times New Roman" w:hAnsi="Times New Roman" w:cs="Times New Roman"/>
          <w:sz w:val="22"/>
        </w:rPr>
        <w:t>Any gain or loss on derecognition is also recognized in profit or loss</w:t>
      </w:r>
      <w:r w:rsidRPr="00F4158E">
        <w:rPr>
          <w:rFonts w:ascii="Times New Roman" w:hAnsi="Times New Roman" w:cs="Times New Roman"/>
          <w:sz w:val="22"/>
          <w:cs/>
        </w:rPr>
        <w:t xml:space="preserve">. </w:t>
      </w:r>
      <w:r w:rsidRPr="00CC73AD">
        <w:rPr>
          <w:rFonts w:ascii="Times New Roman" w:hAnsi="Times New Roman" w:cs="Times New Roman"/>
          <w:sz w:val="22"/>
        </w:rPr>
        <w:t>See note 4</w:t>
      </w:r>
      <w:r w:rsidR="00ED0B05">
        <w:rPr>
          <w:rFonts w:ascii="Times New Roman" w:hAnsi="Times New Roman" w:cs="Times New Roman"/>
          <w:sz w:val="22"/>
        </w:rPr>
        <w:t xml:space="preserve"> </w:t>
      </w:r>
      <w:r w:rsidRPr="00F4158E">
        <w:rPr>
          <w:rFonts w:ascii="Times New Roman" w:hAnsi="Times New Roman" w:cs="Times New Roman"/>
          <w:sz w:val="22"/>
          <w:cs/>
        </w:rPr>
        <w:t>(</w:t>
      </w:r>
      <w:r w:rsidR="00ED0B05">
        <w:rPr>
          <w:rFonts w:ascii="Times New Roman" w:hAnsi="Times New Roman" w:cs="Times New Roman"/>
          <w:sz w:val="22"/>
        </w:rPr>
        <w:t>w</w:t>
      </w:r>
      <w:r w:rsidRPr="00F4158E">
        <w:rPr>
          <w:rFonts w:ascii="Times New Roman" w:hAnsi="Times New Roman" w:cs="Times New Roman"/>
          <w:sz w:val="22"/>
          <w:cs/>
        </w:rPr>
        <w:t>.</w:t>
      </w:r>
      <w:r w:rsidRPr="00CC73AD">
        <w:rPr>
          <w:rFonts w:ascii="Times New Roman" w:hAnsi="Times New Roman" w:cs="Times New Roman"/>
          <w:sz w:val="22"/>
        </w:rPr>
        <w:t>6</w:t>
      </w:r>
      <w:r w:rsidRPr="00F4158E">
        <w:rPr>
          <w:rFonts w:ascii="Times New Roman" w:hAnsi="Times New Roman" w:cs="Times New Roman"/>
          <w:sz w:val="22"/>
          <w:cs/>
        </w:rPr>
        <w:t xml:space="preserve">) </w:t>
      </w:r>
      <w:r w:rsidRPr="00CC73AD">
        <w:rPr>
          <w:rFonts w:ascii="Times New Roman" w:hAnsi="Times New Roman" w:cs="Times New Roman"/>
          <w:sz w:val="22"/>
        </w:rPr>
        <w:t>for financial liabilities designated as hedging instruments</w:t>
      </w:r>
      <w:r w:rsidRPr="00F4158E">
        <w:rPr>
          <w:rFonts w:ascii="Times New Roman" w:hAnsi="Times New Roman" w:cs="Times New Roman"/>
          <w:sz w:val="22"/>
          <w:cs/>
        </w:rPr>
        <w:t xml:space="preserve">. </w:t>
      </w:r>
    </w:p>
    <w:p w14:paraId="3309C8C8" w14:textId="77777777" w:rsidR="00526EC9" w:rsidRPr="00CC73AD" w:rsidRDefault="00526EC9"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2D77CCB" w14:textId="3CBE15CF" w:rsidR="00217CC0" w:rsidRPr="00CC73AD" w:rsidRDefault="004E1CA4" w:rsidP="00924EF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hanging="567"/>
        <w:jc w:val="both"/>
        <w:rPr>
          <w:rFonts w:ascii="Times New Roman" w:hAnsi="Times New Roman" w:cs="Times New Roman"/>
          <w:i/>
          <w:sz w:val="22"/>
          <w:szCs w:val="22"/>
        </w:rPr>
      </w:pPr>
      <w:r w:rsidRPr="00F4158E">
        <w:rPr>
          <w:rFonts w:ascii="Times New Roman" w:hAnsi="Times New Roman" w:cs="Times New Roman"/>
          <w:i/>
          <w:iCs/>
          <w:sz w:val="22"/>
          <w:szCs w:val="22"/>
          <w:cs/>
        </w:rPr>
        <w:t>(</w:t>
      </w:r>
      <w:r w:rsidR="008F10A7" w:rsidRPr="00CC73AD">
        <w:rPr>
          <w:rFonts w:ascii="Times New Roman" w:hAnsi="Times New Roman" w:cs="Times New Roman"/>
          <w:i/>
          <w:sz w:val="22"/>
          <w:szCs w:val="22"/>
        </w:rPr>
        <w:t>w</w:t>
      </w:r>
      <w:r w:rsidRPr="00F4158E">
        <w:rPr>
          <w:rFonts w:ascii="Times New Roman" w:hAnsi="Times New Roman" w:cs="Times New Roman"/>
          <w:i/>
          <w:iCs/>
          <w:sz w:val="22"/>
          <w:szCs w:val="22"/>
          <w:cs/>
        </w:rPr>
        <w:t>.</w:t>
      </w:r>
      <w:r w:rsidRPr="00CC73AD">
        <w:rPr>
          <w:rFonts w:ascii="Times New Roman" w:hAnsi="Times New Roman" w:cs="Times New Roman"/>
          <w:i/>
          <w:sz w:val="22"/>
          <w:szCs w:val="22"/>
        </w:rPr>
        <w:t>3</w:t>
      </w:r>
      <w:r w:rsidRPr="00F4158E">
        <w:rPr>
          <w:rFonts w:ascii="Times New Roman" w:hAnsi="Times New Roman" w:cs="Times New Roman"/>
          <w:i/>
          <w:iCs/>
          <w:sz w:val="22"/>
          <w:szCs w:val="22"/>
          <w:cs/>
        </w:rPr>
        <w:t>)</w:t>
      </w:r>
      <w:r w:rsidR="00DD1D0D">
        <w:rPr>
          <w:rFonts w:ascii="Times New Roman" w:hAnsi="Times New Roman" w:cs="Times New Roman"/>
          <w:i/>
          <w:iCs/>
          <w:sz w:val="22"/>
          <w:szCs w:val="22"/>
        </w:rPr>
        <w:tab/>
      </w:r>
      <w:r w:rsidRPr="00CC73AD">
        <w:rPr>
          <w:rFonts w:ascii="Times New Roman" w:hAnsi="Times New Roman" w:cs="Times New Roman"/>
          <w:i/>
          <w:sz w:val="22"/>
          <w:szCs w:val="22"/>
        </w:rPr>
        <w:t>Derecognition</w:t>
      </w:r>
    </w:p>
    <w:p w14:paraId="67341FF5" w14:textId="635769DC" w:rsidR="004E1CA4" w:rsidRPr="00956E7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CB6C79E" w14:textId="7B2DBE97" w:rsidR="004E1CA4"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rPr>
      </w:pPr>
      <w:r w:rsidRPr="00CC73AD">
        <w:rPr>
          <w:rFonts w:ascii="Times New Roman" w:hAnsi="Times New Roman" w:cs="Times New Roman"/>
          <w:i/>
          <w:iCs/>
          <w:sz w:val="22"/>
        </w:rPr>
        <w:t>Financial assets</w:t>
      </w:r>
    </w:p>
    <w:p w14:paraId="24F5B37F" w14:textId="77777777" w:rsidR="00FB4B80" w:rsidRPr="00956E7C" w:rsidRDefault="00FB4B80"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F21B73A" w14:textId="316C9F0B" w:rsidR="004E1CA4"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 xml:space="preserve">The Group </w:t>
      </w:r>
      <w:r w:rsidR="00A471F0" w:rsidRPr="00CC73AD">
        <w:rPr>
          <w:rFonts w:ascii="Times New Roman" w:hAnsi="Times New Roman" w:cs="Times New Roman"/>
          <w:sz w:val="22"/>
        </w:rPr>
        <w:t>derecognizes</w:t>
      </w:r>
      <w:r w:rsidRPr="00CC73AD">
        <w:rPr>
          <w:rFonts w:ascii="Times New Roman" w:hAnsi="Times New Roman" w:cs="Times New Roman"/>
          <w:sz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Pr="00F4158E">
        <w:rPr>
          <w:rFonts w:ascii="Times New Roman" w:hAnsi="Times New Roman" w:cs="Times New Roman"/>
          <w:sz w:val="22"/>
          <w:cs/>
        </w:rPr>
        <w:t>.</w:t>
      </w:r>
    </w:p>
    <w:p w14:paraId="52EBCFC7" w14:textId="77777777" w:rsidR="00DD1D0D" w:rsidRPr="00CC73AD" w:rsidRDefault="00DD1D0D"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p>
    <w:p w14:paraId="21EA7AA4" w14:textId="77777777"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The Group enters into transactions whereby it transfers assets recognized in its statement of financial position, but retains either all or substantially all of the risks and rewards of the transferred assets</w:t>
      </w:r>
      <w:r w:rsidRPr="00F4158E">
        <w:rPr>
          <w:rFonts w:ascii="Times New Roman" w:hAnsi="Times New Roman" w:cs="Times New Roman"/>
          <w:sz w:val="22"/>
          <w:cs/>
        </w:rPr>
        <w:t xml:space="preserve">. </w:t>
      </w:r>
      <w:r w:rsidRPr="00CC73AD">
        <w:rPr>
          <w:rFonts w:ascii="Times New Roman" w:hAnsi="Times New Roman" w:cs="Times New Roman"/>
          <w:sz w:val="22"/>
        </w:rPr>
        <w:t>In these cases, the transferred assets are not derecognized</w:t>
      </w:r>
      <w:r w:rsidRPr="00F4158E">
        <w:rPr>
          <w:rFonts w:ascii="Times New Roman" w:hAnsi="Times New Roman" w:cs="Times New Roman"/>
          <w:sz w:val="22"/>
          <w:cs/>
        </w:rPr>
        <w:t xml:space="preserve">. </w:t>
      </w:r>
    </w:p>
    <w:p w14:paraId="3B6F9B14" w14:textId="77777777" w:rsidR="004E1CA4" w:rsidRPr="00CC73AD"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39D1C44" w14:textId="77777777"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rPr>
      </w:pPr>
      <w:r w:rsidRPr="00CC73AD">
        <w:rPr>
          <w:rFonts w:ascii="Times New Roman" w:hAnsi="Times New Roman" w:cs="Times New Roman"/>
          <w:i/>
          <w:iCs/>
          <w:sz w:val="22"/>
        </w:rPr>
        <w:t xml:space="preserve">Financial liabilities </w:t>
      </w:r>
    </w:p>
    <w:p w14:paraId="7D5239E9" w14:textId="77777777" w:rsidR="004E1CA4" w:rsidRPr="00CC73AD"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849E59" w14:textId="251FF9B9"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 xml:space="preserve">The Group </w:t>
      </w:r>
      <w:r w:rsidR="009A0940" w:rsidRPr="00CC73AD">
        <w:rPr>
          <w:rFonts w:ascii="Times New Roman" w:hAnsi="Times New Roman" w:cs="Times New Roman"/>
          <w:sz w:val="22"/>
        </w:rPr>
        <w:t>derecognizes</w:t>
      </w:r>
      <w:r w:rsidRPr="00CC73AD">
        <w:rPr>
          <w:rFonts w:ascii="Times New Roman" w:hAnsi="Times New Roman" w:cs="Times New Roman"/>
          <w:sz w:val="22"/>
        </w:rPr>
        <w:t xml:space="preserve"> a financial liability when its contractual obligations are discharged or cancelled, or expire</w:t>
      </w:r>
      <w:r w:rsidRPr="00F4158E">
        <w:rPr>
          <w:rFonts w:ascii="Times New Roman" w:hAnsi="Times New Roman" w:cs="Times New Roman"/>
          <w:sz w:val="22"/>
          <w:cs/>
        </w:rPr>
        <w:t xml:space="preserve">. </w:t>
      </w:r>
      <w:r w:rsidRPr="00CC73AD">
        <w:rPr>
          <w:rFonts w:ascii="Times New Roman" w:hAnsi="Times New Roman" w:cs="Times New Roman"/>
          <w:sz w:val="22"/>
        </w:rPr>
        <w:t xml:space="preserve">The Group also </w:t>
      </w:r>
      <w:r w:rsidR="009A0940" w:rsidRPr="00CC73AD">
        <w:rPr>
          <w:rFonts w:ascii="Times New Roman" w:hAnsi="Times New Roman" w:cs="Times New Roman"/>
          <w:sz w:val="22"/>
        </w:rPr>
        <w:t>derecognizes</w:t>
      </w:r>
      <w:r w:rsidRPr="00CC73AD">
        <w:rPr>
          <w:rFonts w:ascii="Times New Roman" w:hAnsi="Times New Roman" w:cs="Times New Roman"/>
          <w:sz w:val="22"/>
        </w:rPr>
        <w:t xml:space="preserve"> a financial liability when its terms are modified and the cash flows of the modified liability are substantially different, in which case a new financial liability based on the modified terms is recognized at fair value</w:t>
      </w:r>
      <w:r w:rsidRPr="00F4158E">
        <w:rPr>
          <w:rFonts w:ascii="Times New Roman" w:hAnsi="Times New Roman" w:cs="Times New Roman"/>
          <w:sz w:val="22"/>
          <w:cs/>
        </w:rPr>
        <w:t xml:space="preserve">. </w:t>
      </w:r>
    </w:p>
    <w:p w14:paraId="0108BCA6" w14:textId="77777777" w:rsidR="00D5059D" w:rsidRPr="00CC73AD" w:rsidRDefault="00D5059D"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062DD50" w14:textId="77777777" w:rsidR="004E1CA4" w:rsidRPr="00CC73AD" w:rsidRDefault="004E1CA4" w:rsidP="00924E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 xml:space="preserve">On derecognition of a financial liability, the difference between the carrying amount extinguished and the consideration paid </w:t>
      </w:r>
      <w:r w:rsidRPr="00F4158E">
        <w:rPr>
          <w:rFonts w:ascii="Times New Roman" w:hAnsi="Times New Roman" w:cs="Times New Roman"/>
          <w:sz w:val="22"/>
          <w:cs/>
        </w:rPr>
        <w:t>(</w:t>
      </w:r>
      <w:r w:rsidRPr="00CC73AD">
        <w:rPr>
          <w:rFonts w:ascii="Times New Roman" w:hAnsi="Times New Roman" w:cs="Times New Roman"/>
          <w:sz w:val="22"/>
        </w:rPr>
        <w:t>including any non</w:t>
      </w:r>
      <w:r w:rsidRPr="00F4158E">
        <w:rPr>
          <w:rFonts w:ascii="Times New Roman" w:hAnsi="Times New Roman" w:cs="Times New Roman"/>
          <w:sz w:val="22"/>
          <w:cs/>
        </w:rPr>
        <w:t>-</w:t>
      </w:r>
      <w:r w:rsidRPr="00CC73AD">
        <w:rPr>
          <w:rFonts w:ascii="Times New Roman" w:hAnsi="Times New Roman" w:cs="Times New Roman"/>
          <w:sz w:val="22"/>
        </w:rPr>
        <w:t>cash assets transferred or liabilities assumed</w:t>
      </w:r>
      <w:r w:rsidRPr="00F4158E">
        <w:rPr>
          <w:rFonts w:ascii="Times New Roman" w:hAnsi="Times New Roman" w:cs="Times New Roman"/>
          <w:sz w:val="22"/>
          <w:cs/>
        </w:rPr>
        <w:t xml:space="preserve">) </w:t>
      </w:r>
      <w:r w:rsidRPr="00CC73AD">
        <w:rPr>
          <w:rFonts w:ascii="Times New Roman" w:hAnsi="Times New Roman" w:cs="Times New Roman"/>
          <w:sz w:val="22"/>
        </w:rPr>
        <w:t>is recognized in profit or loss</w:t>
      </w:r>
      <w:r w:rsidRPr="00F4158E">
        <w:rPr>
          <w:rFonts w:ascii="Times New Roman" w:hAnsi="Times New Roman" w:cs="Times New Roman"/>
          <w:sz w:val="22"/>
          <w:cs/>
        </w:rPr>
        <w:t xml:space="preserve">. </w:t>
      </w:r>
    </w:p>
    <w:p w14:paraId="3F5BCFED" w14:textId="2A38B253" w:rsidR="000474D3" w:rsidRPr="00CC73AD" w:rsidRDefault="000474D3"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5D469AAE" w14:textId="2F3DF5F8" w:rsidR="004E1CA4" w:rsidRPr="00CC73AD" w:rsidRDefault="004E1CA4" w:rsidP="00924EF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hanging="567"/>
        <w:jc w:val="both"/>
        <w:rPr>
          <w:rFonts w:ascii="Times New Roman" w:hAnsi="Times New Roman" w:cs="Times New Roman"/>
          <w:bCs/>
          <w:sz w:val="22"/>
          <w:szCs w:val="22"/>
        </w:rPr>
      </w:pPr>
      <w:r w:rsidRPr="00F4158E">
        <w:rPr>
          <w:rFonts w:ascii="Times New Roman" w:hAnsi="Times New Roman" w:cs="Times New Roman"/>
          <w:i/>
          <w:iCs/>
          <w:sz w:val="22"/>
          <w:szCs w:val="22"/>
          <w:cs/>
        </w:rPr>
        <w:t>(</w:t>
      </w:r>
      <w:r w:rsidR="008F10A7" w:rsidRPr="00CC73AD">
        <w:rPr>
          <w:rFonts w:ascii="Times New Roman" w:hAnsi="Times New Roman" w:cs="Times New Roman"/>
          <w:i/>
          <w:sz w:val="22"/>
          <w:szCs w:val="22"/>
        </w:rPr>
        <w:t>w</w:t>
      </w:r>
      <w:r w:rsidRPr="00F4158E">
        <w:rPr>
          <w:rFonts w:ascii="Times New Roman" w:hAnsi="Times New Roman" w:cs="Times New Roman"/>
          <w:i/>
          <w:iCs/>
          <w:sz w:val="22"/>
          <w:szCs w:val="22"/>
          <w:cs/>
        </w:rPr>
        <w:t>.</w:t>
      </w:r>
      <w:r w:rsidRPr="00CC73AD">
        <w:rPr>
          <w:rFonts w:ascii="Times New Roman" w:hAnsi="Times New Roman" w:cs="Times New Roman"/>
          <w:i/>
          <w:sz w:val="22"/>
          <w:szCs w:val="22"/>
        </w:rPr>
        <w:t>4</w:t>
      </w:r>
      <w:r w:rsidRPr="00F4158E">
        <w:rPr>
          <w:rFonts w:ascii="Times New Roman" w:hAnsi="Times New Roman" w:cs="Times New Roman"/>
          <w:i/>
          <w:iCs/>
          <w:sz w:val="22"/>
          <w:szCs w:val="22"/>
          <w:cs/>
        </w:rPr>
        <w:t>)</w:t>
      </w:r>
      <w:r w:rsidR="00924EFD">
        <w:rPr>
          <w:rFonts w:ascii="Times New Roman" w:hAnsi="Times New Roman" w:cs="Times New Roman"/>
          <w:i/>
          <w:iCs/>
          <w:sz w:val="22"/>
          <w:szCs w:val="22"/>
        </w:rPr>
        <w:tab/>
      </w:r>
      <w:r w:rsidRPr="00CC73AD">
        <w:rPr>
          <w:rFonts w:ascii="Times New Roman" w:hAnsi="Times New Roman" w:cs="Times New Roman"/>
          <w:i/>
          <w:sz w:val="22"/>
          <w:szCs w:val="22"/>
        </w:rPr>
        <w:t>Offsetting</w:t>
      </w:r>
    </w:p>
    <w:p w14:paraId="78A8EA23" w14:textId="77777777" w:rsidR="004E1CA4" w:rsidRPr="00CC73AD"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32B3442" w14:textId="2B9B25A7"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b/>
          <w:bCs/>
          <w:color w:val="0000FF"/>
          <w:sz w:val="22"/>
        </w:rPr>
      </w:pPr>
      <w:r w:rsidRPr="00CC73AD">
        <w:rPr>
          <w:rFonts w:ascii="Times New Roman" w:hAnsi="Times New Roman" w:cs="Times New Roman"/>
          <w:sz w:val="22"/>
        </w:rPr>
        <w:t xml:space="preserve">Financial assets and financial liabilities are offset and the net amount presented in the statement of financial position when, and only when, </w:t>
      </w:r>
      <w:r w:rsidRPr="00CC73AD">
        <w:rPr>
          <w:rFonts w:ascii="Times New Roman" w:hAnsi="Times New Roman" w:cs="Times New Roman"/>
          <w:sz w:val="22"/>
          <w:shd w:val="clear" w:color="auto" w:fill="FFFFFF" w:themeFill="background1"/>
        </w:rPr>
        <w:t>the Group</w:t>
      </w:r>
      <w:r w:rsidRPr="00CC73AD">
        <w:rPr>
          <w:rFonts w:ascii="Times New Roman" w:hAnsi="Times New Roman" w:cs="Times New Roman"/>
          <w:sz w:val="22"/>
        </w:rPr>
        <w:t xml:space="preserve"> currently has a legally enforceable right to set off the amounts and it intends either to settle them on a net basis or to </w:t>
      </w:r>
      <w:r w:rsidR="00A81C6C" w:rsidRPr="00CC73AD">
        <w:rPr>
          <w:rFonts w:ascii="Times New Roman" w:hAnsi="Times New Roman" w:cs="Times New Roman"/>
          <w:sz w:val="22"/>
        </w:rPr>
        <w:t>realize</w:t>
      </w:r>
      <w:r w:rsidRPr="00CC73AD">
        <w:rPr>
          <w:rFonts w:ascii="Times New Roman" w:hAnsi="Times New Roman" w:cs="Times New Roman"/>
          <w:sz w:val="22"/>
        </w:rPr>
        <w:t xml:space="preserve"> the asset and settle the liability simultaneously</w:t>
      </w:r>
      <w:r w:rsidRPr="00F4158E">
        <w:rPr>
          <w:rFonts w:ascii="Times New Roman" w:hAnsi="Times New Roman" w:cs="Times New Roman"/>
          <w:sz w:val="22"/>
          <w:cs/>
        </w:rPr>
        <w:t xml:space="preserve">. </w:t>
      </w:r>
    </w:p>
    <w:p w14:paraId="1790BD08" w14:textId="77777777" w:rsidR="003B2A05" w:rsidRDefault="003B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r>
        <w:rPr>
          <w:rFonts w:ascii="Times New Roman" w:hAnsi="Times New Roman"/>
          <w:i/>
          <w:iCs/>
          <w:sz w:val="22"/>
          <w:szCs w:val="22"/>
          <w:cs/>
        </w:rPr>
        <w:br w:type="page"/>
      </w:r>
    </w:p>
    <w:p w14:paraId="7B96DC9B" w14:textId="653E069E" w:rsidR="004E1CA4" w:rsidRPr="00CC73AD" w:rsidRDefault="004E1CA4" w:rsidP="00924EF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hanging="567"/>
        <w:jc w:val="both"/>
        <w:rPr>
          <w:rFonts w:ascii="Times New Roman" w:hAnsi="Times New Roman" w:cs="Times New Roman"/>
          <w:i/>
          <w:iCs/>
          <w:sz w:val="22"/>
          <w:szCs w:val="22"/>
        </w:rPr>
      </w:pPr>
      <w:r w:rsidRPr="00F4158E">
        <w:rPr>
          <w:rFonts w:ascii="Times New Roman" w:hAnsi="Times New Roman" w:cs="Times New Roman"/>
          <w:i/>
          <w:iCs/>
          <w:sz w:val="22"/>
          <w:szCs w:val="22"/>
          <w:cs/>
        </w:rPr>
        <w:t>(</w:t>
      </w:r>
      <w:r w:rsidR="008F10A7" w:rsidRPr="00CC73AD">
        <w:rPr>
          <w:rFonts w:ascii="Times New Roman" w:hAnsi="Times New Roman" w:cs="Times New Roman"/>
          <w:i/>
          <w:iCs/>
          <w:sz w:val="22"/>
          <w:szCs w:val="22"/>
        </w:rPr>
        <w:t>w</w:t>
      </w: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5</w:t>
      </w:r>
      <w:r w:rsidRPr="00F4158E">
        <w:rPr>
          <w:rFonts w:ascii="Times New Roman" w:hAnsi="Times New Roman" w:cs="Times New Roman"/>
          <w:i/>
          <w:iCs/>
          <w:sz w:val="22"/>
          <w:szCs w:val="22"/>
          <w:cs/>
        </w:rPr>
        <w:t>)</w:t>
      </w:r>
      <w:r w:rsidR="00924EFD">
        <w:rPr>
          <w:rFonts w:ascii="Times New Roman" w:hAnsi="Times New Roman" w:cs="Times New Roman"/>
          <w:i/>
          <w:iCs/>
          <w:sz w:val="22"/>
          <w:szCs w:val="22"/>
        </w:rPr>
        <w:tab/>
      </w:r>
      <w:r w:rsidRPr="00CC73AD">
        <w:rPr>
          <w:rFonts w:ascii="Times New Roman" w:hAnsi="Times New Roman" w:cs="Times New Roman"/>
          <w:i/>
          <w:iCs/>
          <w:sz w:val="22"/>
          <w:szCs w:val="22"/>
        </w:rPr>
        <w:t>Derivatives</w:t>
      </w:r>
    </w:p>
    <w:p w14:paraId="659A10B4" w14:textId="7A003662" w:rsidR="004E1CA4" w:rsidRPr="00956E7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27FC6E5" w14:textId="77777777"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b/>
          <w:bCs/>
          <w:color w:val="0000FF"/>
          <w:sz w:val="22"/>
        </w:rPr>
      </w:pPr>
      <w:r w:rsidRPr="00CC73AD">
        <w:rPr>
          <w:rFonts w:ascii="Times New Roman" w:hAnsi="Times New Roman" w:cs="Times New Roman"/>
          <w:color w:val="000000"/>
          <w:sz w:val="22"/>
        </w:rPr>
        <w:t>Derivative are recognized at fair value</w:t>
      </w:r>
      <w:r w:rsidRPr="00F4158E">
        <w:rPr>
          <w:rFonts w:ascii="Times New Roman" w:hAnsi="Times New Roman" w:cs="Times New Roman"/>
          <w:color w:val="000000"/>
          <w:sz w:val="22"/>
          <w:cs/>
        </w:rPr>
        <w:t xml:space="preserve">. </w:t>
      </w:r>
      <w:r w:rsidRPr="00CC73AD">
        <w:rPr>
          <w:rFonts w:ascii="Times New Roman" w:hAnsi="Times New Roman" w:cs="Times New Roman"/>
          <w:color w:val="000000"/>
          <w:sz w:val="22"/>
        </w:rPr>
        <w:t xml:space="preserve">At the end of each reporting period the fair value is </w:t>
      </w:r>
      <w:r w:rsidRPr="00CC73AD">
        <w:rPr>
          <w:rFonts w:ascii="Times New Roman" w:hAnsi="Times New Roman" w:cs="Times New Roman"/>
          <w:color w:val="000000"/>
          <w:spacing w:val="-4"/>
          <w:sz w:val="22"/>
        </w:rPr>
        <w:t>measured</w:t>
      </w:r>
      <w:r w:rsidRPr="00F4158E">
        <w:rPr>
          <w:rFonts w:ascii="Times New Roman" w:hAnsi="Times New Roman" w:cs="Times New Roman"/>
          <w:color w:val="000000"/>
          <w:spacing w:val="-4"/>
          <w:sz w:val="22"/>
          <w:cs/>
        </w:rPr>
        <w:t xml:space="preserve">. </w:t>
      </w:r>
      <w:r w:rsidRPr="00CC73AD">
        <w:rPr>
          <w:rFonts w:ascii="Times New Roman" w:hAnsi="Times New Roman" w:cs="Times New Roman"/>
          <w:color w:val="000000"/>
          <w:spacing w:val="-4"/>
          <w:sz w:val="22"/>
        </w:rPr>
        <w:t>The gain or loss on remeasurement to fair value is recognized immediately in profit or loss</w:t>
      </w:r>
      <w:r w:rsidRPr="00F4158E">
        <w:rPr>
          <w:rFonts w:ascii="Times New Roman" w:hAnsi="Times New Roman" w:cs="Times New Roman"/>
          <w:color w:val="000000"/>
          <w:spacing w:val="-4"/>
          <w:sz w:val="22"/>
          <w:cs/>
        </w:rPr>
        <w:t>.</w:t>
      </w:r>
    </w:p>
    <w:p w14:paraId="5AFE228C" w14:textId="77777777" w:rsidR="004E1CA4" w:rsidRPr="00956E7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2802927" w14:textId="1611F4B4" w:rsidR="004E1CA4" w:rsidRPr="00CC73AD" w:rsidRDefault="004E1CA4" w:rsidP="00924EF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hanging="567"/>
        <w:jc w:val="both"/>
        <w:rPr>
          <w:rFonts w:ascii="Times New Roman" w:hAnsi="Times New Roman" w:cs="Times New Roman"/>
          <w:i/>
          <w:iCs/>
          <w:sz w:val="22"/>
          <w:szCs w:val="22"/>
        </w:rPr>
      </w:pPr>
      <w:r w:rsidRPr="00F4158E">
        <w:rPr>
          <w:rFonts w:ascii="Times New Roman" w:hAnsi="Times New Roman" w:cs="Times New Roman"/>
          <w:i/>
          <w:iCs/>
          <w:sz w:val="22"/>
          <w:szCs w:val="22"/>
          <w:cs/>
        </w:rPr>
        <w:t>(</w:t>
      </w:r>
      <w:r w:rsidR="008F10A7" w:rsidRPr="00CC73AD">
        <w:rPr>
          <w:rFonts w:ascii="Times New Roman" w:hAnsi="Times New Roman" w:cs="Times New Roman"/>
          <w:i/>
          <w:iCs/>
          <w:sz w:val="22"/>
          <w:szCs w:val="22"/>
        </w:rPr>
        <w:t>w</w:t>
      </w: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6</w:t>
      </w:r>
      <w:r w:rsidRPr="00F4158E">
        <w:rPr>
          <w:rFonts w:ascii="Times New Roman" w:hAnsi="Times New Roman" w:cs="Times New Roman"/>
          <w:i/>
          <w:iCs/>
          <w:sz w:val="22"/>
          <w:szCs w:val="22"/>
          <w:cs/>
        </w:rPr>
        <w:t>)</w:t>
      </w:r>
      <w:r w:rsidR="00924EFD">
        <w:rPr>
          <w:rFonts w:ascii="Times New Roman" w:hAnsi="Times New Roman" w:cs="Times New Roman"/>
          <w:i/>
          <w:iCs/>
          <w:sz w:val="22"/>
          <w:szCs w:val="22"/>
        </w:rPr>
        <w:tab/>
      </w:r>
      <w:r w:rsidRPr="00CC73AD">
        <w:rPr>
          <w:rFonts w:ascii="Times New Roman" w:hAnsi="Times New Roman" w:cs="Times New Roman"/>
          <w:i/>
          <w:iCs/>
          <w:sz w:val="22"/>
          <w:szCs w:val="22"/>
        </w:rPr>
        <w:t>Hedging</w:t>
      </w:r>
    </w:p>
    <w:p w14:paraId="69B7A444" w14:textId="77777777" w:rsidR="004E1CA4" w:rsidRPr="00956E7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525C282" w14:textId="6C3A7670" w:rsidR="004E1CA4" w:rsidRPr="00F4158E" w:rsidRDefault="00D5059D"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highlight w:val="magenta"/>
        </w:rPr>
      </w:pPr>
      <w:r w:rsidRPr="00CC73AD">
        <w:rPr>
          <w:rFonts w:ascii="Times New Roman" w:hAnsi="Times New Roman" w:cs="Times New Roman"/>
          <w:color w:val="000000"/>
          <w:sz w:val="22"/>
        </w:rPr>
        <w:t>The group held certain derivatives as hedging instruments to hedge risk exposure arising from</w:t>
      </w:r>
      <w:r w:rsidRPr="00F4158E">
        <w:rPr>
          <w:rFonts w:ascii="Times New Roman" w:hAnsi="Times New Roman" w:cs="Times New Roman"/>
          <w:color w:val="000000"/>
          <w:sz w:val="22"/>
          <w:cs/>
        </w:rPr>
        <w:t xml:space="preserve"> </w:t>
      </w:r>
      <w:r w:rsidRPr="00CC73AD">
        <w:rPr>
          <w:rFonts w:ascii="Times New Roman" w:hAnsi="Times New Roman" w:cs="Times New Roman"/>
          <w:color w:val="000000"/>
          <w:sz w:val="22"/>
        </w:rPr>
        <w:t>foreign exchange and interest rate</w:t>
      </w:r>
      <w:r w:rsidRPr="00F4158E">
        <w:rPr>
          <w:rFonts w:ascii="Times New Roman" w:hAnsi="Times New Roman" w:cs="Times New Roman"/>
          <w:color w:val="000000"/>
          <w:sz w:val="22"/>
          <w:cs/>
        </w:rPr>
        <w:t xml:space="preserve">. </w:t>
      </w:r>
      <w:r w:rsidRPr="00CC73AD">
        <w:rPr>
          <w:rFonts w:ascii="Times New Roman" w:hAnsi="Times New Roman" w:cs="Times New Roman"/>
          <w:color w:val="000000"/>
          <w:sz w:val="22"/>
        </w:rPr>
        <w:t>Embedded derivative is separated from host contract and</w:t>
      </w:r>
      <w:r w:rsidRPr="00F4158E">
        <w:rPr>
          <w:rFonts w:ascii="Times New Roman" w:hAnsi="Times New Roman" w:cs="Times New Roman"/>
          <w:color w:val="000000"/>
          <w:sz w:val="22"/>
          <w:cs/>
        </w:rPr>
        <w:t xml:space="preserve"> </w:t>
      </w:r>
      <w:r w:rsidRPr="00CC73AD">
        <w:rPr>
          <w:rFonts w:ascii="Times New Roman" w:hAnsi="Times New Roman" w:cs="Times New Roman"/>
          <w:color w:val="000000"/>
          <w:sz w:val="22"/>
        </w:rPr>
        <w:t>recognized separately if the host contract is not ﬁnancial assets and met given condition</w:t>
      </w:r>
      <w:r w:rsidR="00105923" w:rsidRPr="00F4158E">
        <w:rPr>
          <w:rFonts w:ascii="Times New Roman" w:hAnsi="Times New Roman" w:cs="Times New Roman"/>
          <w:color w:val="000000"/>
          <w:sz w:val="22"/>
          <w:cs/>
        </w:rPr>
        <w:t>.</w:t>
      </w:r>
    </w:p>
    <w:p w14:paraId="7D413E1B" w14:textId="77777777" w:rsidR="004E1CA4" w:rsidRPr="00956E7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3487C4C" w14:textId="75333437" w:rsidR="004E1CA4" w:rsidRPr="00F4158E"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b/>
          <w:bCs/>
          <w:i/>
          <w:iCs/>
          <w:sz w:val="22"/>
        </w:rPr>
        <w:t>Accounting policies applicable before 1 January 2020</w:t>
      </w:r>
    </w:p>
    <w:p w14:paraId="4ED542DB" w14:textId="77777777" w:rsidR="004E1CA4" w:rsidRPr="00CC73AD" w:rsidRDefault="004E1CA4" w:rsidP="00A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6729DD4" w14:textId="4BAC6E6D"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i/>
          <w:iCs/>
          <w:sz w:val="22"/>
        </w:rPr>
        <w:t xml:space="preserve">Investments in other equity securities </w:t>
      </w:r>
    </w:p>
    <w:p w14:paraId="561DB8CA" w14:textId="77777777" w:rsidR="004E1CA4" w:rsidRPr="00956E7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5823011" w14:textId="4128FC00" w:rsidR="004E1CA4" w:rsidRPr="00F4158E" w:rsidRDefault="00D5059D"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pacing w:val="-2"/>
          <w:sz w:val="22"/>
        </w:rPr>
      </w:pPr>
      <w:r w:rsidRPr="00F4158E">
        <w:rPr>
          <w:rFonts w:ascii="Times New Roman" w:hAnsi="Times New Roman" w:cs="Times New Roman"/>
          <w:spacing w:val="-2"/>
          <w:sz w:val="22"/>
        </w:rPr>
        <w:t>Investment in e</w:t>
      </w:r>
      <w:r w:rsidR="004E1CA4" w:rsidRPr="00F4158E">
        <w:rPr>
          <w:rFonts w:ascii="Times New Roman" w:hAnsi="Times New Roman" w:cs="Times New Roman"/>
          <w:spacing w:val="-2"/>
          <w:sz w:val="22"/>
        </w:rPr>
        <w:t xml:space="preserve">quity </w:t>
      </w:r>
      <w:r w:rsidRPr="00F4158E">
        <w:rPr>
          <w:rFonts w:ascii="Times New Roman" w:hAnsi="Times New Roman" w:cs="Times New Roman"/>
          <w:spacing w:val="-2"/>
          <w:sz w:val="22"/>
        </w:rPr>
        <w:t>instruments</w:t>
      </w:r>
      <w:r w:rsidRPr="00F4158E">
        <w:rPr>
          <w:rFonts w:ascii="Times New Roman" w:hAnsi="Times New Roman" w:cs="Times New Roman"/>
          <w:spacing w:val="-2"/>
          <w:sz w:val="22"/>
          <w:cs/>
        </w:rPr>
        <w:t xml:space="preserve"> </w:t>
      </w:r>
      <w:r w:rsidR="004E1CA4" w:rsidRPr="00F4158E">
        <w:rPr>
          <w:rFonts w:ascii="Times New Roman" w:hAnsi="Times New Roman" w:cs="Times New Roman"/>
          <w:spacing w:val="-2"/>
          <w:sz w:val="22"/>
        </w:rPr>
        <w:t>which are not marketable are stated at cost less any impairment losses</w:t>
      </w:r>
      <w:r w:rsidR="004E1CA4" w:rsidRPr="00F4158E">
        <w:rPr>
          <w:rFonts w:ascii="Times New Roman" w:hAnsi="Times New Roman" w:cs="Times New Roman"/>
          <w:spacing w:val="-2"/>
          <w:sz w:val="22"/>
          <w:cs/>
        </w:rPr>
        <w:t>.</w:t>
      </w:r>
    </w:p>
    <w:p w14:paraId="7E7ADB55" w14:textId="77777777" w:rsidR="004E1CA4" w:rsidRPr="00CC73AD"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53FA7F2" w14:textId="5ED24C4A"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rPr>
      </w:pPr>
      <w:r w:rsidRPr="00CC73AD">
        <w:rPr>
          <w:rFonts w:ascii="Times New Roman" w:hAnsi="Times New Roman" w:cs="Times New Roman"/>
          <w:i/>
          <w:iCs/>
          <w:sz w:val="22"/>
        </w:rPr>
        <w:t>Disposal of investments</w:t>
      </w:r>
    </w:p>
    <w:p w14:paraId="361AC90E" w14:textId="77777777" w:rsidR="004E1CA4" w:rsidRPr="00CC73AD"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C9FE545" w14:textId="04252773"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rPr>
      </w:pPr>
      <w:r w:rsidRPr="00CC73AD">
        <w:rPr>
          <w:rFonts w:ascii="Times New Roman" w:hAnsi="Times New Roman" w:cs="Times New Roman"/>
          <w:sz w:val="22"/>
        </w:rPr>
        <w:t>On disposal of an investment, the difference between net disposal proceeds and the carrying amount together with the associated cumulative gain or loss that was reported in equity is recognized in profit or loss</w:t>
      </w:r>
      <w:r w:rsidRPr="00F4158E">
        <w:rPr>
          <w:rFonts w:ascii="Times New Roman" w:hAnsi="Times New Roman" w:cs="Times New Roman"/>
          <w:sz w:val="22"/>
          <w:cs/>
        </w:rPr>
        <w:t>.</w:t>
      </w:r>
    </w:p>
    <w:p w14:paraId="20671190" w14:textId="77777777" w:rsidR="00D5059D" w:rsidRPr="00CC73AD" w:rsidRDefault="00D5059D"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1CE302E" w14:textId="77777777"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color w:val="0000FF"/>
          <w:sz w:val="22"/>
          <w:shd w:val="clear" w:color="auto" w:fill="E6E6E6"/>
        </w:rPr>
      </w:pPr>
      <w:r w:rsidRPr="00CC73AD">
        <w:rPr>
          <w:rFonts w:ascii="Times New Roman" w:hAnsi="Times New Roman" w:cs="Times New Roman"/>
          <w:sz w:val="22"/>
        </w:rPr>
        <w:t xml:space="preserve">If the </w:t>
      </w:r>
      <w:r w:rsidRPr="00CC73AD">
        <w:rPr>
          <w:rFonts w:ascii="Times New Roman" w:hAnsi="Times New Roman" w:cs="Times New Roman"/>
          <w:sz w:val="22"/>
          <w:shd w:val="clear" w:color="auto" w:fill="FFFFFF" w:themeFill="background1"/>
        </w:rPr>
        <w:t>Group disposes of part of its holding of a particular investment, the deemed cost of the part sold is determined using the weighted average</w:t>
      </w:r>
      <w:r w:rsidRPr="00CC73AD">
        <w:rPr>
          <w:rFonts w:ascii="Times New Roman" w:hAnsi="Times New Roman" w:cs="Times New Roman"/>
          <w:sz w:val="22"/>
        </w:rPr>
        <w:t xml:space="preserve"> method applied to the carrying value of the total holding of the investment</w:t>
      </w:r>
      <w:r w:rsidRPr="00F4158E">
        <w:rPr>
          <w:rFonts w:ascii="Times New Roman" w:hAnsi="Times New Roman" w:cs="Times New Roman"/>
          <w:sz w:val="22"/>
          <w:cs/>
        </w:rPr>
        <w:t>.</w:t>
      </w:r>
    </w:p>
    <w:p w14:paraId="3E1B38BE" w14:textId="77777777" w:rsidR="004E1CA4" w:rsidRPr="00956E7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55C974F" w14:textId="77777777" w:rsidR="004E1CA4" w:rsidRPr="00CC73AD" w:rsidRDefault="004E1CA4"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rPr>
      </w:pPr>
      <w:r w:rsidRPr="00CC73AD">
        <w:rPr>
          <w:rFonts w:ascii="Times New Roman" w:hAnsi="Times New Roman" w:cs="Times New Roman"/>
          <w:i/>
          <w:iCs/>
          <w:sz w:val="22"/>
        </w:rPr>
        <w:t>Derivatives</w:t>
      </w:r>
    </w:p>
    <w:p w14:paraId="3C2573B6" w14:textId="77777777" w:rsidR="004E1CA4" w:rsidRPr="00CC73AD"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8060648" w14:textId="459582CC" w:rsidR="00566B83" w:rsidRPr="00F4158E" w:rsidRDefault="005264B6" w:rsidP="00CB4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lang w:val="en-GB" w:bidi="ar-SA"/>
        </w:rPr>
      </w:pPr>
      <w:r w:rsidRPr="00CC73AD">
        <w:rPr>
          <w:rFonts w:ascii="Times New Roman" w:hAnsi="Times New Roman" w:cs="Times New Roman"/>
          <w:sz w:val="22"/>
        </w:rPr>
        <w:t>The Group operates internationally and is exposed to risks from changes in interest and foreign exchange rates</w:t>
      </w:r>
      <w:r w:rsidRPr="00F4158E">
        <w:rPr>
          <w:rFonts w:ascii="Times New Roman" w:hAnsi="Times New Roman" w:cs="Times New Roman"/>
          <w:sz w:val="22"/>
          <w:cs/>
        </w:rPr>
        <w:t xml:space="preserve">. </w:t>
      </w:r>
      <w:r w:rsidRPr="00CC73AD">
        <w:rPr>
          <w:rFonts w:ascii="Times New Roman" w:hAnsi="Times New Roman" w:cs="Times New Roman"/>
          <w:sz w:val="22"/>
        </w:rPr>
        <w:t>The Group uses derivative financial instruments to mitigate those risks</w:t>
      </w:r>
      <w:r w:rsidRPr="00F4158E">
        <w:rPr>
          <w:rFonts w:ascii="Times New Roman" w:hAnsi="Times New Roman" w:cs="Times New Roman"/>
          <w:sz w:val="22"/>
          <w:cs/>
        </w:rPr>
        <w:t xml:space="preserve">. </w:t>
      </w:r>
      <w:r w:rsidRPr="00CC73AD">
        <w:rPr>
          <w:rFonts w:ascii="Times New Roman" w:hAnsi="Times New Roman" w:cs="Times New Roman"/>
          <w:sz w:val="22"/>
        </w:rPr>
        <w:t>All gains and losses on hedge transactions are recognized in profit or loss in the same period as the interest and exchange differences on the items covered by the hedge</w:t>
      </w:r>
      <w:r w:rsidRPr="00F4158E">
        <w:rPr>
          <w:rFonts w:ascii="Times New Roman" w:hAnsi="Times New Roman" w:cs="Times New Roman"/>
          <w:sz w:val="22"/>
          <w:cs/>
        </w:rPr>
        <w:t>.</w:t>
      </w:r>
    </w:p>
    <w:p w14:paraId="7A2BD4FD" w14:textId="56DBEB5E" w:rsidR="00E76BCB" w:rsidRPr="00956E7C" w:rsidRDefault="00E76BCB"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431FFA7" w14:textId="0CB17E7F" w:rsidR="000B1DEF" w:rsidRPr="00CC73AD" w:rsidRDefault="000B1DEF" w:rsidP="00D85CAC">
      <w:pPr>
        <w:pStyle w:val="block"/>
        <w:numPr>
          <w:ilvl w:val="0"/>
          <w:numId w:val="38"/>
        </w:numPr>
        <w:spacing w:after="0" w:line="276" w:lineRule="auto"/>
        <w:ind w:left="540" w:hanging="540"/>
        <w:jc w:val="both"/>
        <w:rPr>
          <w:rFonts w:cs="Times New Roman"/>
          <w:b/>
          <w:bCs/>
          <w:i/>
          <w:iCs/>
          <w:szCs w:val="22"/>
        </w:rPr>
      </w:pPr>
      <w:r w:rsidRPr="00F4158E">
        <w:rPr>
          <w:rFonts w:cs="Times New Roman"/>
          <w:b/>
          <w:bCs/>
          <w:i/>
          <w:iCs/>
          <w:szCs w:val="22"/>
        </w:rPr>
        <w:t>Business segment reporting</w:t>
      </w:r>
    </w:p>
    <w:p w14:paraId="104E8EE1" w14:textId="77777777" w:rsidR="00422CC9" w:rsidRPr="00956E7C" w:rsidRDefault="00422CC9"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474E6EC" w14:textId="63FA9B99" w:rsidR="007F6F91" w:rsidRDefault="007F6F91" w:rsidP="00CB49D5">
      <w:pPr>
        <w:pStyle w:val="block"/>
        <w:spacing w:after="0" w:line="276" w:lineRule="auto"/>
        <w:jc w:val="thaiDistribute"/>
        <w:rPr>
          <w:rFonts w:cs="Times New Roman"/>
          <w:szCs w:val="22"/>
          <w:lang w:bidi="th-TH"/>
        </w:rPr>
      </w:pPr>
      <w:r w:rsidRPr="00F4158E">
        <w:rPr>
          <w:rFonts w:cs="Times New Roman"/>
          <w:szCs w:val="22"/>
        </w:rPr>
        <w:t>Segment results that are reported to the Group</w:t>
      </w:r>
      <w:r w:rsidRPr="00F4158E">
        <w:rPr>
          <w:rFonts w:cs="Times New Roman"/>
          <w:szCs w:val="22"/>
          <w:cs/>
          <w:lang w:bidi="th-TH"/>
        </w:rPr>
        <w:t>’</w:t>
      </w:r>
      <w:r w:rsidRPr="00F4158E">
        <w:rPr>
          <w:rFonts w:cs="Times New Roman"/>
          <w:szCs w:val="22"/>
        </w:rPr>
        <w:t>s Chief Operating Decision Maker include items directly attributable to a segment as well as those that can be allocated on a reasonable basis</w:t>
      </w:r>
      <w:r w:rsidRPr="00F4158E">
        <w:rPr>
          <w:rFonts w:cs="Times New Roman"/>
          <w:szCs w:val="22"/>
          <w:cs/>
          <w:lang w:bidi="th-TH"/>
        </w:rPr>
        <w:t>.</w:t>
      </w:r>
    </w:p>
    <w:p w14:paraId="227A9856" w14:textId="77777777" w:rsidR="00DB5ACA" w:rsidRPr="00956E7C" w:rsidRDefault="00DB5ACA"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268E8AC" w14:textId="0F2EA620" w:rsidR="00DB5ACA" w:rsidRDefault="00DB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151AD2A1" w14:textId="5C9846E7" w:rsidR="0078053F" w:rsidRPr="00F4158E" w:rsidRDefault="0078053F" w:rsidP="00413687">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hanging="567"/>
        <w:jc w:val="both"/>
        <w:rPr>
          <w:rFonts w:ascii="Times New Roman" w:hAnsi="Times New Roman" w:cs="Times New Roman"/>
          <w:b/>
          <w:bCs/>
          <w:sz w:val="22"/>
          <w:szCs w:val="22"/>
        </w:rPr>
      </w:pPr>
      <w:r w:rsidRPr="00F4158E">
        <w:rPr>
          <w:rFonts w:ascii="Times New Roman" w:hAnsi="Times New Roman" w:cs="Times New Roman"/>
          <w:b/>
          <w:bCs/>
          <w:sz w:val="22"/>
          <w:szCs w:val="22"/>
        </w:rPr>
        <w:t xml:space="preserve">Acquisitions of business </w:t>
      </w:r>
      <w:r w:rsidR="00524303" w:rsidRPr="00F4158E">
        <w:rPr>
          <w:rFonts w:ascii="Times New Roman" w:hAnsi="Times New Roman" w:cs="Times New Roman"/>
          <w:b/>
          <w:bCs/>
          <w:sz w:val="22"/>
          <w:szCs w:val="22"/>
        </w:rPr>
        <w:t>and changes in</w:t>
      </w:r>
      <w:r w:rsidR="007065F6" w:rsidRPr="00F4158E">
        <w:rPr>
          <w:rFonts w:ascii="Times New Roman" w:hAnsi="Times New Roman" w:cs="Times New Roman"/>
          <w:b/>
          <w:bCs/>
          <w:sz w:val="22"/>
          <w:szCs w:val="22"/>
        </w:rPr>
        <w:t xml:space="preserve"> ownership interests</w:t>
      </w:r>
      <w:r w:rsidR="00566B83" w:rsidRPr="00F4158E">
        <w:rPr>
          <w:rFonts w:ascii="Times New Roman" w:hAnsi="Times New Roman" w:cs="Times New Roman"/>
          <w:b/>
          <w:bCs/>
          <w:sz w:val="22"/>
          <w:szCs w:val="22"/>
        </w:rPr>
        <w:t xml:space="preserve"> of</w:t>
      </w:r>
      <w:r w:rsidR="00BD1B74" w:rsidRPr="00F4158E">
        <w:rPr>
          <w:rFonts w:ascii="Times New Roman" w:hAnsi="Times New Roman" w:cs="Times New Roman"/>
          <w:b/>
          <w:bCs/>
          <w:sz w:val="22"/>
          <w:szCs w:val="22"/>
        </w:rPr>
        <w:t xml:space="preserve"> subsidiaries</w:t>
      </w:r>
    </w:p>
    <w:p w14:paraId="410F27A1" w14:textId="77777777" w:rsidR="00150176" w:rsidRPr="00956E7C" w:rsidRDefault="00150176"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7C5B76" w14:textId="318843E9" w:rsidR="00A4078C" w:rsidRPr="00F4158E" w:rsidRDefault="00A4078C" w:rsidP="0074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22"/>
          <w:szCs w:val="22"/>
        </w:rPr>
      </w:pPr>
      <w:bookmarkStart w:id="14" w:name="_Hlk60658027"/>
      <w:r w:rsidRPr="00F4158E">
        <w:rPr>
          <w:rFonts w:ascii="Times New Roman" w:hAnsi="Times New Roman" w:cs="Times New Roman"/>
          <w:b/>
          <w:bCs/>
          <w:sz w:val="22"/>
          <w:szCs w:val="22"/>
        </w:rPr>
        <w:t xml:space="preserve">Year </w:t>
      </w:r>
      <w:r w:rsidR="005F26F4" w:rsidRPr="00F4158E">
        <w:rPr>
          <w:rFonts w:ascii="Times New Roman" w:hAnsi="Times New Roman" w:cs="Times New Roman"/>
          <w:b/>
          <w:bCs/>
          <w:sz w:val="22"/>
          <w:szCs w:val="22"/>
        </w:rPr>
        <w:t>2020</w:t>
      </w:r>
    </w:p>
    <w:bookmarkEnd w:id="14"/>
    <w:p w14:paraId="6419718B" w14:textId="3F25DACE" w:rsidR="00A4078C" w:rsidRPr="00956E7C" w:rsidRDefault="00A4078C"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22330E3" w14:textId="48E3A094" w:rsidR="00A4078C" w:rsidRPr="00CC73AD" w:rsidRDefault="00A4078C" w:rsidP="00413687">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hanging="284"/>
        <w:jc w:val="thaiDistribute"/>
        <w:rPr>
          <w:rFonts w:ascii="Times New Roman" w:hAnsi="Times New Roman" w:cs="Times New Roman"/>
          <w:b/>
          <w:bCs/>
          <w:i/>
          <w:iCs/>
          <w:sz w:val="22"/>
          <w:szCs w:val="22"/>
        </w:rPr>
      </w:pPr>
      <w:r w:rsidRPr="00CC73AD">
        <w:rPr>
          <w:rFonts w:ascii="Times New Roman" w:hAnsi="Times New Roman" w:cs="Times New Roman"/>
          <w:b/>
          <w:bCs/>
          <w:i/>
          <w:iCs/>
          <w:sz w:val="22"/>
          <w:szCs w:val="22"/>
        </w:rPr>
        <w:t>Acquisitions</w:t>
      </w:r>
    </w:p>
    <w:p w14:paraId="16D9B14D" w14:textId="77777777" w:rsidR="00A16FD2" w:rsidRPr="00F4158E" w:rsidRDefault="00A16FD2"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3E20E7C" w14:textId="6422BEEB" w:rsidR="00E828C5" w:rsidRPr="00F4158E" w:rsidRDefault="00A16FD2" w:rsidP="00FD76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F4158E">
        <w:rPr>
          <w:rFonts w:ascii="Times New Roman" w:hAnsi="Times New Roman" w:cs="Times New Roman"/>
          <w:sz w:val="22"/>
          <w:szCs w:val="22"/>
        </w:rPr>
        <w:t>During the year 2020, the Group acquired significant businesses as follows</w:t>
      </w:r>
      <w:r w:rsidRPr="00F4158E">
        <w:rPr>
          <w:rFonts w:ascii="Times New Roman" w:hAnsi="Times New Roman" w:cs="Times New Roman"/>
          <w:sz w:val="22"/>
          <w:szCs w:val="22"/>
          <w:cs/>
        </w:rPr>
        <w:t>:</w:t>
      </w:r>
    </w:p>
    <w:p w14:paraId="77B579D5" w14:textId="77777777" w:rsidR="00A16FD2" w:rsidRPr="00956E7C" w:rsidRDefault="00A16FD2"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80FD4BF" w14:textId="6BCB2197" w:rsidR="00A16FD2" w:rsidRPr="00CC73AD" w:rsidRDefault="006A425D" w:rsidP="00FD7604">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hanging="284"/>
        <w:jc w:val="thaiDistribute"/>
        <w:rPr>
          <w:rFonts w:ascii="Times New Roman" w:hAnsi="Times New Roman" w:cs="Times New Roman"/>
          <w:b/>
          <w:bCs/>
          <w:i/>
          <w:iCs/>
          <w:sz w:val="22"/>
          <w:szCs w:val="22"/>
        </w:rPr>
      </w:pPr>
      <w:r w:rsidRPr="00F4158E">
        <w:rPr>
          <w:rFonts w:ascii="Times New Roman" w:hAnsi="Times New Roman" w:cs="Times New Roman"/>
          <w:b/>
          <w:bCs/>
          <w:i/>
          <w:iCs/>
          <w:sz w:val="22"/>
          <w:szCs w:val="22"/>
        </w:rPr>
        <w:t>Bien Hoa Pa</w:t>
      </w:r>
      <w:r w:rsidR="005264B6" w:rsidRPr="00CC73AD">
        <w:rPr>
          <w:rFonts w:ascii="Times New Roman" w:hAnsi="Times New Roman" w:cs="Times New Roman"/>
          <w:b/>
          <w:bCs/>
          <w:i/>
          <w:iCs/>
          <w:sz w:val="22"/>
          <w:szCs w:val="22"/>
        </w:rPr>
        <w:t>c</w:t>
      </w:r>
      <w:r w:rsidRPr="00F4158E">
        <w:rPr>
          <w:rFonts w:ascii="Times New Roman" w:hAnsi="Times New Roman" w:cs="Times New Roman"/>
          <w:b/>
          <w:bCs/>
          <w:i/>
          <w:iCs/>
          <w:sz w:val="22"/>
          <w:szCs w:val="22"/>
        </w:rPr>
        <w:t>kaging Joint Stock Company</w:t>
      </w:r>
      <w:r w:rsidR="00A16FD2" w:rsidRPr="00CC73AD">
        <w:rPr>
          <w:rFonts w:ascii="Times New Roman" w:hAnsi="Times New Roman" w:cs="Times New Roman"/>
          <w:b/>
          <w:bCs/>
          <w:i/>
          <w:iCs/>
          <w:sz w:val="22"/>
          <w:szCs w:val="22"/>
        </w:rPr>
        <w:t xml:space="preserve">, </w:t>
      </w:r>
      <w:r w:rsidRPr="00CC73AD">
        <w:rPr>
          <w:rFonts w:ascii="Times New Roman" w:hAnsi="Times New Roman" w:cs="Times New Roman"/>
          <w:b/>
          <w:bCs/>
          <w:i/>
          <w:iCs/>
          <w:sz w:val="22"/>
          <w:szCs w:val="22"/>
        </w:rPr>
        <w:t>Vietnam</w:t>
      </w:r>
    </w:p>
    <w:p w14:paraId="62615A4F" w14:textId="77777777" w:rsidR="00A16FD2" w:rsidRPr="00413687" w:rsidRDefault="00A16FD2"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B2E3FA0" w14:textId="56CB0EE7" w:rsidR="00714620" w:rsidRPr="00CC73AD" w:rsidRDefault="006A425D" w:rsidP="00FD76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jc w:val="thaiDistribute"/>
        <w:rPr>
          <w:rFonts w:ascii="Times New Roman" w:hAnsi="Times New Roman" w:cs="Times New Roman"/>
          <w:sz w:val="22"/>
        </w:rPr>
      </w:pPr>
      <w:r w:rsidRPr="00CC73AD">
        <w:rPr>
          <w:rFonts w:ascii="Times New Roman" w:hAnsi="Times New Roman" w:cs="Times New Roman"/>
          <w:sz w:val="22"/>
        </w:rPr>
        <w:t xml:space="preserve">On 18 December 2020, </w:t>
      </w:r>
      <w:r w:rsidR="000F344D" w:rsidRPr="00CC73AD">
        <w:rPr>
          <w:rFonts w:ascii="Times New Roman" w:hAnsi="Times New Roman" w:cs="Times New Roman"/>
          <w:sz w:val="22"/>
        </w:rPr>
        <w:t>the Group</w:t>
      </w:r>
      <w:r w:rsidRPr="00CC73AD">
        <w:rPr>
          <w:rFonts w:ascii="Times New Roman" w:hAnsi="Times New Roman" w:cs="Times New Roman"/>
          <w:sz w:val="22"/>
        </w:rPr>
        <w:t xml:space="preserve"> acquired 94</w:t>
      </w:r>
      <w:r w:rsidRPr="00F4158E">
        <w:rPr>
          <w:rFonts w:ascii="Times New Roman" w:hAnsi="Times New Roman" w:cs="Times New Roman"/>
          <w:sz w:val="22"/>
          <w:cs/>
        </w:rPr>
        <w:t>.</w:t>
      </w:r>
      <w:r w:rsidRPr="00CC73AD">
        <w:rPr>
          <w:rFonts w:ascii="Times New Roman" w:hAnsi="Times New Roman" w:cs="Times New Roman"/>
          <w:sz w:val="22"/>
        </w:rPr>
        <w:t>11</w:t>
      </w:r>
      <w:r w:rsidRPr="00F4158E">
        <w:rPr>
          <w:rFonts w:ascii="Times New Roman" w:hAnsi="Times New Roman" w:cs="Times New Roman"/>
          <w:sz w:val="22"/>
          <w:cs/>
        </w:rPr>
        <w:t xml:space="preserve">% </w:t>
      </w:r>
      <w:r w:rsidRPr="00CC73AD">
        <w:rPr>
          <w:rFonts w:ascii="Times New Roman" w:hAnsi="Times New Roman" w:cs="Times New Roman"/>
          <w:sz w:val="22"/>
        </w:rPr>
        <w:t>of ordinary shares of Bien Hoa Pa</w:t>
      </w:r>
      <w:r w:rsidR="005264B6" w:rsidRPr="00CC73AD">
        <w:rPr>
          <w:rFonts w:ascii="Times New Roman" w:hAnsi="Times New Roman" w:cs="Times New Roman"/>
          <w:sz w:val="22"/>
        </w:rPr>
        <w:t>c</w:t>
      </w:r>
      <w:r w:rsidRPr="00CC73AD">
        <w:rPr>
          <w:rFonts w:ascii="Times New Roman" w:hAnsi="Times New Roman" w:cs="Times New Roman"/>
          <w:sz w:val="22"/>
        </w:rPr>
        <w:t>kaging Joint Stock Company</w:t>
      </w:r>
      <w:r w:rsidRPr="00F4158E">
        <w:rPr>
          <w:rFonts w:ascii="Times New Roman" w:hAnsi="Times New Roman" w:cs="Times New Roman"/>
          <w:sz w:val="22"/>
          <w:cs/>
        </w:rPr>
        <w:t>. (“</w:t>
      </w:r>
      <w:r w:rsidRPr="00CC73AD">
        <w:rPr>
          <w:rFonts w:ascii="Times New Roman" w:hAnsi="Times New Roman" w:cs="Times New Roman"/>
          <w:sz w:val="22"/>
        </w:rPr>
        <w:t>SOVI</w:t>
      </w:r>
      <w:r w:rsidRPr="00F4158E">
        <w:rPr>
          <w:rFonts w:ascii="Times New Roman" w:hAnsi="Times New Roman" w:cs="Times New Roman"/>
          <w:sz w:val="22"/>
          <w:cs/>
        </w:rPr>
        <w:t>”)</w:t>
      </w:r>
      <w:r w:rsidRPr="00CC73AD">
        <w:rPr>
          <w:rFonts w:ascii="Times New Roman" w:hAnsi="Times New Roman" w:cs="Times New Roman"/>
          <w:sz w:val="22"/>
        </w:rPr>
        <w:t xml:space="preserve">, which is </w:t>
      </w:r>
      <w:r w:rsidR="00EC4C39" w:rsidRPr="00CC73AD">
        <w:rPr>
          <w:rFonts w:ascii="Times New Roman" w:hAnsi="Times New Roman" w:cs="Times New Roman"/>
          <w:sz w:val="22"/>
        </w:rPr>
        <w:t xml:space="preserve">listed on the </w:t>
      </w:r>
      <w:r w:rsidR="00006285" w:rsidRPr="00CC73AD">
        <w:rPr>
          <w:rFonts w:ascii="Times New Roman" w:hAnsi="Times New Roman" w:cs="Times New Roman"/>
          <w:sz w:val="22"/>
        </w:rPr>
        <w:t>Vietnam</w:t>
      </w:r>
      <w:r w:rsidR="00006285" w:rsidRPr="00F4158E">
        <w:rPr>
          <w:rFonts w:ascii="Times New Roman" w:hAnsi="Times New Roman" w:cs="Times New Roman"/>
          <w:sz w:val="22"/>
          <w:cs/>
        </w:rPr>
        <w:t xml:space="preserve"> </w:t>
      </w:r>
      <w:r w:rsidR="00EC4C39" w:rsidRPr="00CC73AD">
        <w:rPr>
          <w:rFonts w:ascii="Times New Roman" w:hAnsi="Times New Roman" w:cs="Times New Roman"/>
          <w:sz w:val="22"/>
        </w:rPr>
        <w:t>Stock Exchange</w:t>
      </w:r>
      <w:r w:rsidR="000F344D" w:rsidRPr="00F4158E">
        <w:rPr>
          <w:rFonts w:ascii="Times New Roman" w:hAnsi="Times New Roman" w:cs="Times New Roman"/>
          <w:sz w:val="22"/>
          <w:cs/>
        </w:rPr>
        <w:t xml:space="preserve"> </w:t>
      </w:r>
      <w:r w:rsidRPr="00CC73AD">
        <w:rPr>
          <w:rFonts w:ascii="Times New Roman" w:hAnsi="Times New Roman" w:cs="Times New Roman"/>
          <w:sz w:val="22"/>
        </w:rPr>
        <w:t xml:space="preserve">which </w:t>
      </w:r>
      <w:r w:rsidR="000F344D" w:rsidRPr="00CC73AD">
        <w:rPr>
          <w:rFonts w:ascii="Times New Roman" w:hAnsi="Times New Roman" w:cs="Times New Roman"/>
          <w:sz w:val="22"/>
        </w:rPr>
        <w:t>is one of leading fiber based packaging company</w:t>
      </w:r>
      <w:r w:rsidRPr="00CC73AD">
        <w:rPr>
          <w:rFonts w:ascii="Times New Roman" w:hAnsi="Times New Roman" w:cs="Times New Roman"/>
          <w:sz w:val="22"/>
        </w:rPr>
        <w:t xml:space="preserve">, for a total consideration of Vietnamese Dong 2,070 </w:t>
      </w:r>
      <w:r w:rsidR="008F4DDF" w:rsidRPr="00CC73AD">
        <w:rPr>
          <w:rFonts w:ascii="Times New Roman" w:hAnsi="Times New Roman" w:cs="Times New Roman"/>
          <w:sz w:val="22"/>
        </w:rPr>
        <w:t>bi</w:t>
      </w:r>
      <w:r w:rsidRPr="00CC73AD">
        <w:rPr>
          <w:rFonts w:ascii="Times New Roman" w:hAnsi="Times New Roman" w:cs="Times New Roman"/>
          <w:sz w:val="22"/>
        </w:rPr>
        <w:t xml:space="preserve">llion </w:t>
      </w:r>
      <w:r w:rsidR="003C0654" w:rsidRPr="00CC73AD">
        <w:rPr>
          <w:rFonts w:ascii="Times New Roman" w:hAnsi="Times New Roman" w:cs="Times New Roman"/>
          <w:sz w:val="22"/>
        </w:rPr>
        <w:t xml:space="preserve">or </w:t>
      </w:r>
      <w:r w:rsidRPr="00CC73AD">
        <w:rPr>
          <w:rFonts w:ascii="Times New Roman" w:hAnsi="Times New Roman" w:cs="Times New Roman"/>
          <w:sz w:val="22"/>
        </w:rPr>
        <w:t>equivalent to approximately Baht 2</w:t>
      </w:r>
      <w:r w:rsidR="008F4DDF" w:rsidRPr="00CC73AD">
        <w:rPr>
          <w:rFonts w:ascii="Times New Roman" w:hAnsi="Times New Roman" w:cs="Times New Roman"/>
          <w:sz w:val="22"/>
        </w:rPr>
        <w:t>,</w:t>
      </w:r>
      <w:r w:rsidR="00717EE9" w:rsidRPr="00CC73AD">
        <w:rPr>
          <w:rFonts w:ascii="Times New Roman" w:hAnsi="Times New Roman" w:cs="Times New Roman"/>
          <w:sz w:val="22"/>
        </w:rPr>
        <w:t>669</w:t>
      </w:r>
      <w:r w:rsidRPr="00CC73AD">
        <w:rPr>
          <w:rFonts w:ascii="Times New Roman" w:hAnsi="Times New Roman" w:cs="Times New Roman"/>
          <w:sz w:val="22"/>
        </w:rPr>
        <w:t xml:space="preserve"> million</w:t>
      </w:r>
      <w:r w:rsidRPr="00F4158E">
        <w:rPr>
          <w:rFonts w:ascii="Times New Roman" w:hAnsi="Times New Roman" w:cs="Times New Roman"/>
          <w:sz w:val="22"/>
          <w:cs/>
        </w:rPr>
        <w:t>.</w:t>
      </w:r>
    </w:p>
    <w:p w14:paraId="6852DA75" w14:textId="4D93A4D4" w:rsidR="00714620" w:rsidRPr="00413687" w:rsidRDefault="00714620"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4272931" w14:textId="13C79877" w:rsidR="00714620" w:rsidRPr="00CC73AD" w:rsidRDefault="00714620" w:rsidP="00FD76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jc w:val="thaiDistribute"/>
        <w:rPr>
          <w:rFonts w:ascii="Times New Roman" w:hAnsi="Times New Roman" w:cs="Times New Roman"/>
          <w:sz w:val="22"/>
        </w:rPr>
      </w:pPr>
      <w:r w:rsidRPr="00CC73AD">
        <w:rPr>
          <w:rFonts w:ascii="Times New Roman" w:hAnsi="Times New Roman" w:cs="Times New Roman"/>
          <w:sz w:val="22"/>
        </w:rPr>
        <w:t xml:space="preserve">Obtaining control </w:t>
      </w:r>
      <w:r w:rsidR="007A00FC" w:rsidRPr="00CC73AD">
        <w:rPr>
          <w:rFonts w:ascii="Times New Roman" w:hAnsi="Times New Roman" w:cs="Times New Roman"/>
          <w:sz w:val="22"/>
        </w:rPr>
        <w:t>over</w:t>
      </w:r>
      <w:r w:rsidR="007A00FC" w:rsidRPr="00F4158E">
        <w:rPr>
          <w:rFonts w:ascii="Times New Roman" w:hAnsi="Times New Roman" w:cs="Times New Roman"/>
          <w:sz w:val="22"/>
          <w:cs/>
        </w:rPr>
        <w:t xml:space="preserve"> </w:t>
      </w:r>
      <w:r w:rsidRPr="00CC73AD">
        <w:rPr>
          <w:rFonts w:ascii="Times New Roman" w:hAnsi="Times New Roman" w:cs="Times New Roman"/>
          <w:sz w:val="22"/>
        </w:rPr>
        <w:t xml:space="preserve">SOVI will allow the Group to enlarge customer base particularly in food, beverage and </w:t>
      </w:r>
      <w:r w:rsidR="000F344D" w:rsidRPr="00CC73AD">
        <w:rPr>
          <w:rFonts w:ascii="Times New Roman" w:hAnsi="Times New Roman" w:cs="Times New Roman"/>
          <w:sz w:val="22"/>
        </w:rPr>
        <w:t>fast</w:t>
      </w:r>
      <w:r w:rsidR="000F344D" w:rsidRPr="00F4158E">
        <w:rPr>
          <w:rFonts w:ascii="Times New Roman" w:hAnsi="Times New Roman" w:cs="Times New Roman"/>
          <w:sz w:val="22"/>
          <w:cs/>
        </w:rPr>
        <w:t>-</w:t>
      </w:r>
      <w:r w:rsidR="000F344D" w:rsidRPr="00CC73AD">
        <w:rPr>
          <w:rFonts w:ascii="Times New Roman" w:hAnsi="Times New Roman" w:cs="Times New Roman"/>
          <w:sz w:val="22"/>
        </w:rPr>
        <w:t>moving consumer goods</w:t>
      </w:r>
      <w:r w:rsidR="000F344D" w:rsidRPr="00F4158E">
        <w:rPr>
          <w:rFonts w:ascii="Times New Roman" w:hAnsi="Times New Roman" w:cs="Times New Roman"/>
          <w:sz w:val="22"/>
          <w:cs/>
        </w:rPr>
        <w:t xml:space="preserve"> </w:t>
      </w:r>
      <w:r w:rsidRPr="00CC73AD">
        <w:rPr>
          <w:rFonts w:ascii="Times New Roman" w:hAnsi="Times New Roman" w:cs="Times New Roman"/>
          <w:sz w:val="22"/>
        </w:rPr>
        <w:t>segments and reinforce internal integration with its packaging paper manufacturing</w:t>
      </w:r>
      <w:r w:rsidRPr="00F4158E">
        <w:rPr>
          <w:rFonts w:ascii="Times New Roman" w:hAnsi="Times New Roman" w:cs="Times New Roman"/>
          <w:sz w:val="22"/>
          <w:cs/>
        </w:rPr>
        <w:t>.</w:t>
      </w:r>
    </w:p>
    <w:p w14:paraId="565B3819" w14:textId="77777777" w:rsidR="00EC4C39" w:rsidRPr="00F4158E" w:rsidRDefault="00EC4C39"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A7925E1" w14:textId="2928FD0D" w:rsidR="008F4DDF" w:rsidRPr="00CC73AD" w:rsidRDefault="008F4DDF" w:rsidP="00FD76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jc w:val="thaiDistribute"/>
        <w:rPr>
          <w:rFonts w:ascii="Times New Roman" w:hAnsi="Times New Roman" w:cs="Times New Roman"/>
          <w:sz w:val="22"/>
        </w:rPr>
      </w:pPr>
      <w:r w:rsidRPr="00CC73AD">
        <w:rPr>
          <w:rFonts w:ascii="Times New Roman" w:hAnsi="Times New Roman" w:cs="Times New Roman"/>
          <w:sz w:val="22"/>
        </w:rPr>
        <w:t>With respect to the above acquisitions, the Group has engaged independent appraisers to determine the fair values of net assets and liabilities acquired</w:t>
      </w:r>
      <w:r w:rsidRPr="00F4158E">
        <w:rPr>
          <w:rFonts w:ascii="Times New Roman" w:hAnsi="Times New Roman" w:cs="Times New Roman"/>
          <w:sz w:val="22"/>
          <w:cs/>
        </w:rPr>
        <w:t xml:space="preserve">. </w:t>
      </w:r>
      <w:r w:rsidRPr="00CC73AD">
        <w:rPr>
          <w:rFonts w:ascii="Times New Roman" w:hAnsi="Times New Roman" w:cs="Times New Roman"/>
          <w:sz w:val="22"/>
        </w:rPr>
        <w:t>As at 31 December 2020, the determination of the fair values has</w:t>
      </w:r>
      <w:r w:rsidR="00714620" w:rsidRPr="00CC73AD">
        <w:rPr>
          <w:rFonts w:ascii="Times New Roman" w:hAnsi="Times New Roman" w:cs="Times New Roman"/>
          <w:sz w:val="22"/>
        </w:rPr>
        <w:t xml:space="preserve"> not</w:t>
      </w:r>
      <w:r w:rsidRPr="00CC73AD">
        <w:rPr>
          <w:rFonts w:ascii="Times New Roman" w:hAnsi="Times New Roman" w:cs="Times New Roman"/>
          <w:sz w:val="22"/>
        </w:rPr>
        <w:t xml:space="preserve"> been completed</w:t>
      </w:r>
      <w:r w:rsidR="00714620" w:rsidRPr="00F4158E">
        <w:rPr>
          <w:rFonts w:ascii="Times New Roman" w:hAnsi="Times New Roman" w:cs="Times New Roman"/>
          <w:sz w:val="22"/>
          <w:cs/>
        </w:rPr>
        <w:t xml:space="preserve">. </w:t>
      </w:r>
      <w:r w:rsidR="00714620" w:rsidRPr="00CC73AD">
        <w:rPr>
          <w:rFonts w:ascii="Times New Roman" w:hAnsi="Times New Roman" w:cs="Times New Roman"/>
          <w:sz w:val="22"/>
        </w:rPr>
        <w:t>Therefore, the assets and liabilities of SOVI have been recorded at provisional amounts in consolidated statement of financial position as at 31 December 2020</w:t>
      </w:r>
      <w:r w:rsidR="00714620" w:rsidRPr="00F4158E">
        <w:rPr>
          <w:rFonts w:ascii="Times New Roman" w:hAnsi="Times New Roman" w:cs="Times New Roman"/>
          <w:sz w:val="22"/>
          <w:cs/>
        </w:rPr>
        <w:t xml:space="preserve">. </w:t>
      </w:r>
      <w:r w:rsidR="00714620" w:rsidRPr="00CC73AD">
        <w:rPr>
          <w:rFonts w:ascii="Times New Roman" w:hAnsi="Times New Roman" w:cs="Times New Roman"/>
          <w:sz w:val="22"/>
        </w:rPr>
        <w:t>The result of valuation may be adjusted when the report of the appraiser is completed</w:t>
      </w:r>
      <w:r w:rsidR="00714620" w:rsidRPr="00F4158E">
        <w:rPr>
          <w:rFonts w:ascii="Times New Roman" w:hAnsi="Times New Roman" w:cs="Times New Roman"/>
          <w:sz w:val="22"/>
          <w:cs/>
        </w:rPr>
        <w:t>.</w:t>
      </w:r>
    </w:p>
    <w:p w14:paraId="6628A28A" w14:textId="3FF07887" w:rsidR="00A535ED" w:rsidRPr="00413687" w:rsidRDefault="00A535ED"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74C9835" w14:textId="05727BD1" w:rsidR="00A535ED" w:rsidRPr="00CC73AD" w:rsidRDefault="00A535ED" w:rsidP="00FD76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jc w:val="thaiDistribute"/>
        <w:rPr>
          <w:rFonts w:ascii="Times New Roman" w:hAnsi="Times New Roman" w:cs="Times New Roman"/>
          <w:sz w:val="22"/>
        </w:rPr>
      </w:pPr>
      <w:r w:rsidRPr="00CC73AD">
        <w:rPr>
          <w:rFonts w:ascii="Times New Roman" w:hAnsi="Times New Roman" w:cs="Times New Roman"/>
          <w:sz w:val="22"/>
        </w:rPr>
        <w:t>The Group has continuously determined its review of fair values of the business acquired within one year from the acquisition date, taking into accounts additional information, facts as well as circumstances that existed at the acquisition date</w:t>
      </w:r>
      <w:r w:rsidRPr="00F4158E">
        <w:rPr>
          <w:rFonts w:ascii="Times New Roman" w:hAnsi="Times New Roman" w:cs="Times New Roman"/>
          <w:sz w:val="22"/>
          <w:cs/>
        </w:rPr>
        <w:t xml:space="preserve">. </w:t>
      </w:r>
      <w:r w:rsidRPr="00CC73AD">
        <w:rPr>
          <w:rFonts w:ascii="Times New Roman" w:hAnsi="Times New Roman" w:cs="Times New Roman"/>
          <w:sz w:val="22"/>
        </w:rPr>
        <w:t>Consequently, the adjustments on accounting transaction of such acquisition will be made</w:t>
      </w:r>
      <w:r w:rsidRPr="00F4158E">
        <w:rPr>
          <w:rFonts w:ascii="Times New Roman" w:hAnsi="Times New Roman" w:cs="Times New Roman"/>
          <w:sz w:val="22"/>
          <w:cs/>
        </w:rPr>
        <w:t>.</w:t>
      </w:r>
    </w:p>
    <w:p w14:paraId="6D880097" w14:textId="615C6866" w:rsidR="003800F5" w:rsidRPr="00413687" w:rsidRDefault="003800F5"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EC5FA99" w14:textId="77777777" w:rsidR="003800F5" w:rsidRPr="00413687" w:rsidRDefault="003800F5"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FB9729F" w14:textId="77777777" w:rsidR="00C3442A" w:rsidRDefault="00C34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06C8E34D" w14:textId="4D765576" w:rsidR="007D62CC" w:rsidRPr="00F4158E" w:rsidRDefault="007D62CC" w:rsidP="00FD76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jc w:val="thaiDistribute"/>
        <w:rPr>
          <w:rFonts w:ascii="Times New Roman" w:hAnsi="Times New Roman" w:cs="Times New Roman"/>
          <w:sz w:val="22"/>
        </w:rPr>
      </w:pPr>
      <w:r w:rsidRPr="00F4158E">
        <w:rPr>
          <w:rFonts w:ascii="Times New Roman" w:hAnsi="Times New Roman" w:cs="Times New Roman"/>
          <w:sz w:val="22"/>
        </w:rPr>
        <w:t>Assets acquired and liabilities assumed at the acquisition date were as follows</w:t>
      </w:r>
      <w:r w:rsidRPr="00F4158E">
        <w:rPr>
          <w:rFonts w:ascii="Times New Roman" w:hAnsi="Times New Roman" w:cs="Times New Roman"/>
          <w:sz w:val="22"/>
          <w:cs/>
        </w:rPr>
        <w:t>:</w:t>
      </w:r>
    </w:p>
    <w:p w14:paraId="04AEF039" w14:textId="77777777" w:rsidR="008F4DDF" w:rsidRPr="00413687" w:rsidRDefault="008F4DDF"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278" w:type="dxa"/>
        <w:tblInd w:w="851" w:type="dxa"/>
        <w:tblLayout w:type="fixed"/>
        <w:tblCellMar>
          <w:left w:w="0" w:type="dxa"/>
          <w:right w:w="0" w:type="dxa"/>
        </w:tblCellMar>
        <w:tblLook w:val="0000" w:firstRow="0" w:lastRow="0" w:firstColumn="0" w:lastColumn="0" w:noHBand="0" w:noVBand="0"/>
      </w:tblPr>
      <w:tblGrid>
        <w:gridCol w:w="5693"/>
        <w:gridCol w:w="1006"/>
        <w:gridCol w:w="227"/>
        <w:gridCol w:w="1313"/>
        <w:gridCol w:w="39"/>
      </w:tblGrid>
      <w:tr w:rsidR="008F4DDF" w:rsidRPr="00CC73AD" w14:paraId="4402DFD0" w14:textId="77777777" w:rsidTr="00C3442A">
        <w:trPr>
          <w:gridAfter w:val="1"/>
          <w:wAfter w:w="42" w:type="dxa"/>
          <w:trHeight w:val="246"/>
        </w:trPr>
        <w:tc>
          <w:tcPr>
            <w:tcW w:w="6120" w:type="dxa"/>
          </w:tcPr>
          <w:p w14:paraId="4642791F" w14:textId="77777777"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bidi="ar-SA"/>
              </w:rPr>
            </w:pPr>
          </w:p>
        </w:tc>
        <w:tc>
          <w:tcPr>
            <w:tcW w:w="1080" w:type="dxa"/>
          </w:tcPr>
          <w:p w14:paraId="7F2D7FDC" w14:textId="49E3B034" w:rsidR="008F4DDF" w:rsidRPr="00CC73AD" w:rsidRDefault="000E77E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lang w:val="en-GB" w:bidi="ar-SA"/>
              </w:rPr>
            </w:pPr>
            <w:r w:rsidRPr="00CC73AD">
              <w:rPr>
                <w:rFonts w:ascii="Times New Roman" w:hAnsi="Times New Roman" w:cs="Times New Roman"/>
                <w:i/>
                <w:iCs/>
                <w:sz w:val="22"/>
                <w:szCs w:val="22"/>
                <w:lang w:val="en-GB" w:bidi="ar-SA"/>
              </w:rPr>
              <w:t>Note</w:t>
            </w:r>
          </w:p>
        </w:tc>
        <w:tc>
          <w:tcPr>
            <w:tcW w:w="243" w:type="dxa"/>
          </w:tcPr>
          <w:p w14:paraId="0F8F26D1" w14:textId="77777777"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
                <w:bCs/>
                <w:sz w:val="22"/>
                <w:szCs w:val="22"/>
                <w:lang w:val="en-GB" w:bidi="ar-SA"/>
              </w:rPr>
            </w:pPr>
          </w:p>
        </w:tc>
        <w:tc>
          <w:tcPr>
            <w:tcW w:w="1410" w:type="dxa"/>
          </w:tcPr>
          <w:p w14:paraId="01D0D833" w14:textId="77777777"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Fair Value</w:t>
            </w:r>
          </w:p>
        </w:tc>
      </w:tr>
      <w:tr w:rsidR="008F4DDF" w:rsidRPr="00CC73AD" w14:paraId="27329571" w14:textId="77777777" w:rsidTr="00C3442A">
        <w:trPr>
          <w:gridAfter w:val="1"/>
          <w:wAfter w:w="42" w:type="dxa"/>
          <w:trHeight w:val="246"/>
        </w:trPr>
        <w:tc>
          <w:tcPr>
            <w:tcW w:w="6120" w:type="dxa"/>
          </w:tcPr>
          <w:p w14:paraId="3D510CC0" w14:textId="77777777"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bidi="ar-SA"/>
              </w:rPr>
            </w:pPr>
          </w:p>
        </w:tc>
        <w:tc>
          <w:tcPr>
            <w:tcW w:w="1080" w:type="dxa"/>
          </w:tcPr>
          <w:p w14:paraId="6962F897" w14:textId="77777777"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
                <w:bCs/>
                <w:sz w:val="22"/>
                <w:szCs w:val="22"/>
                <w:lang w:val="en-GB" w:bidi="ar-SA"/>
              </w:rPr>
            </w:pPr>
          </w:p>
        </w:tc>
        <w:tc>
          <w:tcPr>
            <w:tcW w:w="243" w:type="dxa"/>
          </w:tcPr>
          <w:p w14:paraId="14E7A6B4" w14:textId="77777777"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
                <w:bCs/>
                <w:sz w:val="22"/>
                <w:szCs w:val="22"/>
                <w:lang w:val="en-GB" w:bidi="ar-SA"/>
              </w:rPr>
            </w:pPr>
          </w:p>
        </w:tc>
        <w:tc>
          <w:tcPr>
            <w:tcW w:w="1410" w:type="dxa"/>
          </w:tcPr>
          <w:p w14:paraId="15F305CF" w14:textId="77FFEF0C"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SOVI</w:t>
            </w:r>
          </w:p>
        </w:tc>
      </w:tr>
      <w:tr w:rsidR="008F4DDF" w:rsidRPr="00CC73AD" w14:paraId="311D43D1" w14:textId="77777777" w:rsidTr="00C3442A">
        <w:trPr>
          <w:trHeight w:val="262"/>
        </w:trPr>
        <w:tc>
          <w:tcPr>
            <w:tcW w:w="6120" w:type="dxa"/>
          </w:tcPr>
          <w:p w14:paraId="5A9BCF37" w14:textId="77777777"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bidi="ar-SA"/>
              </w:rPr>
            </w:pPr>
          </w:p>
        </w:tc>
        <w:tc>
          <w:tcPr>
            <w:tcW w:w="2775" w:type="dxa"/>
            <w:gridSpan w:val="4"/>
          </w:tcPr>
          <w:p w14:paraId="26694F8B" w14:textId="77777777"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i/>
                <w:iCs/>
                <w:sz w:val="22"/>
                <w:szCs w:val="22"/>
                <w:lang w:val="en-GB" w:bidi="ar-SA"/>
              </w:rPr>
            </w:pPr>
            <w:r w:rsidRPr="00F4158E">
              <w:rPr>
                <w:rFonts w:ascii="Times New Roman" w:hAnsi="Times New Roman" w:cs="Times New Roman"/>
                <w:i/>
                <w:iCs/>
                <w:sz w:val="22"/>
                <w:szCs w:val="22"/>
                <w:cs/>
                <w:lang w:val="en-GB"/>
              </w:rPr>
              <w:t>(</w:t>
            </w:r>
            <w:r w:rsidRPr="00CC73AD">
              <w:rPr>
                <w:rFonts w:ascii="Times New Roman" w:hAnsi="Times New Roman" w:cs="Times New Roman"/>
                <w:i/>
                <w:iCs/>
                <w:sz w:val="22"/>
                <w:szCs w:val="22"/>
                <w:lang w:val="en-GB" w:bidi="ar-SA"/>
              </w:rPr>
              <w:t>in million Baht</w:t>
            </w:r>
            <w:r w:rsidRPr="00F4158E">
              <w:rPr>
                <w:rFonts w:ascii="Times New Roman" w:hAnsi="Times New Roman" w:cs="Times New Roman"/>
                <w:i/>
                <w:iCs/>
                <w:sz w:val="22"/>
                <w:szCs w:val="22"/>
                <w:cs/>
                <w:lang w:val="en-GB"/>
              </w:rPr>
              <w:t>)</w:t>
            </w:r>
          </w:p>
        </w:tc>
      </w:tr>
      <w:tr w:rsidR="008F4DDF" w:rsidRPr="00CC73AD" w14:paraId="7A1B408E" w14:textId="77777777" w:rsidTr="00C3442A">
        <w:trPr>
          <w:gridAfter w:val="1"/>
          <w:wAfter w:w="42" w:type="dxa"/>
          <w:trHeight w:val="262"/>
        </w:trPr>
        <w:tc>
          <w:tcPr>
            <w:tcW w:w="6120" w:type="dxa"/>
          </w:tcPr>
          <w:p w14:paraId="4ABF64DE" w14:textId="77777777" w:rsidR="008F4DDF" w:rsidRPr="00CC73AD" w:rsidRDefault="008F4DDF" w:rsidP="00F4158E">
            <w:pPr>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rPr>
              <w:t>Cash and cash equivalents</w:t>
            </w:r>
          </w:p>
        </w:tc>
        <w:tc>
          <w:tcPr>
            <w:tcW w:w="1080" w:type="dxa"/>
          </w:tcPr>
          <w:p w14:paraId="2B8D7E7A" w14:textId="77777777"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76" w:lineRule="auto"/>
              <w:rPr>
                <w:rFonts w:ascii="Times New Roman" w:hAnsi="Times New Roman" w:cs="Times New Roman"/>
                <w:sz w:val="22"/>
                <w:szCs w:val="22"/>
                <w:lang w:val="en-GB" w:bidi="ar-SA"/>
              </w:rPr>
            </w:pPr>
          </w:p>
        </w:tc>
        <w:tc>
          <w:tcPr>
            <w:tcW w:w="243" w:type="dxa"/>
          </w:tcPr>
          <w:p w14:paraId="6E39E263" w14:textId="77777777"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Pr>
          <w:p w14:paraId="3DAEE886" w14:textId="7F0790DB" w:rsidR="008F4DDF"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42</w:t>
            </w:r>
          </w:p>
        </w:tc>
      </w:tr>
      <w:tr w:rsidR="008F4DDF" w:rsidRPr="00CC73AD" w14:paraId="20F697E5" w14:textId="77777777" w:rsidTr="00C3442A">
        <w:trPr>
          <w:gridAfter w:val="1"/>
          <w:wAfter w:w="42" w:type="dxa"/>
          <w:trHeight w:val="262"/>
        </w:trPr>
        <w:tc>
          <w:tcPr>
            <w:tcW w:w="6120" w:type="dxa"/>
          </w:tcPr>
          <w:p w14:paraId="02888CAA" w14:textId="6AF7824D" w:rsidR="008F4DDF" w:rsidRPr="00CC73AD" w:rsidRDefault="00936345" w:rsidP="00F4158E">
            <w:pPr>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rPr>
              <w:t>Trade and other current receivables</w:t>
            </w:r>
          </w:p>
        </w:tc>
        <w:tc>
          <w:tcPr>
            <w:tcW w:w="1080" w:type="dxa"/>
          </w:tcPr>
          <w:p w14:paraId="4B88F9A6" w14:textId="77777777"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76" w:lineRule="auto"/>
              <w:rPr>
                <w:rFonts w:ascii="Times New Roman" w:hAnsi="Times New Roman" w:cs="Times New Roman"/>
                <w:sz w:val="22"/>
                <w:szCs w:val="22"/>
                <w:lang w:val="en-GB" w:bidi="ar-SA"/>
              </w:rPr>
            </w:pPr>
          </w:p>
        </w:tc>
        <w:tc>
          <w:tcPr>
            <w:tcW w:w="243" w:type="dxa"/>
          </w:tcPr>
          <w:p w14:paraId="60DE2F5F" w14:textId="77777777"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Pr>
          <w:p w14:paraId="46CC26BA" w14:textId="4CAA0F97" w:rsidR="008F4DDF"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5</w:t>
            </w:r>
            <w:r w:rsidR="00936345" w:rsidRPr="00CC73AD">
              <w:rPr>
                <w:rFonts w:ascii="Times New Roman" w:hAnsi="Times New Roman" w:cs="Times New Roman"/>
                <w:sz w:val="22"/>
                <w:szCs w:val="22"/>
                <w:lang w:val="en-GB" w:bidi="ar-SA"/>
              </w:rPr>
              <w:t>32</w:t>
            </w:r>
          </w:p>
        </w:tc>
      </w:tr>
      <w:tr w:rsidR="008F4DDF" w:rsidRPr="00CC73AD" w14:paraId="5747ECB4" w14:textId="77777777" w:rsidTr="00C3442A">
        <w:trPr>
          <w:gridAfter w:val="1"/>
          <w:wAfter w:w="42" w:type="dxa"/>
          <w:trHeight w:val="262"/>
        </w:trPr>
        <w:tc>
          <w:tcPr>
            <w:tcW w:w="6120" w:type="dxa"/>
          </w:tcPr>
          <w:p w14:paraId="2F2DFC5E" w14:textId="77777777" w:rsidR="008F4DDF" w:rsidRPr="00CC73AD" w:rsidRDefault="008F4DDF" w:rsidP="00F4158E">
            <w:pPr>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rPr>
              <w:t>Inventories</w:t>
            </w:r>
          </w:p>
        </w:tc>
        <w:tc>
          <w:tcPr>
            <w:tcW w:w="1080" w:type="dxa"/>
          </w:tcPr>
          <w:p w14:paraId="12376344" w14:textId="77777777"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76" w:lineRule="auto"/>
              <w:rPr>
                <w:rFonts w:ascii="Times New Roman" w:hAnsi="Times New Roman" w:cs="Times New Roman"/>
                <w:sz w:val="22"/>
                <w:szCs w:val="22"/>
                <w:lang w:val="en-GB" w:bidi="ar-SA"/>
              </w:rPr>
            </w:pPr>
          </w:p>
        </w:tc>
        <w:tc>
          <w:tcPr>
            <w:tcW w:w="243" w:type="dxa"/>
          </w:tcPr>
          <w:p w14:paraId="71E7D542" w14:textId="77777777" w:rsidR="008F4DDF" w:rsidRPr="00CC73AD" w:rsidRDefault="008F4DD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Pr>
          <w:p w14:paraId="65ED2F99" w14:textId="5D938958" w:rsidR="008F4DDF"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18</w:t>
            </w:r>
            <w:r w:rsidR="00B901AF" w:rsidRPr="00CC73AD">
              <w:rPr>
                <w:rFonts w:ascii="Times New Roman" w:hAnsi="Times New Roman" w:cs="Times New Roman"/>
                <w:sz w:val="22"/>
                <w:szCs w:val="22"/>
                <w:lang w:val="en-GB" w:bidi="ar-SA"/>
              </w:rPr>
              <w:t>4</w:t>
            </w:r>
          </w:p>
        </w:tc>
      </w:tr>
      <w:tr w:rsidR="00936345" w:rsidRPr="00CC73AD" w14:paraId="21CA7D27" w14:textId="77777777" w:rsidTr="00C3442A">
        <w:trPr>
          <w:gridAfter w:val="1"/>
          <w:wAfter w:w="42" w:type="dxa"/>
          <w:trHeight w:val="262"/>
        </w:trPr>
        <w:tc>
          <w:tcPr>
            <w:tcW w:w="6120" w:type="dxa"/>
          </w:tcPr>
          <w:p w14:paraId="53954897" w14:textId="4E21FBA2" w:rsidR="00936345" w:rsidRPr="00CC73AD" w:rsidRDefault="00477034"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O</w:t>
            </w:r>
            <w:r w:rsidR="00936345" w:rsidRPr="00CC73AD">
              <w:rPr>
                <w:rFonts w:ascii="Times New Roman" w:hAnsi="Times New Roman" w:cs="Times New Roman"/>
                <w:sz w:val="22"/>
                <w:szCs w:val="22"/>
              </w:rPr>
              <w:t>ther current asset</w:t>
            </w:r>
            <w:r w:rsidR="00C87938">
              <w:rPr>
                <w:rFonts w:ascii="Times New Roman" w:hAnsi="Times New Roman" w:cs="Times New Roman"/>
                <w:sz w:val="22"/>
                <w:szCs w:val="22"/>
              </w:rPr>
              <w:t>s</w:t>
            </w:r>
          </w:p>
        </w:tc>
        <w:tc>
          <w:tcPr>
            <w:tcW w:w="1080" w:type="dxa"/>
          </w:tcPr>
          <w:p w14:paraId="210EAA1D" w14:textId="77777777" w:rsidR="00936345" w:rsidRPr="00CC73AD" w:rsidRDefault="0093634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76" w:lineRule="auto"/>
              <w:rPr>
                <w:rFonts w:ascii="Times New Roman" w:hAnsi="Times New Roman" w:cs="Times New Roman"/>
                <w:sz w:val="22"/>
                <w:szCs w:val="22"/>
                <w:lang w:val="en-GB" w:bidi="ar-SA"/>
              </w:rPr>
            </w:pPr>
          </w:p>
        </w:tc>
        <w:tc>
          <w:tcPr>
            <w:tcW w:w="243" w:type="dxa"/>
          </w:tcPr>
          <w:p w14:paraId="4AA0EB88" w14:textId="77777777" w:rsidR="00936345" w:rsidRPr="00CC73AD" w:rsidRDefault="0093634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Pr>
          <w:p w14:paraId="1A78A7CF" w14:textId="0AE618ED" w:rsidR="00936345" w:rsidRPr="00CC73AD" w:rsidRDefault="0047703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194</w:t>
            </w:r>
          </w:p>
        </w:tc>
      </w:tr>
      <w:tr w:rsidR="000764EE" w:rsidRPr="00CC73AD" w14:paraId="406EAA0D" w14:textId="77777777" w:rsidTr="00C3442A">
        <w:trPr>
          <w:gridAfter w:val="1"/>
          <w:wAfter w:w="42" w:type="dxa"/>
          <w:trHeight w:val="262"/>
        </w:trPr>
        <w:tc>
          <w:tcPr>
            <w:tcW w:w="6120" w:type="dxa"/>
          </w:tcPr>
          <w:p w14:paraId="7D509359" w14:textId="77777777" w:rsidR="000764EE" w:rsidRPr="00CC73AD" w:rsidRDefault="000764EE" w:rsidP="00F4158E">
            <w:pPr>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rPr>
              <w:t>Property, plant and equipment</w:t>
            </w:r>
          </w:p>
        </w:tc>
        <w:tc>
          <w:tcPr>
            <w:tcW w:w="1080" w:type="dxa"/>
          </w:tcPr>
          <w:p w14:paraId="1731B4FF" w14:textId="6B4F5CBE"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lang w:val="en-GB" w:bidi="ar-SA"/>
              </w:rPr>
            </w:pPr>
            <w:r w:rsidRPr="00CC73AD">
              <w:rPr>
                <w:rFonts w:ascii="Times New Roman" w:hAnsi="Times New Roman" w:cs="Times New Roman"/>
                <w:i/>
                <w:iCs/>
                <w:sz w:val="22"/>
                <w:szCs w:val="22"/>
                <w:lang w:val="en-GB" w:bidi="ar-SA"/>
              </w:rPr>
              <w:t>11</w:t>
            </w:r>
          </w:p>
        </w:tc>
        <w:tc>
          <w:tcPr>
            <w:tcW w:w="243" w:type="dxa"/>
          </w:tcPr>
          <w:p w14:paraId="68F95142"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Pr>
          <w:p w14:paraId="3FAF3AC7" w14:textId="2426EDCD"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1,017</w:t>
            </w:r>
          </w:p>
        </w:tc>
      </w:tr>
      <w:tr w:rsidR="000764EE" w:rsidRPr="00CC73AD" w14:paraId="5E8ADCF8" w14:textId="77777777" w:rsidTr="00C3442A">
        <w:trPr>
          <w:gridAfter w:val="1"/>
          <w:wAfter w:w="42" w:type="dxa"/>
          <w:trHeight w:val="262"/>
        </w:trPr>
        <w:tc>
          <w:tcPr>
            <w:tcW w:w="6120" w:type="dxa"/>
          </w:tcPr>
          <w:p w14:paraId="7C59342C" w14:textId="5F1CB7D0" w:rsidR="000764EE" w:rsidRPr="00CC73AD" w:rsidRDefault="000764EE"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Other non </w:t>
            </w:r>
            <w:r w:rsidR="00B901AF"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current assets</w:t>
            </w:r>
          </w:p>
        </w:tc>
        <w:tc>
          <w:tcPr>
            <w:tcW w:w="1080" w:type="dxa"/>
          </w:tcPr>
          <w:p w14:paraId="05338016" w14:textId="4AFF4F60"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lang w:val="en-GB" w:bidi="ar-SA"/>
              </w:rPr>
            </w:pPr>
          </w:p>
        </w:tc>
        <w:tc>
          <w:tcPr>
            <w:tcW w:w="243" w:type="dxa"/>
          </w:tcPr>
          <w:p w14:paraId="23C58876"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Pr>
          <w:p w14:paraId="6C10E0BE" w14:textId="0F40E74D"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9</w:t>
            </w:r>
          </w:p>
        </w:tc>
      </w:tr>
      <w:tr w:rsidR="000764EE" w:rsidRPr="00CC73AD" w14:paraId="57D75172" w14:textId="77777777" w:rsidTr="00C3442A">
        <w:trPr>
          <w:gridAfter w:val="1"/>
          <w:wAfter w:w="42" w:type="dxa"/>
          <w:trHeight w:val="262"/>
        </w:trPr>
        <w:tc>
          <w:tcPr>
            <w:tcW w:w="6120" w:type="dxa"/>
          </w:tcPr>
          <w:p w14:paraId="707E92AE" w14:textId="6B30C43A" w:rsidR="000764EE" w:rsidRPr="00CC73AD" w:rsidRDefault="000764EE" w:rsidP="00F4158E">
            <w:pPr>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rPr>
              <w:t>Interest</w:t>
            </w:r>
            <w:r w:rsidRPr="00F4158E">
              <w:rPr>
                <w:rFonts w:ascii="Times New Roman" w:hAnsi="Times New Roman" w:cs="Times New Roman"/>
                <w:sz w:val="22"/>
                <w:szCs w:val="22"/>
                <w:cs/>
              </w:rPr>
              <w:t>-</w:t>
            </w:r>
            <w:r w:rsidRPr="00CC73AD">
              <w:rPr>
                <w:rFonts w:ascii="Times New Roman" w:hAnsi="Times New Roman" w:cs="Times New Roman"/>
                <w:sz w:val="22"/>
                <w:szCs w:val="22"/>
              </w:rPr>
              <w:t xml:space="preserve">bearing </w:t>
            </w:r>
            <w:r w:rsidR="002660C9" w:rsidRPr="00CC73AD">
              <w:rPr>
                <w:rFonts w:ascii="Times New Roman" w:hAnsi="Times New Roman" w:cs="Times New Roman"/>
                <w:sz w:val="22"/>
                <w:szCs w:val="22"/>
              </w:rPr>
              <w:t>debts</w:t>
            </w:r>
          </w:p>
        </w:tc>
        <w:tc>
          <w:tcPr>
            <w:tcW w:w="1080" w:type="dxa"/>
          </w:tcPr>
          <w:p w14:paraId="42CE14DF" w14:textId="220F60DF" w:rsidR="000764EE" w:rsidRPr="00CC73AD" w:rsidRDefault="002660C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lang w:val="en-GB" w:bidi="ar-SA"/>
              </w:rPr>
            </w:pPr>
            <w:r w:rsidRPr="00CC73AD">
              <w:rPr>
                <w:rFonts w:ascii="Times New Roman" w:hAnsi="Times New Roman" w:cs="Times New Roman"/>
                <w:i/>
                <w:iCs/>
                <w:sz w:val="22"/>
                <w:szCs w:val="22"/>
                <w:lang w:val="en-GB" w:bidi="ar-SA"/>
              </w:rPr>
              <w:t>15,</w:t>
            </w:r>
            <w:r w:rsidRPr="00F4158E">
              <w:rPr>
                <w:rFonts w:ascii="Times New Roman" w:hAnsi="Times New Roman" w:cs="Times New Roman"/>
                <w:i/>
                <w:iCs/>
                <w:sz w:val="22"/>
                <w:szCs w:val="22"/>
                <w:cs/>
                <w:lang w:val="en-GB"/>
              </w:rPr>
              <w:t xml:space="preserve"> </w:t>
            </w:r>
            <w:r w:rsidR="000764EE" w:rsidRPr="00CC73AD">
              <w:rPr>
                <w:rFonts w:ascii="Times New Roman" w:hAnsi="Times New Roman" w:cs="Times New Roman"/>
                <w:i/>
                <w:iCs/>
                <w:sz w:val="22"/>
                <w:szCs w:val="22"/>
                <w:lang w:val="en-GB" w:bidi="ar-SA"/>
              </w:rPr>
              <w:t>16</w:t>
            </w:r>
          </w:p>
        </w:tc>
        <w:tc>
          <w:tcPr>
            <w:tcW w:w="243" w:type="dxa"/>
          </w:tcPr>
          <w:p w14:paraId="77038BFF"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Pr>
          <w:p w14:paraId="5E1E9F6F" w14:textId="47BFE95D"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252</w:t>
            </w:r>
            <w:r w:rsidRPr="00F4158E">
              <w:rPr>
                <w:rFonts w:ascii="Times New Roman" w:hAnsi="Times New Roman" w:cs="Times New Roman"/>
                <w:sz w:val="22"/>
                <w:szCs w:val="22"/>
                <w:cs/>
                <w:lang w:val="en-GB"/>
              </w:rPr>
              <w:t>)</w:t>
            </w:r>
          </w:p>
        </w:tc>
      </w:tr>
      <w:tr w:rsidR="000764EE" w:rsidRPr="00CC73AD" w14:paraId="4A4E75F3" w14:textId="77777777" w:rsidTr="00C3442A">
        <w:trPr>
          <w:gridAfter w:val="1"/>
          <w:wAfter w:w="42" w:type="dxa"/>
          <w:trHeight w:val="262"/>
        </w:trPr>
        <w:tc>
          <w:tcPr>
            <w:tcW w:w="6120" w:type="dxa"/>
          </w:tcPr>
          <w:p w14:paraId="7A5C605F" w14:textId="504B24CC" w:rsidR="000764EE" w:rsidRPr="00CC73AD" w:rsidRDefault="000764EE" w:rsidP="00F4158E">
            <w:pPr>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rPr>
              <w:t xml:space="preserve">Trade </w:t>
            </w:r>
            <w:r w:rsidR="00477034" w:rsidRPr="00CC73AD">
              <w:rPr>
                <w:rFonts w:ascii="Times New Roman" w:hAnsi="Times New Roman" w:cs="Times New Roman"/>
                <w:sz w:val="22"/>
                <w:szCs w:val="22"/>
              </w:rPr>
              <w:t xml:space="preserve">and other current </w:t>
            </w:r>
            <w:r w:rsidRPr="00CC73AD">
              <w:rPr>
                <w:rFonts w:ascii="Times New Roman" w:hAnsi="Times New Roman" w:cs="Times New Roman"/>
                <w:sz w:val="22"/>
                <w:szCs w:val="22"/>
              </w:rPr>
              <w:t>payables</w:t>
            </w:r>
          </w:p>
        </w:tc>
        <w:tc>
          <w:tcPr>
            <w:tcW w:w="1080" w:type="dxa"/>
          </w:tcPr>
          <w:p w14:paraId="44EA142C"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lang w:val="en-GB" w:bidi="ar-SA"/>
              </w:rPr>
            </w:pPr>
          </w:p>
        </w:tc>
        <w:tc>
          <w:tcPr>
            <w:tcW w:w="243" w:type="dxa"/>
          </w:tcPr>
          <w:p w14:paraId="6314B8F8"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Pr>
          <w:p w14:paraId="2D08EBE5" w14:textId="3D0E93F1"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00477034" w:rsidRPr="00CC73AD">
              <w:rPr>
                <w:rFonts w:ascii="Times New Roman" w:hAnsi="Times New Roman" w:cs="Times New Roman"/>
                <w:sz w:val="22"/>
                <w:szCs w:val="22"/>
                <w:lang w:val="en-GB" w:bidi="ar-SA"/>
              </w:rPr>
              <w:t>404</w:t>
            </w:r>
            <w:r w:rsidRPr="00F4158E">
              <w:rPr>
                <w:rFonts w:ascii="Times New Roman" w:hAnsi="Times New Roman" w:cs="Times New Roman"/>
                <w:sz w:val="22"/>
                <w:szCs w:val="22"/>
                <w:cs/>
                <w:lang w:val="en-GB"/>
              </w:rPr>
              <w:t>)</w:t>
            </w:r>
          </w:p>
        </w:tc>
      </w:tr>
      <w:tr w:rsidR="000764EE" w:rsidRPr="00CC73AD" w14:paraId="46C93054" w14:textId="77777777" w:rsidTr="00C3442A">
        <w:trPr>
          <w:gridAfter w:val="1"/>
          <w:wAfter w:w="42" w:type="dxa"/>
          <w:trHeight w:val="262"/>
        </w:trPr>
        <w:tc>
          <w:tcPr>
            <w:tcW w:w="6120" w:type="dxa"/>
          </w:tcPr>
          <w:p w14:paraId="598EF824" w14:textId="18CAC79C" w:rsidR="000764EE" w:rsidRPr="00CC73AD" w:rsidRDefault="000764EE"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Other current liabilities</w:t>
            </w:r>
          </w:p>
        </w:tc>
        <w:tc>
          <w:tcPr>
            <w:tcW w:w="1080" w:type="dxa"/>
          </w:tcPr>
          <w:p w14:paraId="5CD25AAA"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lang w:val="en-GB" w:bidi="ar-SA"/>
              </w:rPr>
            </w:pPr>
          </w:p>
        </w:tc>
        <w:tc>
          <w:tcPr>
            <w:tcW w:w="243" w:type="dxa"/>
          </w:tcPr>
          <w:p w14:paraId="0CED0095"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Pr>
          <w:p w14:paraId="7B3BF8EA" w14:textId="766EC7E9"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1</w:t>
            </w:r>
            <w:r w:rsidR="00477034" w:rsidRPr="00CC73AD">
              <w:rPr>
                <w:rFonts w:ascii="Times New Roman" w:hAnsi="Times New Roman" w:cs="Times New Roman"/>
                <w:sz w:val="22"/>
                <w:szCs w:val="22"/>
                <w:lang w:val="en-GB" w:bidi="ar-SA"/>
              </w:rPr>
              <w:t>7</w:t>
            </w:r>
            <w:r w:rsidRPr="00F4158E">
              <w:rPr>
                <w:rFonts w:ascii="Times New Roman" w:hAnsi="Times New Roman" w:cs="Times New Roman"/>
                <w:sz w:val="22"/>
                <w:szCs w:val="22"/>
                <w:cs/>
                <w:lang w:val="en-GB"/>
              </w:rPr>
              <w:t>)</w:t>
            </w:r>
          </w:p>
        </w:tc>
      </w:tr>
      <w:tr w:rsidR="000764EE" w:rsidRPr="00CC73AD" w14:paraId="63D1937C" w14:textId="77777777" w:rsidTr="00C3442A">
        <w:trPr>
          <w:gridAfter w:val="1"/>
          <w:wAfter w:w="42" w:type="dxa"/>
          <w:trHeight w:val="272"/>
        </w:trPr>
        <w:tc>
          <w:tcPr>
            <w:tcW w:w="6120" w:type="dxa"/>
          </w:tcPr>
          <w:p w14:paraId="3F0FC93D" w14:textId="480CC052" w:rsidR="000764EE" w:rsidRPr="00CC73AD" w:rsidRDefault="000764EE" w:rsidP="00F4158E">
            <w:pPr>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rPr>
              <w:t>Deferred tax liabilities</w:t>
            </w:r>
          </w:p>
        </w:tc>
        <w:tc>
          <w:tcPr>
            <w:tcW w:w="1080" w:type="dxa"/>
          </w:tcPr>
          <w:p w14:paraId="5BA7FA75" w14:textId="0B9743CF" w:rsidR="000764EE" w:rsidRPr="00CC73AD" w:rsidRDefault="00786DA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lang w:val="en-GB" w:bidi="ar-SA"/>
              </w:rPr>
            </w:pPr>
            <w:r w:rsidRPr="00CC73AD">
              <w:rPr>
                <w:rFonts w:ascii="Times New Roman" w:hAnsi="Times New Roman" w:cs="Times New Roman"/>
                <w:i/>
                <w:iCs/>
                <w:sz w:val="22"/>
                <w:szCs w:val="22"/>
                <w:lang w:val="en-GB" w:bidi="ar-SA"/>
              </w:rPr>
              <w:t>14</w:t>
            </w:r>
          </w:p>
        </w:tc>
        <w:tc>
          <w:tcPr>
            <w:tcW w:w="243" w:type="dxa"/>
          </w:tcPr>
          <w:p w14:paraId="5640376A"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Pr>
          <w:p w14:paraId="789AC056" w14:textId="65E6F66A"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115</w:t>
            </w:r>
            <w:r w:rsidRPr="00F4158E">
              <w:rPr>
                <w:rFonts w:ascii="Times New Roman" w:hAnsi="Times New Roman" w:cs="Times New Roman"/>
                <w:sz w:val="22"/>
                <w:szCs w:val="22"/>
                <w:cs/>
                <w:lang w:val="en-GB"/>
              </w:rPr>
              <w:t>)</w:t>
            </w:r>
          </w:p>
        </w:tc>
      </w:tr>
      <w:tr w:rsidR="000764EE" w:rsidRPr="00CC73AD" w14:paraId="70ACD4FD" w14:textId="77777777" w:rsidTr="00C3442A">
        <w:trPr>
          <w:gridAfter w:val="1"/>
          <w:wAfter w:w="42" w:type="dxa"/>
          <w:trHeight w:val="246"/>
        </w:trPr>
        <w:tc>
          <w:tcPr>
            <w:tcW w:w="6120" w:type="dxa"/>
          </w:tcPr>
          <w:p w14:paraId="7A13D9C7" w14:textId="77777777" w:rsidR="000764EE" w:rsidRPr="00CC73AD" w:rsidRDefault="000764EE" w:rsidP="00F4158E">
            <w:pPr>
              <w:spacing w:line="276" w:lineRule="auto"/>
              <w:rPr>
                <w:rFonts w:ascii="Times New Roman" w:hAnsi="Times New Roman" w:cs="Times New Roman"/>
                <w:sz w:val="22"/>
                <w:szCs w:val="22"/>
                <w:lang w:bidi="ar-SA"/>
              </w:rPr>
            </w:pPr>
            <w:r w:rsidRPr="00CC73AD">
              <w:rPr>
                <w:rFonts w:ascii="Times New Roman" w:hAnsi="Times New Roman" w:cs="Times New Roman"/>
                <w:b/>
                <w:bCs/>
                <w:sz w:val="22"/>
                <w:szCs w:val="22"/>
              </w:rPr>
              <w:t>Net identifiable assets and liabilities</w:t>
            </w:r>
          </w:p>
        </w:tc>
        <w:tc>
          <w:tcPr>
            <w:tcW w:w="1080" w:type="dxa"/>
          </w:tcPr>
          <w:p w14:paraId="6696B069"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
                <w:bCs/>
                <w:i/>
                <w:iCs/>
                <w:sz w:val="22"/>
                <w:szCs w:val="22"/>
                <w:lang w:val="en-GB" w:bidi="ar-SA"/>
              </w:rPr>
            </w:pPr>
          </w:p>
        </w:tc>
        <w:tc>
          <w:tcPr>
            <w:tcW w:w="243" w:type="dxa"/>
          </w:tcPr>
          <w:p w14:paraId="3DFA9592"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b/>
                <w:bCs/>
                <w:sz w:val="22"/>
                <w:szCs w:val="22"/>
                <w:lang w:val="en-GB" w:bidi="ar-SA"/>
              </w:rPr>
            </w:pPr>
          </w:p>
        </w:tc>
        <w:tc>
          <w:tcPr>
            <w:tcW w:w="1410" w:type="dxa"/>
            <w:tcBorders>
              <w:top w:val="single" w:sz="4" w:space="0" w:color="auto"/>
            </w:tcBorders>
          </w:tcPr>
          <w:p w14:paraId="5148CB51" w14:textId="4DA0A9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1,19</w:t>
            </w:r>
            <w:r w:rsidR="00477034" w:rsidRPr="00CC73AD">
              <w:rPr>
                <w:rFonts w:ascii="Times New Roman" w:hAnsi="Times New Roman" w:cs="Times New Roman"/>
                <w:b/>
                <w:bCs/>
                <w:sz w:val="22"/>
                <w:szCs w:val="22"/>
                <w:lang w:val="en-GB" w:bidi="ar-SA"/>
              </w:rPr>
              <w:t>0</w:t>
            </w:r>
          </w:p>
        </w:tc>
      </w:tr>
      <w:tr w:rsidR="000764EE" w:rsidRPr="00CC73AD" w14:paraId="15926F16" w14:textId="77777777" w:rsidTr="00C3442A">
        <w:trPr>
          <w:gridAfter w:val="1"/>
          <w:wAfter w:w="42" w:type="dxa"/>
          <w:trHeight w:val="262"/>
        </w:trPr>
        <w:tc>
          <w:tcPr>
            <w:tcW w:w="6120" w:type="dxa"/>
          </w:tcPr>
          <w:p w14:paraId="3173E3B3"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bidi="ar-SA"/>
              </w:rPr>
            </w:pPr>
            <w:r w:rsidRPr="00CC73AD">
              <w:rPr>
                <w:rFonts w:ascii="Times New Roman" w:hAnsi="Times New Roman" w:cs="Times New Roman"/>
                <w:i/>
                <w:iCs/>
                <w:sz w:val="22"/>
                <w:szCs w:val="22"/>
                <w:lang w:val="en-GB" w:bidi="ar-SA"/>
              </w:rPr>
              <w:t>Less</w:t>
            </w:r>
            <w:r w:rsidRPr="00CC73AD">
              <w:rPr>
                <w:rFonts w:ascii="Times New Roman" w:hAnsi="Times New Roman" w:cs="Times New Roman"/>
                <w:sz w:val="22"/>
                <w:szCs w:val="22"/>
                <w:lang w:val="en-GB" w:bidi="ar-SA"/>
              </w:rPr>
              <w:t xml:space="preserve"> non</w:t>
            </w: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controlling interests</w:t>
            </w:r>
          </w:p>
        </w:tc>
        <w:tc>
          <w:tcPr>
            <w:tcW w:w="1080" w:type="dxa"/>
          </w:tcPr>
          <w:p w14:paraId="45F3122F"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lang w:val="en-GB" w:bidi="ar-SA"/>
              </w:rPr>
            </w:pPr>
          </w:p>
        </w:tc>
        <w:tc>
          <w:tcPr>
            <w:tcW w:w="243" w:type="dxa"/>
          </w:tcPr>
          <w:p w14:paraId="190D6BD8"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Pr>
          <w:p w14:paraId="32EEFDFC" w14:textId="65D26F8E"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70</w:t>
            </w:r>
            <w:r w:rsidRPr="00F4158E">
              <w:rPr>
                <w:rFonts w:ascii="Times New Roman" w:hAnsi="Times New Roman" w:cs="Times New Roman"/>
                <w:sz w:val="22"/>
                <w:szCs w:val="22"/>
                <w:cs/>
                <w:lang w:val="en-GB"/>
              </w:rPr>
              <w:t>)</w:t>
            </w:r>
          </w:p>
        </w:tc>
      </w:tr>
      <w:tr w:rsidR="000764EE" w:rsidRPr="00CC73AD" w14:paraId="76C1CAC0" w14:textId="77777777" w:rsidTr="00C3442A">
        <w:trPr>
          <w:gridAfter w:val="1"/>
          <w:wAfter w:w="42" w:type="dxa"/>
          <w:trHeight w:val="246"/>
        </w:trPr>
        <w:tc>
          <w:tcPr>
            <w:tcW w:w="6120" w:type="dxa"/>
          </w:tcPr>
          <w:p w14:paraId="2DBC5DDC"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bidi="ar-SA"/>
              </w:rPr>
            </w:pPr>
            <w:r w:rsidRPr="00CC73AD">
              <w:rPr>
                <w:rFonts w:ascii="Times New Roman" w:hAnsi="Times New Roman" w:cs="Times New Roman"/>
                <w:b/>
                <w:bCs/>
                <w:sz w:val="22"/>
                <w:szCs w:val="22"/>
                <w:lang w:bidi="ar-SA"/>
              </w:rPr>
              <w:t>Recognized value of net assets acquired</w:t>
            </w:r>
          </w:p>
        </w:tc>
        <w:tc>
          <w:tcPr>
            <w:tcW w:w="1080" w:type="dxa"/>
          </w:tcPr>
          <w:p w14:paraId="2E69839C"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
                <w:bCs/>
                <w:i/>
                <w:iCs/>
                <w:sz w:val="22"/>
                <w:szCs w:val="22"/>
                <w:lang w:val="en-GB" w:bidi="ar-SA"/>
              </w:rPr>
            </w:pPr>
          </w:p>
        </w:tc>
        <w:tc>
          <w:tcPr>
            <w:tcW w:w="243" w:type="dxa"/>
          </w:tcPr>
          <w:p w14:paraId="20EAC47A"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Borders>
              <w:top w:val="single" w:sz="4" w:space="0" w:color="auto"/>
            </w:tcBorders>
          </w:tcPr>
          <w:p w14:paraId="698036C3" w14:textId="20F660CD"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1,120</w:t>
            </w:r>
          </w:p>
        </w:tc>
      </w:tr>
      <w:tr w:rsidR="000764EE" w:rsidRPr="00CC73AD" w14:paraId="424BE1F0" w14:textId="77777777" w:rsidTr="00C3442A">
        <w:trPr>
          <w:gridAfter w:val="1"/>
          <w:wAfter w:w="42" w:type="dxa"/>
          <w:trHeight w:val="262"/>
        </w:trPr>
        <w:tc>
          <w:tcPr>
            <w:tcW w:w="6120" w:type="dxa"/>
          </w:tcPr>
          <w:p w14:paraId="038C27E2"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bidi="ar-SA"/>
              </w:rPr>
            </w:pPr>
            <w:r w:rsidRPr="00CC73AD">
              <w:rPr>
                <w:rFonts w:ascii="Times New Roman" w:hAnsi="Times New Roman" w:cs="Times New Roman"/>
                <w:sz w:val="22"/>
                <w:szCs w:val="22"/>
                <w:lang w:bidi="ar-SA"/>
              </w:rPr>
              <w:t>Goodwill</w:t>
            </w:r>
          </w:p>
        </w:tc>
        <w:tc>
          <w:tcPr>
            <w:tcW w:w="1080" w:type="dxa"/>
          </w:tcPr>
          <w:p w14:paraId="32E2AD98" w14:textId="3B0BEC17" w:rsidR="000764EE" w:rsidRPr="00F4158E" w:rsidRDefault="00786DA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cs/>
                <w:lang w:val="en-GB"/>
              </w:rPr>
            </w:pPr>
            <w:r w:rsidRPr="00CC73AD">
              <w:rPr>
                <w:rFonts w:ascii="Times New Roman" w:hAnsi="Times New Roman" w:cs="Times New Roman"/>
                <w:i/>
                <w:iCs/>
                <w:sz w:val="22"/>
                <w:szCs w:val="22"/>
                <w:lang w:val="en-GB" w:bidi="ar-SA"/>
              </w:rPr>
              <w:t>13</w:t>
            </w:r>
          </w:p>
        </w:tc>
        <w:tc>
          <w:tcPr>
            <w:tcW w:w="243" w:type="dxa"/>
          </w:tcPr>
          <w:p w14:paraId="3D2A654E"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Pr>
          <w:p w14:paraId="1E7D26F2" w14:textId="316D0521"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1,549</w:t>
            </w:r>
          </w:p>
        </w:tc>
      </w:tr>
      <w:tr w:rsidR="000764EE" w:rsidRPr="00CC73AD" w14:paraId="0D2D89B9" w14:textId="77777777" w:rsidTr="00C3442A">
        <w:trPr>
          <w:gridAfter w:val="1"/>
          <w:wAfter w:w="42" w:type="dxa"/>
          <w:trHeight w:val="262"/>
        </w:trPr>
        <w:tc>
          <w:tcPr>
            <w:tcW w:w="6120" w:type="dxa"/>
          </w:tcPr>
          <w:p w14:paraId="74278DB9"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Total consideration transferred</w:t>
            </w:r>
          </w:p>
        </w:tc>
        <w:tc>
          <w:tcPr>
            <w:tcW w:w="1080" w:type="dxa"/>
          </w:tcPr>
          <w:p w14:paraId="2C74F4BC"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76" w:lineRule="auto"/>
              <w:rPr>
                <w:rFonts w:ascii="Times New Roman" w:hAnsi="Times New Roman" w:cs="Times New Roman"/>
                <w:b/>
                <w:bCs/>
                <w:i/>
                <w:iCs/>
                <w:sz w:val="22"/>
                <w:szCs w:val="22"/>
                <w:lang w:val="en-GB" w:bidi="ar-SA"/>
              </w:rPr>
            </w:pPr>
          </w:p>
        </w:tc>
        <w:tc>
          <w:tcPr>
            <w:tcW w:w="243" w:type="dxa"/>
          </w:tcPr>
          <w:p w14:paraId="1DDD93F6"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decimal" w:pos="1062"/>
              </w:tabs>
              <w:spacing w:line="276" w:lineRule="auto"/>
              <w:rPr>
                <w:rFonts w:ascii="Times New Roman" w:hAnsi="Times New Roman" w:cs="Times New Roman"/>
                <w:b/>
                <w:bCs/>
                <w:sz w:val="22"/>
                <w:szCs w:val="22"/>
                <w:lang w:val="en-GB" w:bidi="ar-SA"/>
              </w:rPr>
            </w:pPr>
          </w:p>
        </w:tc>
        <w:tc>
          <w:tcPr>
            <w:tcW w:w="1410" w:type="dxa"/>
            <w:tcBorders>
              <w:top w:val="single" w:sz="4" w:space="0" w:color="auto"/>
            </w:tcBorders>
          </w:tcPr>
          <w:p w14:paraId="5881F8AA" w14:textId="76896675"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2,669</w:t>
            </w:r>
          </w:p>
        </w:tc>
      </w:tr>
      <w:tr w:rsidR="000764EE" w:rsidRPr="00CC73AD" w14:paraId="16FFFE0B" w14:textId="77777777" w:rsidTr="00C3442A">
        <w:trPr>
          <w:gridAfter w:val="1"/>
          <w:wAfter w:w="42" w:type="dxa"/>
          <w:trHeight w:val="262"/>
        </w:trPr>
        <w:tc>
          <w:tcPr>
            <w:tcW w:w="6120" w:type="dxa"/>
          </w:tcPr>
          <w:p w14:paraId="27092A44"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Cash acquired</w:t>
            </w:r>
          </w:p>
        </w:tc>
        <w:tc>
          <w:tcPr>
            <w:tcW w:w="1080" w:type="dxa"/>
          </w:tcPr>
          <w:p w14:paraId="25A7450D"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84"/>
              </w:tabs>
              <w:spacing w:line="276" w:lineRule="auto"/>
              <w:rPr>
                <w:rFonts w:ascii="Times New Roman" w:hAnsi="Times New Roman" w:cs="Times New Roman"/>
                <w:sz w:val="22"/>
                <w:szCs w:val="22"/>
                <w:lang w:val="en-GB" w:bidi="ar-SA"/>
              </w:rPr>
            </w:pPr>
          </w:p>
        </w:tc>
        <w:tc>
          <w:tcPr>
            <w:tcW w:w="243" w:type="dxa"/>
          </w:tcPr>
          <w:p w14:paraId="1D10CF1A"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Borders>
              <w:bottom w:val="single" w:sz="4" w:space="0" w:color="auto"/>
            </w:tcBorders>
          </w:tcPr>
          <w:p w14:paraId="28E5E7F2" w14:textId="69A53471"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42</w:t>
            </w:r>
            <w:r w:rsidRPr="00F4158E">
              <w:rPr>
                <w:rFonts w:ascii="Times New Roman" w:hAnsi="Times New Roman" w:cs="Times New Roman"/>
                <w:sz w:val="22"/>
                <w:szCs w:val="22"/>
                <w:cs/>
                <w:lang w:val="en-GB"/>
              </w:rPr>
              <w:t>)</w:t>
            </w:r>
          </w:p>
        </w:tc>
      </w:tr>
      <w:tr w:rsidR="000764EE" w:rsidRPr="00CC73AD" w14:paraId="0E6D3FD8" w14:textId="77777777" w:rsidTr="00C3442A">
        <w:trPr>
          <w:gridAfter w:val="1"/>
          <w:wAfter w:w="42" w:type="dxa"/>
          <w:trHeight w:val="246"/>
        </w:trPr>
        <w:tc>
          <w:tcPr>
            <w:tcW w:w="6120" w:type="dxa"/>
          </w:tcPr>
          <w:p w14:paraId="75C19847"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Net cash outflows</w:t>
            </w:r>
          </w:p>
        </w:tc>
        <w:tc>
          <w:tcPr>
            <w:tcW w:w="1080" w:type="dxa"/>
          </w:tcPr>
          <w:p w14:paraId="1EFBC30C"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84"/>
              </w:tabs>
              <w:spacing w:line="276" w:lineRule="auto"/>
              <w:rPr>
                <w:rFonts w:ascii="Times New Roman" w:hAnsi="Times New Roman" w:cs="Times New Roman"/>
                <w:b/>
                <w:bCs/>
                <w:sz w:val="22"/>
                <w:szCs w:val="22"/>
                <w:lang w:val="en-GB" w:bidi="ar-SA"/>
              </w:rPr>
            </w:pPr>
          </w:p>
        </w:tc>
        <w:tc>
          <w:tcPr>
            <w:tcW w:w="243" w:type="dxa"/>
          </w:tcPr>
          <w:p w14:paraId="3B766286"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b/>
                <w:bCs/>
                <w:sz w:val="22"/>
                <w:szCs w:val="22"/>
                <w:lang w:val="en-GB" w:bidi="ar-SA"/>
              </w:rPr>
            </w:pPr>
          </w:p>
        </w:tc>
        <w:tc>
          <w:tcPr>
            <w:tcW w:w="1410" w:type="dxa"/>
            <w:tcBorders>
              <w:top w:val="single" w:sz="4" w:space="0" w:color="auto"/>
            </w:tcBorders>
          </w:tcPr>
          <w:p w14:paraId="47AE8D3D" w14:textId="48E4CB59"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2,627</w:t>
            </w:r>
          </w:p>
        </w:tc>
      </w:tr>
      <w:tr w:rsidR="000764EE" w:rsidRPr="00CC73AD" w14:paraId="2DFEB6F7" w14:textId="77777777" w:rsidTr="00C3442A">
        <w:trPr>
          <w:gridAfter w:val="1"/>
          <w:wAfter w:w="42" w:type="dxa"/>
          <w:trHeight w:val="246"/>
        </w:trPr>
        <w:tc>
          <w:tcPr>
            <w:tcW w:w="6120" w:type="dxa"/>
          </w:tcPr>
          <w:p w14:paraId="1036FD6A" w14:textId="768060FA" w:rsidR="000764EE" w:rsidRPr="00F4158E"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r w:rsidRPr="00CC73AD">
              <w:rPr>
                <w:rFonts w:ascii="Times New Roman" w:hAnsi="Times New Roman" w:cs="Times New Roman"/>
                <w:i/>
                <w:iCs/>
                <w:sz w:val="22"/>
                <w:szCs w:val="22"/>
                <w:lang w:val="en-GB" w:bidi="ar-SA"/>
              </w:rPr>
              <w:t xml:space="preserve">Less </w:t>
            </w:r>
            <w:r w:rsidRPr="00F4158E">
              <w:rPr>
                <w:rFonts w:ascii="Times New Roman" w:hAnsi="Times New Roman" w:cs="Times New Roman"/>
                <w:sz w:val="22"/>
                <w:szCs w:val="22"/>
              </w:rPr>
              <w:t>cash in escrow account</w:t>
            </w:r>
          </w:p>
        </w:tc>
        <w:tc>
          <w:tcPr>
            <w:tcW w:w="1080" w:type="dxa"/>
          </w:tcPr>
          <w:p w14:paraId="28A48AF9"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84"/>
              </w:tabs>
              <w:spacing w:line="276" w:lineRule="auto"/>
              <w:rPr>
                <w:rFonts w:ascii="Times New Roman" w:hAnsi="Times New Roman" w:cs="Times New Roman"/>
                <w:sz w:val="22"/>
                <w:szCs w:val="22"/>
                <w:lang w:val="en-GB" w:bidi="ar-SA"/>
              </w:rPr>
            </w:pPr>
          </w:p>
        </w:tc>
        <w:tc>
          <w:tcPr>
            <w:tcW w:w="243" w:type="dxa"/>
          </w:tcPr>
          <w:p w14:paraId="4B744687"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Borders>
              <w:bottom w:val="single" w:sz="4" w:space="0" w:color="auto"/>
            </w:tcBorders>
          </w:tcPr>
          <w:p w14:paraId="46C27B3D" w14:textId="2BE5DA63"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534</w:t>
            </w:r>
            <w:r w:rsidRPr="00F4158E">
              <w:rPr>
                <w:rFonts w:ascii="Times New Roman" w:hAnsi="Times New Roman" w:cs="Times New Roman"/>
                <w:sz w:val="22"/>
                <w:szCs w:val="22"/>
                <w:cs/>
                <w:lang w:val="en-GB"/>
              </w:rPr>
              <w:t>)</w:t>
            </w:r>
          </w:p>
        </w:tc>
      </w:tr>
      <w:tr w:rsidR="000764EE" w:rsidRPr="00CC73AD" w14:paraId="2C4EE090" w14:textId="77777777" w:rsidTr="00C3442A">
        <w:trPr>
          <w:gridAfter w:val="1"/>
          <w:wAfter w:w="42" w:type="dxa"/>
          <w:trHeight w:val="262"/>
        </w:trPr>
        <w:tc>
          <w:tcPr>
            <w:tcW w:w="6120" w:type="dxa"/>
          </w:tcPr>
          <w:p w14:paraId="1FBDF979" w14:textId="694E4EA8" w:rsidR="000764EE" w:rsidRPr="00F4158E"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sz w:val="22"/>
                <w:szCs w:val="22"/>
                <w:lang w:bidi="ar-SA"/>
              </w:rPr>
              <w:t>Net cash outflows until 31 December 2020</w:t>
            </w:r>
          </w:p>
        </w:tc>
        <w:tc>
          <w:tcPr>
            <w:tcW w:w="1080" w:type="dxa"/>
          </w:tcPr>
          <w:p w14:paraId="56186555"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84"/>
              </w:tabs>
              <w:spacing w:line="276" w:lineRule="auto"/>
              <w:rPr>
                <w:rFonts w:ascii="Times New Roman" w:hAnsi="Times New Roman" w:cs="Times New Roman"/>
                <w:sz w:val="22"/>
                <w:szCs w:val="22"/>
                <w:lang w:val="en-GB" w:bidi="ar-SA"/>
              </w:rPr>
            </w:pPr>
          </w:p>
        </w:tc>
        <w:tc>
          <w:tcPr>
            <w:tcW w:w="243" w:type="dxa"/>
          </w:tcPr>
          <w:p w14:paraId="00F44792" w14:textId="77777777"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lang w:val="en-GB" w:bidi="ar-SA"/>
              </w:rPr>
            </w:pPr>
          </w:p>
        </w:tc>
        <w:tc>
          <w:tcPr>
            <w:tcW w:w="1410" w:type="dxa"/>
            <w:tcBorders>
              <w:top w:val="single" w:sz="4" w:space="0" w:color="auto"/>
              <w:bottom w:val="double" w:sz="4" w:space="0" w:color="auto"/>
            </w:tcBorders>
          </w:tcPr>
          <w:p w14:paraId="366A6FC6" w14:textId="732CD44E" w:rsidR="000764EE" w:rsidRPr="00CC73AD" w:rsidRDefault="000764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76" w:lineRule="auto"/>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2,093</w:t>
            </w:r>
          </w:p>
        </w:tc>
      </w:tr>
    </w:tbl>
    <w:p w14:paraId="7F96FCC7" w14:textId="03139DFF" w:rsidR="00B23900" w:rsidRPr="00F4158E" w:rsidRDefault="00B23900"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1BC8080" w14:textId="325B9CB1" w:rsidR="008F4DDF" w:rsidRPr="00CC73AD" w:rsidRDefault="008F4DDF" w:rsidP="00FD76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jc w:val="thaiDistribute"/>
        <w:rPr>
          <w:rFonts w:ascii="Times New Roman" w:hAnsi="Times New Roman" w:cs="Times New Roman"/>
          <w:sz w:val="22"/>
        </w:rPr>
      </w:pPr>
      <w:r w:rsidRPr="00CC73AD">
        <w:rPr>
          <w:rFonts w:ascii="Times New Roman" w:hAnsi="Times New Roman" w:cs="Times New Roman"/>
          <w:sz w:val="22"/>
        </w:rPr>
        <w:t xml:space="preserve">Cash in escrow account amounting to Baht </w:t>
      </w:r>
      <w:r w:rsidR="000764EE" w:rsidRPr="00CC73AD">
        <w:rPr>
          <w:rFonts w:ascii="Times New Roman" w:hAnsi="Times New Roman" w:cs="Times New Roman"/>
          <w:sz w:val="22"/>
        </w:rPr>
        <w:t>534</w:t>
      </w:r>
      <w:r w:rsidRPr="00CC73AD">
        <w:rPr>
          <w:rFonts w:ascii="Times New Roman" w:hAnsi="Times New Roman" w:cs="Times New Roman"/>
          <w:sz w:val="22"/>
        </w:rPr>
        <w:t xml:space="preserve"> million are presented net of accrued investment and will be released when certain conditions are met within</w:t>
      </w:r>
      <w:r w:rsidR="00FB3A79" w:rsidRPr="00F4158E">
        <w:rPr>
          <w:rFonts w:ascii="Times New Roman" w:hAnsi="Times New Roman" w:cs="Times New Roman"/>
          <w:sz w:val="22"/>
          <w:cs/>
        </w:rPr>
        <w:t xml:space="preserve"> </w:t>
      </w:r>
      <w:r w:rsidR="0081098E" w:rsidRPr="00CC73AD">
        <w:rPr>
          <w:rFonts w:ascii="Times New Roman" w:hAnsi="Times New Roman" w:cs="Times New Roman"/>
          <w:sz w:val="22"/>
        </w:rPr>
        <w:t>2 years after acquisition date</w:t>
      </w:r>
      <w:r w:rsidRPr="00F4158E">
        <w:rPr>
          <w:rFonts w:ascii="Times New Roman" w:hAnsi="Times New Roman" w:cs="Times New Roman"/>
          <w:sz w:val="22"/>
          <w:cs/>
        </w:rPr>
        <w:t>.</w:t>
      </w:r>
    </w:p>
    <w:p w14:paraId="7ED9C66E" w14:textId="039E684B" w:rsidR="00CF324D" w:rsidRPr="00CC73AD" w:rsidRDefault="00CF324D"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F13C24F" w14:textId="53C52702" w:rsidR="00CF324D" w:rsidRPr="00CC73AD" w:rsidRDefault="006B7EC0" w:rsidP="00FD76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jc w:val="thaiDistribute"/>
        <w:rPr>
          <w:rFonts w:ascii="Times New Roman" w:hAnsi="Times New Roman" w:cs="Times New Roman"/>
          <w:sz w:val="22"/>
        </w:rPr>
      </w:pPr>
      <w:r w:rsidRPr="00CC73AD">
        <w:rPr>
          <w:rFonts w:ascii="Times New Roman" w:hAnsi="Times New Roman" w:cs="Times New Roman"/>
          <w:sz w:val="22"/>
        </w:rPr>
        <w:t xml:space="preserve">The assets and liabilities </w:t>
      </w:r>
      <w:r w:rsidR="00876DD4" w:rsidRPr="00CC73AD">
        <w:rPr>
          <w:rFonts w:ascii="Times New Roman" w:hAnsi="Times New Roman" w:cs="Times New Roman"/>
          <w:sz w:val="22"/>
        </w:rPr>
        <w:t xml:space="preserve">since acquisition date </w:t>
      </w:r>
      <w:r w:rsidRPr="00CC73AD">
        <w:rPr>
          <w:rFonts w:ascii="Times New Roman" w:hAnsi="Times New Roman" w:cs="Times New Roman"/>
          <w:sz w:val="22"/>
        </w:rPr>
        <w:t>have been included in the Group</w:t>
      </w:r>
      <w:r w:rsidRPr="00F4158E">
        <w:rPr>
          <w:rFonts w:ascii="Times New Roman" w:hAnsi="Times New Roman" w:cs="Times New Roman"/>
          <w:sz w:val="22"/>
          <w:cs/>
        </w:rPr>
        <w:t>’</w:t>
      </w:r>
      <w:r w:rsidRPr="00CC73AD">
        <w:rPr>
          <w:rFonts w:ascii="Times New Roman" w:hAnsi="Times New Roman" w:cs="Times New Roman"/>
          <w:sz w:val="22"/>
        </w:rPr>
        <w:t xml:space="preserve">s consolidated financial statements </w:t>
      </w:r>
      <w:r w:rsidR="004C646D" w:rsidRPr="00CC73AD">
        <w:rPr>
          <w:rFonts w:ascii="Times New Roman" w:hAnsi="Times New Roman" w:cs="Times New Roman"/>
          <w:sz w:val="22"/>
        </w:rPr>
        <w:t>as at</w:t>
      </w:r>
      <w:r w:rsidRPr="00CC73AD">
        <w:rPr>
          <w:rFonts w:ascii="Times New Roman" w:hAnsi="Times New Roman" w:cs="Times New Roman"/>
          <w:sz w:val="22"/>
        </w:rPr>
        <w:t xml:space="preserve"> 3</w:t>
      </w:r>
      <w:r w:rsidR="004C646D" w:rsidRPr="00CC73AD">
        <w:rPr>
          <w:rFonts w:ascii="Times New Roman" w:hAnsi="Times New Roman" w:cs="Times New Roman"/>
          <w:sz w:val="22"/>
        </w:rPr>
        <w:t>1</w:t>
      </w:r>
      <w:r w:rsidRPr="00F4158E">
        <w:rPr>
          <w:rFonts w:ascii="Times New Roman" w:hAnsi="Times New Roman" w:cs="Times New Roman"/>
          <w:sz w:val="22"/>
          <w:cs/>
        </w:rPr>
        <w:t xml:space="preserve"> </w:t>
      </w:r>
      <w:r w:rsidR="004C646D" w:rsidRPr="00CC73AD">
        <w:rPr>
          <w:rFonts w:ascii="Times New Roman" w:hAnsi="Times New Roman" w:cs="Times New Roman"/>
          <w:sz w:val="22"/>
        </w:rPr>
        <w:t>December 2020, while the financial</w:t>
      </w:r>
      <w:r w:rsidR="004C646D" w:rsidRPr="00F4158E">
        <w:rPr>
          <w:rFonts w:ascii="Times New Roman" w:hAnsi="Times New Roman" w:cs="Times New Roman"/>
          <w:sz w:val="22"/>
          <w:cs/>
        </w:rPr>
        <w:t xml:space="preserve"> </w:t>
      </w:r>
      <w:r w:rsidR="004C646D" w:rsidRPr="00F4158E">
        <w:rPr>
          <w:rFonts w:ascii="Times New Roman" w:hAnsi="Times New Roman" w:cs="Times New Roman"/>
          <w:sz w:val="22"/>
        </w:rPr>
        <w:t xml:space="preserve">performance </w:t>
      </w:r>
      <w:r w:rsidR="000C183F" w:rsidRPr="00CC73AD">
        <w:rPr>
          <w:rFonts w:ascii="Times New Roman" w:hAnsi="Times New Roman" w:cs="Times New Roman"/>
          <w:sz w:val="22"/>
        </w:rPr>
        <w:t xml:space="preserve">is not </w:t>
      </w:r>
      <w:r w:rsidR="004C646D" w:rsidRPr="00F4158E">
        <w:rPr>
          <w:rFonts w:ascii="Times New Roman" w:hAnsi="Times New Roman" w:cs="Times New Roman"/>
          <w:sz w:val="22"/>
        </w:rPr>
        <w:t>consolidated in the</w:t>
      </w:r>
      <w:r w:rsidR="007A00FC" w:rsidRPr="00CC73AD">
        <w:rPr>
          <w:rFonts w:ascii="Times New Roman" w:hAnsi="Times New Roman" w:cs="Times New Roman"/>
          <w:sz w:val="22"/>
        </w:rPr>
        <w:t>se</w:t>
      </w:r>
      <w:r w:rsidR="004C646D" w:rsidRPr="00F4158E">
        <w:rPr>
          <w:rFonts w:ascii="Times New Roman" w:hAnsi="Times New Roman" w:cs="Times New Roman"/>
          <w:sz w:val="22"/>
        </w:rPr>
        <w:t xml:space="preserve"> </w:t>
      </w:r>
      <w:r w:rsidR="004C646D" w:rsidRPr="00CC73AD">
        <w:rPr>
          <w:rFonts w:ascii="Times New Roman" w:hAnsi="Times New Roman" w:cs="Times New Roman"/>
          <w:sz w:val="22"/>
        </w:rPr>
        <w:t>Group</w:t>
      </w:r>
      <w:r w:rsidR="004C646D" w:rsidRPr="00F4158E">
        <w:rPr>
          <w:rFonts w:ascii="Times New Roman" w:hAnsi="Times New Roman" w:cs="Times New Roman"/>
          <w:sz w:val="22"/>
          <w:cs/>
        </w:rPr>
        <w:t>’</w:t>
      </w:r>
      <w:r w:rsidR="004C646D" w:rsidRPr="00CC73AD">
        <w:rPr>
          <w:rFonts w:ascii="Times New Roman" w:hAnsi="Times New Roman" w:cs="Times New Roman"/>
          <w:sz w:val="22"/>
        </w:rPr>
        <w:t>s consolidated financial statements</w:t>
      </w:r>
      <w:r w:rsidR="004C646D" w:rsidRPr="00F4158E">
        <w:rPr>
          <w:rFonts w:ascii="Times New Roman" w:hAnsi="Times New Roman" w:cs="Times New Roman"/>
          <w:sz w:val="22"/>
          <w:cs/>
        </w:rPr>
        <w:t>.</w:t>
      </w:r>
      <w:r w:rsidR="004278EA" w:rsidRPr="00F4158E">
        <w:rPr>
          <w:rFonts w:ascii="Times New Roman" w:hAnsi="Times New Roman" w:cs="Times New Roman"/>
          <w:sz w:val="22"/>
          <w:cs/>
        </w:rPr>
        <w:t xml:space="preserve"> </w:t>
      </w:r>
      <w:r w:rsidR="004278EA" w:rsidRPr="00CC73AD">
        <w:rPr>
          <w:rFonts w:ascii="Times New Roman" w:hAnsi="Times New Roman" w:cs="Times New Roman"/>
          <w:sz w:val="22"/>
        </w:rPr>
        <w:t>In 2020, SOVI</w:t>
      </w:r>
      <w:r w:rsidRPr="00F4158E">
        <w:rPr>
          <w:rFonts w:ascii="Times New Roman" w:hAnsi="Times New Roman" w:cs="Times New Roman"/>
          <w:sz w:val="22"/>
          <w:cs/>
        </w:rPr>
        <w:t xml:space="preserve"> </w:t>
      </w:r>
      <w:r w:rsidR="004278EA" w:rsidRPr="00CC73AD">
        <w:rPr>
          <w:rFonts w:ascii="Times New Roman" w:hAnsi="Times New Roman" w:cs="Times New Roman"/>
          <w:sz w:val="22"/>
        </w:rPr>
        <w:t>recognized revenue from sale of amounting to Baht 2,272 million and net profit for the year amounting to Baht 19</w:t>
      </w:r>
      <w:r w:rsidR="0081098E" w:rsidRPr="00CC73AD">
        <w:rPr>
          <w:rFonts w:ascii="Times New Roman" w:hAnsi="Times New Roman" w:cs="Times New Roman"/>
          <w:sz w:val="22"/>
        </w:rPr>
        <w:t>7</w:t>
      </w:r>
      <w:r w:rsidR="004278EA" w:rsidRPr="00CC73AD">
        <w:rPr>
          <w:rFonts w:ascii="Times New Roman" w:hAnsi="Times New Roman" w:cs="Times New Roman"/>
          <w:sz w:val="22"/>
        </w:rPr>
        <w:t xml:space="preserve"> million</w:t>
      </w:r>
      <w:r w:rsidRPr="00F4158E">
        <w:rPr>
          <w:rFonts w:ascii="Times New Roman" w:hAnsi="Times New Roman" w:cs="Times New Roman"/>
          <w:sz w:val="22"/>
          <w:cs/>
        </w:rPr>
        <w:t>.</w:t>
      </w:r>
    </w:p>
    <w:p w14:paraId="38DE4E4D" w14:textId="77777777" w:rsidR="008F4DDF" w:rsidRPr="00CC73AD" w:rsidRDefault="008F4DDF"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F941FE3" w14:textId="753E96E0" w:rsidR="00A16FD2" w:rsidRPr="00CC73AD" w:rsidRDefault="008F4DDF" w:rsidP="00FD76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jc w:val="thaiDistribute"/>
        <w:rPr>
          <w:rFonts w:ascii="Times New Roman" w:hAnsi="Times New Roman" w:cs="Times New Roman"/>
          <w:sz w:val="22"/>
        </w:rPr>
      </w:pPr>
      <w:r w:rsidRPr="00CC73AD">
        <w:rPr>
          <w:rFonts w:ascii="Times New Roman" w:hAnsi="Times New Roman" w:cs="Times New Roman"/>
          <w:sz w:val="22"/>
        </w:rPr>
        <w:t xml:space="preserve">The Group incurred acquisition costs totaling Baht </w:t>
      </w:r>
      <w:r w:rsidR="001C7910" w:rsidRPr="00CC73AD">
        <w:rPr>
          <w:rFonts w:ascii="Times New Roman" w:hAnsi="Times New Roman" w:cs="Times New Roman"/>
          <w:sz w:val="22"/>
        </w:rPr>
        <w:t>51</w:t>
      </w:r>
      <w:r w:rsidRPr="00CC73AD">
        <w:rPr>
          <w:rFonts w:ascii="Times New Roman" w:hAnsi="Times New Roman" w:cs="Times New Roman"/>
          <w:sz w:val="22"/>
        </w:rPr>
        <w:t xml:space="preserve"> million which have been included in administrative expenses in the consolidated income statement</w:t>
      </w:r>
      <w:r w:rsidR="002A53DF" w:rsidRPr="00F4158E">
        <w:rPr>
          <w:rFonts w:ascii="Times New Roman" w:hAnsi="Times New Roman" w:cs="Times New Roman"/>
          <w:sz w:val="22"/>
          <w:cs/>
        </w:rPr>
        <w:t>.</w:t>
      </w:r>
    </w:p>
    <w:p w14:paraId="79E1F558" w14:textId="37772732" w:rsidR="008F4DDF" w:rsidRPr="00F4158E" w:rsidRDefault="008F4DDF"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7127703" w14:textId="251BE174" w:rsidR="00477034" w:rsidRPr="00CC73AD" w:rsidRDefault="00765098" w:rsidP="00096E1E">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hanging="284"/>
        <w:jc w:val="thaiDistribute"/>
        <w:rPr>
          <w:rFonts w:ascii="Times New Roman" w:hAnsi="Times New Roman" w:cs="Times New Roman"/>
          <w:b/>
          <w:bCs/>
          <w:i/>
          <w:iCs/>
          <w:sz w:val="22"/>
          <w:szCs w:val="22"/>
        </w:rPr>
      </w:pPr>
      <w:r w:rsidRPr="00F4158E">
        <w:rPr>
          <w:rFonts w:ascii="Times New Roman" w:hAnsi="Times New Roman" w:cs="Times New Roman"/>
          <w:sz w:val="22"/>
          <w:szCs w:val="22"/>
          <w:cs/>
        </w:rPr>
        <w:br w:type="page"/>
      </w:r>
      <w:r w:rsidR="00477034" w:rsidRPr="00CC73AD">
        <w:rPr>
          <w:rFonts w:ascii="Times New Roman" w:hAnsi="Times New Roman" w:cs="Times New Roman"/>
          <w:b/>
          <w:bCs/>
          <w:i/>
          <w:iCs/>
          <w:sz w:val="22"/>
          <w:szCs w:val="22"/>
        </w:rPr>
        <w:t>PT Fajar Surya Wisesa Tbk</w:t>
      </w:r>
      <w:r w:rsidR="00477034" w:rsidRPr="00F4158E">
        <w:rPr>
          <w:rFonts w:ascii="Times New Roman" w:hAnsi="Times New Roman" w:cs="Times New Roman"/>
          <w:b/>
          <w:bCs/>
          <w:i/>
          <w:iCs/>
          <w:sz w:val="22"/>
          <w:szCs w:val="22"/>
          <w:cs/>
        </w:rPr>
        <w:t xml:space="preserve">. </w:t>
      </w:r>
      <w:r w:rsidR="00477034" w:rsidRPr="00CC73AD">
        <w:rPr>
          <w:rFonts w:ascii="Times New Roman" w:hAnsi="Times New Roman" w:cs="Times New Roman"/>
          <w:b/>
          <w:bCs/>
          <w:i/>
          <w:iCs/>
          <w:sz w:val="22"/>
          <w:szCs w:val="22"/>
        </w:rPr>
        <w:t>and its subsidiary, Indonesia</w:t>
      </w:r>
    </w:p>
    <w:p w14:paraId="4E43B463" w14:textId="77777777" w:rsidR="00477034" w:rsidRPr="00413687" w:rsidRDefault="00477034"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BDAABA6" w14:textId="77777777" w:rsidR="00477034" w:rsidRPr="00CC73AD" w:rsidRDefault="00477034" w:rsidP="00096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jc w:val="thaiDistribute"/>
        <w:rPr>
          <w:rFonts w:ascii="Times New Roman" w:hAnsi="Times New Roman" w:cs="Times New Roman"/>
          <w:sz w:val="22"/>
          <w:szCs w:val="22"/>
        </w:rPr>
      </w:pPr>
      <w:r w:rsidRPr="00CC73AD">
        <w:rPr>
          <w:rFonts w:ascii="Times New Roman" w:hAnsi="Times New Roman" w:cs="Times New Roman"/>
          <w:sz w:val="22"/>
          <w:szCs w:val="22"/>
        </w:rPr>
        <w:t>During the first quarter of 2020, the Group negotiated with the former shareholder of Fajar to reduce the contingent consideration by USD 10 million or equivalent to Baht 307 million</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This resulted in a decrease in goodwill by Baht 307 million</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 April 2020, the Group paid total consideration payable of Baht 615 million from the escrow account to the former shareholder as certain conditions were achieved</w:t>
      </w:r>
      <w:r w:rsidRPr="00F4158E">
        <w:rPr>
          <w:rFonts w:ascii="Times New Roman" w:hAnsi="Times New Roman" w:cs="Times New Roman"/>
          <w:sz w:val="22"/>
          <w:szCs w:val="22"/>
          <w:cs/>
        </w:rPr>
        <w:t>.</w:t>
      </w:r>
    </w:p>
    <w:p w14:paraId="52E645D9" w14:textId="77777777" w:rsidR="00477034" w:rsidRPr="00CC73AD" w:rsidRDefault="00477034"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BE2B5F3" w14:textId="76A962EE" w:rsidR="00A16FD2" w:rsidRPr="00CC73AD" w:rsidRDefault="00A16FD2" w:rsidP="00AF7E57">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hanging="284"/>
        <w:jc w:val="thaiDistribute"/>
        <w:rPr>
          <w:rFonts w:ascii="Times New Roman" w:hAnsi="Times New Roman" w:cs="Times New Roman"/>
          <w:spacing w:val="-2"/>
          <w:sz w:val="22"/>
        </w:rPr>
      </w:pPr>
      <w:r w:rsidRPr="00CC73AD">
        <w:rPr>
          <w:rFonts w:ascii="Times New Roman" w:hAnsi="Times New Roman" w:cs="Times New Roman"/>
          <w:b/>
          <w:bCs/>
          <w:i/>
          <w:iCs/>
          <w:sz w:val="22"/>
        </w:rPr>
        <w:t>Change in ownership interests in subsidiaries</w:t>
      </w:r>
    </w:p>
    <w:p w14:paraId="435DC9F2" w14:textId="00192887" w:rsidR="00B41636" w:rsidRPr="00413687" w:rsidRDefault="00B41636"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929123B" w14:textId="06754371" w:rsidR="001C7910" w:rsidRPr="00CC73AD" w:rsidRDefault="001C7910" w:rsidP="00096E1E">
      <w:pPr>
        <w:pStyle w:val="BodyText"/>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1135" w:hanging="284"/>
        <w:jc w:val="thaiDistribute"/>
        <w:rPr>
          <w:rFonts w:ascii="Times New Roman" w:hAnsi="Times New Roman" w:cs="Times New Roman"/>
          <w:sz w:val="22"/>
          <w:szCs w:val="22"/>
        </w:rPr>
      </w:pPr>
      <w:r w:rsidRPr="00CC73AD">
        <w:rPr>
          <w:rFonts w:ascii="Times New Roman" w:hAnsi="Times New Roman" w:cs="Times New Roman"/>
          <w:sz w:val="22"/>
          <w:szCs w:val="22"/>
        </w:rPr>
        <w:t>On 31 January 2020 United Pulp and Paper Co</w:t>
      </w:r>
      <w:r w:rsidRPr="00F4158E">
        <w:rPr>
          <w:rFonts w:ascii="Times New Roman" w:hAnsi="Times New Roman" w:cs="Times New Roman"/>
          <w:sz w:val="22"/>
          <w:szCs w:val="22"/>
          <w:cs/>
        </w:rPr>
        <w:t>.</w:t>
      </w:r>
      <w:r w:rsidRPr="00CC73AD">
        <w:rPr>
          <w:rFonts w:ascii="Times New Roman" w:hAnsi="Times New Roman" w:cs="Times New Roman"/>
          <w:sz w:val="22"/>
          <w:szCs w:val="22"/>
        </w:rPr>
        <w:t>, Inc</w:t>
      </w:r>
      <w:r w:rsidRPr="00F4158E">
        <w:rPr>
          <w:rFonts w:ascii="Times New Roman" w:hAnsi="Times New Roman" w:cs="Times New Roman"/>
          <w:sz w:val="22"/>
          <w:szCs w:val="22"/>
          <w:cs/>
        </w:rPr>
        <w:t>. (“</w:t>
      </w:r>
      <w:r w:rsidRPr="00CC73AD">
        <w:rPr>
          <w:rFonts w:ascii="Times New Roman" w:hAnsi="Times New Roman" w:cs="Times New Roman"/>
          <w:sz w:val="22"/>
          <w:szCs w:val="22"/>
        </w:rPr>
        <w:t>UPPC</w:t>
      </w:r>
      <w:r w:rsidRPr="00F4158E">
        <w:rPr>
          <w:rFonts w:ascii="Times New Roman" w:hAnsi="Times New Roman" w:cs="Times New Roman"/>
          <w:sz w:val="22"/>
          <w:szCs w:val="22"/>
          <w:cs/>
        </w:rPr>
        <w:t>”</w:t>
      </w:r>
      <w:r w:rsidR="00B23900" w:rsidRPr="00F4158E">
        <w:rPr>
          <w:rFonts w:ascii="Times New Roman" w:hAnsi="Times New Roman" w:cs="Times New Roman"/>
          <w:sz w:val="22"/>
          <w:szCs w:val="22"/>
          <w:cs/>
        </w:rPr>
        <w:t>)</w:t>
      </w:r>
      <w:r w:rsidR="00B23900" w:rsidRPr="00F4158E">
        <w:rPr>
          <w:rStyle w:val="fontstyle01"/>
          <w:rFonts w:ascii="Times New Roman" w:hAnsi="Times New Roman" w:cs="Times New Roman"/>
          <w:sz w:val="22"/>
          <w:szCs w:val="22"/>
        </w:rPr>
        <w:t>,</w:t>
      </w:r>
      <w:r w:rsidRPr="00CC73AD">
        <w:rPr>
          <w:rFonts w:ascii="Times New Roman" w:hAnsi="Times New Roman" w:cs="Times New Roman"/>
          <w:sz w:val="22"/>
          <w:szCs w:val="22"/>
        </w:rPr>
        <w:t xml:space="preserve"> a subsidiary of the Group</w:t>
      </w:r>
      <w:r w:rsidR="00B23900" w:rsidRPr="00F4158E">
        <w:rPr>
          <w:rFonts w:ascii="Times New Roman" w:hAnsi="Times New Roman" w:cs="Times New Roman"/>
          <w:sz w:val="22"/>
          <w:szCs w:val="22"/>
          <w:cs/>
        </w:rPr>
        <w:t xml:space="preserve"> </w:t>
      </w:r>
      <w:r w:rsidR="00B23900" w:rsidRPr="00CC73AD">
        <w:rPr>
          <w:rStyle w:val="fontstyle01"/>
          <w:rFonts w:ascii="Times New Roman" w:hAnsi="Times New Roman" w:cs="Times New Roman"/>
          <w:sz w:val="22"/>
          <w:szCs w:val="22"/>
        </w:rPr>
        <w:t>located</w:t>
      </w:r>
      <w:r w:rsidR="00B23900" w:rsidRPr="00CC73AD">
        <w:rPr>
          <w:rFonts w:ascii="Times New Roman" w:hAnsi="Times New Roman" w:cs="Times New Roman"/>
          <w:sz w:val="22"/>
          <w:szCs w:val="22"/>
        </w:rPr>
        <w:t xml:space="preserve"> in Philippines</w:t>
      </w:r>
      <w:r w:rsidRPr="00CC73AD">
        <w:rPr>
          <w:rFonts w:ascii="Times New Roman" w:hAnsi="Times New Roman" w:cs="Times New Roman"/>
          <w:sz w:val="22"/>
          <w:szCs w:val="22"/>
        </w:rPr>
        <w:t>, has entered into a conditional share subscription agreement with Rengo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00E62F79" w:rsidRPr="00F4158E">
        <w:rPr>
          <w:rFonts w:ascii="Times New Roman" w:hAnsi="Times New Roman" w:cs="Times New Roman"/>
          <w:sz w:val="22"/>
          <w:szCs w:val="22"/>
          <w:cs/>
        </w:rPr>
        <w:t>.</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Rengo</w:t>
      </w:r>
      <w:r w:rsidRPr="00F4158E">
        <w:rPr>
          <w:rFonts w:ascii="Times New Roman" w:hAnsi="Times New Roman" w:cs="Times New Roman"/>
          <w:sz w:val="22"/>
          <w:szCs w:val="22"/>
          <w:cs/>
        </w:rPr>
        <w:t>”)</w:t>
      </w:r>
      <w:r w:rsidR="00B23900" w:rsidRPr="00CC73AD">
        <w:rPr>
          <w:rStyle w:val="fontstyle01"/>
          <w:rFonts w:ascii="Times New Roman" w:hAnsi="Times New Roman" w:cs="Times New Roman"/>
          <w:sz w:val="22"/>
          <w:szCs w:val="22"/>
        </w:rPr>
        <w:t>,</w:t>
      </w:r>
      <w:r w:rsidR="00E62F79" w:rsidRPr="00CC73AD">
        <w:rPr>
          <w:rStyle w:val="fontstyle01"/>
          <w:rFonts w:ascii="Times New Roman" w:hAnsi="Times New Roman" w:cs="Times New Roman"/>
          <w:sz w:val="22"/>
          <w:szCs w:val="22"/>
        </w:rPr>
        <w:t xml:space="preserve"> a Japanese company</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Subsequently, on 6 March 2020, Rengo transferred cash advance to purchase shares amounting to Philippines Peso 4,103 million or equivalent to Baht 2,557 million</w:t>
      </w:r>
      <w:r w:rsidRPr="00F4158E">
        <w:rPr>
          <w:rFonts w:ascii="Times New Roman" w:hAnsi="Times New Roman" w:cs="Times New Roman"/>
          <w:sz w:val="22"/>
          <w:szCs w:val="22"/>
          <w:cs/>
        </w:rPr>
        <w:t xml:space="preserve">. </w:t>
      </w:r>
    </w:p>
    <w:p w14:paraId="27AD1AE8" w14:textId="77777777" w:rsidR="001C7910" w:rsidRPr="00CC73AD" w:rsidRDefault="001C7910"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296F6C1" w14:textId="0BD9A914" w:rsidR="001C7910" w:rsidRPr="00CC73AD" w:rsidRDefault="001C7910" w:rsidP="00096E1E">
      <w:pPr>
        <w:pStyle w:val="BodyText"/>
        <w:tabs>
          <w:tab w:val="clear" w:pos="1644"/>
          <w:tab w:val="left" w:pos="1260"/>
        </w:tabs>
        <w:spacing w:after="0" w:line="276" w:lineRule="auto"/>
        <w:ind w:left="1134"/>
        <w:jc w:val="thaiDistribute"/>
        <w:rPr>
          <w:rFonts w:ascii="Times New Roman" w:hAnsi="Times New Roman" w:cs="Times New Roman"/>
          <w:sz w:val="22"/>
          <w:szCs w:val="22"/>
        </w:rPr>
      </w:pPr>
      <w:r w:rsidRPr="00CC73AD">
        <w:rPr>
          <w:rFonts w:ascii="Times New Roman" w:hAnsi="Times New Roman" w:cs="Times New Roman"/>
          <w:sz w:val="22"/>
          <w:szCs w:val="22"/>
        </w:rPr>
        <w:t>On 16 October 2020, UPPC completed the registration of the capital increase with the authorities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equity share in UPPC will decrease from 99</w:t>
      </w:r>
      <w:r w:rsidRPr="00F4158E">
        <w:rPr>
          <w:rFonts w:ascii="Times New Roman" w:hAnsi="Times New Roman" w:cs="Times New Roman"/>
          <w:sz w:val="22"/>
          <w:szCs w:val="22"/>
          <w:cs/>
        </w:rPr>
        <w:t>.</w:t>
      </w:r>
      <w:r w:rsidRPr="00CC73AD">
        <w:rPr>
          <w:rFonts w:ascii="Times New Roman" w:hAnsi="Times New Roman" w:cs="Times New Roman"/>
          <w:sz w:val="22"/>
          <w:szCs w:val="22"/>
        </w:rPr>
        <w:t>7</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to 74</w:t>
      </w:r>
      <w:r w:rsidRPr="00F4158E">
        <w:rPr>
          <w:rFonts w:ascii="Times New Roman" w:hAnsi="Times New Roman" w:cs="Times New Roman"/>
          <w:sz w:val="22"/>
          <w:szCs w:val="22"/>
          <w:cs/>
        </w:rPr>
        <w:t>.</w:t>
      </w:r>
      <w:r w:rsidRPr="00CC73AD">
        <w:rPr>
          <w:rFonts w:ascii="Times New Roman" w:hAnsi="Times New Roman" w:cs="Times New Roman"/>
          <w:sz w:val="22"/>
          <w:szCs w:val="22"/>
        </w:rPr>
        <w:t>8</w:t>
      </w:r>
      <w:r w:rsidRPr="00F4158E">
        <w:rPr>
          <w:rFonts w:ascii="Times New Roman" w:hAnsi="Times New Roman" w:cs="Times New Roman"/>
          <w:sz w:val="22"/>
          <w:szCs w:val="22"/>
          <w:cs/>
        </w:rPr>
        <w:t>%</w:t>
      </w:r>
      <w:r w:rsidR="00E73951" w:rsidRPr="00CC73AD">
        <w:rPr>
          <w:rFonts w:ascii="Times New Roman" w:hAnsi="Times New Roman" w:cs="Times New Roman"/>
          <w:sz w:val="22"/>
          <w:szCs w:val="22"/>
        </w:rPr>
        <w:t xml:space="preserve"> and non</w:t>
      </w:r>
      <w:r w:rsidR="00E73951" w:rsidRPr="00F4158E">
        <w:rPr>
          <w:rFonts w:ascii="Times New Roman" w:hAnsi="Times New Roman" w:cs="Times New Roman"/>
          <w:sz w:val="22"/>
          <w:szCs w:val="22"/>
          <w:cs/>
        </w:rPr>
        <w:t>-</w:t>
      </w:r>
      <w:r w:rsidR="00E73951" w:rsidRPr="00CC73AD">
        <w:rPr>
          <w:rFonts w:ascii="Times New Roman" w:hAnsi="Times New Roman" w:cs="Times New Roman"/>
          <w:sz w:val="22"/>
          <w:szCs w:val="22"/>
        </w:rPr>
        <w:t>controlling interest has increased Baht 1,648 million</w:t>
      </w:r>
      <w:r w:rsidRPr="00CC73AD">
        <w:rPr>
          <w:rFonts w:ascii="Times New Roman" w:hAnsi="Times New Roman" w:cs="Times New Roman"/>
          <w:sz w:val="22"/>
          <w:szCs w:val="22"/>
        </w:rPr>
        <w:t xml:space="preserve"> in the fourth quarter of 2020, UPPC will remain a consolidated subsidiary of the Group</w:t>
      </w:r>
      <w:r w:rsidRPr="00F4158E">
        <w:rPr>
          <w:rFonts w:ascii="Times New Roman" w:hAnsi="Times New Roman" w:cs="Times New Roman"/>
          <w:sz w:val="22"/>
          <w:szCs w:val="22"/>
          <w:cs/>
        </w:rPr>
        <w:t>.</w:t>
      </w:r>
    </w:p>
    <w:p w14:paraId="77D2F06A" w14:textId="77777777" w:rsidR="001C7910" w:rsidRPr="00CC73AD" w:rsidRDefault="001C7910"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23AB22C" w14:textId="6F074DB5" w:rsidR="00A16FD2" w:rsidRPr="00CC73AD" w:rsidRDefault="00A16FD2" w:rsidP="00096E1E">
      <w:pPr>
        <w:pStyle w:val="BodyText"/>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1135" w:hanging="284"/>
        <w:jc w:val="thaiDistribute"/>
        <w:rPr>
          <w:rFonts w:ascii="Times New Roman" w:hAnsi="Times New Roman" w:cs="Times New Roman"/>
          <w:sz w:val="22"/>
          <w:szCs w:val="22"/>
        </w:rPr>
      </w:pPr>
      <w:r w:rsidRPr="00CC73AD">
        <w:rPr>
          <w:rFonts w:ascii="Times New Roman" w:hAnsi="Times New Roman" w:cs="Times New Roman"/>
          <w:sz w:val="22"/>
          <w:szCs w:val="22"/>
        </w:rPr>
        <w:t>In the third quarter of 2020, the Group increased its interest in Prepack Thailand Co</w:t>
      </w:r>
      <w:r w:rsidRPr="00F4158E">
        <w:rPr>
          <w:rFonts w:ascii="Times New Roman" w:hAnsi="Times New Roman" w:cs="Times New Roman"/>
          <w:sz w:val="22"/>
          <w:szCs w:val="22"/>
          <w:cs/>
        </w:rPr>
        <w:t>.</w:t>
      </w:r>
      <w:r w:rsidRPr="00CC73AD">
        <w:rPr>
          <w:rFonts w:ascii="Times New Roman" w:hAnsi="Times New Roman" w:cs="Times New Roman"/>
          <w:sz w:val="22"/>
          <w:szCs w:val="22"/>
        </w:rPr>
        <w:t>, Ltd</w:t>
      </w:r>
      <w:r w:rsidRPr="00F4158E">
        <w:rPr>
          <w:rFonts w:ascii="Times New Roman" w:hAnsi="Times New Roman" w:cs="Times New Roman"/>
          <w:sz w:val="22"/>
          <w:szCs w:val="22"/>
          <w:cs/>
        </w:rPr>
        <w:t>. (“</w:t>
      </w:r>
      <w:r w:rsidRPr="00CC73AD">
        <w:rPr>
          <w:rFonts w:ascii="Times New Roman" w:hAnsi="Times New Roman" w:cs="Times New Roman"/>
          <w:sz w:val="22"/>
          <w:szCs w:val="22"/>
        </w:rPr>
        <w:t>Prepack</w:t>
      </w:r>
      <w:r w:rsidRPr="00F4158E">
        <w:rPr>
          <w:rFonts w:ascii="Times New Roman" w:hAnsi="Times New Roman" w:cs="Times New Roman"/>
          <w:sz w:val="22"/>
          <w:szCs w:val="22"/>
          <w:cs/>
        </w:rPr>
        <w:t>”)</w:t>
      </w:r>
      <w:r w:rsidRPr="00CC73AD">
        <w:rPr>
          <w:rFonts w:ascii="Times New Roman" w:hAnsi="Times New Roman" w:cs="Times New Roman"/>
          <w:sz w:val="22"/>
          <w:szCs w:val="22"/>
        </w:rPr>
        <w:t xml:space="preserve"> from 72</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to 99</w:t>
      </w:r>
      <w:r w:rsidRPr="00F4158E">
        <w:rPr>
          <w:rFonts w:ascii="Times New Roman" w:hAnsi="Times New Roman" w:cs="Times New Roman"/>
          <w:sz w:val="22"/>
          <w:szCs w:val="22"/>
          <w:cs/>
        </w:rPr>
        <w:t>.</w:t>
      </w:r>
      <w:r w:rsidRPr="00CC73AD">
        <w:rPr>
          <w:rFonts w:ascii="Times New Roman" w:hAnsi="Times New Roman" w:cs="Times New Roman"/>
          <w:sz w:val="22"/>
          <w:szCs w:val="22"/>
        </w:rPr>
        <w:t>77</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and its interest in Tin Thanh Packing Joint Stock Company </w:t>
      </w:r>
      <w:r w:rsidRPr="00F4158E">
        <w:rPr>
          <w:rFonts w:ascii="Times New Roman" w:hAnsi="Times New Roman" w:cs="Times New Roman"/>
          <w:sz w:val="22"/>
          <w:szCs w:val="22"/>
          <w:cs/>
        </w:rPr>
        <w:t>(“</w:t>
      </w:r>
      <w:r w:rsidRPr="00CC73AD">
        <w:rPr>
          <w:rFonts w:ascii="Times New Roman" w:hAnsi="Times New Roman" w:cs="Times New Roman"/>
          <w:sz w:val="22"/>
          <w:szCs w:val="22"/>
        </w:rPr>
        <w:t>Batico</w:t>
      </w:r>
      <w:r w:rsidRPr="00F4158E">
        <w:rPr>
          <w:rFonts w:ascii="Times New Roman" w:hAnsi="Times New Roman" w:cs="Times New Roman"/>
          <w:sz w:val="22"/>
          <w:szCs w:val="22"/>
          <w:cs/>
        </w:rPr>
        <w:t>”)</w:t>
      </w:r>
      <w:r w:rsidR="00E62F79" w:rsidRPr="00CC73AD">
        <w:rPr>
          <w:rStyle w:val="fontstyle01"/>
          <w:rFonts w:ascii="Times New Roman" w:hAnsi="Times New Roman" w:cs="Times New Roman"/>
          <w:sz w:val="22"/>
          <w:szCs w:val="22"/>
        </w:rPr>
        <w:t>,</w:t>
      </w:r>
      <w:r w:rsidR="00E62F79" w:rsidRPr="00CC73AD">
        <w:rPr>
          <w:rFonts w:ascii="Times New Roman" w:hAnsi="Times New Roman" w:cs="Times New Roman"/>
          <w:sz w:val="22"/>
          <w:szCs w:val="22"/>
        </w:rPr>
        <w:t xml:space="preserve"> a subsidiary of the Group</w:t>
      </w:r>
      <w:r w:rsidR="00E62F79" w:rsidRPr="00F4158E">
        <w:rPr>
          <w:rFonts w:ascii="Times New Roman" w:hAnsi="Times New Roman" w:cs="Times New Roman"/>
          <w:sz w:val="22"/>
          <w:szCs w:val="22"/>
          <w:cs/>
        </w:rPr>
        <w:t xml:space="preserve"> </w:t>
      </w:r>
      <w:r w:rsidR="00E62F79" w:rsidRPr="00CC73AD">
        <w:rPr>
          <w:rStyle w:val="fontstyle01"/>
          <w:rFonts w:ascii="Times New Roman" w:hAnsi="Times New Roman" w:cs="Times New Roman"/>
          <w:sz w:val="22"/>
          <w:szCs w:val="22"/>
        </w:rPr>
        <w:t>located</w:t>
      </w:r>
      <w:r w:rsidR="00E62F79" w:rsidRPr="00CC73AD">
        <w:rPr>
          <w:rFonts w:ascii="Times New Roman" w:hAnsi="Times New Roman" w:cs="Times New Roman"/>
          <w:sz w:val="22"/>
          <w:szCs w:val="22"/>
        </w:rPr>
        <w:t xml:space="preserve"> in Vietnam,</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from 89</w:t>
      </w:r>
      <w:r w:rsidRPr="00F4158E">
        <w:rPr>
          <w:rFonts w:ascii="Times New Roman" w:hAnsi="Times New Roman" w:cs="Times New Roman"/>
          <w:sz w:val="22"/>
          <w:szCs w:val="22"/>
          <w:cs/>
        </w:rPr>
        <w:t>.</w:t>
      </w:r>
      <w:r w:rsidRPr="00CC73AD">
        <w:rPr>
          <w:rFonts w:ascii="Times New Roman" w:hAnsi="Times New Roman" w:cs="Times New Roman"/>
          <w:sz w:val="22"/>
          <w:szCs w:val="22"/>
        </w:rPr>
        <w:t>99</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to 99</w:t>
      </w:r>
      <w:r w:rsidRPr="00F4158E">
        <w:rPr>
          <w:rFonts w:ascii="Times New Roman" w:hAnsi="Times New Roman" w:cs="Times New Roman"/>
          <w:sz w:val="22"/>
          <w:szCs w:val="22"/>
          <w:cs/>
        </w:rPr>
        <w:t>.</w:t>
      </w:r>
      <w:r w:rsidRPr="00CC73AD">
        <w:rPr>
          <w:rFonts w:ascii="Times New Roman" w:hAnsi="Times New Roman" w:cs="Times New Roman"/>
          <w:sz w:val="22"/>
          <w:szCs w:val="22"/>
        </w:rPr>
        <w:t>98</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totalling Baht 547 million</w:t>
      </w:r>
      <w:r w:rsidRPr="00F4158E">
        <w:rPr>
          <w:rFonts w:ascii="Times New Roman" w:hAnsi="Times New Roman" w:cs="Times New Roman"/>
          <w:sz w:val="22"/>
          <w:szCs w:val="22"/>
          <w:cs/>
        </w:rPr>
        <w:t>.</w:t>
      </w:r>
    </w:p>
    <w:p w14:paraId="10D1FDDB" w14:textId="1D369705" w:rsidR="00A16FD2" w:rsidRPr="00CC73AD" w:rsidRDefault="00A16FD2"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304730D" w14:textId="4441D085" w:rsidR="00A16FD2" w:rsidRPr="00CC73AD" w:rsidRDefault="00A16FD2" w:rsidP="00096E1E">
      <w:pPr>
        <w:pStyle w:val="BodyText"/>
        <w:tabs>
          <w:tab w:val="clear" w:pos="1644"/>
          <w:tab w:val="left" w:pos="1260"/>
        </w:tabs>
        <w:spacing w:after="0" w:line="276" w:lineRule="auto"/>
        <w:ind w:left="1134"/>
        <w:jc w:val="thaiDistribute"/>
        <w:rPr>
          <w:rFonts w:ascii="Times New Roman" w:hAnsi="Times New Roman" w:cs="Times New Roman"/>
          <w:sz w:val="22"/>
          <w:szCs w:val="22"/>
        </w:rPr>
      </w:pPr>
      <w:r w:rsidRPr="00CC73AD">
        <w:rPr>
          <w:rFonts w:ascii="Times New Roman" w:hAnsi="Times New Roman" w:cs="Times New Roman"/>
          <w:sz w:val="22"/>
          <w:szCs w:val="22"/>
        </w:rPr>
        <w:t>The following summarizes the effect of the change in 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ownership interests</w:t>
      </w:r>
      <w:r w:rsidRPr="00F4158E">
        <w:rPr>
          <w:rFonts w:ascii="Times New Roman" w:hAnsi="Times New Roman" w:cs="Times New Roman"/>
          <w:sz w:val="22"/>
          <w:szCs w:val="22"/>
          <w:cs/>
        </w:rPr>
        <w:t>:</w:t>
      </w:r>
    </w:p>
    <w:p w14:paraId="3CBEB847" w14:textId="2BE94606" w:rsidR="00A16FD2" w:rsidRPr="00CC73AD" w:rsidRDefault="00A16FD2"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108" w:type="dxa"/>
        <w:tblInd w:w="1134" w:type="dxa"/>
        <w:tblLayout w:type="fixed"/>
        <w:tblCellMar>
          <w:left w:w="0" w:type="dxa"/>
          <w:right w:w="0" w:type="dxa"/>
        </w:tblCellMar>
        <w:tblLook w:val="04A0" w:firstRow="1" w:lastRow="0" w:firstColumn="1" w:lastColumn="0" w:noHBand="0" w:noVBand="1"/>
      </w:tblPr>
      <w:tblGrid>
        <w:gridCol w:w="4899"/>
        <w:gridCol w:w="7"/>
        <w:gridCol w:w="547"/>
        <w:gridCol w:w="1015"/>
        <w:gridCol w:w="1640"/>
      </w:tblGrid>
      <w:tr w:rsidR="00A16FD2" w:rsidRPr="00CC73AD" w14:paraId="18F020D9" w14:textId="77777777" w:rsidTr="00A012BE">
        <w:trPr>
          <w:cantSplit/>
        </w:trPr>
        <w:tc>
          <w:tcPr>
            <w:tcW w:w="5090" w:type="dxa"/>
            <w:gridSpan w:val="2"/>
            <w:hideMark/>
          </w:tcPr>
          <w:p w14:paraId="7BB04D9D" w14:textId="2F302780" w:rsidR="00A16FD2" w:rsidRPr="00CC73AD" w:rsidRDefault="00A16FD2" w:rsidP="00F4158E">
            <w:pPr>
              <w:pStyle w:val="BodyText"/>
              <w:spacing w:after="0" w:line="276" w:lineRule="auto"/>
              <w:ind w:left="540"/>
              <w:jc w:val="thaiDistribute"/>
              <w:rPr>
                <w:rFonts w:ascii="Times New Roman" w:hAnsi="Times New Roman" w:cs="Times New Roman"/>
                <w:sz w:val="22"/>
                <w:szCs w:val="22"/>
              </w:rPr>
            </w:pPr>
          </w:p>
        </w:tc>
        <w:tc>
          <w:tcPr>
            <w:tcW w:w="3018" w:type="dxa"/>
            <w:gridSpan w:val="3"/>
            <w:hideMark/>
          </w:tcPr>
          <w:p w14:paraId="359E675D" w14:textId="4DD422BD" w:rsidR="00A16FD2" w:rsidRPr="00CC73AD" w:rsidRDefault="00A16FD2" w:rsidP="00421166">
            <w:pPr>
              <w:pStyle w:val="BodyText"/>
              <w:spacing w:after="0" w:line="276" w:lineRule="auto"/>
              <w:jc w:val="thaiDistribute"/>
              <w:rPr>
                <w:rFonts w:ascii="Times New Roman" w:hAnsi="Times New Roman" w:cs="Times New Roman"/>
                <w:i/>
                <w:iCs/>
                <w:sz w:val="22"/>
                <w:szCs w:val="22"/>
              </w:rPr>
            </w:pPr>
          </w:p>
        </w:tc>
      </w:tr>
      <w:tr w:rsidR="00816268" w:rsidRPr="00CC73AD" w14:paraId="59CAD611" w14:textId="77777777" w:rsidTr="00A012BE">
        <w:trPr>
          <w:cantSplit/>
        </w:trPr>
        <w:tc>
          <w:tcPr>
            <w:tcW w:w="5083" w:type="dxa"/>
            <w:vAlign w:val="center"/>
          </w:tcPr>
          <w:p w14:paraId="240544F6" w14:textId="77777777" w:rsidR="00816268" w:rsidRPr="00CC73AD" w:rsidRDefault="00816268" w:rsidP="004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142" w:hanging="142"/>
              <w:jc w:val="thaiDistribute"/>
              <w:rPr>
                <w:rFonts w:ascii="Times New Roman" w:hAnsi="Times New Roman" w:cs="Times New Roman"/>
                <w:sz w:val="22"/>
                <w:szCs w:val="22"/>
              </w:rPr>
            </w:pPr>
          </w:p>
        </w:tc>
        <w:tc>
          <w:tcPr>
            <w:tcW w:w="574" w:type="dxa"/>
            <w:gridSpan w:val="2"/>
          </w:tcPr>
          <w:p w14:paraId="79335D6B" w14:textId="77777777" w:rsidR="00816268" w:rsidRPr="00CC73AD" w:rsidRDefault="00816268" w:rsidP="00F4158E">
            <w:pPr>
              <w:pStyle w:val="BodyText"/>
              <w:tabs>
                <w:tab w:val="clear" w:pos="227"/>
                <w:tab w:val="clear" w:pos="454"/>
                <w:tab w:val="clear" w:pos="680"/>
                <w:tab w:val="left" w:pos="414"/>
                <w:tab w:val="decimal" w:pos="1019"/>
                <w:tab w:val="left" w:pos="1123"/>
              </w:tabs>
              <w:spacing w:after="0" w:line="276" w:lineRule="auto"/>
              <w:ind w:left="556" w:hanging="142"/>
              <w:jc w:val="thaiDistribute"/>
              <w:rPr>
                <w:rFonts w:ascii="Times New Roman" w:hAnsi="Times New Roman" w:cs="Times New Roman"/>
                <w:sz w:val="22"/>
                <w:szCs w:val="22"/>
              </w:rPr>
            </w:pPr>
          </w:p>
        </w:tc>
        <w:tc>
          <w:tcPr>
            <w:tcW w:w="1052" w:type="dxa"/>
          </w:tcPr>
          <w:p w14:paraId="4293B9B9" w14:textId="77777777" w:rsidR="00816268" w:rsidRPr="00CC73AD" w:rsidRDefault="00816268" w:rsidP="00F4158E">
            <w:pPr>
              <w:pStyle w:val="BodyText"/>
              <w:spacing w:after="0" w:line="276" w:lineRule="auto"/>
              <w:ind w:left="540"/>
              <w:jc w:val="thaiDistribute"/>
              <w:rPr>
                <w:rFonts w:ascii="Times New Roman" w:hAnsi="Times New Roman" w:cs="Times New Roman"/>
                <w:sz w:val="22"/>
                <w:szCs w:val="22"/>
              </w:rPr>
            </w:pPr>
          </w:p>
        </w:tc>
        <w:tc>
          <w:tcPr>
            <w:tcW w:w="1399" w:type="dxa"/>
            <w:vAlign w:val="center"/>
          </w:tcPr>
          <w:p w14:paraId="3848BEC1" w14:textId="5E458FB7" w:rsidR="00816268" w:rsidRPr="00816268" w:rsidRDefault="00816268" w:rsidP="0081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rPr>
            </w:pPr>
            <w:r w:rsidRPr="00816268">
              <w:rPr>
                <w:rFonts w:ascii="Times New Roman" w:hAnsi="Times New Roman" w:cs="Times New Roman"/>
                <w:i/>
                <w:iCs/>
                <w:sz w:val="22"/>
                <w:szCs w:val="22"/>
                <w:cs/>
                <w:lang w:val="en-GB"/>
              </w:rPr>
              <w:t>(</w:t>
            </w:r>
            <w:r w:rsidRPr="00816268">
              <w:rPr>
                <w:rFonts w:ascii="Times New Roman" w:hAnsi="Times New Roman" w:cs="Times New Roman"/>
                <w:i/>
                <w:iCs/>
                <w:sz w:val="22"/>
                <w:szCs w:val="22"/>
                <w:lang w:val="en-GB"/>
              </w:rPr>
              <w:t>in million Baht</w:t>
            </w:r>
            <w:r w:rsidRPr="00816268">
              <w:rPr>
                <w:rFonts w:ascii="Times New Roman" w:hAnsi="Times New Roman" w:cs="Times New Roman"/>
                <w:i/>
                <w:iCs/>
                <w:sz w:val="22"/>
                <w:szCs w:val="22"/>
                <w:cs/>
                <w:lang w:val="en-GB"/>
              </w:rPr>
              <w:t>)</w:t>
            </w:r>
          </w:p>
        </w:tc>
      </w:tr>
      <w:tr w:rsidR="00A16FD2" w:rsidRPr="00CC73AD" w14:paraId="15AD2DE8" w14:textId="77777777" w:rsidTr="00A012BE">
        <w:trPr>
          <w:cantSplit/>
        </w:trPr>
        <w:tc>
          <w:tcPr>
            <w:tcW w:w="5083" w:type="dxa"/>
            <w:vAlign w:val="center"/>
            <w:hideMark/>
          </w:tcPr>
          <w:p w14:paraId="4F28D1F0" w14:textId="77777777" w:rsidR="00A16FD2" w:rsidRPr="00CC73AD" w:rsidRDefault="00A16FD2" w:rsidP="004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142" w:hanging="142"/>
              <w:jc w:val="thaiDistribute"/>
              <w:rPr>
                <w:rFonts w:ascii="Times New Roman" w:hAnsi="Times New Roman" w:cs="Times New Roman"/>
                <w:sz w:val="22"/>
                <w:szCs w:val="22"/>
              </w:rPr>
            </w:pPr>
            <w:r w:rsidRPr="00CC73AD">
              <w:rPr>
                <w:rFonts w:ascii="Times New Roman" w:hAnsi="Times New Roman" w:cs="Times New Roman"/>
                <w:sz w:val="22"/>
                <w:szCs w:val="22"/>
              </w:rPr>
              <w:t>Carrying amount of non</w:t>
            </w:r>
            <w:r w:rsidRPr="00F4158E">
              <w:rPr>
                <w:rFonts w:ascii="Times New Roman" w:hAnsi="Times New Roman" w:cs="Times New Roman"/>
                <w:sz w:val="22"/>
                <w:szCs w:val="22"/>
                <w:rtl/>
                <w:cs/>
              </w:rPr>
              <w:t>-</w:t>
            </w:r>
            <w:r w:rsidRPr="00CC73AD">
              <w:rPr>
                <w:rFonts w:ascii="Times New Roman" w:hAnsi="Times New Roman" w:cs="Times New Roman"/>
                <w:sz w:val="22"/>
                <w:szCs w:val="22"/>
              </w:rPr>
              <w:t xml:space="preserve">controlling interests acquired  </w:t>
            </w:r>
          </w:p>
        </w:tc>
        <w:tc>
          <w:tcPr>
            <w:tcW w:w="574" w:type="dxa"/>
            <w:gridSpan w:val="2"/>
          </w:tcPr>
          <w:p w14:paraId="6C0ACB5D" w14:textId="77777777" w:rsidR="00A16FD2" w:rsidRPr="00CC73AD" w:rsidRDefault="00A16FD2" w:rsidP="00F4158E">
            <w:pPr>
              <w:pStyle w:val="BodyText"/>
              <w:tabs>
                <w:tab w:val="clear" w:pos="227"/>
                <w:tab w:val="clear" w:pos="454"/>
                <w:tab w:val="clear" w:pos="680"/>
                <w:tab w:val="left" w:pos="414"/>
                <w:tab w:val="decimal" w:pos="1019"/>
                <w:tab w:val="left" w:pos="1123"/>
              </w:tabs>
              <w:spacing w:after="0" w:line="276" w:lineRule="auto"/>
              <w:ind w:left="556" w:hanging="142"/>
              <w:jc w:val="thaiDistribute"/>
              <w:rPr>
                <w:rFonts w:ascii="Times New Roman" w:hAnsi="Times New Roman" w:cs="Times New Roman"/>
                <w:sz w:val="22"/>
                <w:szCs w:val="22"/>
              </w:rPr>
            </w:pPr>
          </w:p>
        </w:tc>
        <w:tc>
          <w:tcPr>
            <w:tcW w:w="1052" w:type="dxa"/>
          </w:tcPr>
          <w:p w14:paraId="75288D31" w14:textId="77777777" w:rsidR="00A16FD2" w:rsidRPr="00CC73AD" w:rsidRDefault="00A16FD2" w:rsidP="00F4158E">
            <w:pPr>
              <w:pStyle w:val="BodyText"/>
              <w:spacing w:after="0" w:line="276" w:lineRule="auto"/>
              <w:ind w:left="540"/>
              <w:jc w:val="thaiDistribute"/>
              <w:rPr>
                <w:rFonts w:ascii="Times New Roman" w:hAnsi="Times New Roman" w:cs="Times New Roman"/>
                <w:sz w:val="22"/>
                <w:szCs w:val="22"/>
              </w:rPr>
            </w:pPr>
          </w:p>
        </w:tc>
        <w:tc>
          <w:tcPr>
            <w:tcW w:w="1399" w:type="dxa"/>
            <w:vAlign w:val="center"/>
            <w:hideMark/>
          </w:tcPr>
          <w:p w14:paraId="2FBD8BE9" w14:textId="77777777" w:rsidR="00A16FD2" w:rsidRPr="00CC73AD" w:rsidRDefault="00A16FD2" w:rsidP="0081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475</w:t>
            </w:r>
          </w:p>
        </w:tc>
      </w:tr>
      <w:tr w:rsidR="00A16FD2" w:rsidRPr="00CC73AD" w14:paraId="138F39C0" w14:textId="77777777" w:rsidTr="00A012BE">
        <w:trPr>
          <w:cantSplit/>
        </w:trPr>
        <w:tc>
          <w:tcPr>
            <w:tcW w:w="5083" w:type="dxa"/>
            <w:vAlign w:val="center"/>
            <w:hideMark/>
          </w:tcPr>
          <w:p w14:paraId="2FC6E2F7" w14:textId="77777777" w:rsidR="00A16FD2" w:rsidRPr="00CC73AD" w:rsidRDefault="00A16FD2" w:rsidP="004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142" w:hanging="142"/>
              <w:jc w:val="thaiDistribute"/>
              <w:rPr>
                <w:rFonts w:ascii="Times New Roman" w:hAnsi="Times New Roman" w:cs="Times New Roman"/>
                <w:sz w:val="22"/>
                <w:szCs w:val="22"/>
              </w:rPr>
            </w:pPr>
            <w:r w:rsidRPr="00CC73AD">
              <w:rPr>
                <w:rFonts w:ascii="Times New Roman" w:hAnsi="Times New Roman" w:cs="Times New Roman"/>
                <w:i/>
                <w:iCs/>
                <w:sz w:val="22"/>
                <w:szCs w:val="22"/>
              </w:rPr>
              <w:t>Less</w:t>
            </w:r>
            <w:r w:rsidRPr="00CC73AD">
              <w:rPr>
                <w:rFonts w:ascii="Times New Roman" w:hAnsi="Times New Roman" w:cs="Times New Roman"/>
                <w:sz w:val="22"/>
                <w:szCs w:val="22"/>
              </w:rPr>
              <w:t xml:space="preserve"> Consideration paid to non</w:t>
            </w:r>
            <w:r w:rsidRPr="00F4158E">
              <w:rPr>
                <w:rFonts w:ascii="Times New Roman" w:hAnsi="Times New Roman" w:cs="Times New Roman"/>
                <w:sz w:val="22"/>
                <w:szCs w:val="22"/>
                <w:rtl/>
                <w:cs/>
              </w:rPr>
              <w:t>-</w:t>
            </w:r>
            <w:r w:rsidRPr="00CC73AD">
              <w:rPr>
                <w:rFonts w:ascii="Times New Roman" w:hAnsi="Times New Roman" w:cs="Times New Roman"/>
                <w:sz w:val="22"/>
                <w:szCs w:val="22"/>
              </w:rPr>
              <w:t>controlling interests</w:t>
            </w:r>
          </w:p>
        </w:tc>
        <w:tc>
          <w:tcPr>
            <w:tcW w:w="574" w:type="dxa"/>
            <w:gridSpan w:val="2"/>
          </w:tcPr>
          <w:p w14:paraId="7BFDF4B8" w14:textId="77777777" w:rsidR="00A16FD2" w:rsidRPr="00CC73AD" w:rsidRDefault="00A16FD2" w:rsidP="00F4158E">
            <w:pPr>
              <w:pStyle w:val="BodyText"/>
              <w:tabs>
                <w:tab w:val="clear" w:pos="227"/>
                <w:tab w:val="clear" w:pos="454"/>
                <w:tab w:val="clear" w:pos="680"/>
                <w:tab w:val="left" w:pos="414"/>
                <w:tab w:val="decimal" w:pos="1019"/>
                <w:tab w:val="left" w:pos="1123"/>
              </w:tabs>
              <w:spacing w:after="0" w:line="276" w:lineRule="auto"/>
              <w:ind w:left="556" w:hanging="142"/>
              <w:jc w:val="thaiDistribute"/>
              <w:rPr>
                <w:rFonts w:ascii="Times New Roman" w:hAnsi="Times New Roman" w:cs="Times New Roman"/>
                <w:sz w:val="22"/>
                <w:szCs w:val="22"/>
              </w:rPr>
            </w:pPr>
          </w:p>
        </w:tc>
        <w:tc>
          <w:tcPr>
            <w:tcW w:w="1052" w:type="dxa"/>
          </w:tcPr>
          <w:p w14:paraId="58A232A0" w14:textId="77777777" w:rsidR="00A16FD2" w:rsidRPr="00CC73AD" w:rsidRDefault="00A16FD2" w:rsidP="00F4158E">
            <w:pPr>
              <w:pStyle w:val="BodyText"/>
              <w:spacing w:after="0" w:line="276" w:lineRule="auto"/>
              <w:ind w:left="540"/>
              <w:jc w:val="thaiDistribute"/>
              <w:rPr>
                <w:rFonts w:ascii="Times New Roman" w:hAnsi="Times New Roman" w:cs="Times New Roman"/>
                <w:sz w:val="22"/>
                <w:szCs w:val="22"/>
              </w:rPr>
            </w:pPr>
          </w:p>
        </w:tc>
        <w:tc>
          <w:tcPr>
            <w:tcW w:w="1399" w:type="dxa"/>
            <w:vAlign w:val="center"/>
            <w:hideMark/>
          </w:tcPr>
          <w:p w14:paraId="617D00A9" w14:textId="77777777" w:rsidR="00A16FD2" w:rsidRPr="00CC73AD" w:rsidRDefault="00A16FD2" w:rsidP="0081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547</w:t>
            </w:r>
            <w:r w:rsidRPr="00F4158E">
              <w:rPr>
                <w:rFonts w:ascii="Times New Roman" w:hAnsi="Times New Roman" w:cs="Times New Roman"/>
                <w:sz w:val="22"/>
                <w:szCs w:val="22"/>
                <w:cs/>
              </w:rPr>
              <w:t>)</w:t>
            </w:r>
          </w:p>
        </w:tc>
      </w:tr>
      <w:tr w:rsidR="00A16FD2" w:rsidRPr="00CC73AD" w14:paraId="6BD7DF4D" w14:textId="77777777" w:rsidTr="00A012BE">
        <w:trPr>
          <w:cantSplit/>
        </w:trPr>
        <w:tc>
          <w:tcPr>
            <w:tcW w:w="5657" w:type="dxa"/>
            <w:gridSpan w:val="3"/>
            <w:hideMark/>
          </w:tcPr>
          <w:p w14:paraId="78A732DE" w14:textId="77777777" w:rsidR="00A16FD2" w:rsidRPr="00CC73AD" w:rsidRDefault="00A16FD2" w:rsidP="004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142" w:hanging="142"/>
              <w:jc w:val="thaiDistribute"/>
              <w:rPr>
                <w:rFonts w:ascii="Times New Roman" w:hAnsi="Times New Roman" w:cs="Times New Roman"/>
                <w:b/>
                <w:bCs/>
                <w:sz w:val="22"/>
                <w:szCs w:val="22"/>
              </w:rPr>
            </w:pPr>
            <w:r w:rsidRPr="00CC73AD">
              <w:rPr>
                <w:rFonts w:ascii="Times New Roman" w:hAnsi="Times New Roman" w:cs="Times New Roman"/>
                <w:b/>
                <w:bCs/>
                <w:sz w:val="22"/>
                <w:szCs w:val="22"/>
              </w:rPr>
              <w:t>Decrease in other components from shareholders</w:t>
            </w:r>
            <w:r w:rsidRPr="00F4158E">
              <w:rPr>
                <w:rFonts w:ascii="Times New Roman" w:hAnsi="Times New Roman" w:cs="Times New Roman"/>
                <w:b/>
                <w:bCs/>
                <w:sz w:val="22"/>
                <w:szCs w:val="22"/>
                <w:cs/>
              </w:rPr>
              <w:t xml:space="preserve">’ </w:t>
            </w:r>
            <w:r w:rsidRPr="00CC73AD">
              <w:rPr>
                <w:rFonts w:ascii="Times New Roman" w:hAnsi="Times New Roman" w:cs="Times New Roman"/>
                <w:b/>
                <w:bCs/>
                <w:sz w:val="22"/>
                <w:szCs w:val="22"/>
              </w:rPr>
              <w:t xml:space="preserve">equity </w:t>
            </w:r>
          </w:p>
        </w:tc>
        <w:tc>
          <w:tcPr>
            <w:tcW w:w="1052" w:type="dxa"/>
          </w:tcPr>
          <w:p w14:paraId="415770B9" w14:textId="77777777" w:rsidR="00A16FD2" w:rsidRPr="00CC73AD" w:rsidRDefault="00A16FD2" w:rsidP="00F4158E">
            <w:pPr>
              <w:pStyle w:val="BodyText"/>
              <w:spacing w:after="0" w:line="276" w:lineRule="auto"/>
              <w:ind w:left="540"/>
              <w:jc w:val="thaiDistribute"/>
              <w:rPr>
                <w:rFonts w:ascii="Times New Roman" w:hAnsi="Times New Roman" w:cs="Times New Roman"/>
                <w:sz w:val="22"/>
                <w:szCs w:val="22"/>
              </w:rPr>
            </w:pPr>
          </w:p>
        </w:tc>
        <w:tc>
          <w:tcPr>
            <w:tcW w:w="1701" w:type="dxa"/>
            <w:tcBorders>
              <w:top w:val="single" w:sz="4" w:space="0" w:color="auto"/>
              <w:left w:val="nil"/>
              <w:bottom w:val="double" w:sz="4" w:space="0" w:color="auto"/>
              <w:right w:val="nil"/>
            </w:tcBorders>
            <w:hideMark/>
          </w:tcPr>
          <w:p w14:paraId="528C4FA2" w14:textId="77777777" w:rsidR="00A16FD2" w:rsidRPr="00CC73AD" w:rsidRDefault="00A16FD2" w:rsidP="0081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72</w:t>
            </w:r>
            <w:r w:rsidRPr="00F4158E">
              <w:rPr>
                <w:rFonts w:ascii="Times New Roman" w:hAnsi="Times New Roman" w:cs="Times New Roman"/>
                <w:b/>
                <w:bCs/>
                <w:sz w:val="22"/>
                <w:szCs w:val="22"/>
                <w:cs/>
              </w:rPr>
              <w:t>)</w:t>
            </w:r>
          </w:p>
        </w:tc>
      </w:tr>
    </w:tbl>
    <w:p w14:paraId="763272F9" w14:textId="77777777" w:rsidR="00AE1F06" w:rsidRPr="00413687" w:rsidRDefault="00AE1F06"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A7520CA" w14:textId="77777777" w:rsidR="00AE1F06" w:rsidRPr="00F4158E" w:rsidRDefault="00AE1F0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F4158E">
        <w:rPr>
          <w:rFonts w:ascii="Times New Roman" w:hAnsi="Times New Roman" w:cs="Times New Roman"/>
          <w:b/>
          <w:bCs/>
          <w:sz w:val="22"/>
          <w:szCs w:val="22"/>
          <w:cs/>
        </w:rPr>
        <w:br w:type="page"/>
      </w:r>
    </w:p>
    <w:p w14:paraId="103FE819" w14:textId="0871A289" w:rsidR="00A16FD2" w:rsidRPr="00F4158E" w:rsidRDefault="00A16FD2" w:rsidP="00C12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22"/>
          <w:szCs w:val="22"/>
        </w:rPr>
      </w:pPr>
      <w:r w:rsidRPr="00F4158E">
        <w:rPr>
          <w:rFonts w:ascii="Times New Roman" w:hAnsi="Times New Roman" w:cs="Times New Roman"/>
          <w:b/>
          <w:bCs/>
          <w:sz w:val="22"/>
          <w:szCs w:val="22"/>
        </w:rPr>
        <w:t>Year 2019</w:t>
      </w:r>
    </w:p>
    <w:p w14:paraId="7EB7BB74" w14:textId="77777777" w:rsidR="00A16FD2" w:rsidRPr="00413687" w:rsidRDefault="00A16FD2" w:rsidP="00C12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699F5011" w14:textId="77777777" w:rsidR="00A16FD2" w:rsidRPr="00CC73AD" w:rsidRDefault="00A16FD2" w:rsidP="00C12904">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hanging="284"/>
        <w:jc w:val="thaiDistribute"/>
        <w:rPr>
          <w:rFonts w:ascii="Times New Roman" w:hAnsi="Times New Roman" w:cs="Times New Roman"/>
          <w:b/>
          <w:bCs/>
          <w:i/>
          <w:iCs/>
          <w:sz w:val="22"/>
          <w:szCs w:val="22"/>
        </w:rPr>
      </w:pPr>
      <w:r w:rsidRPr="00CC73AD">
        <w:rPr>
          <w:rFonts w:ascii="Times New Roman" w:hAnsi="Times New Roman" w:cs="Times New Roman"/>
          <w:b/>
          <w:bCs/>
          <w:i/>
          <w:iCs/>
          <w:sz w:val="22"/>
          <w:szCs w:val="22"/>
        </w:rPr>
        <w:t>Acquisitions</w:t>
      </w:r>
    </w:p>
    <w:p w14:paraId="1FCF90FE" w14:textId="77777777" w:rsidR="00A16FD2" w:rsidRPr="00413687" w:rsidRDefault="00A16FD2" w:rsidP="00C12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78FA1A91" w14:textId="77777777" w:rsidR="00A16FD2" w:rsidRPr="00F4158E" w:rsidRDefault="00A16FD2" w:rsidP="00C12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F4158E">
        <w:rPr>
          <w:rFonts w:ascii="Times New Roman" w:hAnsi="Times New Roman" w:cs="Times New Roman"/>
          <w:sz w:val="22"/>
          <w:szCs w:val="22"/>
        </w:rPr>
        <w:t>During the year 2019, the Group acquired significant businesses as follows</w:t>
      </w:r>
      <w:r w:rsidRPr="00F4158E">
        <w:rPr>
          <w:rFonts w:ascii="Times New Roman" w:hAnsi="Times New Roman" w:cs="Times New Roman"/>
          <w:sz w:val="22"/>
          <w:szCs w:val="22"/>
          <w:cs/>
        </w:rPr>
        <w:t>:</w:t>
      </w:r>
    </w:p>
    <w:p w14:paraId="2DDA12A8" w14:textId="77777777" w:rsidR="00A16FD2" w:rsidRPr="00413687" w:rsidRDefault="00A16FD2" w:rsidP="00C12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220A72C0" w14:textId="549E87C0" w:rsidR="00A16FD2" w:rsidRPr="00C12904" w:rsidRDefault="00A16FD2" w:rsidP="00C1290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hanging="284"/>
        <w:jc w:val="thaiDistribute"/>
        <w:rPr>
          <w:rFonts w:ascii="Times New Roman" w:hAnsi="Times New Roman" w:cs="Times New Roman"/>
          <w:b/>
          <w:bCs/>
          <w:i/>
          <w:iCs/>
          <w:sz w:val="22"/>
        </w:rPr>
      </w:pPr>
      <w:r w:rsidRPr="00C12904">
        <w:rPr>
          <w:rFonts w:ascii="Times New Roman" w:hAnsi="Times New Roman" w:cs="Times New Roman"/>
          <w:b/>
          <w:bCs/>
          <w:i/>
          <w:iCs/>
          <w:sz w:val="22"/>
        </w:rPr>
        <w:t>PT Fajar Surya Wisesa Tbk</w:t>
      </w:r>
      <w:r w:rsidRPr="00C12904">
        <w:rPr>
          <w:rFonts w:ascii="Times New Roman" w:hAnsi="Times New Roman" w:cs="Times New Roman"/>
          <w:b/>
          <w:bCs/>
          <w:i/>
          <w:iCs/>
          <w:sz w:val="22"/>
          <w:cs/>
        </w:rPr>
        <w:t xml:space="preserve">. </w:t>
      </w:r>
      <w:r w:rsidRPr="00C12904">
        <w:rPr>
          <w:rFonts w:ascii="Times New Roman" w:hAnsi="Times New Roman" w:cs="Times New Roman"/>
          <w:b/>
          <w:bCs/>
          <w:i/>
          <w:iCs/>
          <w:sz w:val="22"/>
        </w:rPr>
        <w:t>and its subsidiary, Indonesia</w:t>
      </w:r>
    </w:p>
    <w:p w14:paraId="05E100AD" w14:textId="77777777" w:rsidR="00A16FD2" w:rsidRPr="00413687" w:rsidRDefault="00A16FD2" w:rsidP="00C12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55E43A75" w14:textId="5BA8EF1C" w:rsidR="00C554D4" w:rsidRPr="00C12904" w:rsidRDefault="00A16FD2" w:rsidP="00C1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jc w:val="thaiDistribute"/>
        <w:rPr>
          <w:rFonts w:ascii="Times New Roman" w:hAnsi="Times New Roman" w:cs="Times New Roman"/>
          <w:sz w:val="22"/>
          <w:szCs w:val="22"/>
        </w:rPr>
      </w:pPr>
      <w:r w:rsidRPr="00C12904">
        <w:rPr>
          <w:rFonts w:ascii="Times New Roman" w:hAnsi="Times New Roman" w:cs="Times New Roman"/>
          <w:sz w:val="22"/>
          <w:szCs w:val="22"/>
        </w:rPr>
        <w:t xml:space="preserve">On 28 June 2019, </w:t>
      </w:r>
      <w:r w:rsidR="00E62F79" w:rsidRPr="00C12904">
        <w:rPr>
          <w:rFonts w:ascii="Times New Roman" w:hAnsi="Times New Roman" w:cs="Times New Roman"/>
          <w:sz w:val="22"/>
          <w:szCs w:val="22"/>
        </w:rPr>
        <w:t>the Group</w:t>
      </w:r>
      <w:r w:rsidRPr="00C12904">
        <w:rPr>
          <w:rFonts w:ascii="Times New Roman" w:hAnsi="Times New Roman" w:cs="Times New Roman"/>
          <w:sz w:val="22"/>
          <w:szCs w:val="22"/>
        </w:rPr>
        <w:t xml:space="preserve"> acquired 55</w:t>
      </w:r>
      <w:r w:rsidRPr="00C12904">
        <w:rPr>
          <w:rFonts w:ascii="Times New Roman" w:hAnsi="Times New Roman" w:cs="Times New Roman"/>
          <w:sz w:val="22"/>
          <w:szCs w:val="22"/>
          <w:cs/>
        </w:rPr>
        <w:t>.</w:t>
      </w:r>
      <w:r w:rsidRPr="00C12904">
        <w:rPr>
          <w:rFonts w:ascii="Times New Roman" w:hAnsi="Times New Roman" w:cs="Times New Roman"/>
          <w:sz w:val="22"/>
          <w:szCs w:val="22"/>
        </w:rPr>
        <w:t>004</w:t>
      </w:r>
      <w:r w:rsidRPr="00C12904">
        <w:rPr>
          <w:rFonts w:ascii="Times New Roman" w:hAnsi="Times New Roman" w:cs="Times New Roman"/>
          <w:sz w:val="22"/>
          <w:szCs w:val="22"/>
          <w:cs/>
        </w:rPr>
        <w:t xml:space="preserve">% </w:t>
      </w:r>
      <w:r w:rsidRPr="00C12904">
        <w:rPr>
          <w:rFonts w:ascii="Times New Roman" w:hAnsi="Times New Roman" w:cs="Times New Roman"/>
          <w:sz w:val="22"/>
          <w:szCs w:val="22"/>
        </w:rPr>
        <w:t>of ordinary shares of PT Fajar Surya Wisesa Tbk</w:t>
      </w:r>
      <w:r w:rsidRPr="00C12904">
        <w:rPr>
          <w:rFonts w:ascii="Times New Roman" w:hAnsi="Times New Roman" w:cs="Times New Roman"/>
          <w:sz w:val="22"/>
          <w:szCs w:val="22"/>
          <w:cs/>
        </w:rPr>
        <w:t>. (“</w:t>
      </w:r>
      <w:r w:rsidRPr="00C12904">
        <w:rPr>
          <w:rFonts w:ascii="Times New Roman" w:hAnsi="Times New Roman" w:cs="Times New Roman"/>
          <w:sz w:val="22"/>
          <w:szCs w:val="22"/>
        </w:rPr>
        <w:t>Fajar</w:t>
      </w:r>
      <w:r w:rsidRPr="00C12904">
        <w:rPr>
          <w:rFonts w:ascii="Times New Roman" w:hAnsi="Times New Roman" w:cs="Times New Roman"/>
          <w:sz w:val="22"/>
          <w:szCs w:val="22"/>
          <w:cs/>
        </w:rPr>
        <w:t>”)</w:t>
      </w:r>
      <w:r w:rsidRPr="00C12904">
        <w:rPr>
          <w:rFonts w:ascii="Times New Roman" w:hAnsi="Times New Roman" w:cs="Times New Roman"/>
          <w:sz w:val="22"/>
          <w:szCs w:val="22"/>
        </w:rPr>
        <w:t>, which is a leading Indonesian packaging paper company and which is also listed on the Indonesia Stock Exchange</w:t>
      </w:r>
      <w:r w:rsidR="00135C0B" w:rsidRPr="00C12904">
        <w:rPr>
          <w:rFonts w:ascii="Times New Roman" w:hAnsi="Times New Roman" w:cs="Times New Roman"/>
          <w:sz w:val="22"/>
          <w:szCs w:val="22"/>
          <w:cs/>
        </w:rPr>
        <w:t xml:space="preserve">. </w:t>
      </w:r>
      <w:r w:rsidR="005E4C0F" w:rsidRPr="00C12904">
        <w:rPr>
          <w:rFonts w:ascii="Times New Roman" w:hAnsi="Times New Roman" w:cs="Times New Roman"/>
          <w:sz w:val="22"/>
          <w:szCs w:val="22"/>
        </w:rPr>
        <w:t xml:space="preserve">Obtaining control in </w:t>
      </w:r>
      <w:r w:rsidR="00135C0B" w:rsidRPr="00C12904">
        <w:rPr>
          <w:rFonts w:ascii="Times New Roman" w:hAnsi="Times New Roman" w:cs="Times New Roman"/>
          <w:sz w:val="22"/>
          <w:szCs w:val="22"/>
        </w:rPr>
        <w:t>Fajar will allow the Group to enhance its ASEAN growth platform, especially in Indonesia that provides tremendous future growth opportunity for Packaging business, for t</w:t>
      </w:r>
      <w:r w:rsidRPr="00C12904">
        <w:rPr>
          <w:rFonts w:ascii="Times New Roman" w:hAnsi="Times New Roman" w:cs="Times New Roman"/>
          <w:sz w:val="22"/>
          <w:szCs w:val="22"/>
        </w:rPr>
        <w:t>otal consideration of Rupiah 9</w:t>
      </w:r>
      <w:r w:rsidRPr="00C12904">
        <w:rPr>
          <w:rFonts w:ascii="Times New Roman" w:hAnsi="Times New Roman" w:cs="Times New Roman"/>
          <w:sz w:val="22"/>
          <w:szCs w:val="22"/>
          <w:cs/>
        </w:rPr>
        <w:t>.</w:t>
      </w:r>
      <w:r w:rsidRPr="00C12904">
        <w:rPr>
          <w:rFonts w:ascii="Times New Roman" w:hAnsi="Times New Roman" w:cs="Times New Roman"/>
          <w:sz w:val="22"/>
          <w:szCs w:val="22"/>
        </w:rPr>
        <w:t>6 trillion equivalent to approximately Baht 20,817 million</w:t>
      </w:r>
      <w:r w:rsidRPr="00C12904">
        <w:rPr>
          <w:rFonts w:ascii="Times New Roman" w:hAnsi="Times New Roman" w:cs="Times New Roman"/>
          <w:sz w:val="22"/>
          <w:szCs w:val="22"/>
          <w:cs/>
        </w:rPr>
        <w:t>.</w:t>
      </w:r>
      <w:r w:rsidR="00C554D4" w:rsidRPr="00C12904">
        <w:rPr>
          <w:rFonts w:ascii="Times New Roman" w:hAnsi="Times New Roman" w:cs="Times New Roman"/>
          <w:sz w:val="22"/>
          <w:szCs w:val="22"/>
        </w:rPr>
        <w:t xml:space="preserve"> At 31 December 2019, there was cash in escrow account amounting to Baht 922 million, which will be released when certain conditions are met within March 2020</w:t>
      </w:r>
      <w:r w:rsidR="00C554D4" w:rsidRPr="00C12904">
        <w:rPr>
          <w:rFonts w:ascii="Times New Roman" w:hAnsi="Times New Roman" w:cs="Times New Roman"/>
          <w:sz w:val="22"/>
          <w:szCs w:val="22"/>
          <w:cs/>
        </w:rPr>
        <w:t xml:space="preserve">. </w:t>
      </w:r>
    </w:p>
    <w:p w14:paraId="0984C725" w14:textId="77777777" w:rsidR="00A16FD2" w:rsidRPr="00CC73AD" w:rsidRDefault="00A16FD2" w:rsidP="00F4158E">
      <w:pPr>
        <w:autoSpaceDE w:val="0"/>
        <w:autoSpaceDN w:val="0"/>
        <w:adjustRightInd w:val="0"/>
        <w:spacing w:line="276" w:lineRule="auto"/>
        <w:ind w:left="993"/>
        <w:jc w:val="thaiDistribute"/>
        <w:rPr>
          <w:rFonts w:ascii="Times New Roman" w:hAnsi="Times New Roman" w:cs="Times New Roman"/>
          <w:sz w:val="22"/>
          <w:szCs w:val="22"/>
        </w:rPr>
      </w:pPr>
    </w:p>
    <w:p w14:paraId="45D87FCD" w14:textId="77777777" w:rsidR="00A16FD2" w:rsidRPr="00CC73AD" w:rsidRDefault="00A16FD2" w:rsidP="00C1290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hanging="284"/>
        <w:jc w:val="thaiDistribute"/>
        <w:rPr>
          <w:rFonts w:ascii="Times New Roman" w:hAnsi="Times New Roman" w:cs="Times New Roman"/>
          <w:b/>
          <w:bCs/>
          <w:i/>
          <w:iCs/>
          <w:sz w:val="22"/>
        </w:rPr>
      </w:pPr>
      <w:r w:rsidRPr="00CC73AD">
        <w:rPr>
          <w:rFonts w:ascii="Times New Roman" w:hAnsi="Times New Roman" w:cs="Times New Roman"/>
          <w:b/>
          <w:bCs/>
          <w:i/>
          <w:iCs/>
          <w:sz w:val="22"/>
        </w:rPr>
        <w:t xml:space="preserve">Visy Packaging </w:t>
      </w:r>
      <w:r w:rsidRPr="00F4158E">
        <w:rPr>
          <w:rFonts w:ascii="Times New Roman" w:hAnsi="Times New Roman" w:cs="Times New Roman"/>
          <w:b/>
          <w:bCs/>
          <w:i/>
          <w:iCs/>
          <w:sz w:val="22"/>
          <w:cs/>
        </w:rPr>
        <w:t>(</w:t>
      </w:r>
      <w:r w:rsidRPr="00CC73AD">
        <w:rPr>
          <w:rFonts w:ascii="Times New Roman" w:hAnsi="Times New Roman" w:cs="Times New Roman"/>
          <w:b/>
          <w:bCs/>
          <w:i/>
          <w:iCs/>
          <w:sz w:val="22"/>
        </w:rPr>
        <w:t>Thailand</w:t>
      </w:r>
      <w:r w:rsidRPr="00F4158E">
        <w:rPr>
          <w:rFonts w:ascii="Times New Roman" w:hAnsi="Times New Roman" w:cs="Times New Roman"/>
          <w:b/>
          <w:bCs/>
          <w:i/>
          <w:iCs/>
          <w:sz w:val="22"/>
          <w:cs/>
        </w:rPr>
        <w:t xml:space="preserve">) </w:t>
      </w:r>
      <w:r w:rsidRPr="00CC73AD">
        <w:rPr>
          <w:rFonts w:ascii="Times New Roman" w:hAnsi="Times New Roman" w:cs="Times New Roman"/>
          <w:b/>
          <w:bCs/>
          <w:i/>
          <w:iCs/>
          <w:sz w:val="22"/>
        </w:rPr>
        <w:t>Limited, Thailand</w:t>
      </w:r>
    </w:p>
    <w:p w14:paraId="1DABBF81" w14:textId="77777777" w:rsidR="00A16FD2" w:rsidRPr="00413687" w:rsidRDefault="00A16FD2" w:rsidP="00C12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60DE7E25" w14:textId="7C36A410" w:rsidR="00A16FD2" w:rsidRPr="00CC73AD" w:rsidRDefault="00A16FD2" w:rsidP="00C1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jc w:val="thaiDistribute"/>
        <w:rPr>
          <w:rFonts w:ascii="Times New Roman" w:hAnsi="Times New Roman" w:cs="Times New Roman"/>
          <w:spacing w:val="2"/>
          <w:sz w:val="22"/>
          <w:szCs w:val="22"/>
        </w:rPr>
      </w:pPr>
      <w:r w:rsidRPr="00CC73AD">
        <w:rPr>
          <w:rFonts w:ascii="Times New Roman" w:hAnsi="Times New Roman" w:cs="Times New Roman"/>
          <w:spacing w:val="-4"/>
          <w:sz w:val="22"/>
          <w:szCs w:val="22"/>
        </w:rPr>
        <w:t xml:space="preserve">On 30 August 2019, </w:t>
      </w:r>
      <w:r w:rsidR="004F6195" w:rsidRPr="00CC73AD">
        <w:rPr>
          <w:rFonts w:ascii="Times New Roman" w:hAnsi="Times New Roman" w:cs="Times New Roman"/>
          <w:spacing w:val="-4"/>
          <w:sz w:val="22"/>
          <w:szCs w:val="22"/>
        </w:rPr>
        <w:t xml:space="preserve">the </w:t>
      </w:r>
      <w:r w:rsidR="003800F5" w:rsidRPr="00CC73AD">
        <w:rPr>
          <w:rFonts w:ascii="Times New Roman" w:hAnsi="Times New Roman" w:cs="Times New Roman"/>
          <w:spacing w:val="-4"/>
          <w:sz w:val="22"/>
          <w:szCs w:val="22"/>
        </w:rPr>
        <w:t>G</w:t>
      </w:r>
      <w:r w:rsidR="004F6195" w:rsidRPr="00CC73AD">
        <w:rPr>
          <w:rFonts w:ascii="Times New Roman" w:hAnsi="Times New Roman" w:cs="Times New Roman"/>
          <w:spacing w:val="-4"/>
          <w:sz w:val="22"/>
          <w:szCs w:val="22"/>
        </w:rPr>
        <w:t>roup</w:t>
      </w:r>
      <w:r w:rsidRPr="00F4158E">
        <w:rPr>
          <w:rFonts w:ascii="Times New Roman" w:hAnsi="Times New Roman" w:cs="Times New Roman"/>
          <w:sz w:val="22"/>
          <w:szCs w:val="22"/>
          <w:cs/>
        </w:rPr>
        <w:t xml:space="preserve"> </w:t>
      </w:r>
      <w:r w:rsidRPr="00CC73AD">
        <w:rPr>
          <w:rFonts w:ascii="Times New Roman" w:hAnsi="Times New Roman" w:cs="Times New Roman"/>
          <w:spacing w:val="-4"/>
          <w:sz w:val="22"/>
          <w:szCs w:val="22"/>
        </w:rPr>
        <w:t>acquired 80</w:t>
      </w:r>
      <w:r w:rsidRPr="00F4158E">
        <w:rPr>
          <w:rFonts w:ascii="Times New Roman" w:hAnsi="Times New Roman" w:cs="Times New Roman"/>
          <w:spacing w:val="-4"/>
          <w:sz w:val="22"/>
          <w:szCs w:val="22"/>
          <w:cs/>
        </w:rPr>
        <w:t xml:space="preserve">% </w:t>
      </w:r>
      <w:r w:rsidRPr="00CC73AD">
        <w:rPr>
          <w:rFonts w:ascii="Times New Roman" w:hAnsi="Times New Roman" w:cs="Times New Roman"/>
          <w:spacing w:val="-4"/>
          <w:sz w:val="22"/>
          <w:szCs w:val="22"/>
        </w:rPr>
        <w:t>of ordinary</w:t>
      </w:r>
      <w:r w:rsidRPr="00CC73AD">
        <w:rPr>
          <w:rFonts w:ascii="Times New Roman" w:hAnsi="Times New Roman" w:cs="Times New Roman"/>
          <w:spacing w:val="2"/>
          <w:sz w:val="22"/>
          <w:szCs w:val="22"/>
        </w:rPr>
        <w:t xml:space="preserve"> shares of Visy Packaging </w:t>
      </w:r>
      <w:r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Thailand</w:t>
      </w:r>
      <w:r w:rsidRPr="00F4158E">
        <w:rPr>
          <w:rFonts w:ascii="Times New Roman" w:hAnsi="Times New Roman" w:cs="Times New Roman"/>
          <w:spacing w:val="2"/>
          <w:sz w:val="22"/>
          <w:szCs w:val="22"/>
          <w:cs/>
        </w:rPr>
        <w:t xml:space="preserve">) </w:t>
      </w:r>
      <w:r w:rsidRPr="00CC73AD">
        <w:rPr>
          <w:rFonts w:ascii="Times New Roman" w:hAnsi="Times New Roman" w:cs="Times New Roman"/>
          <w:spacing w:val="2"/>
          <w:sz w:val="22"/>
          <w:szCs w:val="22"/>
        </w:rPr>
        <w:t>Limited</w:t>
      </w:r>
      <w:r w:rsidRPr="00F4158E">
        <w:rPr>
          <w:rFonts w:ascii="Times New Roman" w:hAnsi="Times New Roman" w:cs="Times New Roman"/>
          <w:spacing w:val="2"/>
          <w:sz w:val="22"/>
          <w:szCs w:val="22"/>
          <w:cs/>
        </w:rPr>
        <w:t xml:space="preserve"> (“</w:t>
      </w:r>
      <w:bookmarkStart w:id="15" w:name="_Hlk23596559"/>
      <w:r w:rsidRPr="00CC73AD">
        <w:rPr>
          <w:rFonts w:ascii="Times New Roman" w:hAnsi="Times New Roman" w:cs="Times New Roman"/>
          <w:spacing w:val="2"/>
          <w:sz w:val="22"/>
          <w:szCs w:val="22"/>
        </w:rPr>
        <w:t>Visy Thailand</w:t>
      </w:r>
      <w:bookmarkEnd w:id="15"/>
      <w:r w:rsidRPr="00F4158E">
        <w:rPr>
          <w:rFonts w:ascii="Times New Roman" w:hAnsi="Times New Roman" w:cs="Times New Roman"/>
          <w:spacing w:val="2"/>
          <w:sz w:val="22"/>
          <w:szCs w:val="22"/>
          <w:cs/>
        </w:rPr>
        <w:t xml:space="preserve">”). </w:t>
      </w:r>
      <w:r w:rsidRPr="00CC73AD">
        <w:rPr>
          <w:rFonts w:ascii="Times New Roman" w:hAnsi="Times New Roman" w:cs="Times New Roman"/>
          <w:spacing w:val="2"/>
          <w:sz w:val="22"/>
          <w:szCs w:val="22"/>
        </w:rPr>
        <w:t>Visy Thailand is Asia</w:t>
      </w:r>
      <w:r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s leading producer of thermoformed barrier food packaging which is also recyclable, serving established global brand owners that require high quality packaging products</w:t>
      </w:r>
      <w:r w:rsidRPr="00F4158E">
        <w:rPr>
          <w:rFonts w:ascii="Times New Roman" w:hAnsi="Times New Roman" w:cs="Times New Roman"/>
          <w:spacing w:val="2"/>
          <w:sz w:val="22"/>
          <w:szCs w:val="22"/>
          <w:cs/>
        </w:rPr>
        <w:t xml:space="preserve">. </w:t>
      </w:r>
      <w:r w:rsidRPr="00CC73AD">
        <w:rPr>
          <w:rFonts w:ascii="Times New Roman" w:hAnsi="Times New Roman" w:cs="Times New Roman"/>
          <w:spacing w:val="2"/>
          <w:sz w:val="22"/>
          <w:szCs w:val="22"/>
        </w:rPr>
        <w:t>Also, the acquired company possesses global scale with a highly</w:t>
      </w:r>
      <w:r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automated production facility, including proprietary technology to produce packaging that can preserve food and fruit, as well as an integrated process to minimize waste, for a total consideration of Baht 4,305 million</w:t>
      </w:r>
      <w:r w:rsidRPr="00F4158E">
        <w:rPr>
          <w:rFonts w:ascii="Times New Roman" w:hAnsi="Times New Roman" w:cs="Times New Roman"/>
          <w:spacing w:val="2"/>
          <w:sz w:val="22"/>
          <w:szCs w:val="22"/>
          <w:cs/>
        </w:rPr>
        <w:t>.</w:t>
      </w:r>
    </w:p>
    <w:p w14:paraId="529A39D1" w14:textId="77777777" w:rsidR="00A16FD2" w:rsidRPr="00413687" w:rsidRDefault="00A16FD2"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1A8E1BE" w14:textId="77777777" w:rsidR="00A16FD2" w:rsidRPr="00CC73AD" w:rsidRDefault="00A16FD2" w:rsidP="00C1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jc w:val="thaiDistribute"/>
        <w:rPr>
          <w:rFonts w:ascii="Times New Roman" w:hAnsi="Times New Roman" w:cs="Times New Roman"/>
          <w:spacing w:val="2"/>
          <w:sz w:val="22"/>
          <w:szCs w:val="22"/>
        </w:rPr>
      </w:pPr>
      <w:r w:rsidRPr="00CC73AD">
        <w:rPr>
          <w:rFonts w:ascii="Times New Roman" w:hAnsi="Times New Roman" w:cs="Times New Roman"/>
          <w:spacing w:val="2"/>
          <w:sz w:val="22"/>
          <w:szCs w:val="22"/>
        </w:rPr>
        <w:t>Obtaining control in Visy Thailand further reinforces the Group</w:t>
      </w:r>
      <w:r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s continued growth and capabilities as a total packaging solution provider, especially in the Asian food and fruit segments where the world</w:t>
      </w:r>
      <w:r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s major plantations are based</w:t>
      </w:r>
      <w:r w:rsidRPr="00F4158E">
        <w:rPr>
          <w:rFonts w:ascii="Times New Roman" w:hAnsi="Times New Roman" w:cs="Times New Roman"/>
          <w:spacing w:val="2"/>
          <w:sz w:val="22"/>
          <w:szCs w:val="22"/>
          <w:cs/>
        </w:rPr>
        <w:t>.</w:t>
      </w:r>
    </w:p>
    <w:p w14:paraId="46E8EF32" w14:textId="77777777" w:rsidR="00A16FD2" w:rsidRPr="00413687" w:rsidRDefault="00A16FD2"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12D1B57" w14:textId="77777777" w:rsidR="00A16FD2" w:rsidRPr="00F4158E" w:rsidRDefault="00A16FD2" w:rsidP="00C12904">
      <w:pPr>
        <w:pStyle w:val="block"/>
        <w:spacing w:after="0" w:line="276" w:lineRule="auto"/>
        <w:jc w:val="both"/>
        <w:rPr>
          <w:rFonts w:cs="Times New Roman"/>
          <w:szCs w:val="22"/>
        </w:rPr>
      </w:pPr>
      <w:r w:rsidRPr="00F4158E">
        <w:rPr>
          <w:rFonts w:cs="Times New Roman"/>
          <w:szCs w:val="22"/>
        </w:rPr>
        <w:t>With respect to the above acquisitions, the Group has engaged independent appraisers to determine the fair values of net assets and liabilities acquired</w:t>
      </w:r>
      <w:r w:rsidRPr="00F4158E">
        <w:rPr>
          <w:rFonts w:cs="Times New Roman"/>
          <w:szCs w:val="22"/>
          <w:cs/>
          <w:lang w:bidi="th-TH"/>
        </w:rPr>
        <w:t xml:space="preserve">. </w:t>
      </w:r>
      <w:r w:rsidRPr="00F4158E">
        <w:rPr>
          <w:rFonts w:cs="Times New Roman"/>
          <w:szCs w:val="22"/>
        </w:rPr>
        <w:t>As at 31 December 2019, the determination of the fair values has been completed, and the assets acquired and liabilities assumed were recognized accordingly</w:t>
      </w:r>
      <w:r w:rsidRPr="00F4158E">
        <w:rPr>
          <w:rFonts w:cs="Times New Roman"/>
          <w:szCs w:val="22"/>
          <w:cs/>
          <w:lang w:bidi="th-TH"/>
        </w:rPr>
        <w:t>.</w:t>
      </w:r>
    </w:p>
    <w:p w14:paraId="6A7EDD87" w14:textId="55F9256F" w:rsidR="00A16FD2" w:rsidRPr="00413687" w:rsidRDefault="00A16FD2"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00566E0" w14:textId="08E7A7D9" w:rsidR="00A16FD2" w:rsidRPr="00F4158E" w:rsidRDefault="00A16FD2" w:rsidP="00C12904">
      <w:pPr>
        <w:pStyle w:val="block"/>
        <w:spacing w:after="0" w:line="276" w:lineRule="auto"/>
        <w:jc w:val="both"/>
        <w:rPr>
          <w:rFonts w:cs="Times New Roman"/>
          <w:szCs w:val="22"/>
        </w:rPr>
      </w:pPr>
      <w:r w:rsidRPr="00F4158E">
        <w:rPr>
          <w:rFonts w:cs="Times New Roman"/>
          <w:szCs w:val="22"/>
        </w:rPr>
        <w:t>The Group has continuously determined its review of fair values of the business acquired within one year from the acquisition date, taking into accounts additional information, facts as well as circumstances that existed at the acquisition date</w:t>
      </w:r>
      <w:r w:rsidRPr="00F4158E">
        <w:rPr>
          <w:rFonts w:cs="Times New Roman"/>
          <w:szCs w:val="22"/>
          <w:cs/>
          <w:lang w:bidi="th-TH"/>
        </w:rPr>
        <w:t xml:space="preserve">. </w:t>
      </w:r>
      <w:r w:rsidRPr="00F4158E">
        <w:rPr>
          <w:rFonts w:cs="Times New Roman"/>
          <w:szCs w:val="22"/>
        </w:rPr>
        <w:t>Consequently, the adjustments on accounting transaction of such acquisition will be made</w:t>
      </w:r>
      <w:r w:rsidRPr="00F4158E">
        <w:rPr>
          <w:rFonts w:cs="Times New Roman"/>
          <w:szCs w:val="22"/>
          <w:cs/>
          <w:lang w:bidi="th-TH"/>
        </w:rPr>
        <w:t>.</w:t>
      </w:r>
    </w:p>
    <w:p w14:paraId="3A1EDC6A" w14:textId="3B47F4E1" w:rsidR="00FF2C40" w:rsidRDefault="00FF2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firstLine="540"/>
        <w:jc w:val="thaiDistribute"/>
        <w:rPr>
          <w:rFonts w:cs="Times New Roman"/>
          <w:szCs w:val="22"/>
        </w:rPr>
      </w:pPr>
      <w:r>
        <w:rPr>
          <w:rFonts w:cs="Times New Roman"/>
          <w:szCs w:val="22"/>
        </w:rPr>
        <w:br w:type="page"/>
      </w:r>
    </w:p>
    <w:p w14:paraId="6D18CA39" w14:textId="77777777" w:rsidR="00C36E96" w:rsidRPr="00F4158E" w:rsidRDefault="00C36E96" w:rsidP="00C73F3E">
      <w:pPr>
        <w:pStyle w:val="block"/>
        <w:spacing w:after="0" w:line="276" w:lineRule="auto"/>
        <w:jc w:val="both"/>
        <w:rPr>
          <w:rFonts w:cs="Times New Roman"/>
          <w:szCs w:val="22"/>
        </w:rPr>
      </w:pPr>
      <w:r w:rsidRPr="00F4158E">
        <w:rPr>
          <w:rFonts w:cs="Times New Roman"/>
          <w:szCs w:val="22"/>
        </w:rPr>
        <w:t>Assets acquired and liabilities assumed at the acquisition date were as follows</w:t>
      </w:r>
      <w:r w:rsidRPr="00F4158E">
        <w:rPr>
          <w:rFonts w:cs="Times New Roman"/>
          <w:szCs w:val="22"/>
          <w:rtl/>
          <w:cs/>
        </w:rPr>
        <w:t>:</w:t>
      </w:r>
    </w:p>
    <w:p w14:paraId="6620D67C" w14:textId="13B04A23" w:rsidR="004E63F6" w:rsidRPr="00C73F3E" w:rsidRDefault="004E63F6" w:rsidP="00C7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67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47"/>
        <w:gridCol w:w="766"/>
        <w:gridCol w:w="282"/>
        <w:gridCol w:w="290"/>
        <w:gridCol w:w="7"/>
        <w:gridCol w:w="940"/>
        <w:gridCol w:w="220"/>
        <w:gridCol w:w="1079"/>
        <w:gridCol w:w="226"/>
        <w:gridCol w:w="1011"/>
        <w:gridCol w:w="7"/>
      </w:tblGrid>
      <w:tr w:rsidR="00A16FD2" w:rsidRPr="00CC73AD" w14:paraId="53B28077" w14:textId="77777777" w:rsidTr="00F46586">
        <w:trPr>
          <w:gridAfter w:val="1"/>
          <w:wAfter w:w="7" w:type="dxa"/>
          <w:trHeight w:val="117"/>
          <w:tblHeader/>
        </w:trPr>
        <w:tc>
          <w:tcPr>
            <w:tcW w:w="4162" w:type="dxa"/>
            <w:tcBorders>
              <w:top w:val="nil"/>
              <w:left w:val="nil"/>
              <w:bottom w:val="nil"/>
              <w:right w:val="nil"/>
            </w:tcBorders>
          </w:tcPr>
          <w:p w14:paraId="7212D1C1" w14:textId="77777777" w:rsidR="00A16FD2" w:rsidRPr="00CC73AD" w:rsidRDefault="00A16FD2" w:rsidP="00F4158E">
            <w:pPr>
              <w:spacing w:line="276" w:lineRule="auto"/>
              <w:ind w:right="-45"/>
              <w:jc w:val="thaiDistribute"/>
              <w:rPr>
                <w:rFonts w:ascii="Times New Roman" w:hAnsi="Times New Roman" w:cs="Times New Roman"/>
                <w:spacing w:val="2"/>
                <w:sz w:val="22"/>
                <w:szCs w:val="22"/>
              </w:rPr>
            </w:pPr>
          </w:p>
        </w:tc>
        <w:tc>
          <w:tcPr>
            <w:tcW w:w="828" w:type="dxa"/>
            <w:tcBorders>
              <w:top w:val="nil"/>
              <w:left w:val="nil"/>
              <w:bottom w:val="nil"/>
              <w:right w:val="nil"/>
            </w:tcBorders>
            <w:hideMark/>
          </w:tcPr>
          <w:p w14:paraId="5705BB1E" w14:textId="77777777" w:rsidR="00A16FD2" w:rsidRPr="00CC73AD" w:rsidRDefault="00A16FD2" w:rsidP="00F4158E">
            <w:pPr>
              <w:spacing w:line="276" w:lineRule="auto"/>
              <w:jc w:val="center"/>
              <w:rPr>
                <w:rFonts w:ascii="Times New Roman" w:hAnsi="Times New Roman" w:cs="Times New Roman"/>
                <w:i/>
                <w:iCs/>
                <w:spacing w:val="2"/>
                <w:sz w:val="22"/>
                <w:szCs w:val="22"/>
              </w:rPr>
            </w:pPr>
            <w:r w:rsidRPr="00CC73AD">
              <w:rPr>
                <w:rFonts w:ascii="Times New Roman" w:hAnsi="Times New Roman" w:cs="Times New Roman"/>
                <w:i/>
                <w:iCs/>
                <w:spacing w:val="2"/>
                <w:sz w:val="22"/>
                <w:szCs w:val="22"/>
              </w:rPr>
              <w:t>Note</w:t>
            </w:r>
          </w:p>
        </w:tc>
        <w:tc>
          <w:tcPr>
            <w:tcW w:w="617" w:type="dxa"/>
            <w:gridSpan w:val="2"/>
            <w:tcBorders>
              <w:top w:val="nil"/>
              <w:left w:val="nil"/>
              <w:bottom w:val="nil"/>
              <w:right w:val="nil"/>
            </w:tcBorders>
          </w:tcPr>
          <w:p w14:paraId="11E85E38" w14:textId="77777777" w:rsidR="00A16FD2" w:rsidRPr="00CC73AD" w:rsidRDefault="00A16FD2" w:rsidP="00F4158E">
            <w:pPr>
              <w:spacing w:line="276" w:lineRule="auto"/>
              <w:jc w:val="center"/>
              <w:rPr>
                <w:rFonts w:ascii="Times New Roman" w:hAnsi="Times New Roman" w:cs="Times New Roman"/>
                <w:b/>
                <w:bCs/>
                <w:spacing w:val="2"/>
                <w:sz w:val="22"/>
                <w:szCs w:val="22"/>
                <w:cs/>
              </w:rPr>
            </w:pPr>
          </w:p>
        </w:tc>
        <w:tc>
          <w:tcPr>
            <w:tcW w:w="3761" w:type="dxa"/>
            <w:gridSpan w:val="6"/>
            <w:tcBorders>
              <w:top w:val="nil"/>
              <w:left w:val="nil"/>
              <w:bottom w:val="nil"/>
              <w:right w:val="nil"/>
            </w:tcBorders>
            <w:hideMark/>
          </w:tcPr>
          <w:p w14:paraId="1A734889" w14:textId="77777777" w:rsidR="00A16FD2" w:rsidRPr="00CC73AD" w:rsidRDefault="00A16FD2" w:rsidP="00F4158E">
            <w:pPr>
              <w:spacing w:line="276" w:lineRule="auto"/>
              <w:jc w:val="center"/>
              <w:rPr>
                <w:rFonts w:ascii="Times New Roman" w:hAnsi="Times New Roman" w:cs="Times New Roman"/>
                <w:b/>
                <w:bCs/>
                <w:spacing w:val="2"/>
                <w:sz w:val="22"/>
                <w:szCs w:val="22"/>
                <w:cs/>
              </w:rPr>
            </w:pPr>
            <w:r w:rsidRPr="00CC73AD">
              <w:rPr>
                <w:rFonts w:ascii="Times New Roman" w:hAnsi="Times New Roman" w:cs="Times New Roman"/>
                <w:b/>
                <w:bCs/>
                <w:spacing w:val="2"/>
                <w:sz w:val="22"/>
                <w:szCs w:val="22"/>
              </w:rPr>
              <w:t>Fair Value</w:t>
            </w:r>
          </w:p>
        </w:tc>
      </w:tr>
      <w:tr w:rsidR="00A16FD2" w:rsidRPr="00CC73AD" w14:paraId="4493046F" w14:textId="77777777" w:rsidTr="00F46586">
        <w:trPr>
          <w:tblHeader/>
        </w:trPr>
        <w:tc>
          <w:tcPr>
            <w:tcW w:w="4162" w:type="dxa"/>
            <w:tcBorders>
              <w:top w:val="nil"/>
              <w:left w:val="nil"/>
              <w:bottom w:val="nil"/>
              <w:right w:val="nil"/>
            </w:tcBorders>
          </w:tcPr>
          <w:p w14:paraId="01F74720" w14:textId="77777777" w:rsidR="00A16FD2" w:rsidRPr="00CC73AD" w:rsidRDefault="00A16FD2" w:rsidP="00F4158E">
            <w:pPr>
              <w:spacing w:line="276" w:lineRule="auto"/>
              <w:ind w:right="-45"/>
              <w:jc w:val="thaiDistribute"/>
              <w:rPr>
                <w:rFonts w:ascii="Times New Roman" w:hAnsi="Times New Roman" w:cs="Times New Roman"/>
                <w:spacing w:val="2"/>
                <w:sz w:val="22"/>
                <w:szCs w:val="22"/>
              </w:rPr>
            </w:pPr>
          </w:p>
        </w:tc>
        <w:tc>
          <w:tcPr>
            <w:tcW w:w="828" w:type="dxa"/>
            <w:tcBorders>
              <w:top w:val="nil"/>
              <w:left w:val="nil"/>
              <w:bottom w:val="nil"/>
              <w:right w:val="nil"/>
            </w:tcBorders>
          </w:tcPr>
          <w:p w14:paraId="06704DB3" w14:textId="77777777" w:rsidR="00A16FD2" w:rsidRPr="00CC73AD" w:rsidRDefault="00A16FD2" w:rsidP="00F4158E">
            <w:pPr>
              <w:spacing w:line="276" w:lineRule="auto"/>
              <w:jc w:val="center"/>
              <w:rPr>
                <w:rFonts w:ascii="Times New Roman" w:hAnsi="Times New Roman" w:cs="Times New Roman"/>
                <w:spacing w:val="2"/>
                <w:sz w:val="22"/>
                <w:szCs w:val="22"/>
              </w:rPr>
            </w:pPr>
          </w:p>
        </w:tc>
        <w:tc>
          <w:tcPr>
            <w:tcW w:w="304" w:type="dxa"/>
            <w:tcBorders>
              <w:top w:val="nil"/>
              <w:left w:val="nil"/>
              <w:bottom w:val="nil"/>
              <w:right w:val="nil"/>
            </w:tcBorders>
          </w:tcPr>
          <w:p w14:paraId="1D6192EA" w14:textId="77777777" w:rsidR="00A16FD2" w:rsidRPr="00CC73AD" w:rsidRDefault="00A16FD2" w:rsidP="00F4158E">
            <w:pPr>
              <w:spacing w:line="276" w:lineRule="auto"/>
              <w:jc w:val="center"/>
              <w:rPr>
                <w:rFonts w:ascii="Times New Roman" w:hAnsi="Times New Roman" w:cs="Times New Roman"/>
                <w:spacing w:val="2"/>
                <w:sz w:val="22"/>
                <w:szCs w:val="22"/>
              </w:rPr>
            </w:pPr>
          </w:p>
        </w:tc>
        <w:tc>
          <w:tcPr>
            <w:tcW w:w="320" w:type="dxa"/>
            <w:gridSpan w:val="2"/>
            <w:tcBorders>
              <w:top w:val="nil"/>
              <w:left w:val="nil"/>
              <w:bottom w:val="nil"/>
              <w:right w:val="nil"/>
            </w:tcBorders>
          </w:tcPr>
          <w:p w14:paraId="434DDF09" w14:textId="77777777" w:rsidR="00A16FD2" w:rsidRPr="00CC73AD" w:rsidRDefault="00A16FD2" w:rsidP="00F4158E">
            <w:pPr>
              <w:spacing w:line="276" w:lineRule="auto"/>
              <w:jc w:val="center"/>
              <w:rPr>
                <w:rFonts w:ascii="Times New Roman" w:hAnsi="Times New Roman" w:cs="Times New Roman"/>
                <w:b/>
                <w:bCs/>
                <w:spacing w:val="2"/>
                <w:sz w:val="22"/>
                <w:szCs w:val="22"/>
              </w:rPr>
            </w:pPr>
          </w:p>
        </w:tc>
        <w:tc>
          <w:tcPr>
            <w:tcW w:w="1016" w:type="dxa"/>
            <w:tcBorders>
              <w:top w:val="nil"/>
              <w:left w:val="nil"/>
              <w:bottom w:val="nil"/>
              <w:right w:val="nil"/>
            </w:tcBorders>
          </w:tcPr>
          <w:p w14:paraId="1D72242A" w14:textId="77777777" w:rsidR="00A16FD2" w:rsidRPr="00CC73AD" w:rsidRDefault="00A16FD2" w:rsidP="00F4158E">
            <w:pPr>
              <w:spacing w:line="276" w:lineRule="auto"/>
              <w:jc w:val="center"/>
              <w:rPr>
                <w:rFonts w:ascii="Times New Roman" w:hAnsi="Times New Roman" w:cs="Times New Roman"/>
                <w:b/>
                <w:bCs/>
                <w:spacing w:val="2"/>
                <w:sz w:val="22"/>
                <w:szCs w:val="22"/>
                <w:cs/>
              </w:rPr>
            </w:pPr>
          </w:p>
          <w:p w14:paraId="3EE230C8" w14:textId="77777777" w:rsidR="00A16FD2" w:rsidRPr="00CC73AD" w:rsidRDefault="00A16FD2" w:rsidP="00F4158E">
            <w:pPr>
              <w:spacing w:line="276" w:lineRule="auto"/>
              <w:jc w:val="center"/>
              <w:rPr>
                <w:rFonts w:ascii="Times New Roman" w:hAnsi="Times New Roman" w:cs="Times New Roman"/>
                <w:b/>
                <w:bCs/>
                <w:spacing w:val="2"/>
                <w:sz w:val="22"/>
                <w:szCs w:val="22"/>
              </w:rPr>
            </w:pPr>
            <w:r w:rsidRPr="00CC73AD">
              <w:rPr>
                <w:rFonts w:ascii="Times New Roman" w:hAnsi="Times New Roman" w:cs="Times New Roman"/>
                <w:b/>
                <w:bCs/>
                <w:spacing w:val="2"/>
                <w:sz w:val="22"/>
                <w:szCs w:val="22"/>
              </w:rPr>
              <w:t>Fajar</w:t>
            </w:r>
          </w:p>
        </w:tc>
        <w:tc>
          <w:tcPr>
            <w:tcW w:w="236" w:type="dxa"/>
            <w:tcBorders>
              <w:top w:val="nil"/>
              <w:left w:val="nil"/>
              <w:bottom w:val="nil"/>
              <w:right w:val="nil"/>
            </w:tcBorders>
          </w:tcPr>
          <w:p w14:paraId="0676341D" w14:textId="77777777" w:rsidR="00A16FD2" w:rsidRPr="00CC73AD" w:rsidRDefault="00A16FD2" w:rsidP="00F4158E">
            <w:pPr>
              <w:spacing w:line="276" w:lineRule="auto"/>
              <w:jc w:val="center"/>
              <w:rPr>
                <w:rFonts w:ascii="Times New Roman" w:hAnsi="Times New Roman" w:cs="Times New Roman"/>
                <w:b/>
                <w:bCs/>
                <w:spacing w:val="2"/>
                <w:sz w:val="22"/>
                <w:szCs w:val="22"/>
              </w:rPr>
            </w:pPr>
          </w:p>
        </w:tc>
        <w:tc>
          <w:tcPr>
            <w:tcW w:w="1166" w:type="dxa"/>
            <w:tcBorders>
              <w:top w:val="nil"/>
              <w:left w:val="nil"/>
              <w:bottom w:val="nil"/>
              <w:right w:val="nil"/>
            </w:tcBorders>
            <w:hideMark/>
          </w:tcPr>
          <w:p w14:paraId="7FB9ECA3" w14:textId="77777777" w:rsidR="00A16FD2" w:rsidRPr="00CC73AD" w:rsidRDefault="00A16FD2" w:rsidP="00F4158E">
            <w:pPr>
              <w:spacing w:line="276" w:lineRule="auto"/>
              <w:jc w:val="center"/>
              <w:rPr>
                <w:rFonts w:ascii="Times New Roman" w:hAnsi="Times New Roman" w:cs="Times New Roman"/>
                <w:b/>
                <w:bCs/>
                <w:spacing w:val="2"/>
                <w:sz w:val="22"/>
                <w:szCs w:val="22"/>
                <w:cs/>
              </w:rPr>
            </w:pPr>
            <w:r w:rsidRPr="00CC73AD">
              <w:rPr>
                <w:rFonts w:ascii="Times New Roman" w:hAnsi="Times New Roman" w:cs="Times New Roman"/>
                <w:b/>
                <w:bCs/>
                <w:spacing w:val="2"/>
                <w:sz w:val="22"/>
                <w:szCs w:val="22"/>
              </w:rPr>
              <w:t>Visy Thailand</w:t>
            </w:r>
          </w:p>
        </w:tc>
        <w:tc>
          <w:tcPr>
            <w:tcW w:w="243" w:type="dxa"/>
            <w:tcBorders>
              <w:top w:val="nil"/>
              <w:left w:val="nil"/>
              <w:bottom w:val="nil"/>
              <w:right w:val="nil"/>
            </w:tcBorders>
          </w:tcPr>
          <w:p w14:paraId="1AB81A95" w14:textId="77777777" w:rsidR="00A16FD2" w:rsidRPr="00CC73AD" w:rsidRDefault="00A16FD2" w:rsidP="00F4158E">
            <w:pPr>
              <w:spacing w:line="276" w:lineRule="auto"/>
              <w:jc w:val="center"/>
              <w:rPr>
                <w:rFonts w:ascii="Times New Roman" w:hAnsi="Times New Roman" w:cs="Times New Roman"/>
                <w:b/>
                <w:bCs/>
                <w:spacing w:val="2"/>
                <w:sz w:val="22"/>
                <w:szCs w:val="22"/>
              </w:rPr>
            </w:pPr>
          </w:p>
        </w:tc>
        <w:tc>
          <w:tcPr>
            <w:tcW w:w="1100" w:type="dxa"/>
            <w:gridSpan w:val="2"/>
            <w:tcBorders>
              <w:top w:val="nil"/>
              <w:left w:val="nil"/>
              <w:bottom w:val="nil"/>
              <w:right w:val="nil"/>
            </w:tcBorders>
          </w:tcPr>
          <w:p w14:paraId="23E0993A" w14:textId="77777777" w:rsidR="00A16FD2" w:rsidRPr="00CC73AD" w:rsidRDefault="00A16FD2" w:rsidP="00F4158E">
            <w:pPr>
              <w:spacing w:line="276" w:lineRule="auto"/>
              <w:jc w:val="center"/>
              <w:rPr>
                <w:rFonts w:ascii="Times New Roman" w:hAnsi="Times New Roman" w:cs="Times New Roman"/>
                <w:b/>
                <w:bCs/>
                <w:spacing w:val="2"/>
                <w:sz w:val="22"/>
                <w:szCs w:val="22"/>
                <w:cs/>
              </w:rPr>
            </w:pPr>
          </w:p>
          <w:p w14:paraId="7A630A67" w14:textId="77777777" w:rsidR="00A16FD2" w:rsidRPr="00CC73AD" w:rsidRDefault="00A16FD2" w:rsidP="00F4158E">
            <w:pPr>
              <w:spacing w:line="276" w:lineRule="auto"/>
              <w:jc w:val="center"/>
              <w:rPr>
                <w:rFonts w:ascii="Times New Roman" w:hAnsi="Times New Roman" w:cs="Times New Roman"/>
                <w:b/>
                <w:bCs/>
                <w:spacing w:val="2"/>
                <w:sz w:val="22"/>
                <w:szCs w:val="22"/>
              </w:rPr>
            </w:pPr>
            <w:r w:rsidRPr="00CC73AD">
              <w:rPr>
                <w:rFonts w:ascii="Times New Roman" w:hAnsi="Times New Roman" w:cs="Times New Roman"/>
                <w:b/>
                <w:bCs/>
                <w:spacing w:val="2"/>
                <w:sz w:val="22"/>
                <w:szCs w:val="22"/>
              </w:rPr>
              <w:t>Total</w:t>
            </w:r>
          </w:p>
        </w:tc>
      </w:tr>
      <w:tr w:rsidR="00A16FD2" w:rsidRPr="00CC73AD" w14:paraId="73D8E109" w14:textId="77777777" w:rsidTr="00F46586">
        <w:trPr>
          <w:gridAfter w:val="1"/>
          <w:wAfter w:w="7" w:type="dxa"/>
          <w:tblHeader/>
        </w:trPr>
        <w:tc>
          <w:tcPr>
            <w:tcW w:w="4162" w:type="dxa"/>
            <w:tcBorders>
              <w:top w:val="nil"/>
              <w:left w:val="nil"/>
              <w:bottom w:val="nil"/>
              <w:right w:val="nil"/>
            </w:tcBorders>
          </w:tcPr>
          <w:p w14:paraId="571DE945" w14:textId="77777777" w:rsidR="00A16FD2" w:rsidRPr="00CC73AD" w:rsidRDefault="00A16FD2" w:rsidP="00F4158E">
            <w:pPr>
              <w:spacing w:line="276" w:lineRule="auto"/>
              <w:ind w:right="-45"/>
              <w:jc w:val="thaiDistribute"/>
              <w:rPr>
                <w:rFonts w:ascii="Times New Roman" w:hAnsi="Times New Roman" w:cs="Times New Roman"/>
                <w:spacing w:val="2"/>
                <w:sz w:val="22"/>
                <w:szCs w:val="22"/>
              </w:rPr>
            </w:pPr>
          </w:p>
        </w:tc>
        <w:tc>
          <w:tcPr>
            <w:tcW w:w="828" w:type="dxa"/>
            <w:tcBorders>
              <w:top w:val="nil"/>
              <w:left w:val="nil"/>
              <w:bottom w:val="nil"/>
              <w:right w:val="nil"/>
            </w:tcBorders>
          </w:tcPr>
          <w:p w14:paraId="318AD8D4" w14:textId="77777777" w:rsidR="00A16FD2" w:rsidRPr="00CC73AD" w:rsidRDefault="00A16FD2" w:rsidP="00F4158E">
            <w:pPr>
              <w:spacing w:line="276" w:lineRule="auto"/>
              <w:ind w:right="-45"/>
              <w:jc w:val="center"/>
              <w:rPr>
                <w:rFonts w:ascii="Times New Roman" w:hAnsi="Times New Roman" w:cs="Times New Roman"/>
                <w:spacing w:val="2"/>
                <w:sz w:val="22"/>
                <w:szCs w:val="22"/>
              </w:rPr>
            </w:pPr>
          </w:p>
        </w:tc>
        <w:tc>
          <w:tcPr>
            <w:tcW w:w="304" w:type="dxa"/>
            <w:tcBorders>
              <w:top w:val="nil"/>
              <w:left w:val="nil"/>
              <w:bottom w:val="nil"/>
              <w:right w:val="nil"/>
            </w:tcBorders>
          </w:tcPr>
          <w:p w14:paraId="36AD11E9" w14:textId="77777777" w:rsidR="00A16FD2" w:rsidRPr="00CC73AD" w:rsidRDefault="00A16FD2" w:rsidP="00F4158E">
            <w:pPr>
              <w:spacing w:line="276" w:lineRule="auto"/>
              <w:ind w:right="-45"/>
              <w:jc w:val="center"/>
              <w:rPr>
                <w:rFonts w:ascii="Times New Roman" w:hAnsi="Times New Roman" w:cs="Times New Roman"/>
                <w:spacing w:val="2"/>
                <w:sz w:val="22"/>
                <w:szCs w:val="22"/>
                <w:cs/>
              </w:rPr>
            </w:pPr>
          </w:p>
        </w:tc>
        <w:tc>
          <w:tcPr>
            <w:tcW w:w="4074" w:type="dxa"/>
            <w:gridSpan w:val="7"/>
            <w:tcBorders>
              <w:top w:val="nil"/>
              <w:left w:val="nil"/>
              <w:bottom w:val="nil"/>
              <w:right w:val="nil"/>
            </w:tcBorders>
            <w:hideMark/>
          </w:tcPr>
          <w:p w14:paraId="2894E9C5" w14:textId="77777777" w:rsidR="00A16FD2" w:rsidRPr="00CC73AD" w:rsidRDefault="00A16FD2" w:rsidP="00F4158E">
            <w:pPr>
              <w:spacing w:line="276" w:lineRule="auto"/>
              <w:ind w:right="-45"/>
              <w:jc w:val="center"/>
              <w:rPr>
                <w:rFonts w:ascii="Times New Roman" w:hAnsi="Times New Roman" w:cs="Times New Roman"/>
                <w:i/>
                <w:iCs/>
                <w:color w:val="000000"/>
                <w:spacing w:val="4"/>
                <w:sz w:val="22"/>
                <w:szCs w:val="22"/>
                <w:cs/>
              </w:rPr>
            </w:pPr>
            <w:r w:rsidRPr="00F4158E">
              <w:rPr>
                <w:rFonts w:ascii="Times New Roman" w:hAnsi="Times New Roman" w:cs="Times New Roman"/>
                <w:i/>
                <w:iCs/>
                <w:spacing w:val="2"/>
                <w:sz w:val="22"/>
                <w:szCs w:val="22"/>
                <w:cs/>
              </w:rPr>
              <w:t>(</w:t>
            </w:r>
            <w:r w:rsidRPr="00CC73AD">
              <w:rPr>
                <w:rFonts w:ascii="Times New Roman" w:hAnsi="Times New Roman" w:cs="Times New Roman"/>
                <w:i/>
                <w:iCs/>
                <w:spacing w:val="2"/>
                <w:sz w:val="22"/>
                <w:szCs w:val="22"/>
              </w:rPr>
              <w:t>in million Baht</w:t>
            </w:r>
            <w:r w:rsidRPr="00F4158E">
              <w:rPr>
                <w:rFonts w:ascii="Times New Roman" w:hAnsi="Times New Roman" w:cs="Times New Roman"/>
                <w:i/>
                <w:iCs/>
                <w:spacing w:val="2"/>
                <w:sz w:val="22"/>
                <w:szCs w:val="22"/>
                <w:cs/>
              </w:rPr>
              <w:t>)</w:t>
            </w:r>
          </w:p>
        </w:tc>
      </w:tr>
      <w:tr w:rsidR="00A16FD2" w:rsidRPr="00CC73AD" w14:paraId="18DD5EE0" w14:textId="77777777" w:rsidTr="00F46586">
        <w:tc>
          <w:tcPr>
            <w:tcW w:w="4162" w:type="dxa"/>
            <w:tcBorders>
              <w:top w:val="nil"/>
              <w:left w:val="nil"/>
              <w:bottom w:val="nil"/>
              <w:right w:val="nil"/>
            </w:tcBorders>
            <w:vAlign w:val="center"/>
            <w:hideMark/>
          </w:tcPr>
          <w:p w14:paraId="623E187E"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pacing w:val="2"/>
                <w:sz w:val="22"/>
                <w:szCs w:val="22"/>
              </w:rPr>
            </w:pPr>
            <w:r w:rsidRPr="00CC73AD">
              <w:rPr>
                <w:rFonts w:ascii="Times New Roman" w:hAnsi="Times New Roman" w:cs="Times New Roman"/>
                <w:spacing w:val="2"/>
                <w:sz w:val="22"/>
                <w:szCs w:val="22"/>
              </w:rPr>
              <w:t>Cash and cash equivalents</w:t>
            </w:r>
          </w:p>
        </w:tc>
        <w:tc>
          <w:tcPr>
            <w:tcW w:w="828" w:type="dxa"/>
            <w:tcBorders>
              <w:top w:val="nil"/>
              <w:left w:val="nil"/>
              <w:bottom w:val="nil"/>
              <w:right w:val="nil"/>
            </w:tcBorders>
          </w:tcPr>
          <w:p w14:paraId="033E8E4A" w14:textId="77777777" w:rsidR="00A16FD2" w:rsidRPr="00CC73AD" w:rsidRDefault="00A16FD2" w:rsidP="00F4158E">
            <w:pPr>
              <w:spacing w:line="276" w:lineRule="auto"/>
              <w:ind w:right="-45"/>
              <w:jc w:val="center"/>
              <w:rPr>
                <w:rFonts w:ascii="Times New Roman" w:hAnsi="Times New Roman" w:cs="Times New Roman"/>
                <w:i/>
                <w:iCs/>
                <w:color w:val="000000"/>
                <w:spacing w:val="4"/>
                <w:sz w:val="22"/>
                <w:szCs w:val="22"/>
              </w:rPr>
            </w:pPr>
          </w:p>
        </w:tc>
        <w:tc>
          <w:tcPr>
            <w:tcW w:w="304" w:type="dxa"/>
            <w:tcBorders>
              <w:top w:val="nil"/>
              <w:left w:val="nil"/>
              <w:bottom w:val="nil"/>
              <w:right w:val="nil"/>
            </w:tcBorders>
          </w:tcPr>
          <w:p w14:paraId="11E571AC" w14:textId="77777777" w:rsidR="00A16FD2" w:rsidRPr="00CC73AD" w:rsidRDefault="00A16FD2" w:rsidP="00F4158E">
            <w:pPr>
              <w:tabs>
                <w:tab w:val="decimal" w:pos="774"/>
              </w:tabs>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2A467D39"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hideMark/>
          </w:tcPr>
          <w:p w14:paraId="6D3EC4DA" w14:textId="77777777" w:rsidR="00A16FD2" w:rsidRPr="00CC73AD" w:rsidRDefault="00A16FD2" w:rsidP="00A90D49">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295</w:t>
            </w:r>
          </w:p>
        </w:tc>
        <w:tc>
          <w:tcPr>
            <w:tcW w:w="236" w:type="dxa"/>
            <w:tcBorders>
              <w:top w:val="nil"/>
              <w:left w:val="nil"/>
              <w:bottom w:val="nil"/>
              <w:right w:val="nil"/>
            </w:tcBorders>
          </w:tcPr>
          <w:p w14:paraId="1C12D489"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66" w:type="dxa"/>
            <w:tcBorders>
              <w:top w:val="nil"/>
              <w:left w:val="nil"/>
              <w:bottom w:val="nil"/>
              <w:right w:val="nil"/>
            </w:tcBorders>
            <w:vAlign w:val="bottom"/>
            <w:hideMark/>
          </w:tcPr>
          <w:p w14:paraId="197050A2"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23</w:t>
            </w:r>
          </w:p>
        </w:tc>
        <w:tc>
          <w:tcPr>
            <w:tcW w:w="243" w:type="dxa"/>
            <w:tcBorders>
              <w:top w:val="nil"/>
              <w:left w:val="nil"/>
              <w:bottom w:val="nil"/>
              <w:right w:val="nil"/>
            </w:tcBorders>
          </w:tcPr>
          <w:p w14:paraId="04D2078F"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00" w:type="dxa"/>
            <w:gridSpan w:val="2"/>
            <w:tcBorders>
              <w:top w:val="nil"/>
              <w:left w:val="nil"/>
              <w:bottom w:val="nil"/>
              <w:right w:val="nil"/>
            </w:tcBorders>
            <w:hideMark/>
          </w:tcPr>
          <w:p w14:paraId="0878AEFA"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318</w:t>
            </w:r>
          </w:p>
        </w:tc>
      </w:tr>
      <w:tr w:rsidR="00A16FD2" w:rsidRPr="00CC73AD" w14:paraId="23C2AFCD" w14:textId="77777777" w:rsidTr="00F46586">
        <w:tc>
          <w:tcPr>
            <w:tcW w:w="4162" w:type="dxa"/>
            <w:tcBorders>
              <w:top w:val="nil"/>
              <w:left w:val="nil"/>
              <w:bottom w:val="nil"/>
              <w:right w:val="nil"/>
            </w:tcBorders>
            <w:vAlign w:val="center"/>
            <w:hideMark/>
          </w:tcPr>
          <w:p w14:paraId="7F8D77BC"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pacing w:val="2"/>
                <w:sz w:val="22"/>
                <w:szCs w:val="22"/>
              </w:rPr>
            </w:pPr>
            <w:r w:rsidRPr="00CC73AD">
              <w:rPr>
                <w:rFonts w:ascii="Times New Roman" w:hAnsi="Times New Roman" w:cs="Times New Roman"/>
                <w:spacing w:val="2"/>
                <w:sz w:val="22"/>
                <w:szCs w:val="22"/>
              </w:rPr>
              <w:t>Trade and other current receivables</w:t>
            </w:r>
          </w:p>
        </w:tc>
        <w:tc>
          <w:tcPr>
            <w:tcW w:w="828" w:type="dxa"/>
            <w:tcBorders>
              <w:top w:val="nil"/>
              <w:left w:val="nil"/>
              <w:bottom w:val="nil"/>
              <w:right w:val="nil"/>
            </w:tcBorders>
          </w:tcPr>
          <w:p w14:paraId="7137689F" w14:textId="77777777" w:rsidR="00A16FD2" w:rsidRPr="00CC73AD" w:rsidRDefault="00A16FD2" w:rsidP="00F4158E">
            <w:pPr>
              <w:spacing w:line="276" w:lineRule="auto"/>
              <w:ind w:right="-45"/>
              <w:jc w:val="center"/>
              <w:rPr>
                <w:rFonts w:ascii="Times New Roman" w:hAnsi="Times New Roman" w:cs="Times New Roman"/>
                <w:i/>
                <w:iCs/>
                <w:color w:val="000000"/>
                <w:spacing w:val="4"/>
                <w:sz w:val="22"/>
                <w:szCs w:val="22"/>
              </w:rPr>
            </w:pPr>
          </w:p>
        </w:tc>
        <w:tc>
          <w:tcPr>
            <w:tcW w:w="304" w:type="dxa"/>
            <w:tcBorders>
              <w:top w:val="nil"/>
              <w:left w:val="nil"/>
              <w:bottom w:val="nil"/>
              <w:right w:val="nil"/>
            </w:tcBorders>
          </w:tcPr>
          <w:p w14:paraId="75B58961" w14:textId="77777777" w:rsidR="00A16FD2" w:rsidRPr="00CC73AD" w:rsidRDefault="00A16FD2" w:rsidP="00F4158E">
            <w:pPr>
              <w:tabs>
                <w:tab w:val="decimal" w:pos="774"/>
              </w:tabs>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5064448D"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hideMark/>
          </w:tcPr>
          <w:p w14:paraId="31A6A7DF" w14:textId="77777777" w:rsidR="00A16FD2" w:rsidRPr="00CC73AD" w:rsidRDefault="00A16FD2" w:rsidP="00A90D49">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3,932</w:t>
            </w:r>
          </w:p>
        </w:tc>
        <w:tc>
          <w:tcPr>
            <w:tcW w:w="236" w:type="dxa"/>
            <w:tcBorders>
              <w:top w:val="nil"/>
              <w:left w:val="nil"/>
              <w:bottom w:val="nil"/>
              <w:right w:val="nil"/>
            </w:tcBorders>
          </w:tcPr>
          <w:p w14:paraId="6182D6E6"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66" w:type="dxa"/>
            <w:tcBorders>
              <w:top w:val="nil"/>
              <w:left w:val="nil"/>
              <w:bottom w:val="nil"/>
              <w:right w:val="nil"/>
            </w:tcBorders>
            <w:vAlign w:val="bottom"/>
            <w:hideMark/>
          </w:tcPr>
          <w:p w14:paraId="737B1AEE"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263</w:t>
            </w:r>
          </w:p>
        </w:tc>
        <w:tc>
          <w:tcPr>
            <w:tcW w:w="243" w:type="dxa"/>
            <w:tcBorders>
              <w:top w:val="nil"/>
              <w:left w:val="nil"/>
              <w:bottom w:val="nil"/>
              <w:right w:val="nil"/>
            </w:tcBorders>
          </w:tcPr>
          <w:p w14:paraId="54C51372"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00" w:type="dxa"/>
            <w:gridSpan w:val="2"/>
            <w:tcBorders>
              <w:top w:val="nil"/>
              <w:left w:val="nil"/>
              <w:bottom w:val="nil"/>
              <w:right w:val="nil"/>
            </w:tcBorders>
            <w:hideMark/>
          </w:tcPr>
          <w:p w14:paraId="2787E757"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4,195</w:t>
            </w:r>
          </w:p>
        </w:tc>
      </w:tr>
      <w:tr w:rsidR="00A16FD2" w:rsidRPr="00CC73AD" w14:paraId="72F37FF8" w14:textId="77777777" w:rsidTr="00F46586">
        <w:tc>
          <w:tcPr>
            <w:tcW w:w="4162" w:type="dxa"/>
            <w:tcBorders>
              <w:top w:val="nil"/>
              <w:left w:val="nil"/>
              <w:bottom w:val="nil"/>
              <w:right w:val="nil"/>
            </w:tcBorders>
            <w:vAlign w:val="center"/>
            <w:hideMark/>
          </w:tcPr>
          <w:p w14:paraId="7EDF11FA"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pacing w:val="2"/>
                <w:sz w:val="22"/>
                <w:szCs w:val="22"/>
              </w:rPr>
            </w:pPr>
            <w:r w:rsidRPr="00CC73AD">
              <w:rPr>
                <w:rFonts w:ascii="Times New Roman" w:hAnsi="Times New Roman" w:cs="Times New Roman"/>
                <w:spacing w:val="2"/>
                <w:sz w:val="22"/>
                <w:szCs w:val="22"/>
              </w:rPr>
              <w:t>Inventories</w:t>
            </w:r>
          </w:p>
        </w:tc>
        <w:tc>
          <w:tcPr>
            <w:tcW w:w="828" w:type="dxa"/>
            <w:tcBorders>
              <w:top w:val="nil"/>
              <w:left w:val="nil"/>
              <w:bottom w:val="nil"/>
              <w:right w:val="nil"/>
            </w:tcBorders>
          </w:tcPr>
          <w:p w14:paraId="4EC1A11A" w14:textId="77777777" w:rsidR="00A16FD2" w:rsidRPr="00CC73AD" w:rsidRDefault="00A16FD2" w:rsidP="00F4158E">
            <w:pPr>
              <w:spacing w:line="276" w:lineRule="auto"/>
              <w:ind w:right="-45"/>
              <w:jc w:val="center"/>
              <w:rPr>
                <w:rFonts w:ascii="Times New Roman" w:hAnsi="Times New Roman" w:cs="Times New Roman"/>
                <w:i/>
                <w:iCs/>
                <w:color w:val="000000"/>
                <w:spacing w:val="4"/>
                <w:sz w:val="22"/>
                <w:szCs w:val="22"/>
              </w:rPr>
            </w:pPr>
          </w:p>
        </w:tc>
        <w:tc>
          <w:tcPr>
            <w:tcW w:w="304" w:type="dxa"/>
            <w:tcBorders>
              <w:top w:val="nil"/>
              <w:left w:val="nil"/>
              <w:bottom w:val="nil"/>
              <w:right w:val="nil"/>
            </w:tcBorders>
          </w:tcPr>
          <w:p w14:paraId="754E30E4" w14:textId="77777777" w:rsidR="00A16FD2" w:rsidRPr="00CC73AD" w:rsidRDefault="00A16FD2" w:rsidP="00F4158E">
            <w:pPr>
              <w:tabs>
                <w:tab w:val="decimal" w:pos="774"/>
              </w:tabs>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53B6A1D9"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hideMark/>
          </w:tcPr>
          <w:p w14:paraId="206BE7F6" w14:textId="77777777" w:rsidR="00A16FD2" w:rsidRPr="00CC73AD" w:rsidRDefault="00A16FD2" w:rsidP="00A90D49">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2,594</w:t>
            </w:r>
          </w:p>
        </w:tc>
        <w:tc>
          <w:tcPr>
            <w:tcW w:w="236" w:type="dxa"/>
            <w:tcBorders>
              <w:top w:val="nil"/>
              <w:left w:val="nil"/>
              <w:bottom w:val="nil"/>
              <w:right w:val="nil"/>
            </w:tcBorders>
          </w:tcPr>
          <w:p w14:paraId="66AE91F2"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66" w:type="dxa"/>
            <w:tcBorders>
              <w:top w:val="nil"/>
              <w:left w:val="nil"/>
              <w:bottom w:val="nil"/>
              <w:right w:val="nil"/>
            </w:tcBorders>
            <w:vAlign w:val="bottom"/>
            <w:hideMark/>
          </w:tcPr>
          <w:p w14:paraId="5221D8FD"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235</w:t>
            </w:r>
          </w:p>
        </w:tc>
        <w:tc>
          <w:tcPr>
            <w:tcW w:w="243" w:type="dxa"/>
            <w:tcBorders>
              <w:top w:val="nil"/>
              <w:left w:val="nil"/>
              <w:bottom w:val="nil"/>
              <w:right w:val="nil"/>
            </w:tcBorders>
          </w:tcPr>
          <w:p w14:paraId="778E4736"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00" w:type="dxa"/>
            <w:gridSpan w:val="2"/>
            <w:tcBorders>
              <w:top w:val="nil"/>
              <w:left w:val="nil"/>
              <w:bottom w:val="nil"/>
              <w:right w:val="nil"/>
            </w:tcBorders>
            <w:hideMark/>
          </w:tcPr>
          <w:p w14:paraId="284ED2A3"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2,829</w:t>
            </w:r>
          </w:p>
        </w:tc>
      </w:tr>
      <w:tr w:rsidR="00A16FD2" w:rsidRPr="00CC73AD" w14:paraId="26B17316" w14:textId="77777777" w:rsidTr="00F46586">
        <w:tc>
          <w:tcPr>
            <w:tcW w:w="4162" w:type="dxa"/>
            <w:tcBorders>
              <w:top w:val="nil"/>
              <w:left w:val="nil"/>
              <w:bottom w:val="nil"/>
              <w:right w:val="nil"/>
            </w:tcBorders>
            <w:vAlign w:val="center"/>
            <w:hideMark/>
          </w:tcPr>
          <w:p w14:paraId="02813540"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pacing w:val="2"/>
                <w:sz w:val="22"/>
                <w:szCs w:val="22"/>
              </w:rPr>
            </w:pPr>
            <w:r w:rsidRPr="00CC73AD">
              <w:rPr>
                <w:rFonts w:ascii="Times New Roman" w:hAnsi="Times New Roman" w:cs="Times New Roman"/>
                <w:spacing w:val="2"/>
                <w:sz w:val="22"/>
                <w:szCs w:val="22"/>
              </w:rPr>
              <w:t>Investment properties</w:t>
            </w:r>
          </w:p>
        </w:tc>
        <w:tc>
          <w:tcPr>
            <w:tcW w:w="828" w:type="dxa"/>
            <w:tcBorders>
              <w:top w:val="nil"/>
              <w:left w:val="nil"/>
              <w:bottom w:val="nil"/>
              <w:right w:val="nil"/>
            </w:tcBorders>
            <w:hideMark/>
          </w:tcPr>
          <w:p w14:paraId="31E477F2" w14:textId="79AA8026" w:rsidR="00A16FD2" w:rsidRPr="00CC73AD" w:rsidRDefault="00A16FD2" w:rsidP="00F4158E">
            <w:pPr>
              <w:spacing w:line="276" w:lineRule="auto"/>
              <w:ind w:right="-45"/>
              <w:jc w:val="center"/>
              <w:rPr>
                <w:rFonts w:ascii="Times New Roman" w:hAnsi="Times New Roman" w:cs="Times New Roman"/>
                <w:i/>
                <w:iCs/>
                <w:color w:val="000000"/>
                <w:spacing w:val="4"/>
                <w:sz w:val="22"/>
                <w:szCs w:val="22"/>
              </w:rPr>
            </w:pPr>
            <w:r w:rsidRPr="00CC73AD">
              <w:rPr>
                <w:rFonts w:ascii="Times New Roman" w:hAnsi="Times New Roman" w:cs="Times New Roman"/>
                <w:i/>
                <w:iCs/>
                <w:color w:val="000000"/>
                <w:spacing w:val="4"/>
                <w:sz w:val="22"/>
                <w:szCs w:val="22"/>
              </w:rPr>
              <w:t>1</w:t>
            </w:r>
            <w:r w:rsidR="00786DA0" w:rsidRPr="00CC73AD">
              <w:rPr>
                <w:rFonts w:ascii="Times New Roman" w:hAnsi="Times New Roman" w:cs="Times New Roman"/>
                <w:i/>
                <w:iCs/>
                <w:color w:val="000000"/>
                <w:spacing w:val="4"/>
                <w:sz w:val="22"/>
                <w:szCs w:val="22"/>
              </w:rPr>
              <w:t>0</w:t>
            </w:r>
          </w:p>
        </w:tc>
        <w:tc>
          <w:tcPr>
            <w:tcW w:w="304" w:type="dxa"/>
            <w:tcBorders>
              <w:top w:val="nil"/>
              <w:left w:val="nil"/>
              <w:bottom w:val="nil"/>
              <w:right w:val="nil"/>
            </w:tcBorders>
          </w:tcPr>
          <w:p w14:paraId="24DA5263" w14:textId="77777777" w:rsidR="00A16FD2" w:rsidRPr="00CC73AD" w:rsidRDefault="00A16FD2" w:rsidP="00F4158E">
            <w:pPr>
              <w:tabs>
                <w:tab w:val="decimal" w:pos="774"/>
              </w:tabs>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669777C7"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hideMark/>
          </w:tcPr>
          <w:p w14:paraId="5BDB0900" w14:textId="77777777" w:rsidR="00A16FD2" w:rsidRPr="00CC73AD" w:rsidRDefault="00A16FD2" w:rsidP="00A90D49">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p>
        </w:tc>
        <w:tc>
          <w:tcPr>
            <w:tcW w:w="236" w:type="dxa"/>
            <w:tcBorders>
              <w:top w:val="nil"/>
              <w:left w:val="nil"/>
              <w:bottom w:val="nil"/>
              <w:right w:val="nil"/>
            </w:tcBorders>
          </w:tcPr>
          <w:p w14:paraId="7CF51A91"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66" w:type="dxa"/>
            <w:tcBorders>
              <w:top w:val="nil"/>
              <w:left w:val="nil"/>
              <w:bottom w:val="nil"/>
              <w:right w:val="nil"/>
            </w:tcBorders>
            <w:vAlign w:val="bottom"/>
            <w:hideMark/>
          </w:tcPr>
          <w:p w14:paraId="62091726"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44</w:t>
            </w:r>
          </w:p>
        </w:tc>
        <w:tc>
          <w:tcPr>
            <w:tcW w:w="243" w:type="dxa"/>
            <w:tcBorders>
              <w:top w:val="nil"/>
              <w:left w:val="nil"/>
              <w:bottom w:val="nil"/>
              <w:right w:val="nil"/>
            </w:tcBorders>
          </w:tcPr>
          <w:p w14:paraId="11C9EAFE"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00" w:type="dxa"/>
            <w:gridSpan w:val="2"/>
            <w:tcBorders>
              <w:top w:val="nil"/>
              <w:left w:val="nil"/>
              <w:bottom w:val="nil"/>
              <w:right w:val="nil"/>
            </w:tcBorders>
            <w:hideMark/>
          </w:tcPr>
          <w:p w14:paraId="0A48D21E"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44</w:t>
            </w:r>
          </w:p>
        </w:tc>
      </w:tr>
      <w:tr w:rsidR="00A16FD2" w:rsidRPr="00CC73AD" w14:paraId="694B04A6" w14:textId="77777777" w:rsidTr="00F46586">
        <w:tc>
          <w:tcPr>
            <w:tcW w:w="4162" w:type="dxa"/>
            <w:tcBorders>
              <w:top w:val="nil"/>
              <w:left w:val="nil"/>
              <w:bottom w:val="nil"/>
              <w:right w:val="nil"/>
            </w:tcBorders>
            <w:vAlign w:val="center"/>
            <w:hideMark/>
          </w:tcPr>
          <w:p w14:paraId="0098D096"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pacing w:val="2"/>
                <w:sz w:val="22"/>
                <w:szCs w:val="22"/>
              </w:rPr>
            </w:pPr>
            <w:r w:rsidRPr="00CC73AD">
              <w:rPr>
                <w:rFonts w:ascii="Times New Roman" w:hAnsi="Times New Roman" w:cs="Times New Roman"/>
                <w:spacing w:val="2"/>
                <w:sz w:val="22"/>
                <w:szCs w:val="22"/>
              </w:rPr>
              <w:t>Property, plant and equipment</w:t>
            </w:r>
          </w:p>
        </w:tc>
        <w:tc>
          <w:tcPr>
            <w:tcW w:w="828" w:type="dxa"/>
            <w:tcBorders>
              <w:top w:val="nil"/>
              <w:left w:val="nil"/>
              <w:bottom w:val="nil"/>
              <w:right w:val="nil"/>
            </w:tcBorders>
            <w:hideMark/>
          </w:tcPr>
          <w:p w14:paraId="0186C9D0" w14:textId="1D032678" w:rsidR="00A16FD2" w:rsidRPr="00CC73AD" w:rsidRDefault="00A16FD2" w:rsidP="00F4158E">
            <w:pPr>
              <w:spacing w:line="276" w:lineRule="auto"/>
              <w:ind w:right="-45"/>
              <w:jc w:val="center"/>
              <w:rPr>
                <w:rFonts w:ascii="Times New Roman" w:hAnsi="Times New Roman" w:cs="Times New Roman"/>
                <w:i/>
                <w:iCs/>
                <w:color w:val="000000"/>
                <w:spacing w:val="4"/>
                <w:sz w:val="22"/>
                <w:szCs w:val="22"/>
                <w:cs/>
              </w:rPr>
            </w:pPr>
            <w:r w:rsidRPr="00CC73AD">
              <w:rPr>
                <w:rFonts w:ascii="Times New Roman" w:hAnsi="Times New Roman" w:cs="Times New Roman"/>
                <w:i/>
                <w:iCs/>
                <w:color w:val="000000"/>
                <w:spacing w:val="4"/>
                <w:sz w:val="22"/>
                <w:szCs w:val="22"/>
              </w:rPr>
              <w:t>1</w:t>
            </w:r>
            <w:r w:rsidR="00786DA0" w:rsidRPr="00CC73AD">
              <w:rPr>
                <w:rFonts w:ascii="Times New Roman" w:hAnsi="Times New Roman" w:cs="Times New Roman"/>
                <w:i/>
                <w:iCs/>
                <w:color w:val="000000"/>
                <w:spacing w:val="4"/>
                <w:sz w:val="22"/>
                <w:szCs w:val="22"/>
              </w:rPr>
              <w:t>1</w:t>
            </w:r>
          </w:p>
        </w:tc>
        <w:tc>
          <w:tcPr>
            <w:tcW w:w="304" w:type="dxa"/>
            <w:tcBorders>
              <w:top w:val="nil"/>
              <w:left w:val="nil"/>
              <w:bottom w:val="nil"/>
              <w:right w:val="nil"/>
            </w:tcBorders>
          </w:tcPr>
          <w:p w14:paraId="2AF8D056" w14:textId="77777777" w:rsidR="00A16FD2" w:rsidRPr="00CC73AD" w:rsidRDefault="00A16FD2" w:rsidP="00F4158E">
            <w:pPr>
              <w:tabs>
                <w:tab w:val="decimal" w:pos="774"/>
              </w:tabs>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265D32D2"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hideMark/>
          </w:tcPr>
          <w:p w14:paraId="607356A0" w14:textId="77777777" w:rsidR="00A16FD2" w:rsidRPr="00CC73AD" w:rsidRDefault="00A16FD2" w:rsidP="00A90D49">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22,550</w:t>
            </w:r>
          </w:p>
        </w:tc>
        <w:tc>
          <w:tcPr>
            <w:tcW w:w="236" w:type="dxa"/>
            <w:tcBorders>
              <w:top w:val="nil"/>
              <w:left w:val="nil"/>
              <w:bottom w:val="nil"/>
              <w:right w:val="nil"/>
            </w:tcBorders>
          </w:tcPr>
          <w:p w14:paraId="43CF2063"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66" w:type="dxa"/>
            <w:tcBorders>
              <w:top w:val="nil"/>
              <w:left w:val="nil"/>
              <w:bottom w:val="nil"/>
              <w:right w:val="nil"/>
            </w:tcBorders>
            <w:vAlign w:val="bottom"/>
            <w:hideMark/>
          </w:tcPr>
          <w:p w14:paraId="7C1A5977"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1,406</w:t>
            </w:r>
          </w:p>
        </w:tc>
        <w:tc>
          <w:tcPr>
            <w:tcW w:w="243" w:type="dxa"/>
            <w:tcBorders>
              <w:top w:val="nil"/>
              <w:left w:val="nil"/>
              <w:bottom w:val="nil"/>
              <w:right w:val="nil"/>
            </w:tcBorders>
          </w:tcPr>
          <w:p w14:paraId="19E732D4"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00" w:type="dxa"/>
            <w:gridSpan w:val="2"/>
            <w:tcBorders>
              <w:top w:val="nil"/>
              <w:left w:val="nil"/>
              <w:bottom w:val="nil"/>
              <w:right w:val="nil"/>
            </w:tcBorders>
            <w:hideMark/>
          </w:tcPr>
          <w:p w14:paraId="5595A796"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23,956</w:t>
            </w:r>
          </w:p>
        </w:tc>
      </w:tr>
      <w:tr w:rsidR="00A16FD2" w:rsidRPr="00CC73AD" w14:paraId="79796322" w14:textId="77777777" w:rsidTr="00F46586">
        <w:tc>
          <w:tcPr>
            <w:tcW w:w="4162" w:type="dxa"/>
            <w:tcBorders>
              <w:top w:val="nil"/>
              <w:left w:val="nil"/>
              <w:bottom w:val="nil"/>
              <w:right w:val="nil"/>
            </w:tcBorders>
            <w:vAlign w:val="center"/>
            <w:hideMark/>
          </w:tcPr>
          <w:p w14:paraId="7DFE485D"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pacing w:val="2"/>
                <w:sz w:val="22"/>
                <w:szCs w:val="22"/>
              </w:rPr>
            </w:pPr>
            <w:r w:rsidRPr="00CC73AD">
              <w:rPr>
                <w:rFonts w:ascii="Times New Roman" w:hAnsi="Times New Roman" w:cs="Times New Roman"/>
                <w:spacing w:val="2"/>
                <w:sz w:val="22"/>
                <w:szCs w:val="22"/>
              </w:rPr>
              <w:t>Other intangible assets</w:t>
            </w:r>
          </w:p>
        </w:tc>
        <w:tc>
          <w:tcPr>
            <w:tcW w:w="828" w:type="dxa"/>
            <w:tcBorders>
              <w:top w:val="nil"/>
              <w:left w:val="nil"/>
              <w:bottom w:val="nil"/>
              <w:right w:val="nil"/>
            </w:tcBorders>
            <w:hideMark/>
          </w:tcPr>
          <w:p w14:paraId="1F2B25DA" w14:textId="1CE79C64" w:rsidR="00A16FD2" w:rsidRPr="00CC73AD" w:rsidRDefault="00A16FD2" w:rsidP="00F4158E">
            <w:pPr>
              <w:spacing w:line="276" w:lineRule="auto"/>
              <w:ind w:right="-45"/>
              <w:jc w:val="center"/>
              <w:rPr>
                <w:rFonts w:ascii="Times New Roman" w:hAnsi="Times New Roman" w:cs="Times New Roman"/>
                <w:i/>
                <w:iCs/>
                <w:color w:val="000000"/>
                <w:spacing w:val="4"/>
                <w:sz w:val="22"/>
                <w:szCs w:val="22"/>
              </w:rPr>
            </w:pPr>
            <w:r w:rsidRPr="00CC73AD">
              <w:rPr>
                <w:rFonts w:ascii="Times New Roman" w:hAnsi="Times New Roman" w:cs="Times New Roman"/>
                <w:i/>
                <w:iCs/>
                <w:color w:val="000000"/>
                <w:spacing w:val="4"/>
                <w:sz w:val="22"/>
                <w:szCs w:val="22"/>
              </w:rPr>
              <w:t>1</w:t>
            </w:r>
            <w:r w:rsidR="00786DA0" w:rsidRPr="00CC73AD">
              <w:rPr>
                <w:rFonts w:ascii="Times New Roman" w:hAnsi="Times New Roman" w:cs="Times New Roman"/>
                <w:i/>
                <w:iCs/>
                <w:color w:val="000000"/>
                <w:spacing w:val="4"/>
                <w:sz w:val="22"/>
                <w:szCs w:val="22"/>
              </w:rPr>
              <w:t>3</w:t>
            </w:r>
          </w:p>
        </w:tc>
        <w:tc>
          <w:tcPr>
            <w:tcW w:w="304" w:type="dxa"/>
            <w:tcBorders>
              <w:top w:val="nil"/>
              <w:left w:val="nil"/>
              <w:bottom w:val="nil"/>
              <w:right w:val="nil"/>
            </w:tcBorders>
          </w:tcPr>
          <w:p w14:paraId="5557DEA8" w14:textId="77777777" w:rsidR="00A16FD2" w:rsidRPr="00CC73AD" w:rsidRDefault="00A16FD2" w:rsidP="00F4158E">
            <w:pPr>
              <w:tabs>
                <w:tab w:val="decimal" w:pos="774"/>
              </w:tabs>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2705B14B"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hideMark/>
          </w:tcPr>
          <w:p w14:paraId="206F510E" w14:textId="77777777" w:rsidR="00A16FD2" w:rsidRPr="00CC73AD" w:rsidRDefault="00A16FD2" w:rsidP="00A90D49">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3</w:t>
            </w:r>
          </w:p>
        </w:tc>
        <w:tc>
          <w:tcPr>
            <w:tcW w:w="236" w:type="dxa"/>
            <w:tcBorders>
              <w:top w:val="nil"/>
              <w:left w:val="nil"/>
              <w:bottom w:val="nil"/>
              <w:right w:val="nil"/>
            </w:tcBorders>
          </w:tcPr>
          <w:p w14:paraId="69855283"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66" w:type="dxa"/>
            <w:tcBorders>
              <w:top w:val="nil"/>
              <w:left w:val="nil"/>
              <w:bottom w:val="nil"/>
              <w:right w:val="nil"/>
            </w:tcBorders>
            <w:vAlign w:val="bottom"/>
            <w:hideMark/>
          </w:tcPr>
          <w:p w14:paraId="3ABB4FEB"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528</w:t>
            </w:r>
          </w:p>
        </w:tc>
        <w:tc>
          <w:tcPr>
            <w:tcW w:w="243" w:type="dxa"/>
            <w:tcBorders>
              <w:top w:val="nil"/>
              <w:left w:val="nil"/>
              <w:bottom w:val="nil"/>
              <w:right w:val="nil"/>
            </w:tcBorders>
          </w:tcPr>
          <w:p w14:paraId="3EF5CC87"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00" w:type="dxa"/>
            <w:gridSpan w:val="2"/>
            <w:tcBorders>
              <w:top w:val="nil"/>
              <w:left w:val="nil"/>
              <w:bottom w:val="nil"/>
              <w:right w:val="nil"/>
            </w:tcBorders>
            <w:hideMark/>
          </w:tcPr>
          <w:p w14:paraId="76B42EEE"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531</w:t>
            </w:r>
          </w:p>
        </w:tc>
      </w:tr>
      <w:tr w:rsidR="00A16FD2" w:rsidRPr="00CC73AD" w14:paraId="6D422DDF" w14:textId="77777777" w:rsidTr="00F46586">
        <w:tc>
          <w:tcPr>
            <w:tcW w:w="4162" w:type="dxa"/>
            <w:tcBorders>
              <w:top w:val="nil"/>
              <w:left w:val="nil"/>
              <w:bottom w:val="nil"/>
              <w:right w:val="nil"/>
            </w:tcBorders>
            <w:vAlign w:val="center"/>
            <w:hideMark/>
          </w:tcPr>
          <w:p w14:paraId="40DD072A"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pacing w:val="2"/>
                <w:sz w:val="22"/>
                <w:szCs w:val="22"/>
              </w:rPr>
            </w:pPr>
            <w:r w:rsidRPr="00CC73AD">
              <w:rPr>
                <w:rFonts w:ascii="Times New Roman" w:hAnsi="Times New Roman" w:cs="Times New Roman"/>
                <w:spacing w:val="2"/>
                <w:sz w:val="22"/>
                <w:szCs w:val="22"/>
              </w:rPr>
              <w:t>Deferred tax assets</w:t>
            </w:r>
          </w:p>
        </w:tc>
        <w:tc>
          <w:tcPr>
            <w:tcW w:w="828" w:type="dxa"/>
            <w:tcBorders>
              <w:top w:val="nil"/>
              <w:left w:val="nil"/>
              <w:bottom w:val="nil"/>
              <w:right w:val="nil"/>
            </w:tcBorders>
            <w:hideMark/>
          </w:tcPr>
          <w:p w14:paraId="7A689AD0" w14:textId="7C677726" w:rsidR="00A16FD2" w:rsidRPr="00CC73AD" w:rsidRDefault="00A16FD2" w:rsidP="00F4158E">
            <w:pPr>
              <w:spacing w:line="276" w:lineRule="auto"/>
              <w:ind w:right="-45"/>
              <w:jc w:val="center"/>
              <w:rPr>
                <w:rFonts w:ascii="Times New Roman" w:hAnsi="Times New Roman" w:cs="Times New Roman"/>
                <w:i/>
                <w:iCs/>
                <w:color w:val="000000"/>
                <w:spacing w:val="4"/>
                <w:sz w:val="22"/>
                <w:szCs w:val="22"/>
              </w:rPr>
            </w:pPr>
            <w:r w:rsidRPr="00CC73AD">
              <w:rPr>
                <w:rFonts w:ascii="Times New Roman" w:hAnsi="Times New Roman" w:cs="Times New Roman"/>
                <w:i/>
                <w:iCs/>
                <w:color w:val="000000"/>
                <w:spacing w:val="4"/>
                <w:sz w:val="22"/>
                <w:szCs w:val="22"/>
              </w:rPr>
              <w:t>1</w:t>
            </w:r>
            <w:r w:rsidR="00786DA0" w:rsidRPr="00CC73AD">
              <w:rPr>
                <w:rFonts w:ascii="Times New Roman" w:hAnsi="Times New Roman" w:cs="Times New Roman"/>
                <w:i/>
                <w:iCs/>
                <w:color w:val="000000"/>
                <w:spacing w:val="4"/>
                <w:sz w:val="22"/>
                <w:szCs w:val="22"/>
              </w:rPr>
              <w:t>4</w:t>
            </w:r>
          </w:p>
        </w:tc>
        <w:tc>
          <w:tcPr>
            <w:tcW w:w="304" w:type="dxa"/>
            <w:tcBorders>
              <w:top w:val="nil"/>
              <w:left w:val="nil"/>
              <w:bottom w:val="nil"/>
              <w:right w:val="nil"/>
            </w:tcBorders>
          </w:tcPr>
          <w:p w14:paraId="1A08257C" w14:textId="77777777" w:rsidR="00A16FD2" w:rsidRPr="00CC73AD" w:rsidRDefault="00A16FD2" w:rsidP="00F4158E">
            <w:pPr>
              <w:tabs>
                <w:tab w:val="decimal" w:pos="774"/>
              </w:tabs>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4592CCB4"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hideMark/>
          </w:tcPr>
          <w:p w14:paraId="2BC3FA3F" w14:textId="77777777" w:rsidR="00A16FD2" w:rsidRPr="00CC73AD" w:rsidRDefault="00A16FD2" w:rsidP="005D7E7B">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38</w:t>
            </w:r>
          </w:p>
        </w:tc>
        <w:tc>
          <w:tcPr>
            <w:tcW w:w="236" w:type="dxa"/>
            <w:tcBorders>
              <w:top w:val="nil"/>
              <w:left w:val="nil"/>
              <w:bottom w:val="nil"/>
              <w:right w:val="nil"/>
            </w:tcBorders>
          </w:tcPr>
          <w:p w14:paraId="18640919"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66" w:type="dxa"/>
            <w:tcBorders>
              <w:top w:val="nil"/>
              <w:left w:val="nil"/>
              <w:bottom w:val="nil"/>
              <w:right w:val="nil"/>
            </w:tcBorders>
            <w:vAlign w:val="bottom"/>
            <w:hideMark/>
          </w:tcPr>
          <w:p w14:paraId="50BDBF20"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p>
        </w:tc>
        <w:tc>
          <w:tcPr>
            <w:tcW w:w="243" w:type="dxa"/>
            <w:tcBorders>
              <w:top w:val="nil"/>
              <w:left w:val="nil"/>
              <w:bottom w:val="nil"/>
              <w:right w:val="nil"/>
            </w:tcBorders>
          </w:tcPr>
          <w:p w14:paraId="1A5A0D90"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00" w:type="dxa"/>
            <w:gridSpan w:val="2"/>
            <w:tcBorders>
              <w:top w:val="nil"/>
              <w:left w:val="nil"/>
              <w:bottom w:val="nil"/>
              <w:right w:val="nil"/>
            </w:tcBorders>
            <w:hideMark/>
          </w:tcPr>
          <w:p w14:paraId="0BC7061D"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38</w:t>
            </w:r>
          </w:p>
        </w:tc>
      </w:tr>
      <w:tr w:rsidR="00A16FD2" w:rsidRPr="00CC73AD" w14:paraId="52279C12" w14:textId="77777777" w:rsidTr="00F46586">
        <w:tc>
          <w:tcPr>
            <w:tcW w:w="4162" w:type="dxa"/>
            <w:tcBorders>
              <w:top w:val="nil"/>
              <w:left w:val="nil"/>
              <w:bottom w:val="nil"/>
              <w:right w:val="nil"/>
            </w:tcBorders>
            <w:vAlign w:val="center"/>
            <w:hideMark/>
          </w:tcPr>
          <w:p w14:paraId="1EE6ABB7"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pacing w:val="2"/>
                <w:sz w:val="22"/>
                <w:szCs w:val="22"/>
              </w:rPr>
            </w:pPr>
            <w:r w:rsidRPr="00CC73AD">
              <w:rPr>
                <w:rFonts w:ascii="Times New Roman" w:hAnsi="Times New Roman" w:cs="Times New Roman"/>
                <w:spacing w:val="2"/>
                <w:sz w:val="22"/>
                <w:szCs w:val="22"/>
              </w:rPr>
              <w:t>Non</w:t>
            </w:r>
            <w:r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current assets</w:t>
            </w:r>
          </w:p>
        </w:tc>
        <w:tc>
          <w:tcPr>
            <w:tcW w:w="828" w:type="dxa"/>
            <w:tcBorders>
              <w:top w:val="nil"/>
              <w:left w:val="nil"/>
              <w:bottom w:val="nil"/>
              <w:right w:val="nil"/>
            </w:tcBorders>
          </w:tcPr>
          <w:p w14:paraId="12564DF2" w14:textId="77777777" w:rsidR="00A16FD2" w:rsidRPr="00CC73AD" w:rsidRDefault="00A16FD2" w:rsidP="00F4158E">
            <w:pPr>
              <w:spacing w:line="276" w:lineRule="auto"/>
              <w:ind w:right="-45"/>
              <w:jc w:val="center"/>
              <w:rPr>
                <w:rFonts w:ascii="Times New Roman" w:hAnsi="Times New Roman" w:cs="Times New Roman"/>
                <w:i/>
                <w:iCs/>
                <w:color w:val="000000"/>
                <w:spacing w:val="4"/>
                <w:sz w:val="22"/>
                <w:szCs w:val="22"/>
              </w:rPr>
            </w:pPr>
          </w:p>
        </w:tc>
        <w:tc>
          <w:tcPr>
            <w:tcW w:w="304" w:type="dxa"/>
            <w:tcBorders>
              <w:top w:val="nil"/>
              <w:left w:val="nil"/>
              <w:bottom w:val="nil"/>
              <w:right w:val="nil"/>
            </w:tcBorders>
          </w:tcPr>
          <w:p w14:paraId="13F8F4D0" w14:textId="77777777" w:rsidR="00A16FD2" w:rsidRPr="00CC73AD" w:rsidRDefault="00A16FD2" w:rsidP="00F4158E">
            <w:pPr>
              <w:tabs>
                <w:tab w:val="decimal" w:pos="774"/>
              </w:tabs>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50D4965E"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hideMark/>
          </w:tcPr>
          <w:p w14:paraId="069986F1" w14:textId="77777777" w:rsidR="00A16FD2" w:rsidRPr="00CC73AD" w:rsidRDefault="00A16FD2" w:rsidP="005D7E7B">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745</w:t>
            </w:r>
          </w:p>
        </w:tc>
        <w:tc>
          <w:tcPr>
            <w:tcW w:w="236" w:type="dxa"/>
            <w:tcBorders>
              <w:top w:val="nil"/>
              <w:left w:val="nil"/>
              <w:bottom w:val="nil"/>
              <w:right w:val="nil"/>
            </w:tcBorders>
          </w:tcPr>
          <w:p w14:paraId="4ADA8984"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66" w:type="dxa"/>
            <w:tcBorders>
              <w:top w:val="nil"/>
              <w:left w:val="nil"/>
              <w:bottom w:val="nil"/>
              <w:right w:val="nil"/>
            </w:tcBorders>
            <w:vAlign w:val="bottom"/>
            <w:hideMark/>
          </w:tcPr>
          <w:p w14:paraId="3CDA6F1C"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19</w:t>
            </w:r>
          </w:p>
        </w:tc>
        <w:tc>
          <w:tcPr>
            <w:tcW w:w="243" w:type="dxa"/>
            <w:tcBorders>
              <w:top w:val="nil"/>
              <w:left w:val="nil"/>
              <w:bottom w:val="nil"/>
              <w:right w:val="nil"/>
            </w:tcBorders>
          </w:tcPr>
          <w:p w14:paraId="22E55D11"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00" w:type="dxa"/>
            <w:gridSpan w:val="2"/>
            <w:tcBorders>
              <w:top w:val="nil"/>
              <w:left w:val="nil"/>
              <w:bottom w:val="nil"/>
              <w:right w:val="nil"/>
            </w:tcBorders>
            <w:hideMark/>
          </w:tcPr>
          <w:p w14:paraId="54300B20" w14:textId="77777777" w:rsidR="00A16FD2" w:rsidRPr="00F4158E"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rPr>
            </w:pPr>
            <w:r w:rsidRPr="00CC73AD">
              <w:rPr>
                <w:rFonts w:ascii="Times New Roman" w:hAnsi="Times New Roman" w:cs="Times New Roman"/>
                <w:sz w:val="22"/>
                <w:szCs w:val="22"/>
                <w:lang w:val="en-GB" w:bidi="ar-SA"/>
              </w:rPr>
              <w:t>764</w:t>
            </w:r>
          </w:p>
        </w:tc>
      </w:tr>
      <w:tr w:rsidR="00A16FD2" w:rsidRPr="00CC73AD" w14:paraId="4133C41B" w14:textId="77777777" w:rsidTr="00F46586">
        <w:tc>
          <w:tcPr>
            <w:tcW w:w="4162" w:type="dxa"/>
            <w:tcBorders>
              <w:top w:val="nil"/>
              <w:left w:val="nil"/>
              <w:bottom w:val="nil"/>
              <w:right w:val="nil"/>
            </w:tcBorders>
            <w:vAlign w:val="center"/>
            <w:hideMark/>
          </w:tcPr>
          <w:p w14:paraId="549B4963" w14:textId="57410733"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pacing w:val="2"/>
                <w:sz w:val="22"/>
                <w:szCs w:val="22"/>
              </w:rPr>
            </w:pPr>
            <w:r w:rsidRPr="00CC73AD">
              <w:rPr>
                <w:rFonts w:ascii="Times New Roman" w:hAnsi="Times New Roman" w:cs="Times New Roman"/>
                <w:spacing w:val="2"/>
                <w:sz w:val="22"/>
                <w:szCs w:val="22"/>
              </w:rPr>
              <w:t>Interest</w:t>
            </w:r>
            <w:r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 xml:space="preserve">bearing </w:t>
            </w:r>
            <w:r w:rsidR="004F6195" w:rsidRPr="00CC73AD">
              <w:rPr>
                <w:rFonts w:ascii="Times New Roman" w:hAnsi="Times New Roman" w:cs="Times New Roman"/>
                <w:spacing w:val="2"/>
                <w:sz w:val="22"/>
                <w:szCs w:val="22"/>
              </w:rPr>
              <w:t>debts</w:t>
            </w:r>
          </w:p>
        </w:tc>
        <w:tc>
          <w:tcPr>
            <w:tcW w:w="828" w:type="dxa"/>
            <w:tcBorders>
              <w:top w:val="nil"/>
              <w:left w:val="nil"/>
              <w:bottom w:val="nil"/>
              <w:right w:val="nil"/>
            </w:tcBorders>
            <w:hideMark/>
          </w:tcPr>
          <w:p w14:paraId="645B358D" w14:textId="77777777" w:rsidR="00A16FD2" w:rsidRPr="00CC73AD" w:rsidRDefault="00A16FD2" w:rsidP="00F4158E">
            <w:pPr>
              <w:spacing w:line="276" w:lineRule="auto"/>
              <w:ind w:right="-45"/>
              <w:jc w:val="center"/>
              <w:rPr>
                <w:rFonts w:ascii="Times New Roman" w:hAnsi="Times New Roman" w:cs="Times New Roman"/>
                <w:i/>
                <w:iCs/>
                <w:color w:val="000000"/>
                <w:spacing w:val="4"/>
                <w:sz w:val="22"/>
                <w:szCs w:val="22"/>
              </w:rPr>
            </w:pPr>
            <w:r w:rsidRPr="00CC73AD">
              <w:rPr>
                <w:rFonts w:ascii="Times New Roman" w:hAnsi="Times New Roman" w:cs="Times New Roman"/>
                <w:i/>
                <w:iCs/>
                <w:color w:val="000000"/>
                <w:spacing w:val="4"/>
                <w:sz w:val="22"/>
                <w:szCs w:val="22"/>
              </w:rPr>
              <w:t>16</w:t>
            </w:r>
          </w:p>
        </w:tc>
        <w:tc>
          <w:tcPr>
            <w:tcW w:w="304" w:type="dxa"/>
            <w:tcBorders>
              <w:top w:val="nil"/>
              <w:left w:val="nil"/>
              <w:bottom w:val="nil"/>
              <w:right w:val="nil"/>
            </w:tcBorders>
          </w:tcPr>
          <w:p w14:paraId="1A225338" w14:textId="77777777" w:rsidR="00A16FD2" w:rsidRPr="00CC73AD" w:rsidRDefault="00A16FD2" w:rsidP="00F4158E">
            <w:pPr>
              <w:tabs>
                <w:tab w:val="decimal" w:pos="774"/>
              </w:tabs>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31DF3B86"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hideMark/>
          </w:tcPr>
          <w:p w14:paraId="5BFB55A6" w14:textId="77777777" w:rsidR="00A16FD2" w:rsidRPr="00CC73AD" w:rsidRDefault="00A16FD2" w:rsidP="00D4117E">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9,421</w:t>
            </w:r>
            <w:r w:rsidRPr="00F4158E">
              <w:rPr>
                <w:rFonts w:ascii="Times New Roman" w:hAnsi="Times New Roman" w:cs="Times New Roman"/>
                <w:sz w:val="22"/>
                <w:szCs w:val="22"/>
                <w:cs/>
                <w:lang w:val="en-GB"/>
              </w:rPr>
              <w:t>)</w:t>
            </w:r>
          </w:p>
        </w:tc>
        <w:tc>
          <w:tcPr>
            <w:tcW w:w="236" w:type="dxa"/>
            <w:tcBorders>
              <w:top w:val="nil"/>
              <w:left w:val="nil"/>
              <w:bottom w:val="nil"/>
              <w:right w:val="nil"/>
            </w:tcBorders>
          </w:tcPr>
          <w:p w14:paraId="5411B691" w14:textId="77777777" w:rsidR="00A16FD2" w:rsidRPr="00CC73AD" w:rsidRDefault="00A16FD2" w:rsidP="00F4158E">
            <w:pPr>
              <w:spacing w:line="276" w:lineRule="auto"/>
              <w:ind w:right="-57"/>
              <w:jc w:val="right"/>
              <w:rPr>
                <w:rFonts w:ascii="Times New Roman" w:hAnsi="Times New Roman" w:cs="Times New Roman"/>
                <w:color w:val="000000"/>
                <w:spacing w:val="4"/>
                <w:sz w:val="22"/>
                <w:szCs w:val="22"/>
              </w:rPr>
            </w:pPr>
          </w:p>
        </w:tc>
        <w:tc>
          <w:tcPr>
            <w:tcW w:w="1166" w:type="dxa"/>
            <w:tcBorders>
              <w:top w:val="nil"/>
              <w:left w:val="nil"/>
              <w:bottom w:val="nil"/>
              <w:right w:val="nil"/>
            </w:tcBorders>
            <w:vAlign w:val="bottom"/>
            <w:hideMark/>
          </w:tcPr>
          <w:p w14:paraId="4695BCC8" w14:textId="77777777" w:rsidR="00A16FD2" w:rsidRPr="00CC73AD" w:rsidRDefault="00A16FD2" w:rsidP="00B801EB">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rPr>
              <w:t>(</w:t>
            </w:r>
            <w:r w:rsidRPr="00CC73AD">
              <w:rPr>
                <w:rFonts w:ascii="Times New Roman" w:hAnsi="Times New Roman" w:cs="Times New Roman"/>
                <w:sz w:val="22"/>
                <w:szCs w:val="22"/>
                <w:lang w:val="en-GB" w:bidi="ar-SA"/>
              </w:rPr>
              <w:t>75</w:t>
            </w:r>
            <w:r w:rsidRPr="00F4158E">
              <w:rPr>
                <w:rFonts w:ascii="Times New Roman" w:hAnsi="Times New Roman" w:cs="Times New Roman"/>
                <w:sz w:val="22"/>
                <w:szCs w:val="22"/>
                <w:cs/>
                <w:lang w:val="en-GB"/>
              </w:rPr>
              <w:t>)</w:t>
            </w:r>
          </w:p>
        </w:tc>
        <w:tc>
          <w:tcPr>
            <w:tcW w:w="243" w:type="dxa"/>
            <w:tcBorders>
              <w:top w:val="nil"/>
              <w:left w:val="nil"/>
              <w:bottom w:val="nil"/>
              <w:right w:val="nil"/>
            </w:tcBorders>
          </w:tcPr>
          <w:p w14:paraId="797811E7" w14:textId="77777777" w:rsidR="00A16FD2" w:rsidRPr="00CC73AD" w:rsidRDefault="00A16FD2" w:rsidP="00F4158E">
            <w:pPr>
              <w:spacing w:line="276" w:lineRule="auto"/>
              <w:ind w:right="-57"/>
              <w:jc w:val="right"/>
              <w:rPr>
                <w:rFonts w:ascii="Times New Roman" w:hAnsi="Times New Roman" w:cs="Times New Roman"/>
                <w:color w:val="000000"/>
                <w:spacing w:val="4"/>
                <w:sz w:val="22"/>
                <w:szCs w:val="22"/>
              </w:rPr>
            </w:pPr>
          </w:p>
        </w:tc>
        <w:tc>
          <w:tcPr>
            <w:tcW w:w="1100" w:type="dxa"/>
            <w:gridSpan w:val="2"/>
            <w:tcBorders>
              <w:top w:val="nil"/>
              <w:left w:val="nil"/>
              <w:bottom w:val="nil"/>
              <w:right w:val="nil"/>
            </w:tcBorders>
            <w:hideMark/>
          </w:tcPr>
          <w:p w14:paraId="0E53D58A" w14:textId="77777777" w:rsidR="00A16FD2" w:rsidRPr="00CC73AD" w:rsidRDefault="00A16FD2" w:rsidP="00B801EB">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9,496</w:t>
            </w:r>
            <w:r w:rsidRPr="00F4158E">
              <w:rPr>
                <w:rFonts w:ascii="Times New Roman" w:hAnsi="Times New Roman" w:cs="Times New Roman"/>
                <w:sz w:val="22"/>
                <w:szCs w:val="22"/>
                <w:cs/>
                <w:lang w:val="en-GB"/>
              </w:rPr>
              <w:t>)</w:t>
            </w:r>
          </w:p>
        </w:tc>
      </w:tr>
      <w:tr w:rsidR="00A16FD2" w:rsidRPr="00CC73AD" w14:paraId="2EEBA93D" w14:textId="77777777" w:rsidTr="00F46586">
        <w:tc>
          <w:tcPr>
            <w:tcW w:w="4162" w:type="dxa"/>
            <w:tcBorders>
              <w:top w:val="nil"/>
              <w:left w:val="nil"/>
              <w:bottom w:val="nil"/>
              <w:right w:val="nil"/>
            </w:tcBorders>
            <w:vAlign w:val="center"/>
            <w:hideMark/>
          </w:tcPr>
          <w:p w14:paraId="79F729C1"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pacing w:val="2"/>
                <w:sz w:val="22"/>
                <w:szCs w:val="22"/>
              </w:rPr>
            </w:pPr>
            <w:r w:rsidRPr="00CC73AD">
              <w:rPr>
                <w:rFonts w:ascii="Times New Roman" w:hAnsi="Times New Roman" w:cs="Times New Roman"/>
                <w:spacing w:val="2"/>
                <w:sz w:val="22"/>
                <w:szCs w:val="22"/>
              </w:rPr>
              <w:t>Trade and other current payables</w:t>
            </w:r>
          </w:p>
        </w:tc>
        <w:tc>
          <w:tcPr>
            <w:tcW w:w="828" w:type="dxa"/>
            <w:tcBorders>
              <w:top w:val="nil"/>
              <w:left w:val="nil"/>
              <w:bottom w:val="nil"/>
              <w:right w:val="nil"/>
            </w:tcBorders>
          </w:tcPr>
          <w:p w14:paraId="1A09CB2D" w14:textId="77777777" w:rsidR="00A16FD2" w:rsidRPr="00CC73AD" w:rsidRDefault="00A16FD2" w:rsidP="00F4158E">
            <w:pPr>
              <w:spacing w:line="276" w:lineRule="auto"/>
              <w:ind w:right="-45"/>
              <w:jc w:val="center"/>
              <w:rPr>
                <w:rFonts w:ascii="Times New Roman" w:hAnsi="Times New Roman" w:cs="Times New Roman"/>
                <w:i/>
                <w:iCs/>
                <w:color w:val="000000"/>
                <w:spacing w:val="4"/>
                <w:sz w:val="22"/>
                <w:szCs w:val="22"/>
              </w:rPr>
            </w:pPr>
          </w:p>
        </w:tc>
        <w:tc>
          <w:tcPr>
            <w:tcW w:w="304" w:type="dxa"/>
            <w:tcBorders>
              <w:top w:val="nil"/>
              <w:left w:val="nil"/>
              <w:bottom w:val="nil"/>
              <w:right w:val="nil"/>
            </w:tcBorders>
          </w:tcPr>
          <w:p w14:paraId="04C42CC8" w14:textId="77777777" w:rsidR="00A16FD2" w:rsidRPr="00CC73AD" w:rsidRDefault="00A16FD2" w:rsidP="00F4158E">
            <w:pPr>
              <w:tabs>
                <w:tab w:val="decimal" w:pos="774"/>
              </w:tabs>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74F6A74E"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hideMark/>
          </w:tcPr>
          <w:p w14:paraId="357D5372" w14:textId="77777777" w:rsidR="00A16FD2" w:rsidRPr="00CC73AD" w:rsidRDefault="00A16FD2" w:rsidP="00D4117E">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3,167</w:t>
            </w:r>
            <w:r w:rsidRPr="00F4158E">
              <w:rPr>
                <w:rFonts w:ascii="Times New Roman" w:hAnsi="Times New Roman" w:cs="Times New Roman"/>
                <w:sz w:val="22"/>
                <w:szCs w:val="22"/>
                <w:cs/>
                <w:lang w:val="en-GB"/>
              </w:rPr>
              <w:t>)</w:t>
            </w:r>
          </w:p>
        </w:tc>
        <w:tc>
          <w:tcPr>
            <w:tcW w:w="236" w:type="dxa"/>
            <w:tcBorders>
              <w:top w:val="nil"/>
              <w:left w:val="nil"/>
              <w:bottom w:val="nil"/>
              <w:right w:val="nil"/>
            </w:tcBorders>
          </w:tcPr>
          <w:p w14:paraId="23F71CD9" w14:textId="77777777" w:rsidR="00A16FD2" w:rsidRPr="00CC73AD" w:rsidRDefault="00A16FD2" w:rsidP="00F4158E">
            <w:pPr>
              <w:spacing w:line="276" w:lineRule="auto"/>
              <w:ind w:right="-57"/>
              <w:jc w:val="right"/>
              <w:rPr>
                <w:rFonts w:ascii="Times New Roman" w:hAnsi="Times New Roman" w:cs="Times New Roman"/>
                <w:color w:val="000000"/>
                <w:spacing w:val="4"/>
                <w:sz w:val="22"/>
                <w:szCs w:val="22"/>
              </w:rPr>
            </w:pPr>
          </w:p>
        </w:tc>
        <w:tc>
          <w:tcPr>
            <w:tcW w:w="1166" w:type="dxa"/>
            <w:tcBorders>
              <w:top w:val="nil"/>
              <w:left w:val="nil"/>
              <w:bottom w:val="nil"/>
              <w:right w:val="nil"/>
            </w:tcBorders>
            <w:vAlign w:val="bottom"/>
            <w:hideMark/>
          </w:tcPr>
          <w:p w14:paraId="5A1A81E7" w14:textId="77777777" w:rsidR="00A16FD2" w:rsidRPr="00CC73AD" w:rsidRDefault="00A16FD2" w:rsidP="00B801EB">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154</w:t>
            </w:r>
            <w:r w:rsidRPr="00F4158E">
              <w:rPr>
                <w:rFonts w:ascii="Times New Roman" w:hAnsi="Times New Roman" w:cs="Times New Roman"/>
                <w:sz w:val="22"/>
                <w:szCs w:val="22"/>
                <w:cs/>
                <w:lang w:val="en-GB"/>
              </w:rPr>
              <w:t>)</w:t>
            </w:r>
          </w:p>
        </w:tc>
        <w:tc>
          <w:tcPr>
            <w:tcW w:w="243" w:type="dxa"/>
            <w:tcBorders>
              <w:top w:val="nil"/>
              <w:left w:val="nil"/>
              <w:bottom w:val="nil"/>
              <w:right w:val="nil"/>
            </w:tcBorders>
          </w:tcPr>
          <w:p w14:paraId="45F6694A" w14:textId="77777777" w:rsidR="00A16FD2" w:rsidRPr="00CC73AD" w:rsidRDefault="00A16FD2" w:rsidP="00F4158E">
            <w:pPr>
              <w:spacing w:line="276" w:lineRule="auto"/>
              <w:ind w:right="-57"/>
              <w:jc w:val="right"/>
              <w:rPr>
                <w:rFonts w:ascii="Times New Roman" w:hAnsi="Times New Roman" w:cs="Times New Roman"/>
                <w:color w:val="000000"/>
                <w:spacing w:val="4"/>
                <w:sz w:val="22"/>
                <w:szCs w:val="22"/>
              </w:rPr>
            </w:pPr>
          </w:p>
        </w:tc>
        <w:tc>
          <w:tcPr>
            <w:tcW w:w="1100" w:type="dxa"/>
            <w:gridSpan w:val="2"/>
            <w:tcBorders>
              <w:top w:val="nil"/>
              <w:left w:val="nil"/>
              <w:bottom w:val="nil"/>
              <w:right w:val="nil"/>
            </w:tcBorders>
            <w:hideMark/>
          </w:tcPr>
          <w:p w14:paraId="193204B7" w14:textId="77777777" w:rsidR="00A16FD2" w:rsidRPr="00CC73AD" w:rsidRDefault="00A16FD2" w:rsidP="00B801EB">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3,321</w:t>
            </w:r>
            <w:r w:rsidRPr="00F4158E">
              <w:rPr>
                <w:rFonts w:ascii="Times New Roman" w:hAnsi="Times New Roman" w:cs="Times New Roman"/>
                <w:sz w:val="22"/>
                <w:szCs w:val="22"/>
                <w:cs/>
                <w:lang w:val="en-GB"/>
              </w:rPr>
              <w:t>)</w:t>
            </w:r>
          </w:p>
        </w:tc>
      </w:tr>
      <w:tr w:rsidR="00A16FD2" w:rsidRPr="00CC73AD" w14:paraId="26A77552" w14:textId="77777777" w:rsidTr="00F46586">
        <w:tc>
          <w:tcPr>
            <w:tcW w:w="4162" w:type="dxa"/>
            <w:tcBorders>
              <w:top w:val="nil"/>
              <w:left w:val="nil"/>
              <w:bottom w:val="nil"/>
              <w:right w:val="nil"/>
            </w:tcBorders>
            <w:vAlign w:val="center"/>
            <w:hideMark/>
          </w:tcPr>
          <w:p w14:paraId="21C84AF3"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pacing w:val="2"/>
                <w:sz w:val="22"/>
                <w:szCs w:val="22"/>
              </w:rPr>
            </w:pPr>
            <w:r w:rsidRPr="00CC73AD">
              <w:rPr>
                <w:rFonts w:ascii="Times New Roman" w:hAnsi="Times New Roman" w:cs="Times New Roman"/>
                <w:spacing w:val="2"/>
                <w:sz w:val="22"/>
                <w:szCs w:val="22"/>
              </w:rPr>
              <w:t>Deferred tax liabilities</w:t>
            </w:r>
          </w:p>
        </w:tc>
        <w:tc>
          <w:tcPr>
            <w:tcW w:w="828" w:type="dxa"/>
            <w:tcBorders>
              <w:top w:val="nil"/>
              <w:left w:val="nil"/>
              <w:bottom w:val="nil"/>
              <w:right w:val="nil"/>
            </w:tcBorders>
            <w:hideMark/>
          </w:tcPr>
          <w:p w14:paraId="1BF01230" w14:textId="2852F04E" w:rsidR="00A16FD2" w:rsidRPr="00CC73AD" w:rsidRDefault="00A16FD2" w:rsidP="00F4158E">
            <w:pPr>
              <w:spacing w:line="276" w:lineRule="auto"/>
              <w:ind w:right="-45"/>
              <w:jc w:val="center"/>
              <w:rPr>
                <w:rFonts w:ascii="Times New Roman" w:hAnsi="Times New Roman" w:cs="Times New Roman"/>
                <w:i/>
                <w:iCs/>
                <w:color w:val="000000"/>
                <w:spacing w:val="4"/>
                <w:sz w:val="22"/>
                <w:szCs w:val="22"/>
              </w:rPr>
            </w:pPr>
            <w:r w:rsidRPr="00CC73AD">
              <w:rPr>
                <w:rFonts w:ascii="Times New Roman" w:hAnsi="Times New Roman" w:cs="Times New Roman"/>
                <w:i/>
                <w:iCs/>
                <w:color w:val="000000"/>
                <w:spacing w:val="4"/>
                <w:sz w:val="22"/>
                <w:szCs w:val="22"/>
              </w:rPr>
              <w:t>1</w:t>
            </w:r>
            <w:r w:rsidR="00786DA0" w:rsidRPr="00CC73AD">
              <w:rPr>
                <w:rFonts w:ascii="Times New Roman" w:hAnsi="Times New Roman" w:cs="Times New Roman"/>
                <w:i/>
                <w:iCs/>
                <w:color w:val="000000"/>
                <w:spacing w:val="4"/>
                <w:sz w:val="22"/>
                <w:szCs w:val="22"/>
              </w:rPr>
              <w:t>4</w:t>
            </w:r>
          </w:p>
        </w:tc>
        <w:tc>
          <w:tcPr>
            <w:tcW w:w="304" w:type="dxa"/>
            <w:tcBorders>
              <w:top w:val="nil"/>
              <w:left w:val="nil"/>
              <w:bottom w:val="nil"/>
              <w:right w:val="nil"/>
            </w:tcBorders>
          </w:tcPr>
          <w:p w14:paraId="63F680F8" w14:textId="77777777" w:rsidR="00A16FD2" w:rsidRPr="00CC73AD" w:rsidRDefault="00A16FD2" w:rsidP="00F4158E">
            <w:pPr>
              <w:tabs>
                <w:tab w:val="decimal" w:pos="774"/>
              </w:tabs>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02BE9984"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hideMark/>
          </w:tcPr>
          <w:p w14:paraId="65141440" w14:textId="77777777" w:rsidR="00A16FD2" w:rsidRPr="00CC73AD" w:rsidRDefault="00A16FD2" w:rsidP="00D4117E">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2,523</w:t>
            </w:r>
            <w:r w:rsidRPr="00F4158E">
              <w:rPr>
                <w:rFonts w:ascii="Times New Roman" w:hAnsi="Times New Roman" w:cs="Times New Roman"/>
                <w:sz w:val="22"/>
                <w:szCs w:val="22"/>
                <w:cs/>
                <w:lang w:val="en-GB"/>
              </w:rPr>
              <w:t>)</w:t>
            </w:r>
          </w:p>
        </w:tc>
        <w:tc>
          <w:tcPr>
            <w:tcW w:w="236" w:type="dxa"/>
            <w:tcBorders>
              <w:top w:val="nil"/>
              <w:left w:val="nil"/>
              <w:bottom w:val="nil"/>
              <w:right w:val="nil"/>
            </w:tcBorders>
          </w:tcPr>
          <w:p w14:paraId="4E59B70A" w14:textId="77777777" w:rsidR="00A16FD2" w:rsidRPr="00CC73AD" w:rsidRDefault="00A16FD2" w:rsidP="00F4158E">
            <w:pPr>
              <w:spacing w:line="276" w:lineRule="auto"/>
              <w:ind w:right="-57"/>
              <w:jc w:val="right"/>
              <w:rPr>
                <w:rFonts w:ascii="Times New Roman" w:hAnsi="Times New Roman" w:cs="Times New Roman"/>
                <w:color w:val="000000"/>
                <w:spacing w:val="4"/>
                <w:sz w:val="22"/>
                <w:szCs w:val="22"/>
              </w:rPr>
            </w:pPr>
          </w:p>
        </w:tc>
        <w:tc>
          <w:tcPr>
            <w:tcW w:w="1166" w:type="dxa"/>
            <w:tcBorders>
              <w:top w:val="nil"/>
              <w:left w:val="nil"/>
              <w:bottom w:val="nil"/>
              <w:right w:val="nil"/>
            </w:tcBorders>
            <w:vAlign w:val="bottom"/>
            <w:hideMark/>
          </w:tcPr>
          <w:p w14:paraId="62CFD8AB" w14:textId="77777777" w:rsidR="00A16FD2" w:rsidRPr="00CC73AD" w:rsidRDefault="00A16FD2" w:rsidP="00B801EB">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163</w:t>
            </w:r>
            <w:r w:rsidRPr="00F4158E">
              <w:rPr>
                <w:rFonts w:ascii="Times New Roman" w:hAnsi="Times New Roman" w:cs="Times New Roman"/>
                <w:sz w:val="22"/>
                <w:szCs w:val="22"/>
                <w:cs/>
                <w:lang w:val="en-GB"/>
              </w:rPr>
              <w:t>)</w:t>
            </w:r>
          </w:p>
        </w:tc>
        <w:tc>
          <w:tcPr>
            <w:tcW w:w="243" w:type="dxa"/>
            <w:tcBorders>
              <w:top w:val="nil"/>
              <w:left w:val="nil"/>
              <w:bottom w:val="nil"/>
              <w:right w:val="nil"/>
            </w:tcBorders>
          </w:tcPr>
          <w:p w14:paraId="5AB7F063" w14:textId="77777777" w:rsidR="00A16FD2" w:rsidRPr="00CC73AD" w:rsidRDefault="00A16FD2" w:rsidP="00F4158E">
            <w:pPr>
              <w:spacing w:line="276" w:lineRule="auto"/>
              <w:ind w:right="-57"/>
              <w:jc w:val="right"/>
              <w:rPr>
                <w:rFonts w:ascii="Times New Roman" w:hAnsi="Times New Roman" w:cs="Times New Roman"/>
                <w:color w:val="000000"/>
                <w:spacing w:val="4"/>
                <w:sz w:val="22"/>
                <w:szCs w:val="22"/>
              </w:rPr>
            </w:pPr>
          </w:p>
        </w:tc>
        <w:tc>
          <w:tcPr>
            <w:tcW w:w="1100" w:type="dxa"/>
            <w:gridSpan w:val="2"/>
            <w:tcBorders>
              <w:top w:val="nil"/>
              <w:left w:val="nil"/>
              <w:bottom w:val="nil"/>
              <w:right w:val="nil"/>
            </w:tcBorders>
            <w:hideMark/>
          </w:tcPr>
          <w:p w14:paraId="5D8DDEC1" w14:textId="77777777" w:rsidR="00A16FD2" w:rsidRPr="00CC73AD" w:rsidRDefault="00A16FD2" w:rsidP="00B801EB">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2,68</w:t>
            </w:r>
            <w:r w:rsidRPr="00F4158E">
              <w:rPr>
                <w:rFonts w:ascii="Times New Roman" w:hAnsi="Times New Roman" w:cs="Times New Roman"/>
                <w:sz w:val="22"/>
                <w:szCs w:val="22"/>
              </w:rPr>
              <w:t>6</w:t>
            </w:r>
            <w:r w:rsidRPr="00F4158E">
              <w:rPr>
                <w:rFonts w:ascii="Times New Roman" w:hAnsi="Times New Roman" w:cs="Times New Roman"/>
                <w:sz w:val="22"/>
                <w:szCs w:val="22"/>
                <w:cs/>
                <w:lang w:val="en-GB"/>
              </w:rPr>
              <w:t>)</w:t>
            </w:r>
          </w:p>
        </w:tc>
      </w:tr>
      <w:tr w:rsidR="00A16FD2" w:rsidRPr="00CC73AD" w14:paraId="5149FBC6" w14:textId="77777777" w:rsidTr="00F46586">
        <w:tc>
          <w:tcPr>
            <w:tcW w:w="4162" w:type="dxa"/>
            <w:tcBorders>
              <w:top w:val="nil"/>
              <w:left w:val="nil"/>
              <w:bottom w:val="nil"/>
              <w:right w:val="nil"/>
            </w:tcBorders>
            <w:vAlign w:val="center"/>
            <w:hideMark/>
          </w:tcPr>
          <w:p w14:paraId="014C9127"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pacing w:val="2"/>
                <w:sz w:val="22"/>
                <w:szCs w:val="22"/>
              </w:rPr>
            </w:pPr>
            <w:r w:rsidRPr="00CC73AD">
              <w:rPr>
                <w:rFonts w:ascii="Times New Roman" w:hAnsi="Times New Roman" w:cs="Times New Roman"/>
                <w:spacing w:val="2"/>
                <w:sz w:val="22"/>
                <w:szCs w:val="22"/>
              </w:rPr>
              <w:t>Non</w:t>
            </w:r>
            <w:r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current liabilities</w:t>
            </w:r>
          </w:p>
        </w:tc>
        <w:tc>
          <w:tcPr>
            <w:tcW w:w="828" w:type="dxa"/>
            <w:tcBorders>
              <w:top w:val="nil"/>
              <w:left w:val="nil"/>
              <w:bottom w:val="nil"/>
              <w:right w:val="nil"/>
            </w:tcBorders>
          </w:tcPr>
          <w:p w14:paraId="716927C8" w14:textId="77777777" w:rsidR="00A16FD2" w:rsidRPr="00CC73AD" w:rsidRDefault="00A16FD2" w:rsidP="00F4158E">
            <w:pPr>
              <w:spacing w:line="276" w:lineRule="auto"/>
              <w:ind w:right="-45"/>
              <w:jc w:val="center"/>
              <w:rPr>
                <w:rFonts w:ascii="Times New Roman" w:hAnsi="Times New Roman" w:cs="Times New Roman"/>
                <w:i/>
                <w:iCs/>
                <w:color w:val="000000"/>
                <w:spacing w:val="4"/>
                <w:sz w:val="22"/>
                <w:szCs w:val="22"/>
              </w:rPr>
            </w:pPr>
          </w:p>
        </w:tc>
        <w:tc>
          <w:tcPr>
            <w:tcW w:w="304" w:type="dxa"/>
            <w:tcBorders>
              <w:top w:val="nil"/>
              <w:left w:val="nil"/>
              <w:bottom w:val="nil"/>
              <w:right w:val="nil"/>
            </w:tcBorders>
          </w:tcPr>
          <w:p w14:paraId="6A2820B6" w14:textId="77777777" w:rsidR="00A16FD2" w:rsidRPr="00CC73AD" w:rsidRDefault="00A16FD2" w:rsidP="00F4158E">
            <w:pPr>
              <w:tabs>
                <w:tab w:val="decimal" w:pos="774"/>
              </w:tabs>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207BD1A4"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single" w:sz="4" w:space="0" w:color="auto"/>
              <w:right w:val="nil"/>
            </w:tcBorders>
            <w:hideMark/>
          </w:tcPr>
          <w:p w14:paraId="49264D28" w14:textId="77777777" w:rsidR="00A16FD2" w:rsidRPr="00CC73AD" w:rsidRDefault="00A16FD2" w:rsidP="00D4117E">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586</w:t>
            </w:r>
            <w:r w:rsidRPr="00F4158E">
              <w:rPr>
                <w:rFonts w:ascii="Times New Roman" w:hAnsi="Times New Roman" w:cs="Times New Roman"/>
                <w:sz w:val="22"/>
                <w:szCs w:val="22"/>
                <w:cs/>
                <w:lang w:val="en-GB"/>
              </w:rPr>
              <w:t>)</w:t>
            </w:r>
          </w:p>
        </w:tc>
        <w:tc>
          <w:tcPr>
            <w:tcW w:w="236" w:type="dxa"/>
            <w:tcBorders>
              <w:top w:val="nil"/>
              <w:left w:val="nil"/>
              <w:bottom w:val="nil"/>
              <w:right w:val="nil"/>
            </w:tcBorders>
          </w:tcPr>
          <w:p w14:paraId="5D6AC36F" w14:textId="77777777" w:rsidR="00A16FD2" w:rsidRPr="00CC73AD" w:rsidRDefault="00A16FD2" w:rsidP="00F4158E">
            <w:pPr>
              <w:spacing w:line="276" w:lineRule="auto"/>
              <w:ind w:right="-57"/>
              <w:jc w:val="right"/>
              <w:rPr>
                <w:rFonts w:ascii="Times New Roman" w:hAnsi="Times New Roman" w:cs="Times New Roman"/>
                <w:color w:val="000000"/>
                <w:spacing w:val="4"/>
                <w:sz w:val="22"/>
                <w:szCs w:val="22"/>
              </w:rPr>
            </w:pPr>
          </w:p>
        </w:tc>
        <w:tc>
          <w:tcPr>
            <w:tcW w:w="1166" w:type="dxa"/>
            <w:tcBorders>
              <w:top w:val="nil"/>
              <w:left w:val="nil"/>
              <w:bottom w:val="single" w:sz="4" w:space="0" w:color="auto"/>
              <w:right w:val="nil"/>
            </w:tcBorders>
            <w:vAlign w:val="bottom"/>
            <w:hideMark/>
          </w:tcPr>
          <w:p w14:paraId="63D8533C" w14:textId="77777777" w:rsidR="00A16FD2" w:rsidRPr="00CC73AD" w:rsidRDefault="00A16FD2" w:rsidP="00B801EB">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10</w:t>
            </w:r>
            <w:r w:rsidRPr="00F4158E">
              <w:rPr>
                <w:rFonts w:ascii="Times New Roman" w:hAnsi="Times New Roman" w:cs="Times New Roman"/>
                <w:sz w:val="22"/>
                <w:szCs w:val="22"/>
                <w:cs/>
                <w:lang w:val="en-GB"/>
              </w:rPr>
              <w:t>)</w:t>
            </w:r>
          </w:p>
        </w:tc>
        <w:tc>
          <w:tcPr>
            <w:tcW w:w="243" w:type="dxa"/>
            <w:tcBorders>
              <w:top w:val="nil"/>
              <w:left w:val="nil"/>
              <w:bottom w:val="nil"/>
              <w:right w:val="nil"/>
            </w:tcBorders>
          </w:tcPr>
          <w:p w14:paraId="7CFE23CC" w14:textId="77777777" w:rsidR="00A16FD2" w:rsidRPr="00CC73AD" w:rsidRDefault="00A16FD2" w:rsidP="00F4158E">
            <w:pPr>
              <w:spacing w:line="276" w:lineRule="auto"/>
              <w:ind w:right="-57"/>
              <w:jc w:val="right"/>
              <w:rPr>
                <w:rFonts w:ascii="Times New Roman" w:hAnsi="Times New Roman" w:cs="Times New Roman"/>
                <w:color w:val="000000"/>
                <w:spacing w:val="4"/>
                <w:sz w:val="22"/>
                <w:szCs w:val="22"/>
              </w:rPr>
            </w:pPr>
          </w:p>
        </w:tc>
        <w:tc>
          <w:tcPr>
            <w:tcW w:w="1100" w:type="dxa"/>
            <w:gridSpan w:val="2"/>
            <w:tcBorders>
              <w:top w:val="nil"/>
              <w:left w:val="nil"/>
              <w:bottom w:val="single" w:sz="4" w:space="0" w:color="auto"/>
              <w:right w:val="nil"/>
            </w:tcBorders>
            <w:hideMark/>
          </w:tcPr>
          <w:p w14:paraId="3CB044BE" w14:textId="77777777" w:rsidR="00A16FD2" w:rsidRPr="00CC73AD" w:rsidRDefault="00A16FD2" w:rsidP="00B801EB">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596</w:t>
            </w:r>
            <w:r w:rsidRPr="00F4158E">
              <w:rPr>
                <w:rFonts w:ascii="Times New Roman" w:hAnsi="Times New Roman" w:cs="Times New Roman"/>
                <w:sz w:val="22"/>
                <w:szCs w:val="22"/>
                <w:cs/>
                <w:lang w:val="en-GB"/>
              </w:rPr>
              <w:t>)</w:t>
            </w:r>
          </w:p>
        </w:tc>
      </w:tr>
      <w:tr w:rsidR="00A16FD2" w:rsidRPr="00CC73AD" w14:paraId="6A4E1C4F" w14:textId="77777777" w:rsidTr="00F46586">
        <w:tc>
          <w:tcPr>
            <w:tcW w:w="4162" w:type="dxa"/>
            <w:tcBorders>
              <w:top w:val="nil"/>
              <w:left w:val="nil"/>
              <w:bottom w:val="nil"/>
              <w:right w:val="nil"/>
            </w:tcBorders>
            <w:vAlign w:val="center"/>
            <w:hideMark/>
          </w:tcPr>
          <w:p w14:paraId="1E4CB119"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C73AD">
              <w:rPr>
                <w:rFonts w:ascii="Times New Roman" w:hAnsi="Times New Roman" w:cs="Times New Roman"/>
                <w:b/>
                <w:bCs/>
                <w:spacing w:val="2"/>
                <w:sz w:val="22"/>
                <w:szCs w:val="22"/>
              </w:rPr>
              <w:t>Net identifiable assets and liabilities</w:t>
            </w:r>
          </w:p>
        </w:tc>
        <w:tc>
          <w:tcPr>
            <w:tcW w:w="828" w:type="dxa"/>
            <w:tcBorders>
              <w:top w:val="nil"/>
              <w:left w:val="nil"/>
              <w:bottom w:val="nil"/>
              <w:right w:val="nil"/>
            </w:tcBorders>
          </w:tcPr>
          <w:p w14:paraId="7F32E192" w14:textId="77777777" w:rsidR="00A16FD2" w:rsidRPr="00CC73AD" w:rsidRDefault="00A16FD2" w:rsidP="00F4158E">
            <w:pPr>
              <w:tabs>
                <w:tab w:val="decimal" w:pos="774"/>
              </w:tabs>
              <w:spacing w:line="276" w:lineRule="auto"/>
              <w:ind w:right="-45"/>
              <w:jc w:val="thaiDistribute"/>
              <w:rPr>
                <w:rFonts w:ascii="Times New Roman" w:hAnsi="Times New Roman" w:cs="Times New Roman"/>
                <w:b/>
                <w:bCs/>
                <w:color w:val="000000"/>
                <w:spacing w:val="4"/>
                <w:sz w:val="22"/>
                <w:szCs w:val="22"/>
              </w:rPr>
            </w:pPr>
          </w:p>
        </w:tc>
        <w:tc>
          <w:tcPr>
            <w:tcW w:w="304" w:type="dxa"/>
            <w:tcBorders>
              <w:top w:val="nil"/>
              <w:left w:val="nil"/>
              <w:bottom w:val="nil"/>
              <w:right w:val="nil"/>
            </w:tcBorders>
          </w:tcPr>
          <w:p w14:paraId="5E04A7E8" w14:textId="77777777" w:rsidR="00A16FD2" w:rsidRPr="00CC73AD" w:rsidRDefault="00A16FD2" w:rsidP="00F4158E">
            <w:pPr>
              <w:tabs>
                <w:tab w:val="decimal" w:pos="774"/>
              </w:tabs>
              <w:spacing w:line="276" w:lineRule="auto"/>
              <w:ind w:right="-45"/>
              <w:jc w:val="thaiDistribute"/>
              <w:rPr>
                <w:rFonts w:ascii="Times New Roman" w:hAnsi="Times New Roman" w:cs="Times New Roman"/>
                <w:b/>
                <w:bCs/>
                <w:color w:val="000000"/>
                <w:spacing w:val="4"/>
                <w:sz w:val="22"/>
                <w:szCs w:val="22"/>
              </w:rPr>
            </w:pPr>
          </w:p>
        </w:tc>
        <w:tc>
          <w:tcPr>
            <w:tcW w:w="320" w:type="dxa"/>
            <w:gridSpan w:val="2"/>
            <w:tcBorders>
              <w:top w:val="nil"/>
              <w:left w:val="nil"/>
              <w:bottom w:val="nil"/>
              <w:right w:val="nil"/>
            </w:tcBorders>
          </w:tcPr>
          <w:p w14:paraId="73AA5182" w14:textId="77777777" w:rsidR="00A16FD2" w:rsidRPr="00CC73AD" w:rsidRDefault="00A16FD2" w:rsidP="00F4158E">
            <w:pPr>
              <w:spacing w:line="276" w:lineRule="auto"/>
              <w:ind w:right="-45"/>
              <w:jc w:val="thaiDistribute"/>
              <w:rPr>
                <w:rFonts w:ascii="Times New Roman" w:hAnsi="Times New Roman" w:cs="Times New Roman"/>
                <w:b/>
                <w:bCs/>
                <w:color w:val="000000"/>
                <w:spacing w:val="4"/>
                <w:sz w:val="22"/>
                <w:szCs w:val="22"/>
              </w:rPr>
            </w:pPr>
          </w:p>
        </w:tc>
        <w:tc>
          <w:tcPr>
            <w:tcW w:w="1016" w:type="dxa"/>
            <w:tcBorders>
              <w:top w:val="single" w:sz="4" w:space="0" w:color="auto"/>
              <w:left w:val="nil"/>
              <w:bottom w:val="nil"/>
              <w:right w:val="nil"/>
            </w:tcBorders>
            <w:hideMark/>
          </w:tcPr>
          <w:p w14:paraId="6805ED72" w14:textId="77777777" w:rsidR="00A16FD2" w:rsidRPr="00CC73AD" w:rsidRDefault="00A16FD2" w:rsidP="005D7E7B">
            <w:pPr>
              <w:tabs>
                <w:tab w:val="clear" w:pos="227"/>
                <w:tab w:val="clear" w:pos="454"/>
                <w:tab w:val="clear" w:pos="680"/>
              </w:tabs>
              <w:spacing w:line="276" w:lineRule="auto"/>
              <w:ind w:right="170"/>
              <w:jc w:val="right"/>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14,460</w:t>
            </w:r>
          </w:p>
        </w:tc>
        <w:tc>
          <w:tcPr>
            <w:tcW w:w="236" w:type="dxa"/>
            <w:tcBorders>
              <w:top w:val="nil"/>
              <w:left w:val="nil"/>
              <w:bottom w:val="nil"/>
              <w:right w:val="nil"/>
            </w:tcBorders>
          </w:tcPr>
          <w:p w14:paraId="46732D1E" w14:textId="77777777" w:rsidR="00A16FD2" w:rsidRPr="00CC73AD" w:rsidRDefault="00A16FD2" w:rsidP="00F4158E">
            <w:pPr>
              <w:spacing w:line="276" w:lineRule="auto"/>
              <w:ind w:right="113"/>
              <w:jc w:val="right"/>
              <w:rPr>
                <w:rFonts w:ascii="Times New Roman" w:hAnsi="Times New Roman" w:cs="Times New Roman"/>
                <w:b/>
                <w:bCs/>
                <w:color w:val="000000"/>
                <w:spacing w:val="4"/>
                <w:sz w:val="22"/>
                <w:szCs w:val="22"/>
              </w:rPr>
            </w:pPr>
          </w:p>
        </w:tc>
        <w:tc>
          <w:tcPr>
            <w:tcW w:w="1166" w:type="dxa"/>
            <w:tcBorders>
              <w:top w:val="single" w:sz="4" w:space="0" w:color="auto"/>
              <w:left w:val="nil"/>
              <w:bottom w:val="nil"/>
              <w:right w:val="nil"/>
            </w:tcBorders>
            <w:hideMark/>
          </w:tcPr>
          <w:p w14:paraId="4B96B7A8"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2,116</w:t>
            </w:r>
          </w:p>
        </w:tc>
        <w:tc>
          <w:tcPr>
            <w:tcW w:w="243" w:type="dxa"/>
            <w:tcBorders>
              <w:top w:val="nil"/>
              <w:left w:val="nil"/>
              <w:bottom w:val="nil"/>
              <w:right w:val="nil"/>
            </w:tcBorders>
          </w:tcPr>
          <w:p w14:paraId="7010871D" w14:textId="77777777" w:rsidR="00A16FD2" w:rsidRPr="00CC73AD" w:rsidRDefault="00A16FD2" w:rsidP="00F4158E">
            <w:pPr>
              <w:spacing w:line="276" w:lineRule="auto"/>
              <w:ind w:right="113"/>
              <w:jc w:val="right"/>
              <w:rPr>
                <w:rFonts w:ascii="Times New Roman" w:hAnsi="Times New Roman" w:cs="Times New Roman"/>
                <w:b/>
                <w:bCs/>
                <w:color w:val="000000"/>
                <w:spacing w:val="4"/>
                <w:sz w:val="22"/>
                <w:szCs w:val="22"/>
              </w:rPr>
            </w:pPr>
          </w:p>
        </w:tc>
        <w:tc>
          <w:tcPr>
            <w:tcW w:w="1100" w:type="dxa"/>
            <w:gridSpan w:val="2"/>
            <w:tcBorders>
              <w:top w:val="single" w:sz="4" w:space="0" w:color="auto"/>
              <w:left w:val="nil"/>
              <w:bottom w:val="nil"/>
              <w:right w:val="nil"/>
            </w:tcBorders>
            <w:hideMark/>
          </w:tcPr>
          <w:p w14:paraId="451C50A1"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16,576</w:t>
            </w:r>
          </w:p>
        </w:tc>
      </w:tr>
      <w:tr w:rsidR="00A16FD2" w:rsidRPr="00CC73AD" w14:paraId="40DCF7AC" w14:textId="77777777" w:rsidTr="00F46586">
        <w:tc>
          <w:tcPr>
            <w:tcW w:w="4162" w:type="dxa"/>
            <w:tcBorders>
              <w:top w:val="nil"/>
              <w:left w:val="nil"/>
              <w:bottom w:val="nil"/>
              <w:right w:val="nil"/>
            </w:tcBorders>
            <w:vAlign w:val="center"/>
            <w:hideMark/>
          </w:tcPr>
          <w:p w14:paraId="51A0EB26" w14:textId="77777777" w:rsidR="00A16FD2" w:rsidRPr="00F4158E"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pacing w:val="2"/>
                <w:sz w:val="22"/>
                <w:szCs w:val="22"/>
              </w:rPr>
            </w:pPr>
            <w:r w:rsidRPr="00CC73AD">
              <w:rPr>
                <w:rFonts w:ascii="Times New Roman" w:hAnsi="Times New Roman" w:cs="Times New Roman"/>
                <w:i/>
                <w:iCs/>
                <w:spacing w:val="2"/>
                <w:sz w:val="22"/>
                <w:szCs w:val="22"/>
              </w:rPr>
              <w:t>Less</w:t>
            </w:r>
            <w:r w:rsidRPr="00CC73AD">
              <w:rPr>
                <w:rFonts w:ascii="Times New Roman" w:hAnsi="Times New Roman" w:cs="Times New Roman"/>
                <w:spacing w:val="2"/>
                <w:sz w:val="22"/>
                <w:szCs w:val="22"/>
              </w:rPr>
              <w:t xml:space="preserve"> non</w:t>
            </w:r>
            <w:r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controlling interests</w:t>
            </w:r>
          </w:p>
        </w:tc>
        <w:tc>
          <w:tcPr>
            <w:tcW w:w="828" w:type="dxa"/>
            <w:tcBorders>
              <w:top w:val="nil"/>
              <w:left w:val="nil"/>
              <w:bottom w:val="nil"/>
              <w:right w:val="nil"/>
            </w:tcBorders>
          </w:tcPr>
          <w:p w14:paraId="2569F297" w14:textId="77777777" w:rsidR="00A16FD2" w:rsidRPr="00CC73AD" w:rsidRDefault="00A16FD2" w:rsidP="00F4158E">
            <w:pPr>
              <w:tabs>
                <w:tab w:val="decimal" w:pos="774"/>
              </w:tabs>
              <w:spacing w:line="276" w:lineRule="auto"/>
              <w:ind w:right="-45"/>
              <w:jc w:val="thaiDistribute"/>
              <w:rPr>
                <w:rFonts w:ascii="Times New Roman" w:hAnsi="Times New Roman" w:cs="Times New Roman"/>
                <w:color w:val="000000"/>
                <w:spacing w:val="4"/>
                <w:sz w:val="22"/>
                <w:szCs w:val="22"/>
                <w:cs/>
              </w:rPr>
            </w:pPr>
          </w:p>
        </w:tc>
        <w:tc>
          <w:tcPr>
            <w:tcW w:w="304" w:type="dxa"/>
            <w:tcBorders>
              <w:top w:val="nil"/>
              <w:left w:val="nil"/>
              <w:bottom w:val="nil"/>
              <w:right w:val="nil"/>
            </w:tcBorders>
          </w:tcPr>
          <w:p w14:paraId="6C8C3FE7" w14:textId="77777777" w:rsidR="00A16FD2" w:rsidRPr="00CC73AD" w:rsidRDefault="00A16FD2" w:rsidP="00F4158E">
            <w:pPr>
              <w:tabs>
                <w:tab w:val="decimal" w:pos="774"/>
              </w:tabs>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5B7C71D5"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single" w:sz="4" w:space="0" w:color="auto"/>
              <w:right w:val="nil"/>
            </w:tcBorders>
            <w:hideMark/>
          </w:tcPr>
          <w:p w14:paraId="5027EE64" w14:textId="77777777" w:rsidR="00A16FD2" w:rsidRPr="00CC73AD" w:rsidRDefault="00A16FD2" w:rsidP="00D4117E">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6,506</w:t>
            </w:r>
            <w:r w:rsidRPr="00F4158E">
              <w:rPr>
                <w:rFonts w:ascii="Times New Roman" w:hAnsi="Times New Roman" w:cs="Times New Roman"/>
                <w:sz w:val="22"/>
                <w:szCs w:val="22"/>
                <w:cs/>
                <w:lang w:val="en-GB"/>
              </w:rPr>
              <w:t>)</w:t>
            </w:r>
          </w:p>
        </w:tc>
        <w:tc>
          <w:tcPr>
            <w:tcW w:w="236" w:type="dxa"/>
            <w:tcBorders>
              <w:top w:val="nil"/>
              <w:left w:val="nil"/>
              <w:bottom w:val="nil"/>
              <w:right w:val="nil"/>
            </w:tcBorders>
          </w:tcPr>
          <w:p w14:paraId="26F14F64" w14:textId="77777777" w:rsidR="00A16FD2" w:rsidRPr="00CC73AD" w:rsidRDefault="00A16FD2" w:rsidP="00F4158E">
            <w:pPr>
              <w:spacing w:line="276" w:lineRule="auto"/>
              <w:ind w:right="-57"/>
              <w:jc w:val="right"/>
              <w:rPr>
                <w:rFonts w:ascii="Times New Roman" w:hAnsi="Times New Roman" w:cs="Times New Roman"/>
                <w:color w:val="000000"/>
                <w:spacing w:val="4"/>
                <w:sz w:val="22"/>
                <w:szCs w:val="22"/>
              </w:rPr>
            </w:pPr>
          </w:p>
        </w:tc>
        <w:tc>
          <w:tcPr>
            <w:tcW w:w="1166" w:type="dxa"/>
            <w:tcBorders>
              <w:top w:val="nil"/>
              <w:left w:val="nil"/>
              <w:bottom w:val="single" w:sz="4" w:space="0" w:color="auto"/>
              <w:right w:val="nil"/>
            </w:tcBorders>
            <w:hideMark/>
          </w:tcPr>
          <w:p w14:paraId="127F79BC" w14:textId="77777777" w:rsidR="00A16FD2" w:rsidRPr="00CC73AD" w:rsidRDefault="00A16FD2" w:rsidP="00B801EB">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423</w:t>
            </w:r>
            <w:r w:rsidRPr="00F4158E">
              <w:rPr>
                <w:rFonts w:ascii="Times New Roman" w:hAnsi="Times New Roman" w:cs="Times New Roman"/>
                <w:sz w:val="22"/>
                <w:szCs w:val="22"/>
                <w:cs/>
                <w:lang w:val="en-GB"/>
              </w:rPr>
              <w:t>)</w:t>
            </w:r>
          </w:p>
        </w:tc>
        <w:tc>
          <w:tcPr>
            <w:tcW w:w="243" w:type="dxa"/>
            <w:tcBorders>
              <w:top w:val="nil"/>
              <w:left w:val="nil"/>
              <w:bottom w:val="nil"/>
              <w:right w:val="nil"/>
            </w:tcBorders>
          </w:tcPr>
          <w:p w14:paraId="3F6DE2EF" w14:textId="77777777" w:rsidR="00A16FD2" w:rsidRPr="00CC73AD" w:rsidRDefault="00A16FD2" w:rsidP="00F4158E">
            <w:pPr>
              <w:spacing w:line="276" w:lineRule="auto"/>
              <w:ind w:right="-57"/>
              <w:jc w:val="right"/>
              <w:rPr>
                <w:rFonts w:ascii="Times New Roman" w:hAnsi="Times New Roman" w:cs="Times New Roman"/>
                <w:color w:val="000000"/>
                <w:spacing w:val="4"/>
                <w:sz w:val="22"/>
                <w:szCs w:val="22"/>
              </w:rPr>
            </w:pPr>
          </w:p>
        </w:tc>
        <w:tc>
          <w:tcPr>
            <w:tcW w:w="1100" w:type="dxa"/>
            <w:gridSpan w:val="2"/>
            <w:tcBorders>
              <w:top w:val="nil"/>
              <w:left w:val="nil"/>
              <w:bottom w:val="single" w:sz="4" w:space="0" w:color="auto"/>
              <w:right w:val="nil"/>
            </w:tcBorders>
            <w:hideMark/>
          </w:tcPr>
          <w:p w14:paraId="75A7C928" w14:textId="77777777" w:rsidR="00A16FD2" w:rsidRPr="00CC73AD" w:rsidRDefault="00A16FD2" w:rsidP="00B801EB">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6,929</w:t>
            </w:r>
            <w:r w:rsidRPr="00F4158E">
              <w:rPr>
                <w:rFonts w:ascii="Times New Roman" w:hAnsi="Times New Roman" w:cs="Times New Roman"/>
                <w:sz w:val="22"/>
                <w:szCs w:val="22"/>
                <w:cs/>
                <w:lang w:val="en-GB"/>
              </w:rPr>
              <w:t>)</w:t>
            </w:r>
          </w:p>
        </w:tc>
      </w:tr>
      <w:tr w:rsidR="00A16FD2" w:rsidRPr="00CC73AD" w14:paraId="24CDC592" w14:textId="77777777" w:rsidTr="00F46586">
        <w:tc>
          <w:tcPr>
            <w:tcW w:w="4162" w:type="dxa"/>
            <w:tcBorders>
              <w:top w:val="nil"/>
              <w:left w:val="nil"/>
              <w:bottom w:val="nil"/>
              <w:right w:val="nil"/>
            </w:tcBorders>
            <w:vAlign w:val="center"/>
            <w:hideMark/>
          </w:tcPr>
          <w:p w14:paraId="781649F0" w14:textId="77777777" w:rsidR="00A16FD2" w:rsidRPr="00F4158E"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pacing w:val="-8"/>
                <w:sz w:val="22"/>
                <w:szCs w:val="22"/>
              </w:rPr>
            </w:pPr>
            <w:r w:rsidRPr="00F4158E">
              <w:rPr>
                <w:rFonts w:ascii="Times New Roman" w:hAnsi="Times New Roman" w:cs="Times New Roman"/>
                <w:b/>
                <w:bCs/>
                <w:spacing w:val="-8"/>
                <w:sz w:val="22"/>
                <w:szCs w:val="22"/>
              </w:rPr>
              <w:t>Recognized value of net assets acquired</w:t>
            </w:r>
          </w:p>
        </w:tc>
        <w:tc>
          <w:tcPr>
            <w:tcW w:w="828" w:type="dxa"/>
            <w:tcBorders>
              <w:top w:val="nil"/>
              <w:left w:val="nil"/>
              <w:bottom w:val="nil"/>
              <w:right w:val="nil"/>
            </w:tcBorders>
          </w:tcPr>
          <w:p w14:paraId="0A1F6ED5" w14:textId="77777777" w:rsidR="00A16FD2" w:rsidRPr="00CC73AD" w:rsidRDefault="00A16FD2" w:rsidP="00F4158E">
            <w:pPr>
              <w:tabs>
                <w:tab w:val="decimal" w:pos="774"/>
              </w:tabs>
              <w:spacing w:line="276" w:lineRule="auto"/>
              <w:ind w:right="-45"/>
              <w:jc w:val="thaiDistribute"/>
              <w:rPr>
                <w:rFonts w:ascii="Times New Roman" w:hAnsi="Times New Roman" w:cs="Times New Roman"/>
                <w:b/>
                <w:bCs/>
                <w:color w:val="000000"/>
                <w:spacing w:val="4"/>
                <w:sz w:val="22"/>
                <w:szCs w:val="22"/>
              </w:rPr>
            </w:pPr>
          </w:p>
        </w:tc>
        <w:tc>
          <w:tcPr>
            <w:tcW w:w="304" w:type="dxa"/>
            <w:tcBorders>
              <w:top w:val="nil"/>
              <w:left w:val="nil"/>
              <w:bottom w:val="nil"/>
              <w:right w:val="nil"/>
            </w:tcBorders>
          </w:tcPr>
          <w:p w14:paraId="72EB918E" w14:textId="77777777" w:rsidR="00A16FD2" w:rsidRPr="00CC73AD" w:rsidRDefault="00A16FD2" w:rsidP="00F4158E">
            <w:pPr>
              <w:tabs>
                <w:tab w:val="decimal" w:pos="774"/>
              </w:tabs>
              <w:spacing w:line="276" w:lineRule="auto"/>
              <w:ind w:right="-45"/>
              <w:jc w:val="thaiDistribute"/>
              <w:rPr>
                <w:rFonts w:ascii="Times New Roman" w:hAnsi="Times New Roman" w:cs="Times New Roman"/>
                <w:b/>
                <w:bCs/>
                <w:color w:val="000000"/>
                <w:spacing w:val="4"/>
                <w:sz w:val="22"/>
                <w:szCs w:val="22"/>
              </w:rPr>
            </w:pPr>
          </w:p>
        </w:tc>
        <w:tc>
          <w:tcPr>
            <w:tcW w:w="320" w:type="dxa"/>
            <w:gridSpan w:val="2"/>
            <w:tcBorders>
              <w:top w:val="nil"/>
              <w:left w:val="nil"/>
              <w:bottom w:val="nil"/>
              <w:right w:val="nil"/>
            </w:tcBorders>
          </w:tcPr>
          <w:p w14:paraId="523BECEC" w14:textId="77777777" w:rsidR="00A16FD2" w:rsidRPr="00CC73AD" w:rsidRDefault="00A16FD2" w:rsidP="00F4158E">
            <w:pPr>
              <w:spacing w:line="276" w:lineRule="auto"/>
              <w:ind w:right="-45"/>
              <w:jc w:val="thaiDistribute"/>
              <w:rPr>
                <w:rFonts w:ascii="Times New Roman" w:hAnsi="Times New Roman" w:cs="Times New Roman"/>
                <w:b/>
                <w:bCs/>
                <w:color w:val="000000"/>
                <w:spacing w:val="4"/>
                <w:sz w:val="22"/>
                <w:szCs w:val="22"/>
              </w:rPr>
            </w:pPr>
          </w:p>
        </w:tc>
        <w:tc>
          <w:tcPr>
            <w:tcW w:w="1016" w:type="dxa"/>
            <w:tcBorders>
              <w:top w:val="single" w:sz="4" w:space="0" w:color="auto"/>
              <w:left w:val="nil"/>
              <w:bottom w:val="nil"/>
              <w:right w:val="nil"/>
            </w:tcBorders>
            <w:hideMark/>
          </w:tcPr>
          <w:p w14:paraId="5FFCE8C8" w14:textId="77777777" w:rsidR="00A16FD2" w:rsidRPr="00CC73AD" w:rsidRDefault="00A16FD2" w:rsidP="005D7E7B">
            <w:pPr>
              <w:tabs>
                <w:tab w:val="clear" w:pos="227"/>
                <w:tab w:val="clear" w:pos="454"/>
                <w:tab w:val="clear" w:pos="680"/>
              </w:tabs>
              <w:spacing w:line="276" w:lineRule="auto"/>
              <w:ind w:right="170"/>
              <w:jc w:val="right"/>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7,954</w:t>
            </w:r>
          </w:p>
        </w:tc>
        <w:tc>
          <w:tcPr>
            <w:tcW w:w="236" w:type="dxa"/>
            <w:tcBorders>
              <w:top w:val="nil"/>
              <w:left w:val="nil"/>
              <w:bottom w:val="nil"/>
              <w:right w:val="nil"/>
            </w:tcBorders>
          </w:tcPr>
          <w:p w14:paraId="047B32B3" w14:textId="77777777" w:rsidR="00A16FD2" w:rsidRPr="00CC73AD" w:rsidRDefault="00A16FD2" w:rsidP="00F4158E">
            <w:pPr>
              <w:spacing w:line="276" w:lineRule="auto"/>
              <w:ind w:right="113"/>
              <w:jc w:val="right"/>
              <w:rPr>
                <w:rFonts w:ascii="Times New Roman" w:hAnsi="Times New Roman" w:cs="Times New Roman"/>
                <w:b/>
                <w:bCs/>
                <w:color w:val="000000"/>
                <w:spacing w:val="4"/>
                <w:sz w:val="22"/>
                <w:szCs w:val="22"/>
              </w:rPr>
            </w:pPr>
          </w:p>
        </w:tc>
        <w:tc>
          <w:tcPr>
            <w:tcW w:w="1166" w:type="dxa"/>
            <w:tcBorders>
              <w:top w:val="single" w:sz="4" w:space="0" w:color="auto"/>
              <w:left w:val="nil"/>
              <w:bottom w:val="nil"/>
              <w:right w:val="nil"/>
            </w:tcBorders>
            <w:hideMark/>
          </w:tcPr>
          <w:p w14:paraId="0554C20A"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1,693</w:t>
            </w:r>
          </w:p>
        </w:tc>
        <w:tc>
          <w:tcPr>
            <w:tcW w:w="243" w:type="dxa"/>
            <w:tcBorders>
              <w:top w:val="nil"/>
              <w:left w:val="nil"/>
              <w:bottom w:val="nil"/>
              <w:right w:val="nil"/>
            </w:tcBorders>
          </w:tcPr>
          <w:p w14:paraId="1FA4B846" w14:textId="77777777" w:rsidR="00A16FD2" w:rsidRPr="00CC73AD" w:rsidRDefault="00A16FD2" w:rsidP="00F4158E">
            <w:pPr>
              <w:spacing w:line="276" w:lineRule="auto"/>
              <w:ind w:right="113"/>
              <w:jc w:val="right"/>
              <w:rPr>
                <w:rFonts w:ascii="Times New Roman" w:hAnsi="Times New Roman" w:cs="Times New Roman"/>
                <w:b/>
                <w:bCs/>
                <w:color w:val="000000"/>
                <w:spacing w:val="4"/>
                <w:sz w:val="22"/>
                <w:szCs w:val="22"/>
              </w:rPr>
            </w:pPr>
          </w:p>
        </w:tc>
        <w:tc>
          <w:tcPr>
            <w:tcW w:w="1100" w:type="dxa"/>
            <w:gridSpan w:val="2"/>
            <w:tcBorders>
              <w:top w:val="single" w:sz="4" w:space="0" w:color="auto"/>
              <w:left w:val="nil"/>
              <w:bottom w:val="nil"/>
              <w:right w:val="nil"/>
            </w:tcBorders>
            <w:hideMark/>
          </w:tcPr>
          <w:p w14:paraId="0D3E2994" w14:textId="77777777" w:rsidR="00A16FD2" w:rsidRPr="00F4158E" w:rsidRDefault="00A16FD2" w:rsidP="004D2D3E">
            <w:pPr>
              <w:tabs>
                <w:tab w:val="clear" w:pos="227"/>
                <w:tab w:val="clear" w:pos="454"/>
                <w:tab w:val="clear" w:pos="680"/>
              </w:tabs>
              <w:spacing w:line="276" w:lineRule="auto"/>
              <w:ind w:right="170"/>
              <w:jc w:val="right"/>
              <w:rPr>
                <w:rFonts w:ascii="Times New Roman" w:hAnsi="Times New Roman" w:cs="Times New Roman"/>
                <w:b/>
                <w:bCs/>
                <w:sz w:val="22"/>
                <w:szCs w:val="22"/>
                <w:lang w:val="en-GB"/>
              </w:rPr>
            </w:pPr>
            <w:r w:rsidRPr="00F4158E">
              <w:rPr>
                <w:rFonts w:ascii="Times New Roman" w:hAnsi="Times New Roman" w:cs="Times New Roman"/>
                <w:b/>
                <w:bCs/>
                <w:sz w:val="22"/>
                <w:szCs w:val="22"/>
              </w:rPr>
              <w:t>9</w:t>
            </w:r>
            <w:r w:rsidRPr="00CC73AD">
              <w:rPr>
                <w:rFonts w:ascii="Times New Roman" w:hAnsi="Times New Roman" w:cs="Times New Roman"/>
                <w:b/>
                <w:bCs/>
                <w:sz w:val="22"/>
                <w:szCs w:val="22"/>
                <w:lang w:val="en-GB" w:bidi="ar-SA"/>
              </w:rPr>
              <w:t>,647</w:t>
            </w:r>
          </w:p>
        </w:tc>
      </w:tr>
      <w:tr w:rsidR="00A16FD2" w:rsidRPr="00CC73AD" w14:paraId="74E7099B" w14:textId="77777777" w:rsidTr="00F46586">
        <w:tc>
          <w:tcPr>
            <w:tcW w:w="4162" w:type="dxa"/>
            <w:tcBorders>
              <w:top w:val="nil"/>
              <w:left w:val="nil"/>
              <w:bottom w:val="nil"/>
              <w:right w:val="nil"/>
            </w:tcBorders>
            <w:vAlign w:val="center"/>
            <w:hideMark/>
          </w:tcPr>
          <w:p w14:paraId="05212B5D"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cs/>
              </w:rPr>
            </w:pPr>
            <w:r w:rsidRPr="00CC73AD">
              <w:rPr>
                <w:rFonts w:ascii="Times New Roman" w:hAnsi="Times New Roman" w:cs="Times New Roman"/>
                <w:spacing w:val="2"/>
                <w:sz w:val="22"/>
                <w:szCs w:val="22"/>
              </w:rPr>
              <w:t>Goodwill</w:t>
            </w:r>
          </w:p>
        </w:tc>
        <w:tc>
          <w:tcPr>
            <w:tcW w:w="828" w:type="dxa"/>
            <w:tcBorders>
              <w:top w:val="nil"/>
              <w:left w:val="nil"/>
              <w:bottom w:val="nil"/>
              <w:right w:val="nil"/>
            </w:tcBorders>
            <w:hideMark/>
          </w:tcPr>
          <w:p w14:paraId="64894089" w14:textId="77777777" w:rsidR="00A16FD2" w:rsidRPr="00F4158E" w:rsidRDefault="00A16FD2" w:rsidP="00F4158E">
            <w:pPr>
              <w:spacing w:line="276" w:lineRule="auto"/>
              <w:ind w:right="-45"/>
              <w:jc w:val="center"/>
              <w:rPr>
                <w:rFonts w:ascii="Times New Roman" w:hAnsi="Times New Roman" w:cs="Times New Roman"/>
                <w:color w:val="000000"/>
                <w:spacing w:val="4"/>
                <w:sz w:val="22"/>
                <w:szCs w:val="22"/>
              </w:rPr>
            </w:pPr>
            <w:r w:rsidRPr="00CC73AD">
              <w:rPr>
                <w:rFonts w:ascii="Times New Roman" w:hAnsi="Times New Roman" w:cs="Times New Roman"/>
                <w:i/>
                <w:iCs/>
                <w:color w:val="000000"/>
                <w:spacing w:val="4"/>
                <w:sz w:val="22"/>
                <w:szCs w:val="22"/>
              </w:rPr>
              <w:t>13</w:t>
            </w:r>
          </w:p>
        </w:tc>
        <w:tc>
          <w:tcPr>
            <w:tcW w:w="304" w:type="dxa"/>
            <w:tcBorders>
              <w:top w:val="nil"/>
              <w:left w:val="nil"/>
              <w:bottom w:val="nil"/>
              <w:right w:val="nil"/>
            </w:tcBorders>
          </w:tcPr>
          <w:p w14:paraId="007DB8FE" w14:textId="77777777" w:rsidR="00A16FD2" w:rsidRPr="00CC73AD" w:rsidRDefault="00A16FD2" w:rsidP="00F4158E">
            <w:pPr>
              <w:tabs>
                <w:tab w:val="decimal" w:pos="594"/>
              </w:tabs>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722E86FE"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hideMark/>
          </w:tcPr>
          <w:p w14:paraId="7DFDAA3E" w14:textId="77777777" w:rsidR="00A16FD2" w:rsidRPr="00CC73AD" w:rsidRDefault="00A16FD2" w:rsidP="005D7E7B">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12,863</w:t>
            </w:r>
          </w:p>
        </w:tc>
        <w:tc>
          <w:tcPr>
            <w:tcW w:w="236" w:type="dxa"/>
            <w:tcBorders>
              <w:top w:val="nil"/>
              <w:left w:val="nil"/>
              <w:bottom w:val="nil"/>
              <w:right w:val="nil"/>
            </w:tcBorders>
          </w:tcPr>
          <w:p w14:paraId="07790E87"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66" w:type="dxa"/>
            <w:tcBorders>
              <w:top w:val="nil"/>
              <w:left w:val="nil"/>
              <w:bottom w:val="nil"/>
              <w:right w:val="nil"/>
            </w:tcBorders>
            <w:hideMark/>
          </w:tcPr>
          <w:p w14:paraId="4A2F0A37"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2,612</w:t>
            </w:r>
          </w:p>
        </w:tc>
        <w:tc>
          <w:tcPr>
            <w:tcW w:w="243" w:type="dxa"/>
            <w:tcBorders>
              <w:top w:val="nil"/>
              <w:left w:val="nil"/>
              <w:bottom w:val="nil"/>
              <w:right w:val="nil"/>
            </w:tcBorders>
          </w:tcPr>
          <w:p w14:paraId="09A7AA2A"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00" w:type="dxa"/>
            <w:gridSpan w:val="2"/>
            <w:tcBorders>
              <w:top w:val="nil"/>
              <w:left w:val="nil"/>
              <w:bottom w:val="nil"/>
              <w:right w:val="nil"/>
            </w:tcBorders>
            <w:hideMark/>
          </w:tcPr>
          <w:p w14:paraId="0037B9FF"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15,475</w:t>
            </w:r>
          </w:p>
        </w:tc>
      </w:tr>
      <w:tr w:rsidR="00A16FD2" w:rsidRPr="00CC73AD" w14:paraId="20AF253A" w14:textId="77777777" w:rsidTr="00F46586">
        <w:tc>
          <w:tcPr>
            <w:tcW w:w="4162" w:type="dxa"/>
            <w:tcBorders>
              <w:top w:val="nil"/>
              <w:left w:val="nil"/>
              <w:bottom w:val="nil"/>
              <w:right w:val="nil"/>
            </w:tcBorders>
            <w:vAlign w:val="center"/>
            <w:hideMark/>
          </w:tcPr>
          <w:p w14:paraId="5E687253"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C73AD">
              <w:rPr>
                <w:rFonts w:ascii="Times New Roman" w:hAnsi="Times New Roman" w:cs="Times New Roman"/>
                <w:b/>
                <w:bCs/>
                <w:spacing w:val="2"/>
                <w:sz w:val="22"/>
                <w:szCs w:val="22"/>
              </w:rPr>
              <w:t>Total consideration transferred</w:t>
            </w:r>
          </w:p>
        </w:tc>
        <w:tc>
          <w:tcPr>
            <w:tcW w:w="828" w:type="dxa"/>
            <w:tcBorders>
              <w:top w:val="nil"/>
              <w:left w:val="nil"/>
              <w:bottom w:val="nil"/>
              <w:right w:val="nil"/>
            </w:tcBorders>
          </w:tcPr>
          <w:p w14:paraId="67F6BB7B" w14:textId="77777777" w:rsidR="00A16FD2" w:rsidRPr="00CC73AD" w:rsidRDefault="00A16FD2" w:rsidP="00F4158E">
            <w:pPr>
              <w:tabs>
                <w:tab w:val="decimal" w:pos="774"/>
              </w:tabs>
              <w:spacing w:line="276" w:lineRule="auto"/>
              <w:ind w:right="-45"/>
              <w:jc w:val="thaiDistribute"/>
              <w:rPr>
                <w:rFonts w:ascii="Times New Roman" w:hAnsi="Times New Roman" w:cs="Times New Roman"/>
                <w:b/>
                <w:bCs/>
                <w:color w:val="000000"/>
                <w:spacing w:val="4"/>
                <w:sz w:val="22"/>
                <w:szCs w:val="22"/>
              </w:rPr>
            </w:pPr>
          </w:p>
        </w:tc>
        <w:tc>
          <w:tcPr>
            <w:tcW w:w="304" w:type="dxa"/>
            <w:tcBorders>
              <w:top w:val="nil"/>
              <w:left w:val="nil"/>
              <w:bottom w:val="nil"/>
              <w:right w:val="nil"/>
            </w:tcBorders>
          </w:tcPr>
          <w:p w14:paraId="7F835C02" w14:textId="77777777" w:rsidR="00A16FD2" w:rsidRPr="00CC73AD" w:rsidRDefault="00A16FD2" w:rsidP="00F4158E">
            <w:pPr>
              <w:tabs>
                <w:tab w:val="decimal" w:pos="774"/>
              </w:tabs>
              <w:spacing w:line="276" w:lineRule="auto"/>
              <w:ind w:right="-45"/>
              <w:jc w:val="thaiDistribute"/>
              <w:rPr>
                <w:rFonts w:ascii="Times New Roman" w:hAnsi="Times New Roman" w:cs="Times New Roman"/>
                <w:b/>
                <w:bCs/>
                <w:color w:val="000000"/>
                <w:spacing w:val="4"/>
                <w:sz w:val="22"/>
                <w:szCs w:val="22"/>
              </w:rPr>
            </w:pPr>
          </w:p>
        </w:tc>
        <w:tc>
          <w:tcPr>
            <w:tcW w:w="320" w:type="dxa"/>
            <w:gridSpan w:val="2"/>
            <w:tcBorders>
              <w:top w:val="nil"/>
              <w:left w:val="nil"/>
              <w:bottom w:val="nil"/>
              <w:right w:val="nil"/>
            </w:tcBorders>
          </w:tcPr>
          <w:p w14:paraId="6D6DC25E" w14:textId="77777777" w:rsidR="00A16FD2" w:rsidRPr="00CC73AD" w:rsidRDefault="00A16FD2" w:rsidP="00F4158E">
            <w:pPr>
              <w:spacing w:line="276" w:lineRule="auto"/>
              <w:ind w:right="-45"/>
              <w:jc w:val="thaiDistribute"/>
              <w:rPr>
                <w:rFonts w:ascii="Times New Roman" w:hAnsi="Times New Roman" w:cs="Times New Roman"/>
                <w:b/>
                <w:bCs/>
                <w:color w:val="000000"/>
                <w:spacing w:val="4"/>
                <w:sz w:val="22"/>
                <w:szCs w:val="22"/>
              </w:rPr>
            </w:pPr>
          </w:p>
        </w:tc>
        <w:tc>
          <w:tcPr>
            <w:tcW w:w="1016" w:type="dxa"/>
            <w:tcBorders>
              <w:top w:val="single" w:sz="4" w:space="0" w:color="auto"/>
              <w:left w:val="nil"/>
              <w:bottom w:val="double" w:sz="4" w:space="0" w:color="auto"/>
              <w:right w:val="nil"/>
            </w:tcBorders>
            <w:hideMark/>
          </w:tcPr>
          <w:p w14:paraId="26C683EA" w14:textId="77777777" w:rsidR="00A16FD2" w:rsidRPr="00CC73AD" w:rsidRDefault="00A16FD2" w:rsidP="005D7E7B">
            <w:pPr>
              <w:tabs>
                <w:tab w:val="clear" w:pos="227"/>
                <w:tab w:val="clear" w:pos="454"/>
                <w:tab w:val="clear" w:pos="680"/>
              </w:tabs>
              <w:spacing w:line="276" w:lineRule="auto"/>
              <w:ind w:right="170"/>
              <w:jc w:val="right"/>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20,817</w:t>
            </w:r>
          </w:p>
        </w:tc>
        <w:tc>
          <w:tcPr>
            <w:tcW w:w="236" w:type="dxa"/>
            <w:tcBorders>
              <w:top w:val="nil"/>
              <w:left w:val="nil"/>
              <w:bottom w:val="nil"/>
              <w:right w:val="nil"/>
            </w:tcBorders>
          </w:tcPr>
          <w:p w14:paraId="28BF73E9" w14:textId="77777777" w:rsidR="00A16FD2" w:rsidRPr="00CC73AD" w:rsidRDefault="00A16FD2" w:rsidP="00F4158E">
            <w:pPr>
              <w:spacing w:line="276" w:lineRule="auto"/>
              <w:ind w:right="113"/>
              <w:jc w:val="right"/>
              <w:rPr>
                <w:rFonts w:ascii="Times New Roman" w:hAnsi="Times New Roman" w:cs="Times New Roman"/>
                <w:b/>
                <w:bCs/>
                <w:color w:val="000000"/>
                <w:spacing w:val="4"/>
                <w:sz w:val="22"/>
                <w:szCs w:val="22"/>
              </w:rPr>
            </w:pPr>
          </w:p>
        </w:tc>
        <w:tc>
          <w:tcPr>
            <w:tcW w:w="1166" w:type="dxa"/>
            <w:tcBorders>
              <w:top w:val="single" w:sz="4" w:space="0" w:color="auto"/>
              <w:left w:val="nil"/>
              <w:bottom w:val="double" w:sz="4" w:space="0" w:color="auto"/>
              <w:right w:val="nil"/>
            </w:tcBorders>
            <w:hideMark/>
          </w:tcPr>
          <w:p w14:paraId="53CE8B8F"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4,305</w:t>
            </w:r>
          </w:p>
        </w:tc>
        <w:tc>
          <w:tcPr>
            <w:tcW w:w="243" w:type="dxa"/>
            <w:tcBorders>
              <w:top w:val="nil"/>
              <w:left w:val="nil"/>
              <w:bottom w:val="nil"/>
              <w:right w:val="nil"/>
            </w:tcBorders>
          </w:tcPr>
          <w:p w14:paraId="35CCC597" w14:textId="77777777" w:rsidR="00A16FD2" w:rsidRPr="00CC73AD" w:rsidRDefault="00A16FD2" w:rsidP="00F4158E">
            <w:pPr>
              <w:spacing w:line="276" w:lineRule="auto"/>
              <w:ind w:right="113"/>
              <w:jc w:val="right"/>
              <w:rPr>
                <w:rFonts w:ascii="Times New Roman" w:hAnsi="Times New Roman" w:cs="Times New Roman"/>
                <w:b/>
                <w:bCs/>
                <w:color w:val="000000"/>
                <w:spacing w:val="4"/>
                <w:sz w:val="22"/>
                <w:szCs w:val="22"/>
              </w:rPr>
            </w:pPr>
          </w:p>
        </w:tc>
        <w:tc>
          <w:tcPr>
            <w:tcW w:w="1100" w:type="dxa"/>
            <w:gridSpan w:val="2"/>
            <w:tcBorders>
              <w:top w:val="single" w:sz="4" w:space="0" w:color="auto"/>
              <w:left w:val="nil"/>
              <w:bottom w:val="nil"/>
              <w:right w:val="nil"/>
            </w:tcBorders>
            <w:hideMark/>
          </w:tcPr>
          <w:p w14:paraId="0BC50721"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25,122</w:t>
            </w:r>
          </w:p>
        </w:tc>
      </w:tr>
      <w:tr w:rsidR="00A16FD2" w:rsidRPr="00CC73AD" w14:paraId="5185CCDD" w14:textId="77777777" w:rsidTr="00F46586">
        <w:tc>
          <w:tcPr>
            <w:tcW w:w="4162" w:type="dxa"/>
            <w:tcBorders>
              <w:top w:val="nil"/>
              <w:left w:val="nil"/>
              <w:bottom w:val="nil"/>
              <w:right w:val="nil"/>
            </w:tcBorders>
            <w:vAlign w:val="bottom"/>
            <w:hideMark/>
          </w:tcPr>
          <w:p w14:paraId="7A33EA4C"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pacing w:val="2"/>
                <w:sz w:val="22"/>
                <w:szCs w:val="22"/>
              </w:rPr>
              <w:t>Cash acquired</w:t>
            </w:r>
          </w:p>
        </w:tc>
        <w:tc>
          <w:tcPr>
            <w:tcW w:w="828" w:type="dxa"/>
            <w:tcBorders>
              <w:top w:val="nil"/>
              <w:left w:val="nil"/>
              <w:bottom w:val="nil"/>
              <w:right w:val="nil"/>
            </w:tcBorders>
          </w:tcPr>
          <w:p w14:paraId="34B069B5"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304" w:type="dxa"/>
            <w:tcBorders>
              <w:top w:val="nil"/>
              <w:left w:val="nil"/>
              <w:bottom w:val="nil"/>
              <w:right w:val="nil"/>
            </w:tcBorders>
          </w:tcPr>
          <w:p w14:paraId="6ED42795"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5BFF6F5F"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double" w:sz="4" w:space="0" w:color="auto"/>
              <w:left w:val="nil"/>
              <w:bottom w:val="nil"/>
              <w:right w:val="nil"/>
            </w:tcBorders>
          </w:tcPr>
          <w:p w14:paraId="71606D3F"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236" w:type="dxa"/>
            <w:tcBorders>
              <w:top w:val="nil"/>
              <w:left w:val="nil"/>
              <w:bottom w:val="nil"/>
              <w:right w:val="nil"/>
            </w:tcBorders>
          </w:tcPr>
          <w:p w14:paraId="1B4BECA5"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66" w:type="dxa"/>
            <w:tcBorders>
              <w:top w:val="double" w:sz="4" w:space="0" w:color="auto"/>
              <w:left w:val="nil"/>
              <w:bottom w:val="nil"/>
              <w:right w:val="nil"/>
            </w:tcBorders>
          </w:tcPr>
          <w:p w14:paraId="4AC23900"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243" w:type="dxa"/>
            <w:tcBorders>
              <w:top w:val="nil"/>
              <w:left w:val="nil"/>
              <w:bottom w:val="nil"/>
              <w:right w:val="nil"/>
            </w:tcBorders>
          </w:tcPr>
          <w:p w14:paraId="1811A4A5"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00" w:type="dxa"/>
            <w:gridSpan w:val="2"/>
            <w:tcBorders>
              <w:top w:val="nil"/>
              <w:left w:val="nil"/>
              <w:bottom w:val="single" w:sz="4" w:space="0" w:color="auto"/>
              <w:right w:val="nil"/>
            </w:tcBorders>
            <w:hideMark/>
          </w:tcPr>
          <w:p w14:paraId="77E61A24" w14:textId="77777777" w:rsidR="00A16FD2" w:rsidRPr="00CC73AD" w:rsidRDefault="00A16FD2" w:rsidP="00B801EB">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318</w:t>
            </w:r>
            <w:r w:rsidRPr="00F4158E">
              <w:rPr>
                <w:rFonts w:ascii="Times New Roman" w:hAnsi="Times New Roman" w:cs="Times New Roman"/>
                <w:sz w:val="22"/>
                <w:szCs w:val="22"/>
                <w:cs/>
                <w:lang w:val="en-GB"/>
              </w:rPr>
              <w:t>)</w:t>
            </w:r>
          </w:p>
        </w:tc>
      </w:tr>
      <w:tr w:rsidR="00A16FD2" w:rsidRPr="00CC73AD" w14:paraId="60593BFE" w14:textId="77777777" w:rsidTr="00F46586">
        <w:tc>
          <w:tcPr>
            <w:tcW w:w="4162" w:type="dxa"/>
            <w:tcBorders>
              <w:top w:val="nil"/>
              <w:left w:val="nil"/>
              <w:bottom w:val="nil"/>
              <w:right w:val="nil"/>
            </w:tcBorders>
            <w:vAlign w:val="bottom"/>
            <w:hideMark/>
          </w:tcPr>
          <w:p w14:paraId="151128CF"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C73AD">
              <w:rPr>
                <w:rFonts w:ascii="Times New Roman" w:hAnsi="Times New Roman" w:cs="Times New Roman"/>
                <w:b/>
                <w:bCs/>
                <w:spacing w:val="2"/>
                <w:sz w:val="22"/>
                <w:szCs w:val="22"/>
              </w:rPr>
              <w:t>Net cash outflows</w:t>
            </w:r>
          </w:p>
        </w:tc>
        <w:tc>
          <w:tcPr>
            <w:tcW w:w="828" w:type="dxa"/>
            <w:tcBorders>
              <w:top w:val="nil"/>
              <w:left w:val="nil"/>
              <w:bottom w:val="nil"/>
              <w:right w:val="nil"/>
            </w:tcBorders>
          </w:tcPr>
          <w:p w14:paraId="4E573D9A"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304" w:type="dxa"/>
            <w:tcBorders>
              <w:top w:val="nil"/>
              <w:left w:val="nil"/>
              <w:bottom w:val="nil"/>
              <w:right w:val="nil"/>
            </w:tcBorders>
          </w:tcPr>
          <w:p w14:paraId="03E323D3"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3BE21830"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tcPr>
          <w:p w14:paraId="6BC6CEAA"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236" w:type="dxa"/>
            <w:tcBorders>
              <w:top w:val="nil"/>
              <w:left w:val="nil"/>
              <w:bottom w:val="nil"/>
              <w:right w:val="nil"/>
            </w:tcBorders>
          </w:tcPr>
          <w:p w14:paraId="44F338CF"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66" w:type="dxa"/>
            <w:tcBorders>
              <w:top w:val="nil"/>
              <w:left w:val="nil"/>
              <w:bottom w:val="nil"/>
              <w:right w:val="nil"/>
            </w:tcBorders>
          </w:tcPr>
          <w:p w14:paraId="41D72A27"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243" w:type="dxa"/>
            <w:tcBorders>
              <w:top w:val="nil"/>
              <w:left w:val="nil"/>
              <w:bottom w:val="nil"/>
              <w:right w:val="nil"/>
            </w:tcBorders>
          </w:tcPr>
          <w:p w14:paraId="7678E28C"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00" w:type="dxa"/>
            <w:gridSpan w:val="2"/>
            <w:tcBorders>
              <w:top w:val="single" w:sz="4" w:space="0" w:color="auto"/>
              <w:left w:val="nil"/>
              <w:bottom w:val="nil"/>
              <w:right w:val="nil"/>
            </w:tcBorders>
            <w:hideMark/>
          </w:tcPr>
          <w:p w14:paraId="16980089"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24,804</w:t>
            </w:r>
          </w:p>
        </w:tc>
      </w:tr>
      <w:tr w:rsidR="00A16FD2" w:rsidRPr="00CC73AD" w14:paraId="52E5BEAF" w14:textId="77777777" w:rsidTr="00F46586">
        <w:tc>
          <w:tcPr>
            <w:tcW w:w="4162" w:type="dxa"/>
            <w:tcBorders>
              <w:top w:val="nil"/>
              <w:left w:val="nil"/>
              <w:bottom w:val="nil"/>
              <w:right w:val="nil"/>
            </w:tcBorders>
            <w:vAlign w:val="bottom"/>
            <w:hideMark/>
          </w:tcPr>
          <w:p w14:paraId="5A5F7044" w14:textId="77777777" w:rsidR="00A16FD2" w:rsidRPr="00CC73AD"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i/>
                <w:iCs/>
                <w:spacing w:val="2"/>
                <w:sz w:val="22"/>
                <w:szCs w:val="22"/>
              </w:rPr>
              <w:t>Less</w:t>
            </w:r>
            <w:r w:rsidRPr="00CC73AD">
              <w:rPr>
                <w:rFonts w:ascii="Times New Roman" w:hAnsi="Times New Roman" w:cs="Times New Roman"/>
                <w:spacing w:val="2"/>
                <w:sz w:val="22"/>
                <w:szCs w:val="22"/>
              </w:rPr>
              <w:t xml:space="preserve"> cash in escrow account</w:t>
            </w:r>
          </w:p>
        </w:tc>
        <w:tc>
          <w:tcPr>
            <w:tcW w:w="828" w:type="dxa"/>
            <w:tcBorders>
              <w:top w:val="nil"/>
              <w:left w:val="nil"/>
              <w:bottom w:val="nil"/>
              <w:right w:val="nil"/>
            </w:tcBorders>
          </w:tcPr>
          <w:p w14:paraId="1A62B73F"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304" w:type="dxa"/>
            <w:tcBorders>
              <w:top w:val="nil"/>
              <w:left w:val="nil"/>
              <w:bottom w:val="nil"/>
              <w:right w:val="nil"/>
            </w:tcBorders>
          </w:tcPr>
          <w:p w14:paraId="581CBDDB"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61AC6FD2"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tcPr>
          <w:p w14:paraId="2F4AAF65"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236" w:type="dxa"/>
            <w:tcBorders>
              <w:top w:val="nil"/>
              <w:left w:val="nil"/>
              <w:bottom w:val="nil"/>
              <w:right w:val="nil"/>
            </w:tcBorders>
          </w:tcPr>
          <w:p w14:paraId="5F3782F1"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66" w:type="dxa"/>
            <w:tcBorders>
              <w:top w:val="nil"/>
              <w:left w:val="nil"/>
              <w:bottom w:val="nil"/>
              <w:right w:val="nil"/>
            </w:tcBorders>
          </w:tcPr>
          <w:p w14:paraId="6FA73BCD"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243" w:type="dxa"/>
            <w:tcBorders>
              <w:top w:val="nil"/>
              <w:left w:val="nil"/>
              <w:bottom w:val="nil"/>
              <w:right w:val="nil"/>
            </w:tcBorders>
          </w:tcPr>
          <w:p w14:paraId="7DAE2905"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00" w:type="dxa"/>
            <w:gridSpan w:val="2"/>
            <w:tcBorders>
              <w:top w:val="nil"/>
              <w:left w:val="nil"/>
              <w:bottom w:val="single" w:sz="4" w:space="0" w:color="auto"/>
              <w:right w:val="nil"/>
            </w:tcBorders>
            <w:hideMark/>
          </w:tcPr>
          <w:p w14:paraId="1D68A745" w14:textId="77777777" w:rsidR="00A16FD2" w:rsidRPr="00CC73AD" w:rsidRDefault="00A16FD2" w:rsidP="00B801EB">
            <w:pPr>
              <w:tabs>
                <w:tab w:val="clear" w:pos="227"/>
                <w:tab w:val="clear" w:pos="454"/>
                <w:tab w:val="clear" w:pos="680"/>
              </w:tabs>
              <w:spacing w:line="276" w:lineRule="auto"/>
              <w:ind w:right="113"/>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922</w:t>
            </w:r>
            <w:r w:rsidRPr="00F4158E">
              <w:rPr>
                <w:rFonts w:ascii="Times New Roman" w:hAnsi="Times New Roman" w:cs="Times New Roman"/>
                <w:sz w:val="22"/>
                <w:szCs w:val="22"/>
                <w:cs/>
                <w:lang w:val="en-GB"/>
              </w:rPr>
              <w:t>)</w:t>
            </w:r>
          </w:p>
        </w:tc>
      </w:tr>
      <w:tr w:rsidR="00A16FD2" w:rsidRPr="00CC73AD" w14:paraId="417A6CE0" w14:textId="77777777" w:rsidTr="00F46586">
        <w:tc>
          <w:tcPr>
            <w:tcW w:w="4162" w:type="dxa"/>
            <w:tcBorders>
              <w:top w:val="nil"/>
              <w:left w:val="nil"/>
              <w:bottom w:val="nil"/>
              <w:right w:val="nil"/>
            </w:tcBorders>
            <w:vAlign w:val="bottom"/>
            <w:hideMark/>
          </w:tcPr>
          <w:p w14:paraId="52D11764" w14:textId="74BE2670" w:rsidR="00A16FD2" w:rsidRPr="00F4158E" w:rsidRDefault="00A16FD2" w:rsidP="00DE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pacing w:val="-12"/>
                <w:sz w:val="22"/>
                <w:szCs w:val="22"/>
              </w:rPr>
            </w:pPr>
            <w:r w:rsidRPr="00F4158E">
              <w:rPr>
                <w:rFonts w:ascii="Times New Roman" w:hAnsi="Times New Roman" w:cs="Times New Roman"/>
                <w:b/>
                <w:bCs/>
                <w:spacing w:val="-12"/>
                <w:sz w:val="22"/>
                <w:szCs w:val="22"/>
              </w:rPr>
              <w:t xml:space="preserve">Net cash outflows </w:t>
            </w:r>
            <w:r w:rsidR="00EE70A4" w:rsidRPr="00F4158E">
              <w:rPr>
                <w:rFonts w:ascii="Times New Roman" w:hAnsi="Times New Roman" w:cs="Times New Roman"/>
                <w:b/>
                <w:bCs/>
                <w:spacing w:val="-12"/>
                <w:sz w:val="22"/>
                <w:szCs w:val="22"/>
              </w:rPr>
              <w:t xml:space="preserve">until 31 December </w:t>
            </w:r>
            <w:r w:rsidR="004F6195" w:rsidRPr="00F4158E">
              <w:rPr>
                <w:rFonts w:ascii="Times New Roman" w:hAnsi="Times New Roman" w:cs="Times New Roman"/>
                <w:b/>
                <w:bCs/>
                <w:spacing w:val="-12"/>
                <w:sz w:val="22"/>
                <w:szCs w:val="22"/>
              </w:rPr>
              <w:t>2019</w:t>
            </w:r>
          </w:p>
        </w:tc>
        <w:tc>
          <w:tcPr>
            <w:tcW w:w="828" w:type="dxa"/>
            <w:tcBorders>
              <w:top w:val="nil"/>
              <w:left w:val="nil"/>
              <w:bottom w:val="nil"/>
              <w:right w:val="nil"/>
            </w:tcBorders>
          </w:tcPr>
          <w:p w14:paraId="3A7B2CAC"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cs/>
              </w:rPr>
            </w:pPr>
          </w:p>
        </w:tc>
        <w:tc>
          <w:tcPr>
            <w:tcW w:w="304" w:type="dxa"/>
            <w:tcBorders>
              <w:top w:val="nil"/>
              <w:left w:val="nil"/>
              <w:bottom w:val="nil"/>
              <w:right w:val="nil"/>
            </w:tcBorders>
          </w:tcPr>
          <w:p w14:paraId="226D980E"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320" w:type="dxa"/>
            <w:gridSpan w:val="2"/>
            <w:tcBorders>
              <w:top w:val="nil"/>
              <w:left w:val="nil"/>
              <w:bottom w:val="nil"/>
              <w:right w:val="nil"/>
            </w:tcBorders>
          </w:tcPr>
          <w:p w14:paraId="616F1532" w14:textId="77777777" w:rsidR="00A16FD2" w:rsidRPr="00CC73AD" w:rsidRDefault="00A16FD2" w:rsidP="00F4158E">
            <w:pPr>
              <w:spacing w:line="276" w:lineRule="auto"/>
              <w:ind w:right="-45"/>
              <w:jc w:val="thaiDistribute"/>
              <w:rPr>
                <w:rFonts w:ascii="Times New Roman" w:hAnsi="Times New Roman" w:cs="Times New Roman"/>
                <w:color w:val="000000"/>
                <w:spacing w:val="4"/>
                <w:sz w:val="22"/>
                <w:szCs w:val="22"/>
              </w:rPr>
            </w:pPr>
          </w:p>
        </w:tc>
        <w:tc>
          <w:tcPr>
            <w:tcW w:w="1016" w:type="dxa"/>
            <w:tcBorders>
              <w:top w:val="nil"/>
              <w:left w:val="nil"/>
              <w:bottom w:val="nil"/>
              <w:right w:val="nil"/>
            </w:tcBorders>
          </w:tcPr>
          <w:p w14:paraId="7D8CFD45"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236" w:type="dxa"/>
            <w:tcBorders>
              <w:top w:val="nil"/>
              <w:left w:val="nil"/>
              <w:bottom w:val="nil"/>
              <w:right w:val="nil"/>
            </w:tcBorders>
          </w:tcPr>
          <w:p w14:paraId="24DD45AA"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66" w:type="dxa"/>
            <w:tcBorders>
              <w:top w:val="nil"/>
              <w:left w:val="nil"/>
              <w:bottom w:val="nil"/>
              <w:right w:val="nil"/>
            </w:tcBorders>
          </w:tcPr>
          <w:p w14:paraId="57C65F80"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243" w:type="dxa"/>
            <w:tcBorders>
              <w:top w:val="nil"/>
              <w:left w:val="nil"/>
              <w:bottom w:val="nil"/>
              <w:right w:val="nil"/>
            </w:tcBorders>
          </w:tcPr>
          <w:p w14:paraId="704A9C0C" w14:textId="77777777" w:rsidR="00A16FD2" w:rsidRPr="00CC73AD" w:rsidRDefault="00A16FD2" w:rsidP="00F4158E">
            <w:pPr>
              <w:spacing w:line="276" w:lineRule="auto"/>
              <w:ind w:right="113"/>
              <w:jc w:val="right"/>
              <w:rPr>
                <w:rFonts w:ascii="Times New Roman" w:hAnsi="Times New Roman" w:cs="Times New Roman"/>
                <w:color w:val="000000"/>
                <w:spacing w:val="4"/>
                <w:sz w:val="22"/>
                <w:szCs w:val="22"/>
              </w:rPr>
            </w:pPr>
          </w:p>
        </w:tc>
        <w:tc>
          <w:tcPr>
            <w:tcW w:w="1100" w:type="dxa"/>
            <w:gridSpan w:val="2"/>
            <w:tcBorders>
              <w:top w:val="single" w:sz="4" w:space="0" w:color="auto"/>
              <w:left w:val="nil"/>
              <w:bottom w:val="double" w:sz="4" w:space="0" w:color="auto"/>
              <w:right w:val="nil"/>
            </w:tcBorders>
            <w:hideMark/>
          </w:tcPr>
          <w:p w14:paraId="79515D6F" w14:textId="77777777" w:rsidR="00A16FD2" w:rsidRPr="00CC73AD" w:rsidRDefault="00A16FD2" w:rsidP="004D2D3E">
            <w:pPr>
              <w:tabs>
                <w:tab w:val="clear" w:pos="227"/>
                <w:tab w:val="clear" w:pos="454"/>
                <w:tab w:val="clear" w:pos="680"/>
              </w:tabs>
              <w:spacing w:line="276" w:lineRule="auto"/>
              <w:ind w:right="170"/>
              <w:jc w:val="right"/>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23,882</w:t>
            </w:r>
          </w:p>
        </w:tc>
      </w:tr>
    </w:tbl>
    <w:p w14:paraId="2D84DDC2" w14:textId="77777777" w:rsidR="00A16FD2" w:rsidRPr="00C73F3E" w:rsidRDefault="00A16FD2" w:rsidP="00C7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0675153" w14:textId="77777777" w:rsidR="00A16FD2" w:rsidRPr="001F327D" w:rsidRDefault="00A16FD2" w:rsidP="004F5EBD">
      <w:pPr>
        <w:pStyle w:val="block"/>
        <w:spacing w:after="0" w:line="276" w:lineRule="auto"/>
        <w:jc w:val="thaiDistribute"/>
        <w:rPr>
          <w:rFonts w:cs="Times New Roman"/>
          <w:szCs w:val="22"/>
        </w:rPr>
      </w:pPr>
      <w:r w:rsidRPr="001F327D">
        <w:rPr>
          <w:rFonts w:cs="Times New Roman"/>
          <w:szCs w:val="22"/>
        </w:rPr>
        <w:t>Cash in escrow account amounting to Baht 922 million are presented net of accrued investment and will be released when certain conditions are met within March 2020</w:t>
      </w:r>
      <w:r w:rsidRPr="001F327D">
        <w:rPr>
          <w:rFonts w:cs="Times New Roman"/>
          <w:szCs w:val="22"/>
          <w:rtl/>
          <w:cs/>
        </w:rPr>
        <w:t>.</w:t>
      </w:r>
    </w:p>
    <w:p w14:paraId="56A7C1A1" w14:textId="77777777" w:rsidR="00A16FD2" w:rsidRPr="001F327D" w:rsidRDefault="00A16FD2" w:rsidP="00C7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CBC2D94" w14:textId="77777777" w:rsidR="00A16FD2" w:rsidRPr="001F327D" w:rsidRDefault="00A16FD2" w:rsidP="004F5EBD">
      <w:pPr>
        <w:pStyle w:val="block"/>
        <w:spacing w:after="0" w:line="276" w:lineRule="auto"/>
        <w:jc w:val="thaiDistribute"/>
        <w:rPr>
          <w:rFonts w:cs="Times New Roman"/>
          <w:szCs w:val="22"/>
        </w:rPr>
      </w:pPr>
      <w:r w:rsidRPr="001F327D">
        <w:rPr>
          <w:rFonts w:cs="Times New Roman"/>
          <w:szCs w:val="22"/>
        </w:rPr>
        <w:t>The assets, liabilities and operating results since acquisition date of those subsidiaries have been included in the Group</w:t>
      </w:r>
      <w:r w:rsidRPr="001F327D">
        <w:rPr>
          <w:rFonts w:cs="Times New Roman"/>
          <w:szCs w:val="22"/>
          <w:rtl/>
          <w:cs/>
        </w:rPr>
        <w:t>’</w:t>
      </w:r>
      <w:r w:rsidRPr="001F327D">
        <w:rPr>
          <w:rFonts w:cs="Times New Roman"/>
          <w:szCs w:val="22"/>
        </w:rPr>
        <w:t>s consolidated financial statements for the</w:t>
      </w:r>
      <w:r w:rsidRPr="001F327D">
        <w:rPr>
          <w:rFonts w:cs="Times New Roman"/>
          <w:szCs w:val="22"/>
          <w:rtl/>
          <w:cs/>
        </w:rPr>
        <w:t xml:space="preserve"> </w:t>
      </w:r>
      <w:r w:rsidRPr="001F327D">
        <w:rPr>
          <w:rFonts w:cs="Times New Roman"/>
          <w:szCs w:val="22"/>
        </w:rPr>
        <w:t>year ended 31 December 2019</w:t>
      </w:r>
      <w:r w:rsidRPr="001F327D">
        <w:rPr>
          <w:rFonts w:cs="Times New Roman"/>
          <w:szCs w:val="22"/>
          <w:rtl/>
          <w:cs/>
        </w:rPr>
        <w:t xml:space="preserve">. </w:t>
      </w:r>
      <w:r w:rsidRPr="001F327D">
        <w:rPr>
          <w:rFonts w:cs="Times New Roman"/>
          <w:szCs w:val="22"/>
        </w:rPr>
        <w:t>The subsidiaries contributed revenue from sales of Baht 9,044 million and profit for the period of Baht 637 million to the Group</w:t>
      </w:r>
      <w:r w:rsidRPr="001F327D">
        <w:rPr>
          <w:rFonts w:cs="Times New Roman"/>
          <w:szCs w:val="22"/>
          <w:rtl/>
          <w:cs/>
        </w:rPr>
        <w:t>’</w:t>
      </w:r>
      <w:r w:rsidRPr="001F327D">
        <w:rPr>
          <w:rFonts w:cs="Times New Roman"/>
          <w:szCs w:val="22"/>
        </w:rPr>
        <w:t>s operating results</w:t>
      </w:r>
      <w:r w:rsidRPr="001F327D">
        <w:rPr>
          <w:rFonts w:cs="Times New Roman"/>
          <w:szCs w:val="22"/>
          <w:rtl/>
          <w:cs/>
        </w:rPr>
        <w:t xml:space="preserve">. </w:t>
      </w:r>
      <w:r w:rsidRPr="001F327D">
        <w:rPr>
          <w:rFonts w:cs="Times New Roman"/>
          <w:szCs w:val="22"/>
        </w:rPr>
        <w:t>If the acquisition had occurred on 1 January 2019, management estimates that consolidated revenue from sales would have been Baht 99,831 million and consolidated profit for the period would have been Baht 6,275 million</w:t>
      </w:r>
      <w:r w:rsidRPr="001F327D">
        <w:rPr>
          <w:rFonts w:cs="Times New Roman"/>
          <w:szCs w:val="22"/>
          <w:rtl/>
          <w:cs/>
        </w:rPr>
        <w:t>.</w:t>
      </w:r>
    </w:p>
    <w:p w14:paraId="5A2D7CC7" w14:textId="77777777" w:rsidR="00A16FD2" w:rsidRPr="001F327D" w:rsidRDefault="00A16FD2" w:rsidP="00C7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tl/>
          <w:cs/>
        </w:rPr>
      </w:pPr>
    </w:p>
    <w:p w14:paraId="1E18BB6E" w14:textId="447A98BE" w:rsidR="00A16FD2" w:rsidRPr="001F327D" w:rsidRDefault="00A16FD2" w:rsidP="004F5EBD">
      <w:pPr>
        <w:pStyle w:val="block"/>
        <w:spacing w:after="0" w:line="276" w:lineRule="auto"/>
        <w:jc w:val="thaiDistribute"/>
        <w:rPr>
          <w:rFonts w:cs="Times New Roman"/>
          <w:szCs w:val="22"/>
        </w:rPr>
      </w:pPr>
      <w:r w:rsidRPr="001F327D">
        <w:rPr>
          <w:rFonts w:cs="Times New Roman"/>
          <w:szCs w:val="22"/>
        </w:rPr>
        <w:t>The Group incurred acquisition costs totaling Baht 43 million which have been included in administrative expenses in the consolidated income statement</w:t>
      </w:r>
      <w:r w:rsidRPr="001F327D">
        <w:rPr>
          <w:rFonts w:cs="Times New Roman"/>
          <w:szCs w:val="22"/>
          <w:rtl/>
          <w:cs/>
        </w:rPr>
        <w:t>.</w:t>
      </w:r>
    </w:p>
    <w:p w14:paraId="2E4291FB" w14:textId="6682833C" w:rsidR="00B25649" w:rsidRPr="00CC73AD" w:rsidRDefault="00B25649" w:rsidP="00C7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31FACBD" w14:textId="77777777" w:rsidR="001F327D" w:rsidRDefault="001F3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rPr>
        <w:br w:type="page"/>
      </w:r>
    </w:p>
    <w:p w14:paraId="36A66CC2" w14:textId="0950FDA7" w:rsidR="00A16FD2" w:rsidRPr="00CC73AD" w:rsidRDefault="00A16FD2" w:rsidP="005F3EF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851" w:hanging="284"/>
        <w:jc w:val="thaiDistribute"/>
        <w:rPr>
          <w:rFonts w:ascii="Times New Roman" w:hAnsi="Times New Roman" w:cs="Times New Roman"/>
          <w:b/>
          <w:bCs/>
          <w:i/>
          <w:iCs/>
          <w:sz w:val="22"/>
        </w:rPr>
      </w:pPr>
      <w:r w:rsidRPr="00CC73AD">
        <w:rPr>
          <w:rFonts w:ascii="Times New Roman" w:hAnsi="Times New Roman" w:cs="Times New Roman"/>
          <w:b/>
          <w:bCs/>
          <w:i/>
          <w:iCs/>
          <w:sz w:val="22"/>
        </w:rPr>
        <w:t>Change in ownership interests in subsidiaries</w:t>
      </w:r>
    </w:p>
    <w:p w14:paraId="29A72D30" w14:textId="77777777" w:rsidR="00A16FD2" w:rsidRPr="00CC73AD" w:rsidRDefault="00A16FD2" w:rsidP="003F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D7D54B2" w14:textId="61A4493F" w:rsidR="00A16FD2" w:rsidRPr="00CC73AD" w:rsidRDefault="00A16FD2" w:rsidP="001F3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851"/>
        <w:jc w:val="thaiDistribute"/>
        <w:rPr>
          <w:rFonts w:ascii="Times New Roman" w:hAnsi="Times New Roman" w:cs="Times New Roman"/>
          <w:sz w:val="22"/>
          <w:szCs w:val="22"/>
        </w:rPr>
      </w:pPr>
      <w:r w:rsidRPr="00CC73AD">
        <w:rPr>
          <w:rFonts w:ascii="Times New Roman" w:hAnsi="Times New Roman" w:cs="Times New Roman"/>
          <w:spacing w:val="-4"/>
          <w:sz w:val="22"/>
          <w:szCs w:val="22"/>
        </w:rPr>
        <w:t>In the second quarter of 2019, the Group has restructured its stake in rigid packaging business by having Toppan Printing Company Limited, a Japanese packaging company, join in</w:t>
      </w:r>
      <w:r w:rsidRPr="00CC73AD">
        <w:rPr>
          <w:rFonts w:ascii="Times New Roman" w:hAnsi="Times New Roman" w:cs="Times New Roman"/>
          <w:sz w:val="22"/>
          <w:szCs w:val="22"/>
        </w:rPr>
        <w:t xml:space="preserve"> SCGP</w:t>
      </w:r>
      <w:r w:rsidRPr="00F4158E">
        <w:rPr>
          <w:rFonts w:ascii="Times New Roman" w:hAnsi="Times New Roman" w:cs="Times New Roman"/>
          <w:sz w:val="22"/>
          <w:szCs w:val="22"/>
          <w:cs/>
        </w:rPr>
        <w:t>-</w:t>
      </w:r>
      <w:r w:rsidRPr="00CC73AD">
        <w:rPr>
          <w:rFonts w:ascii="Times New Roman" w:hAnsi="Times New Roman" w:cs="Times New Roman"/>
          <w:sz w:val="22"/>
          <w:szCs w:val="22"/>
        </w:rPr>
        <w:t xml:space="preserve">T Plastics Company Limited </w:t>
      </w:r>
      <w:r w:rsidRPr="00F4158E">
        <w:rPr>
          <w:rFonts w:ascii="Times New Roman" w:hAnsi="Times New Roman" w:cs="Times New Roman"/>
          <w:sz w:val="22"/>
          <w:szCs w:val="22"/>
          <w:cs/>
        </w:rPr>
        <w:t>(“</w:t>
      </w:r>
      <w:r w:rsidRPr="00CC73AD">
        <w:rPr>
          <w:rFonts w:ascii="Times New Roman" w:hAnsi="Times New Roman" w:cs="Times New Roman"/>
          <w:sz w:val="22"/>
          <w:szCs w:val="22"/>
        </w:rPr>
        <w:t>SCGP</w:t>
      </w:r>
      <w:r w:rsidRPr="00F4158E">
        <w:rPr>
          <w:rFonts w:ascii="Times New Roman" w:hAnsi="Times New Roman" w:cs="Times New Roman"/>
          <w:sz w:val="22"/>
          <w:szCs w:val="22"/>
          <w:cs/>
        </w:rPr>
        <w:t>-</w:t>
      </w:r>
      <w:r w:rsidRPr="00CC73AD">
        <w:rPr>
          <w:rFonts w:ascii="Times New Roman" w:hAnsi="Times New Roman" w:cs="Times New Roman"/>
          <w:sz w:val="22"/>
          <w:szCs w:val="22"/>
        </w:rPr>
        <w:t>T</w:t>
      </w:r>
      <w:r w:rsidRPr="00F4158E">
        <w:rPr>
          <w:rFonts w:ascii="Times New Roman" w:hAnsi="Times New Roman" w:cs="Times New Roman"/>
          <w:sz w:val="22"/>
          <w:szCs w:val="22"/>
          <w:cs/>
        </w:rPr>
        <w:t>”)</w:t>
      </w:r>
      <w:r w:rsidRPr="00CC73AD">
        <w:rPr>
          <w:rFonts w:ascii="Times New Roman" w:hAnsi="Times New Roman" w:cs="Times New Roman"/>
          <w:sz w:val="22"/>
          <w:szCs w:val="22"/>
        </w:rPr>
        <w:t>, a holding company for the rigid packaging business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With this </w:t>
      </w:r>
      <w:r w:rsidRPr="003F639E">
        <w:rPr>
          <w:rFonts w:ascii="Times New Roman" w:hAnsi="Times New Roman" w:cs="Times New Roman"/>
          <w:spacing w:val="-2"/>
          <w:sz w:val="22"/>
          <w:szCs w:val="22"/>
        </w:rPr>
        <w:t>portfolio adjustment, a transaction valued of Baht 194 million, the Group</w:t>
      </w:r>
      <w:r w:rsidRPr="003F639E">
        <w:rPr>
          <w:rFonts w:ascii="Times New Roman" w:hAnsi="Times New Roman" w:cs="Times New Roman"/>
          <w:spacing w:val="-2"/>
          <w:sz w:val="22"/>
          <w:szCs w:val="22"/>
          <w:cs/>
        </w:rPr>
        <w:t>’</w:t>
      </w:r>
      <w:r w:rsidRPr="003F639E">
        <w:rPr>
          <w:rFonts w:ascii="Times New Roman" w:hAnsi="Times New Roman" w:cs="Times New Roman"/>
          <w:spacing w:val="-2"/>
          <w:sz w:val="22"/>
          <w:szCs w:val="22"/>
        </w:rPr>
        <w:t>s investment in SCGP</w:t>
      </w:r>
      <w:r w:rsidRPr="003F639E">
        <w:rPr>
          <w:rFonts w:ascii="Times New Roman" w:hAnsi="Times New Roman" w:cs="Times New Roman"/>
          <w:spacing w:val="-2"/>
          <w:sz w:val="22"/>
          <w:szCs w:val="22"/>
          <w:cs/>
        </w:rPr>
        <w:t>-</w:t>
      </w:r>
      <w:r w:rsidRPr="003F639E">
        <w:rPr>
          <w:rFonts w:ascii="Times New Roman" w:hAnsi="Times New Roman" w:cs="Times New Roman"/>
          <w:spacing w:val="-2"/>
          <w:sz w:val="22"/>
          <w:szCs w:val="22"/>
        </w:rPr>
        <w:t>T</w:t>
      </w:r>
      <w:r w:rsidRPr="00CC73AD">
        <w:rPr>
          <w:rFonts w:ascii="Times New Roman" w:hAnsi="Times New Roman" w:cs="Times New Roman"/>
          <w:sz w:val="22"/>
          <w:szCs w:val="22"/>
        </w:rPr>
        <w:t xml:space="preserve"> has decreased from 100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to 51</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Group recogni</w:t>
      </w:r>
      <w:r w:rsidR="00EE162F" w:rsidRPr="00F4158E">
        <w:rPr>
          <w:rFonts w:ascii="Times New Roman" w:hAnsi="Times New Roman" w:cs="Times New Roman"/>
          <w:sz w:val="22"/>
          <w:szCs w:val="22"/>
        </w:rPr>
        <w:t>z</w:t>
      </w:r>
      <w:r w:rsidRPr="00CC73AD">
        <w:rPr>
          <w:rFonts w:ascii="Times New Roman" w:hAnsi="Times New Roman" w:cs="Times New Roman"/>
          <w:sz w:val="22"/>
          <w:szCs w:val="22"/>
        </w:rPr>
        <w:t>ed a</w:t>
      </w:r>
      <w:r w:rsidR="003800F5" w:rsidRPr="00CC73AD">
        <w:rPr>
          <w:rFonts w:ascii="Times New Roman" w:hAnsi="Times New Roman" w:cs="Times New Roman"/>
          <w:sz w:val="22"/>
          <w:szCs w:val="22"/>
        </w:rPr>
        <w:t>n</w:t>
      </w:r>
      <w:r w:rsidRPr="00CC73AD">
        <w:rPr>
          <w:rFonts w:ascii="Times New Roman" w:hAnsi="Times New Roman" w:cs="Times New Roman"/>
          <w:sz w:val="22"/>
          <w:szCs w:val="22"/>
        </w:rPr>
        <w:t xml:space="preserve"> increase in non</w:t>
      </w:r>
      <w:r w:rsidRPr="00F4158E">
        <w:rPr>
          <w:rFonts w:ascii="Times New Roman" w:hAnsi="Times New Roman" w:cs="Times New Roman"/>
          <w:sz w:val="22"/>
          <w:szCs w:val="22"/>
          <w:cs/>
        </w:rPr>
        <w:t>-</w:t>
      </w:r>
      <w:r w:rsidRPr="00CC73AD">
        <w:rPr>
          <w:rFonts w:ascii="Times New Roman" w:hAnsi="Times New Roman" w:cs="Times New Roman"/>
          <w:sz w:val="22"/>
          <w:szCs w:val="22"/>
        </w:rPr>
        <w:t>controlling interests of Baht 200 million, SCGP</w:t>
      </w:r>
      <w:r w:rsidRPr="00F4158E">
        <w:rPr>
          <w:rFonts w:ascii="Times New Roman" w:hAnsi="Times New Roman" w:cs="Times New Roman"/>
          <w:sz w:val="22"/>
          <w:szCs w:val="22"/>
          <w:cs/>
        </w:rPr>
        <w:t>-</w:t>
      </w:r>
      <w:r w:rsidRPr="00CC73AD">
        <w:rPr>
          <w:rFonts w:ascii="Times New Roman" w:hAnsi="Times New Roman" w:cs="Times New Roman"/>
          <w:sz w:val="22"/>
          <w:szCs w:val="22"/>
        </w:rPr>
        <w:t>T has remained a consolidated subsidiary of the Group</w:t>
      </w:r>
      <w:r w:rsidRPr="00F4158E">
        <w:rPr>
          <w:rFonts w:ascii="Times New Roman" w:hAnsi="Times New Roman" w:cs="Times New Roman"/>
          <w:sz w:val="22"/>
          <w:szCs w:val="22"/>
          <w:cs/>
        </w:rPr>
        <w:t>.</w:t>
      </w:r>
    </w:p>
    <w:p w14:paraId="1C26E45E" w14:textId="77777777" w:rsidR="00A16FD2" w:rsidRPr="003F639E" w:rsidRDefault="00A16FD2" w:rsidP="003F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B13AA5D" w14:textId="230AADF9" w:rsidR="00A16FD2" w:rsidRPr="00CC73AD" w:rsidRDefault="004F6195" w:rsidP="001F3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851"/>
        <w:jc w:val="thaiDistribute"/>
        <w:rPr>
          <w:rFonts w:ascii="Times New Roman" w:hAnsi="Times New Roman" w:cs="Times New Roman"/>
          <w:sz w:val="22"/>
          <w:szCs w:val="22"/>
        </w:rPr>
      </w:pPr>
      <w:r w:rsidRPr="00CC73AD">
        <w:rPr>
          <w:rFonts w:ascii="Times New Roman" w:hAnsi="Times New Roman" w:cs="Times New Roman"/>
          <w:spacing w:val="-4"/>
          <w:sz w:val="22"/>
          <w:szCs w:val="22"/>
        </w:rPr>
        <w:t>In the third quarter of</w:t>
      </w:r>
      <w:r w:rsidR="00A16FD2" w:rsidRPr="00CC73AD">
        <w:rPr>
          <w:rFonts w:ascii="Times New Roman" w:hAnsi="Times New Roman" w:cs="Times New Roman"/>
          <w:spacing w:val="-4"/>
          <w:sz w:val="22"/>
          <w:szCs w:val="22"/>
        </w:rPr>
        <w:t xml:space="preserve"> 2019, the Group increased its interest in PT Indocorr Packaging Cikarang </w:t>
      </w:r>
      <w:r w:rsidR="00A16FD2" w:rsidRPr="00F4158E">
        <w:rPr>
          <w:rFonts w:ascii="Times New Roman" w:hAnsi="Times New Roman" w:cs="Times New Roman"/>
          <w:spacing w:val="-4"/>
          <w:sz w:val="22"/>
          <w:szCs w:val="22"/>
          <w:cs/>
        </w:rPr>
        <w:t>(“</w:t>
      </w:r>
      <w:r w:rsidR="00A16FD2" w:rsidRPr="00CC73AD">
        <w:rPr>
          <w:rFonts w:ascii="Times New Roman" w:hAnsi="Times New Roman" w:cs="Times New Roman"/>
          <w:spacing w:val="-4"/>
          <w:sz w:val="22"/>
          <w:szCs w:val="22"/>
        </w:rPr>
        <w:t>Indocorr</w:t>
      </w:r>
      <w:r w:rsidR="00A16FD2" w:rsidRPr="00F4158E">
        <w:rPr>
          <w:rFonts w:ascii="Times New Roman" w:hAnsi="Times New Roman" w:cs="Times New Roman"/>
          <w:spacing w:val="-4"/>
          <w:sz w:val="22"/>
          <w:szCs w:val="22"/>
          <w:cs/>
        </w:rPr>
        <w:t xml:space="preserve">”) </w:t>
      </w:r>
      <w:r w:rsidR="00A16FD2" w:rsidRPr="00CC73AD">
        <w:rPr>
          <w:rFonts w:ascii="Times New Roman" w:hAnsi="Times New Roman" w:cs="Times New Roman"/>
          <w:spacing w:val="-4"/>
          <w:sz w:val="22"/>
          <w:szCs w:val="22"/>
        </w:rPr>
        <w:t>from 80</w:t>
      </w:r>
      <w:r w:rsidR="00A16FD2" w:rsidRPr="00F4158E">
        <w:rPr>
          <w:rFonts w:ascii="Times New Roman" w:hAnsi="Times New Roman" w:cs="Times New Roman"/>
          <w:spacing w:val="-4"/>
          <w:sz w:val="22"/>
          <w:szCs w:val="22"/>
          <w:cs/>
        </w:rPr>
        <w:t xml:space="preserve">% </w:t>
      </w:r>
      <w:r w:rsidR="00A16FD2" w:rsidRPr="00CC73AD">
        <w:rPr>
          <w:rFonts w:ascii="Times New Roman" w:hAnsi="Times New Roman" w:cs="Times New Roman"/>
          <w:spacing w:val="-4"/>
          <w:sz w:val="22"/>
          <w:szCs w:val="22"/>
        </w:rPr>
        <w:t>to 100</w:t>
      </w:r>
      <w:r w:rsidR="00A16FD2" w:rsidRPr="00F4158E">
        <w:rPr>
          <w:rFonts w:ascii="Times New Roman" w:hAnsi="Times New Roman" w:cs="Times New Roman"/>
          <w:spacing w:val="-4"/>
          <w:sz w:val="22"/>
          <w:szCs w:val="22"/>
          <w:cs/>
        </w:rPr>
        <w:t xml:space="preserve">% </w:t>
      </w:r>
      <w:r w:rsidR="00A16FD2" w:rsidRPr="00CC73AD">
        <w:rPr>
          <w:rFonts w:ascii="Times New Roman" w:hAnsi="Times New Roman" w:cs="Times New Roman"/>
          <w:spacing w:val="-4"/>
          <w:sz w:val="22"/>
          <w:szCs w:val="22"/>
        </w:rPr>
        <w:t>and its interest in PT Fajar Surya Wisesa Tbk</w:t>
      </w:r>
      <w:r w:rsidR="00A16FD2" w:rsidRPr="00F4158E">
        <w:rPr>
          <w:rFonts w:ascii="Times New Roman" w:hAnsi="Times New Roman" w:cs="Times New Roman"/>
          <w:spacing w:val="-4"/>
          <w:sz w:val="22"/>
          <w:szCs w:val="22"/>
          <w:cs/>
        </w:rPr>
        <w:t>. (“</w:t>
      </w:r>
      <w:r w:rsidR="00A16FD2" w:rsidRPr="00CC73AD">
        <w:rPr>
          <w:rFonts w:ascii="Times New Roman" w:hAnsi="Times New Roman" w:cs="Times New Roman"/>
          <w:spacing w:val="-4"/>
          <w:sz w:val="22"/>
          <w:szCs w:val="22"/>
        </w:rPr>
        <w:t>Fajar</w:t>
      </w:r>
      <w:r w:rsidR="00A16FD2" w:rsidRPr="00F4158E">
        <w:rPr>
          <w:rFonts w:ascii="Times New Roman" w:hAnsi="Times New Roman" w:cs="Times New Roman"/>
          <w:spacing w:val="-4"/>
          <w:sz w:val="22"/>
          <w:szCs w:val="22"/>
          <w:cs/>
        </w:rPr>
        <w:t xml:space="preserve">”) </w:t>
      </w:r>
      <w:r w:rsidR="00A16FD2" w:rsidRPr="00CC73AD">
        <w:rPr>
          <w:rFonts w:ascii="Times New Roman" w:hAnsi="Times New Roman" w:cs="Times New Roman"/>
          <w:spacing w:val="-4"/>
          <w:sz w:val="22"/>
          <w:szCs w:val="22"/>
        </w:rPr>
        <w:t>from 55</w:t>
      </w:r>
      <w:r w:rsidR="00A16FD2" w:rsidRPr="00F4158E">
        <w:rPr>
          <w:rFonts w:ascii="Times New Roman" w:hAnsi="Times New Roman" w:cs="Times New Roman"/>
          <w:spacing w:val="-4"/>
          <w:sz w:val="22"/>
          <w:szCs w:val="22"/>
          <w:cs/>
        </w:rPr>
        <w:t>.</w:t>
      </w:r>
      <w:r w:rsidR="00A16FD2" w:rsidRPr="00CC73AD">
        <w:rPr>
          <w:rFonts w:ascii="Times New Roman" w:hAnsi="Times New Roman" w:cs="Times New Roman"/>
          <w:spacing w:val="-4"/>
          <w:sz w:val="22"/>
          <w:szCs w:val="22"/>
        </w:rPr>
        <w:t>004</w:t>
      </w:r>
      <w:r w:rsidR="00A16FD2" w:rsidRPr="00F4158E">
        <w:rPr>
          <w:rFonts w:ascii="Times New Roman" w:hAnsi="Times New Roman" w:cs="Times New Roman"/>
          <w:spacing w:val="-4"/>
          <w:sz w:val="22"/>
          <w:szCs w:val="22"/>
          <w:cs/>
        </w:rPr>
        <w:t xml:space="preserve">% </w:t>
      </w:r>
      <w:r w:rsidR="00A16FD2" w:rsidRPr="00CC73AD">
        <w:rPr>
          <w:rFonts w:ascii="Times New Roman" w:hAnsi="Times New Roman" w:cs="Times New Roman"/>
          <w:spacing w:val="-4"/>
          <w:sz w:val="22"/>
          <w:szCs w:val="22"/>
        </w:rPr>
        <w:t>to 55</w:t>
      </w:r>
      <w:r w:rsidR="00A16FD2" w:rsidRPr="00F4158E">
        <w:rPr>
          <w:rFonts w:ascii="Times New Roman" w:hAnsi="Times New Roman" w:cs="Times New Roman"/>
          <w:spacing w:val="-4"/>
          <w:sz w:val="22"/>
          <w:szCs w:val="22"/>
          <w:cs/>
        </w:rPr>
        <w:t>.</w:t>
      </w:r>
      <w:r w:rsidR="00A16FD2" w:rsidRPr="00CC73AD">
        <w:rPr>
          <w:rFonts w:ascii="Times New Roman" w:hAnsi="Times New Roman" w:cs="Times New Roman"/>
          <w:spacing w:val="-4"/>
          <w:sz w:val="22"/>
          <w:szCs w:val="22"/>
        </w:rPr>
        <w:t>235</w:t>
      </w:r>
      <w:r w:rsidR="00A16FD2" w:rsidRPr="00F4158E">
        <w:rPr>
          <w:rFonts w:ascii="Times New Roman" w:hAnsi="Times New Roman" w:cs="Times New Roman"/>
          <w:spacing w:val="-4"/>
          <w:sz w:val="22"/>
          <w:szCs w:val="22"/>
          <w:cs/>
        </w:rPr>
        <w:t>%.</w:t>
      </w:r>
    </w:p>
    <w:p w14:paraId="5C7B7ECF" w14:textId="39B33945" w:rsidR="00A16FD2" w:rsidRPr="00CC73AD" w:rsidRDefault="00A16FD2" w:rsidP="003F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8BCC0EA" w14:textId="0390280B" w:rsidR="00A16FD2" w:rsidRPr="00CC73AD" w:rsidRDefault="00A16FD2" w:rsidP="001F3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851"/>
        <w:jc w:val="thaiDistribute"/>
        <w:rPr>
          <w:rFonts w:ascii="Times New Roman" w:hAnsi="Times New Roman" w:cs="Times New Roman"/>
          <w:spacing w:val="-4"/>
          <w:sz w:val="22"/>
          <w:szCs w:val="22"/>
        </w:rPr>
      </w:pPr>
      <w:r w:rsidRPr="00CC73AD">
        <w:rPr>
          <w:rFonts w:ascii="Times New Roman" w:hAnsi="Times New Roman" w:cs="Times New Roman"/>
          <w:spacing w:val="-4"/>
          <w:sz w:val="22"/>
          <w:szCs w:val="22"/>
        </w:rPr>
        <w:t>The following summarizes the effect of the change in the Group</w:t>
      </w:r>
      <w:r w:rsidRPr="00F4158E">
        <w:rPr>
          <w:rFonts w:ascii="Times New Roman" w:hAnsi="Times New Roman" w:cs="Times New Roman"/>
          <w:spacing w:val="-4"/>
          <w:sz w:val="22"/>
          <w:szCs w:val="22"/>
          <w:cs/>
        </w:rPr>
        <w:t>’</w:t>
      </w:r>
      <w:r w:rsidRPr="00CC73AD">
        <w:rPr>
          <w:rFonts w:ascii="Times New Roman" w:hAnsi="Times New Roman" w:cs="Times New Roman"/>
          <w:spacing w:val="-4"/>
          <w:sz w:val="22"/>
          <w:szCs w:val="22"/>
        </w:rPr>
        <w:t>s ownership interests</w:t>
      </w:r>
      <w:r w:rsidRPr="00F4158E">
        <w:rPr>
          <w:rFonts w:ascii="Times New Roman" w:hAnsi="Times New Roman" w:cs="Times New Roman"/>
          <w:spacing w:val="-4"/>
          <w:sz w:val="22"/>
          <w:szCs w:val="22"/>
          <w:cs/>
        </w:rPr>
        <w:t>:</w:t>
      </w:r>
    </w:p>
    <w:p w14:paraId="4C419232" w14:textId="77777777" w:rsidR="00A16FD2" w:rsidRPr="003F639E" w:rsidRDefault="00A16FD2" w:rsidP="003F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448" w:type="dxa"/>
        <w:tblInd w:w="851" w:type="dxa"/>
        <w:tblLayout w:type="fixed"/>
        <w:tblCellMar>
          <w:left w:w="0" w:type="dxa"/>
          <w:right w:w="0" w:type="dxa"/>
        </w:tblCellMar>
        <w:tblLook w:val="04A0" w:firstRow="1" w:lastRow="0" w:firstColumn="1" w:lastColumn="0" w:noHBand="0" w:noVBand="1"/>
      </w:tblPr>
      <w:tblGrid>
        <w:gridCol w:w="5714"/>
        <w:gridCol w:w="727"/>
        <w:gridCol w:w="363"/>
        <w:gridCol w:w="1644"/>
      </w:tblGrid>
      <w:tr w:rsidR="00A16FD2" w:rsidRPr="00CC73AD" w14:paraId="60B70720" w14:textId="77777777" w:rsidTr="003F639E">
        <w:trPr>
          <w:cantSplit/>
        </w:trPr>
        <w:tc>
          <w:tcPr>
            <w:tcW w:w="5659" w:type="dxa"/>
          </w:tcPr>
          <w:p w14:paraId="0A92630E" w14:textId="77777777" w:rsidR="00A16FD2" w:rsidRPr="00CC73AD" w:rsidRDefault="00A16FD2" w:rsidP="00F4158E">
            <w:pPr>
              <w:pStyle w:val="BodyText"/>
              <w:spacing w:after="0" w:line="276" w:lineRule="auto"/>
              <w:ind w:left="540"/>
              <w:jc w:val="thaiDistribute"/>
              <w:rPr>
                <w:rFonts w:ascii="Times New Roman" w:hAnsi="Times New Roman" w:cs="Times New Roman"/>
                <w:sz w:val="22"/>
                <w:szCs w:val="22"/>
              </w:rPr>
            </w:pPr>
          </w:p>
        </w:tc>
        <w:tc>
          <w:tcPr>
            <w:tcW w:w="2708" w:type="dxa"/>
            <w:gridSpan w:val="3"/>
            <w:hideMark/>
          </w:tcPr>
          <w:p w14:paraId="2CEED03A" w14:textId="77777777" w:rsidR="00A16FD2" w:rsidRPr="00CC73AD" w:rsidRDefault="00A16FD2" w:rsidP="00F4158E">
            <w:pPr>
              <w:pStyle w:val="BodyText"/>
              <w:spacing w:after="0" w:line="276" w:lineRule="auto"/>
              <w:ind w:left="1028"/>
              <w:jc w:val="thaiDistribute"/>
              <w:rPr>
                <w:rFonts w:ascii="Times New Roman" w:hAnsi="Times New Roman" w:cs="Times New Roman"/>
                <w:i/>
                <w:iCs/>
                <w:sz w:val="22"/>
                <w:szCs w:val="22"/>
              </w:rPr>
            </w:pPr>
            <w:r w:rsidRPr="00F4158E">
              <w:rPr>
                <w:rFonts w:ascii="Times New Roman" w:hAnsi="Times New Roman" w:cs="Times New Roman"/>
                <w:i/>
                <w:iCs/>
                <w:sz w:val="22"/>
                <w:szCs w:val="22"/>
                <w:cs/>
                <w:lang w:val="en-GB"/>
              </w:rPr>
              <w:t>(</w:t>
            </w:r>
            <w:r w:rsidRPr="00CC73AD">
              <w:rPr>
                <w:rFonts w:ascii="Times New Roman" w:hAnsi="Times New Roman" w:cs="Times New Roman"/>
                <w:i/>
                <w:iCs/>
                <w:sz w:val="22"/>
                <w:szCs w:val="22"/>
                <w:lang w:val="en-GB"/>
              </w:rPr>
              <w:t>in million Baht</w:t>
            </w:r>
            <w:r w:rsidRPr="00F4158E">
              <w:rPr>
                <w:rFonts w:ascii="Times New Roman" w:hAnsi="Times New Roman" w:cs="Times New Roman"/>
                <w:i/>
                <w:iCs/>
                <w:sz w:val="22"/>
                <w:szCs w:val="22"/>
                <w:cs/>
                <w:lang w:val="en-GB"/>
              </w:rPr>
              <w:t>)</w:t>
            </w:r>
          </w:p>
        </w:tc>
      </w:tr>
      <w:tr w:rsidR="00A16FD2" w:rsidRPr="00CC73AD" w14:paraId="288BFB7D" w14:textId="77777777" w:rsidTr="003F639E">
        <w:trPr>
          <w:cantSplit/>
          <w:trHeight w:val="340"/>
        </w:trPr>
        <w:tc>
          <w:tcPr>
            <w:tcW w:w="5659" w:type="dxa"/>
            <w:vAlign w:val="center"/>
            <w:hideMark/>
          </w:tcPr>
          <w:p w14:paraId="68995075" w14:textId="77777777" w:rsidR="00A16FD2" w:rsidRPr="00CC73AD" w:rsidRDefault="00A16FD2" w:rsidP="00F4158E">
            <w:pPr>
              <w:pStyle w:val="BodyText"/>
              <w:spacing w:after="0" w:line="276" w:lineRule="auto"/>
              <w:ind w:left="11"/>
              <w:jc w:val="thaiDistribute"/>
              <w:rPr>
                <w:rFonts w:ascii="Times New Roman" w:hAnsi="Times New Roman" w:cs="Times New Roman"/>
                <w:sz w:val="22"/>
                <w:szCs w:val="22"/>
              </w:rPr>
            </w:pPr>
            <w:r w:rsidRPr="00CC73AD">
              <w:rPr>
                <w:rFonts w:ascii="Times New Roman" w:hAnsi="Times New Roman" w:cs="Times New Roman"/>
                <w:sz w:val="22"/>
                <w:szCs w:val="22"/>
              </w:rPr>
              <w:t>Carrying amount of non</w:t>
            </w:r>
            <w:r w:rsidRPr="00F4158E">
              <w:rPr>
                <w:rFonts w:ascii="Times New Roman" w:hAnsi="Times New Roman" w:cs="Times New Roman"/>
                <w:sz w:val="22"/>
                <w:szCs w:val="22"/>
                <w:cs/>
              </w:rPr>
              <w:t>-</w:t>
            </w:r>
            <w:r w:rsidRPr="00CC73AD">
              <w:rPr>
                <w:rFonts w:ascii="Times New Roman" w:hAnsi="Times New Roman" w:cs="Times New Roman"/>
                <w:sz w:val="22"/>
                <w:szCs w:val="22"/>
              </w:rPr>
              <w:t xml:space="preserve">controlling interests acquired  </w:t>
            </w:r>
          </w:p>
        </w:tc>
        <w:tc>
          <w:tcPr>
            <w:tcW w:w="720" w:type="dxa"/>
          </w:tcPr>
          <w:p w14:paraId="5CB07FAE" w14:textId="77777777" w:rsidR="00A16FD2" w:rsidRPr="00CC73AD" w:rsidRDefault="00A16FD2" w:rsidP="00F4158E">
            <w:pPr>
              <w:pStyle w:val="BodyText"/>
              <w:tabs>
                <w:tab w:val="decimal" w:pos="1019"/>
              </w:tabs>
              <w:spacing w:after="0" w:line="276" w:lineRule="auto"/>
              <w:ind w:left="-61"/>
              <w:jc w:val="thaiDistribute"/>
              <w:rPr>
                <w:rFonts w:ascii="Times New Roman" w:hAnsi="Times New Roman" w:cs="Times New Roman"/>
                <w:sz w:val="22"/>
                <w:szCs w:val="22"/>
              </w:rPr>
            </w:pPr>
          </w:p>
        </w:tc>
        <w:tc>
          <w:tcPr>
            <w:tcW w:w="360" w:type="dxa"/>
          </w:tcPr>
          <w:p w14:paraId="7A1F149E" w14:textId="77777777" w:rsidR="00A16FD2" w:rsidRPr="00CC73AD" w:rsidRDefault="00A16FD2" w:rsidP="00F4158E">
            <w:pPr>
              <w:pStyle w:val="BodyText"/>
              <w:spacing w:after="0" w:line="276" w:lineRule="auto"/>
              <w:ind w:left="540"/>
              <w:jc w:val="thaiDistribute"/>
              <w:rPr>
                <w:rFonts w:ascii="Times New Roman" w:hAnsi="Times New Roman" w:cs="Times New Roman"/>
                <w:sz w:val="22"/>
                <w:szCs w:val="22"/>
              </w:rPr>
            </w:pPr>
          </w:p>
        </w:tc>
        <w:tc>
          <w:tcPr>
            <w:tcW w:w="1628" w:type="dxa"/>
            <w:vAlign w:val="center"/>
            <w:hideMark/>
          </w:tcPr>
          <w:p w14:paraId="1566EC82" w14:textId="77777777" w:rsidR="00A16FD2" w:rsidRPr="00F4158E" w:rsidRDefault="00A16FD2" w:rsidP="00F4158E">
            <w:pPr>
              <w:tabs>
                <w:tab w:val="clear" w:pos="227"/>
                <w:tab w:val="clear" w:pos="454"/>
                <w:tab w:val="clear" w:pos="680"/>
                <w:tab w:val="clear" w:pos="907"/>
                <w:tab w:val="decimal" w:pos="1067"/>
              </w:tabs>
              <w:spacing w:line="276" w:lineRule="auto"/>
              <w:ind w:right="170" w:firstLine="828"/>
              <w:jc w:val="right"/>
              <w:rPr>
                <w:rFonts w:ascii="Times New Roman" w:hAnsi="Times New Roman" w:cs="Times New Roman"/>
                <w:sz w:val="22"/>
                <w:szCs w:val="22"/>
              </w:rPr>
            </w:pPr>
            <w:r w:rsidRPr="00CC73AD">
              <w:rPr>
                <w:rFonts w:ascii="Times New Roman" w:hAnsi="Times New Roman" w:cs="Times New Roman"/>
                <w:sz w:val="22"/>
                <w:szCs w:val="22"/>
                <w:lang w:val="en-GB" w:bidi="ar-SA"/>
              </w:rPr>
              <w:t>1</w:t>
            </w:r>
            <w:r w:rsidRPr="00F4158E">
              <w:rPr>
                <w:rFonts w:ascii="Times New Roman" w:hAnsi="Times New Roman" w:cs="Times New Roman"/>
                <w:sz w:val="22"/>
                <w:szCs w:val="22"/>
              </w:rPr>
              <w:t>13</w:t>
            </w:r>
          </w:p>
        </w:tc>
      </w:tr>
      <w:tr w:rsidR="00A16FD2" w:rsidRPr="00CC73AD" w14:paraId="3B12F8B0" w14:textId="77777777" w:rsidTr="003F639E">
        <w:trPr>
          <w:cantSplit/>
          <w:trHeight w:val="340"/>
        </w:trPr>
        <w:tc>
          <w:tcPr>
            <w:tcW w:w="5659" w:type="dxa"/>
            <w:vAlign w:val="center"/>
            <w:hideMark/>
          </w:tcPr>
          <w:p w14:paraId="1D3BB019" w14:textId="77777777" w:rsidR="00A16FD2" w:rsidRPr="00CC73AD" w:rsidRDefault="00A16FD2" w:rsidP="00F4158E">
            <w:pPr>
              <w:pStyle w:val="BodyText"/>
              <w:spacing w:after="0" w:line="276" w:lineRule="auto"/>
              <w:ind w:left="11"/>
              <w:jc w:val="thaiDistribute"/>
              <w:rPr>
                <w:rFonts w:ascii="Times New Roman" w:hAnsi="Times New Roman" w:cs="Times New Roman"/>
                <w:sz w:val="22"/>
                <w:szCs w:val="22"/>
              </w:rPr>
            </w:pPr>
            <w:r w:rsidRPr="00CC73AD">
              <w:rPr>
                <w:rFonts w:ascii="Times New Roman" w:hAnsi="Times New Roman" w:cs="Times New Roman"/>
                <w:i/>
                <w:iCs/>
                <w:sz w:val="22"/>
                <w:szCs w:val="22"/>
              </w:rPr>
              <w:t>Less</w:t>
            </w:r>
            <w:r w:rsidRPr="00CC73AD">
              <w:rPr>
                <w:rFonts w:ascii="Times New Roman" w:hAnsi="Times New Roman" w:cs="Times New Roman"/>
                <w:sz w:val="22"/>
                <w:szCs w:val="22"/>
              </w:rPr>
              <w:t xml:space="preserve"> Consideration paid to non</w:t>
            </w:r>
            <w:r w:rsidRPr="00F4158E">
              <w:rPr>
                <w:rFonts w:ascii="Times New Roman" w:hAnsi="Times New Roman" w:cs="Times New Roman"/>
                <w:sz w:val="22"/>
                <w:szCs w:val="22"/>
                <w:cs/>
              </w:rPr>
              <w:t>-</w:t>
            </w:r>
            <w:r w:rsidRPr="00CC73AD">
              <w:rPr>
                <w:rFonts w:ascii="Times New Roman" w:hAnsi="Times New Roman" w:cs="Times New Roman"/>
                <w:sz w:val="22"/>
                <w:szCs w:val="22"/>
              </w:rPr>
              <w:t>controlling interests</w:t>
            </w:r>
          </w:p>
        </w:tc>
        <w:tc>
          <w:tcPr>
            <w:tcW w:w="720" w:type="dxa"/>
          </w:tcPr>
          <w:p w14:paraId="15DF5FB7" w14:textId="77777777" w:rsidR="00A16FD2" w:rsidRPr="00CC73AD" w:rsidRDefault="00A16FD2" w:rsidP="00F4158E">
            <w:pPr>
              <w:pStyle w:val="BodyText"/>
              <w:tabs>
                <w:tab w:val="decimal" w:pos="1019"/>
              </w:tabs>
              <w:spacing w:after="0" w:line="276" w:lineRule="auto"/>
              <w:ind w:left="-61"/>
              <w:jc w:val="thaiDistribute"/>
              <w:rPr>
                <w:rFonts w:ascii="Times New Roman" w:hAnsi="Times New Roman" w:cs="Times New Roman"/>
                <w:sz w:val="22"/>
                <w:szCs w:val="22"/>
              </w:rPr>
            </w:pPr>
          </w:p>
        </w:tc>
        <w:tc>
          <w:tcPr>
            <w:tcW w:w="360" w:type="dxa"/>
          </w:tcPr>
          <w:p w14:paraId="35679E89" w14:textId="77777777" w:rsidR="00A16FD2" w:rsidRPr="00CC73AD" w:rsidRDefault="00A16FD2" w:rsidP="00F4158E">
            <w:pPr>
              <w:pStyle w:val="BodyText"/>
              <w:spacing w:after="0" w:line="276" w:lineRule="auto"/>
              <w:ind w:left="540"/>
              <w:jc w:val="thaiDistribute"/>
              <w:rPr>
                <w:rFonts w:ascii="Times New Roman" w:hAnsi="Times New Roman" w:cs="Times New Roman"/>
                <w:sz w:val="22"/>
                <w:szCs w:val="22"/>
              </w:rPr>
            </w:pPr>
          </w:p>
        </w:tc>
        <w:tc>
          <w:tcPr>
            <w:tcW w:w="1628" w:type="dxa"/>
            <w:vAlign w:val="center"/>
            <w:hideMark/>
          </w:tcPr>
          <w:p w14:paraId="6339CA4E" w14:textId="77777777" w:rsidR="00A16FD2" w:rsidRPr="00CC73AD" w:rsidRDefault="00A16FD2" w:rsidP="00F4158E">
            <w:pPr>
              <w:tabs>
                <w:tab w:val="clear" w:pos="227"/>
                <w:tab w:val="clear" w:pos="454"/>
                <w:tab w:val="clear" w:pos="680"/>
                <w:tab w:val="clear" w:pos="907"/>
                <w:tab w:val="decimal" w:pos="1067"/>
              </w:tabs>
              <w:spacing w:line="276" w:lineRule="auto"/>
              <w:ind w:right="113" w:firstLine="738"/>
              <w:jc w:val="right"/>
              <w:rPr>
                <w:rFonts w:ascii="Times New Roman" w:hAnsi="Times New Roman" w:cs="Times New Roman"/>
                <w:sz w:val="22"/>
                <w:szCs w:val="22"/>
                <w:lang w:val="en-GB" w:bidi="ar-SA"/>
              </w:rPr>
            </w:pP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192</w:t>
            </w:r>
            <w:r w:rsidRPr="00F4158E">
              <w:rPr>
                <w:rFonts w:ascii="Times New Roman" w:hAnsi="Times New Roman" w:cs="Times New Roman"/>
                <w:sz w:val="22"/>
                <w:szCs w:val="22"/>
                <w:cs/>
                <w:lang w:val="en-GB"/>
              </w:rPr>
              <w:t>)</w:t>
            </w:r>
          </w:p>
        </w:tc>
      </w:tr>
      <w:tr w:rsidR="00A16FD2" w:rsidRPr="00CC73AD" w14:paraId="4C193E41" w14:textId="77777777" w:rsidTr="003F639E">
        <w:trPr>
          <w:cantSplit/>
          <w:trHeight w:val="340"/>
        </w:trPr>
        <w:tc>
          <w:tcPr>
            <w:tcW w:w="5659" w:type="dxa"/>
            <w:hideMark/>
          </w:tcPr>
          <w:p w14:paraId="368F48F3" w14:textId="78520563" w:rsidR="00A16FD2" w:rsidRPr="00CC73AD" w:rsidRDefault="00A16FD2" w:rsidP="00F4158E">
            <w:pPr>
              <w:pStyle w:val="BodyText"/>
              <w:spacing w:after="0" w:line="276" w:lineRule="auto"/>
              <w:ind w:left="11"/>
              <w:jc w:val="thaiDistribute"/>
              <w:rPr>
                <w:rFonts w:ascii="Times New Roman" w:hAnsi="Times New Roman" w:cs="Times New Roman"/>
                <w:b/>
                <w:bCs/>
                <w:sz w:val="22"/>
                <w:szCs w:val="22"/>
              </w:rPr>
            </w:pPr>
            <w:r w:rsidRPr="00CC73AD">
              <w:rPr>
                <w:rFonts w:ascii="Times New Roman" w:hAnsi="Times New Roman" w:cs="Times New Roman"/>
                <w:b/>
                <w:bCs/>
                <w:sz w:val="22"/>
                <w:szCs w:val="22"/>
              </w:rPr>
              <w:t xml:space="preserve">Decrease in </w:t>
            </w:r>
            <w:r w:rsidR="0034592C" w:rsidRPr="00CC73AD">
              <w:rPr>
                <w:rFonts w:ascii="Times New Roman" w:hAnsi="Times New Roman" w:cs="Times New Roman"/>
                <w:b/>
                <w:bCs/>
                <w:sz w:val="22"/>
                <w:szCs w:val="22"/>
              </w:rPr>
              <w:t>Other components of shareholders</w:t>
            </w:r>
            <w:r w:rsidR="0034592C" w:rsidRPr="00F4158E">
              <w:rPr>
                <w:rFonts w:ascii="Times New Roman" w:hAnsi="Times New Roman" w:cs="Times New Roman"/>
                <w:b/>
                <w:bCs/>
                <w:sz w:val="22"/>
                <w:szCs w:val="22"/>
                <w:cs/>
              </w:rPr>
              <w:t xml:space="preserve">’ </w:t>
            </w:r>
            <w:r w:rsidR="0034592C" w:rsidRPr="00CC73AD">
              <w:rPr>
                <w:rFonts w:ascii="Times New Roman" w:hAnsi="Times New Roman" w:cs="Times New Roman"/>
                <w:b/>
                <w:bCs/>
                <w:sz w:val="22"/>
                <w:szCs w:val="22"/>
              </w:rPr>
              <w:t>equity</w:t>
            </w:r>
          </w:p>
        </w:tc>
        <w:tc>
          <w:tcPr>
            <w:tcW w:w="720" w:type="dxa"/>
          </w:tcPr>
          <w:p w14:paraId="31EE5258" w14:textId="77777777" w:rsidR="00A16FD2" w:rsidRPr="00CC73AD" w:rsidRDefault="00A16FD2" w:rsidP="00F4158E">
            <w:pPr>
              <w:pStyle w:val="BodyText"/>
              <w:tabs>
                <w:tab w:val="decimal" w:pos="1019"/>
              </w:tabs>
              <w:spacing w:after="0" w:line="276" w:lineRule="auto"/>
              <w:ind w:left="-61"/>
              <w:jc w:val="thaiDistribute"/>
              <w:rPr>
                <w:rFonts w:ascii="Times New Roman" w:hAnsi="Times New Roman" w:cs="Times New Roman"/>
                <w:b/>
                <w:bCs/>
                <w:sz w:val="22"/>
                <w:szCs w:val="22"/>
              </w:rPr>
            </w:pPr>
          </w:p>
        </w:tc>
        <w:tc>
          <w:tcPr>
            <w:tcW w:w="360" w:type="dxa"/>
          </w:tcPr>
          <w:p w14:paraId="1ED9B910" w14:textId="77777777" w:rsidR="00A16FD2" w:rsidRPr="00CC73AD" w:rsidRDefault="00A16FD2" w:rsidP="00F4158E">
            <w:pPr>
              <w:pStyle w:val="BodyText"/>
              <w:spacing w:after="0" w:line="276" w:lineRule="auto"/>
              <w:ind w:left="540"/>
              <w:jc w:val="thaiDistribute"/>
              <w:rPr>
                <w:rFonts w:ascii="Times New Roman" w:hAnsi="Times New Roman" w:cs="Times New Roman"/>
                <w:sz w:val="22"/>
                <w:szCs w:val="22"/>
              </w:rPr>
            </w:pPr>
          </w:p>
        </w:tc>
        <w:tc>
          <w:tcPr>
            <w:tcW w:w="1628" w:type="dxa"/>
            <w:tcBorders>
              <w:top w:val="single" w:sz="4" w:space="0" w:color="auto"/>
              <w:left w:val="nil"/>
              <w:bottom w:val="double" w:sz="4" w:space="0" w:color="auto"/>
              <w:right w:val="nil"/>
            </w:tcBorders>
          </w:tcPr>
          <w:p w14:paraId="2A7B0270" w14:textId="77777777" w:rsidR="00A16FD2" w:rsidRPr="00CC73AD" w:rsidRDefault="00A16FD2" w:rsidP="00F4158E">
            <w:pPr>
              <w:tabs>
                <w:tab w:val="clear" w:pos="227"/>
                <w:tab w:val="clear" w:pos="454"/>
                <w:tab w:val="clear" w:pos="680"/>
                <w:tab w:val="clear" w:pos="907"/>
                <w:tab w:val="decimal" w:pos="1067"/>
              </w:tabs>
              <w:spacing w:line="276" w:lineRule="auto"/>
              <w:ind w:right="113" w:firstLine="828"/>
              <w:jc w:val="right"/>
              <w:rPr>
                <w:rFonts w:ascii="Times New Roman" w:hAnsi="Times New Roman" w:cs="Times New Roman"/>
                <w:b/>
                <w:bCs/>
                <w:sz w:val="22"/>
                <w:szCs w:val="22"/>
                <w:lang w:val="en-GB" w:bidi="ar-SA"/>
              </w:rPr>
            </w:pPr>
            <w:r w:rsidRPr="00F4158E">
              <w:rPr>
                <w:rFonts w:ascii="Times New Roman" w:hAnsi="Times New Roman" w:cs="Times New Roman"/>
                <w:b/>
                <w:bCs/>
                <w:sz w:val="22"/>
                <w:szCs w:val="22"/>
                <w:cs/>
                <w:lang w:val="en-GB"/>
              </w:rPr>
              <w:t>(</w:t>
            </w:r>
            <w:r w:rsidRPr="00CC73AD">
              <w:rPr>
                <w:rFonts w:ascii="Times New Roman" w:hAnsi="Times New Roman" w:cs="Times New Roman"/>
                <w:b/>
                <w:bCs/>
                <w:sz w:val="22"/>
                <w:szCs w:val="22"/>
                <w:lang w:val="en-GB" w:bidi="ar-SA"/>
              </w:rPr>
              <w:t>79</w:t>
            </w:r>
            <w:r w:rsidRPr="00F4158E">
              <w:rPr>
                <w:rFonts w:ascii="Times New Roman" w:hAnsi="Times New Roman" w:cs="Times New Roman"/>
                <w:b/>
                <w:bCs/>
                <w:sz w:val="22"/>
                <w:szCs w:val="22"/>
                <w:cs/>
                <w:lang w:val="en-GB"/>
              </w:rPr>
              <w:t>)</w:t>
            </w:r>
          </w:p>
        </w:tc>
      </w:tr>
    </w:tbl>
    <w:p w14:paraId="2256842E" w14:textId="6194EFC4" w:rsidR="00B25649" w:rsidRPr="003F639E" w:rsidRDefault="00B25649" w:rsidP="003F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E97F50D" w14:textId="267F1725" w:rsidR="00F7603F" w:rsidRPr="00F4158E" w:rsidRDefault="00A921DB" w:rsidP="003F639E">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b/>
          <w:bCs/>
          <w:sz w:val="22"/>
        </w:rPr>
      </w:pPr>
      <w:r w:rsidRPr="00F4158E">
        <w:rPr>
          <w:rFonts w:ascii="Times New Roman" w:hAnsi="Times New Roman" w:cs="Times New Roman"/>
          <w:b/>
          <w:bCs/>
          <w:sz w:val="22"/>
        </w:rPr>
        <w:t>Related parties</w:t>
      </w:r>
    </w:p>
    <w:p w14:paraId="06A0E312" w14:textId="77777777" w:rsidR="00F7603F" w:rsidRPr="00CC73AD" w:rsidRDefault="00F7603F" w:rsidP="003F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533D9DE" w14:textId="77777777" w:rsidR="00FD74E6" w:rsidRPr="00CC73AD" w:rsidRDefault="006A32E3" w:rsidP="00F4158E">
      <w:pPr>
        <w:tabs>
          <w:tab w:val="clear" w:pos="454"/>
        </w:tabs>
        <w:spacing w:line="276" w:lineRule="auto"/>
        <w:ind w:left="540"/>
        <w:jc w:val="both"/>
        <w:rPr>
          <w:rFonts w:ascii="Times New Roman" w:hAnsi="Times New Roman" w:cs="Times New Roman"/>
          <w:sz w:val="22"/>
          <w:szCs w:val="22"/>
        </w:rPr>
      </w:pPr>
      <w:r w:rsidRPr="00F4158E">
        <w:rPr>
          <w:rFonts w:ascii="Times New Roman" w:hAnsi="Times New Roman" w:cs="Times New Roman"/>
          <w:sz w:val="22"/>
          <w:szCs w:val="22"/>
          <w:lang w:val="en-GB" w:bidi="ar-SA"/>
        </w:rPr>
        <w:t xml:space="preserve">Parties are considered to be related to the </w:t>
      </w:r>
      <w:r w:rsidR="006408B0" w:rsidRPr="00F4158E">
        <w:rPr>
          <w:rFonts w:ascii="Times New Roman" w:hAnsi="Times New Roman" w:cs="Times New Roman"/>
          <w:sz w:val="22"/>
          <w:szCs w:val="22"/>
          <w:lang w:val="en-GB" w:bidi="ar-SA"/>
        </w:rPr>
        <w:t xml:space="preserve">Group </w:t>
      </w:r>
      <w:r w:rsidRPr="00F4158E">
        <w:rPr>
          <w:rFonts w:ascii="Times New Roman" w:hAnsi="Times New Roman" w:cs="Times New Roman"/>
          <w:sz w:val="22"/>
          <w:szCs w:val="22"/>
          <w:lang w:val="en-GB" w:bidi="ar-SA"/>
        </w:rPr>
        <w:t>if the Group has the ability, directly or indirectly, to control the party or exercise significant influence over the party in making financial and operating decisions, or vice versa</w:t>
      </w:r>
      <w:r w:rsidR="00A10865" w:rsidRPr="00F4158E">
        <w:rPr>
          <w:rFonts w:ascii="Times New Roman" w:hAnsi="Times New Roman" w:cs="Times New Roman"/>
          <w:sz w:val="22"/>
          <w:szCs w:val="22"/>
          <w:lang w:val="en-GB" w:bidi="ar-SA"/>
        </w:rPr>
        <w:t xml:space="preserve"> or where the </w:t>
      </w:r>
      <w:r w:rsidR="006408B0" w:rsidRPr="00F4158E">
        <w:rPr>
          <w:rFonts w:ascii="Times New Roman" w:hAnsi="Times New Roman" w:cs="Times New Roman"/>
          <w:sz w:val="22"/>
          <w:szCs w:val="22"/>
          <w:lang w:val="en-GB" w:bidi="ar-SA"/>
        </w:rPr>
        <w:t>Group</w:t>
      </w:r>
      <w:r w:rsidR="00A10865" w:rsidRPr="00F4158E">
        <w:rPr>
          <w:rFonts w:ascii="Times New Roman" w:hAnsi="Times New Roman" w:cs="Times New Roman"/>
          <w:sz w:val="22"/>
          <w:szCs w:val="22"/>
          <w:lang w:val="en-GB" w:bidi="ar-SA"/>
        </w:rPr>
        <w:t xml:space="preserve"> and the party are subject to common control or common significant influence</w:t>
      </w:r>
      <w:r w:rsidR="00A10865" w:rsidRPr="00F4158E">
        <w:rPr>
          <w:rFonts w:ascii="Times New Roman" w:hAnsi="Times New Roman" w:cs="Times New Roman"/>
          <w:sz w:val="22"/>
          <w:szCs w:val="22"/>
          <w:cs/>
          <w:lang w:val="en-GB"/>
        </w:rPr>
        <w:t>.</w:t>
      </w:r>
    </w:p>
    <w:p w14:paraId="1139F98F" w14:textId="77777777" w:rsidR="00B94479" w:rsidRPr="00CC73AD" w:rsidRDefault="00B94479" w:rsidP="003F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827A99A" w14:textId="7B46E48A" w:rsidR="00A921DB" w:rsidRPr="00CC73AD" w:rsidRDefault="00A921D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lang w:val="en-GB"/>
        </w:rPr>
      </w:pPr>
      <w:r w:rsidRPr="00F4158E">
        <w:rPr>
          <w:rFonts w:ascii="Times New Roman" w:hAnsi="Times New Roman" w:cs="Times New Roman"/>
          <w:sz w:val="22"/>
          <w:szCs w:val="22"/>
          <w:lang w:val="en-GB" w:bidi="ar-SA"/>
        </w:rPr>
        <w:t>Relationships with related parties were as follows</w:t>
      </w:r>
      <w:r w:rsidRPr="00F4158E">
        <w:rPr>
          <w:rFonts w:ascii="Times New Roman" w:hAnsi="Times New Roman" w:cs="Times New Roman"/>
          <w:sz w:val="22"/>
          <w:szCs w:val="22"/>
          <w:cs/>
          <w:lang w:val="en-GB"/>
        </w:rPr>
        <w:t>:</w:t>
      </w:r>
    </w:p>
    <w:p w14:paraId="69BA8B53" w14:textId="77777777" w:rsidR="003B2473" w:rsidRPr="003F639E" w:rsidRDefault="003B2473" w:rsidP="003F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9639" w:type="dxa"/>
        <w:tblLayout w:type="fixed"/>
        <w:tblCellMar>
          <w:left w:w="0" w:type="dxa"/>
          <w:right w:w="0" w:type="dxa"/>
        </w:tblCellMar>
        <w:tblLook w:val="01E0" w:firstRow="1" w:lastRow="1" w:firstColumn="1" w:lastColumn="1" w:noHBand="0" w:noVBand="0"/>
      </w:tblPr>
      <w:tblGrid>
        <w:gridCol w:w="3669"/>
        <w:gridCol w:w="1202"/>
        <w:gridCol w:w="4455"/>
        <w:gridCol w:w="313"/>
      </w:tblGrid>
      <w:tr w:rsidR="003B2473" w:rsidRPr="00CC73AD" w14:paraId="11CCE798" w14:textId="77777777" w:rsidTr="00F4158E">
        <w:trPr>
          <w:trHeight w:val="758"/>
          <w:tblHeader/>
        </w:trPr>
        <w:tc>
          <w:tcPr>
            <w:tcW w:w="3669" w:type="dxa"/>
          </w:tcPr>
          <w:p w14:paraId="50C53B7C" w14:textId="77777777" w:rsidR="003B2473" w:rsidRPr="00F4158E" w:rsidRDefault="003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ind w:left="-18"/>
              <w:jc w:val="center"/>
              <w:rPr>
                <w:rFonts w:ascii="Times New Roman" w:hAnsi="Times New Roman" w:cs="Times New Roman"/>
                <w:b/>
                <w:bCs/>
                <w:spacing w:val="-6"/>
                <w:sz w:val="22"/>
                <w:szCs w:val="22"/>
                <w:lang w:val="en-GB" w:bidi="ar-SA"/>
              </w:rPr>
            </w:pPr>
            <w:r w:rsidRPr="00F4158E">
              <w:rPr>
                <w:rFonts w:ascii="Times New Roman" w:hAnsi="Times New Roman" w:cs="Times New Roman"/>
                <w:b/>
                <w:bCs/>
                <w:spacing w:val="-6"/>
                <w:sz w:val="22"/>
                <w:szCs w:val="22"/>
                <w:lang w:val="en-GB" w:bidi="ar-SA"/>
              </w:rPr>
              <w:t>Name of entities</w:t>
            </w:r>
          </w:p>
          <w:p w14:paraId="50CC983D" w14:textId="4907F16A"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b/>
                <w:bCs/>
                <w:spacing w:val="-6"/>
                <w:sz w:val="22"/>
                <w:szCs w:val="22"/>
                <w:lang w:val="en-GB" w:bidi="ar-SA"/>
              </w:rPr>
            </w:pPr>
          </w:p>
        </w:tc>
        <w:tc>
          <w:tcPr>
            <w:tcW w:w="1202" w:type="dxa"/>
          </w:tcPr>
          <w:p w14:paraId="1B5FC6C0" w14:textId="335DEC60"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b/>
                <w:bCs/>
                <w:spacing w:val="-10"/>
                <w:sz w:val="22"/>
                <w:szCs w:val="22"/>
                <w:lang w:val="en-GB" w:bidi="ar-SA"/>
              </w:rPr>
            </w:pPr>
            <w:r w:rsidRPr="00F4158E">
              <w:rPr>
                <w:rFonts w:ascii="Times New Roman" w:hAnsi="Times New Roman" w:cs="Times New Roman"/>
                <w:b/>
                <w:bCs/>
                <w:spacing w:val="-10"/>
                <w:sz w:val="22"/>
                <w:szCs w:val="22"/>
                <w:lang w:val="en-GB" w:bidi="ar-SA"/>
              </w:rPr>
              <w:t>Country of incorporation</w:t>
            </w:r>
            <w:r w:rsidRPr="00F4158E">
              <w:rPr>
                <w:rFonts w:ascii="Times New Roman" w:hAnsi="Times New Roman" w:cs="Times New Roman"/>
                <w:b/>
                <w:bCs/>
                <w:spacing w:val="-10"/>
                <w:sz w:val="22"/>
                <w:szCs w:val="22"/>
                <w:cs/>
                <w:lang w:val="en-GB"/>
              </w:rPr>
              <w:t xml:space="preserve">/ </w:t>
            </w:r>
            <w:r w:rsidRPr="00F4158E">
              <w:rPr>
                <w:rFonts w:ascii="Times New Roman" w:hAnsi="Times New Roman" w:cs="Times New Roman"/>
                <w:b/>
                <w:bCs/>
                <w:spacing w:val="-10"/>
                <w:sz w:val="22"/>
                <w:szCs w:val="22"/>
                <w:lang w:val="en-GB" w:bidi="ar-SA"/>
              </w:rPr>
              <w:t>nationality</w:t>
            </w:r>
          </w:p>
        </w:tc>
        <w:tc>
          <w:tcPr>
            <w:tcW w:w="4768" w:type="dxa"/>
            <w:gridSpan w:val="2"/>
          </w:tcPr>
          <w:p w14:paraId="44587D54" w14:textId="74E6F1FC"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b/>
                <w:bCs/>
                <w:spacing w:val="-14"/>
                <w:sz w:val="22"/>
                <w:szCs w:val="22"/>
                <w:lang w:val="en-GB" w:bidi="ar-SA"/>
              </w:rPr>
            </w:pPr>
            <w:r w:rsidRPr="00F4158E">
              <w:rPr>
                <w:rFonts w:ascii="Times New Roman" w:hAnsi="Times New Roman" w:cs="Times New Roman"/>
                <w:b/>
                <w:bCs/>
                <w:spacing w:val="-14"/>
                <w:sz w:val="22"/>
                <w:szCs w:val="22"/>
                <w:lang w:val="en-GB" w:bidi="ar-SA"/>
              </w:rPr>
              <w:t>Nature of relationships</w:t>
            </w:r>
          </w:p>
        </w:tc>
      </w:tr>
      <w:tr w:rsidR="003B2473" w:rsidRPr="00CC73AD" w14:paraId="604816F8" w14:textId="77777777" w:rsidTr="00F4158E">
        <w:trPr>
          <w:trHeight w:val="397"/>
        </w:trPr>
        <w:tc>
          <w:tcPr>
            <w:tcW w:w="3669" w:type="dxa"/>
          </w:tcPr>
          <w:p w14:paraId="7CDD7128"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The Siam Cement Public Company Limited</w:t>
            </w:r>
          </w:p>
        </w:tc>
        <w:tc>
          <w:tcPr>
            <w:tcW w:w="1202" w:type="dxa"/>
          </w:tcPr>
          <w:p w14:paraId="564AFB8C"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768" w:type="dxa"/>
            <w:gridSpan w:val="2"/>
          </w:tcPr>
          <w:p w14:paraId="15A118FB"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4"/>
                <w:sz w:val="22"/>
                <w:szCs w:val="22"/>
              </w:rPr>
            </w:pPr>
            <w:r w:rsidRPr="00F4158E">
              <w:rPr>
                <w:rFonts w:ascii="Times New Roman" w:hAnsi="Times New Roman" w:cs="Times New Roman"/>
                <w:spacing w:val="-14"/>
                <w:sz w:val="22"/>
                <w:szCs w:val="22"/>
              </w:rPr>
              <w:t xml:space="preserve">Ultimate parent company </w:t>
            </w:r>
          </w:p>
        </w:tc>
      </w:tr>
      <w:tr w:rsidR="003B2473" w:rsidRPr="00CC73AD" w14:paraId="6A400F25" w14:textId="77777777" w:rsidTr="00F4158E">
        <w:trPr>
          <w:gridAfter w:val="1"/>
          <w:wAfter w:w="313" w:type="dxa"/>
          <w:trHeight w:val="397"/>
        </w:trPr>
        <w:tc>
          <w:tcPr>
            <w:tcW w:w="3669" w:type="dxa"/>
          </w:tcPr>
          <w:p w14:paraId="48A6145D"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Siam Toppan Packaging Co., Ltd.</w:t>
            </w:r>
          </w:p>
        </w:tc>
        <w:tc>
          <w:tcPr>
            <w:tcW w:w="1202" w:type="dxa"/>
          </w:tcPr>
          <w:p w14:paraId="26681FAF"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039445A2" w14:textId="28E9C354"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4"/>
                <w:sz w:val="22"/>
                <w:szCs w:val="22"/>
                <w:rtl/>
                <w:cs/>
                <w:lang w:bidi="ar-SA"/>
              </w:rPr>
            </w:pPr>
            <w:r w:rsidRPr="00F4158E">
              <w:rPr>
                <w:rFonts w:ascii="Times New Roman" w:hAnsi="Times New Roman" w:cs="Times New Roman"/>
                <w:spacing w:val="-14"/>
                <w:sz w:val="22"/>
                <w:szCs w:val="22"/>
              </w:rPr>
              <w:t>An associate of</w:t>
            </w:r>
            <w:r w:rsidR="008D79D1" w:rsidRPr="00F4158E">
              <w:rPr>
                <w:rFonts w:ascii="Times New Roman" w:hAnsi="Times New Roman" w:cs="Times New Roman"/>
                <w:spacing w:val="-14"/>
                <w:sz w:val="22"/>
                <w:szCs w:val="22"/>
                <w:cs/>
              </w:rPr>
              <w:t xml:space="preserve"> </w:t>
            </w:r>
            <w:r w:rsidRPr="00F4158E">
              <w:rPr>
                <w:rFonts w:ascii="Times New Roman" w:hAnsi="Times New Roman" w:cs="Times New Roman"/>
                <w:spacing w:val="-14"/>
                <w:sz w:val="22"/>
                <w:szCs w:val="22"/>
              </w:rPr>
              <w:t xml:space="preserve"> SCG Packaging Public Company Limited </w:t>
            </w:r>
          </w:p>
        </w:tc>
      </w:tr>
      <w:tr w:rsidR="003B2473" w:rsidRPr="00CC73AD" w14:paraId="69B74218" w14:textId="77777777" w:rsidTr="00F4158E">
        <w:trPr>
          <w:gridAfter w:val="1"/>
          <w:wAfter w:w="313" w:type="dxa"/>
          <w:trHeight w:val="397"/>
        </w:trPr>
        <w:tc>
          <w:tcPr>
            <w:tcW w:w="3669" w:type="dxa"/>
          </w:tcPr>
          <w:p w14:paraId="36920098"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Siam Nippon Industrial Paper Co., Ltd.</w:t>
            </w:r>
          </w:p>
        </w:tc>
        <w:tc>
          <w:tcPr>
            <w:tcW w:w="1202" w:type="dxa"/>
          </w:tcPr>
          <w:p w14:paraId="1A2D8E41"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60B70E95" w14:textId="24927C00"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4"/>
                <w:sz w:val="22"/>
                <w:szCs w:val="22"/>
                <w:rtl/>
                <w:cs/>
                <w:lang w:bidi="ar-SA"/>
              </w:rPr>
            </w:pPr>
            <w:r w:rsidRPr="00F4158E">
              <w:rPr>
                <w:rFonts w:ascii="Times New Roman" w:hAnsi="Times New Roman" w:cs="Times New Roman"/>
                <w:spacing w:val="-14"/>
                <w:sz w:val="22"/>
                <w:szCs w:val="22"/>
              </w:rPr>
              <w:t xml:space="preserve">An associate of </w:t>
            </w:r>
            <w:r w:rsidR="008D79D1" w:rsidRPr="00F4158E">
              <w:rPr>
                <w:rFonts w:ascii="Times New Roman" w:hAnsi="Times New Roman" w:cs="Times New Roman"/>
                <w:spacing w:val="-14"/>
                <w:sz w:val="22"/>
                <w:szCs w:val="22"/>
                <w:cs/>
              </w:rPr>
              <w:t xml:space="preserve"> </w:t>
            </w:r>
            <w:r w:rsidRPr="00F4158E">
              <w:rPr>
                <w:rFonts w:ascii="Times New Roman" w:hAnsi="Times New Roman" w:cs="Times New Roman"/>
                <w:spacing w:val="-14"/>
                <w:sz w:val="22"/>
                <w:szCs w:val="22"/>
              </w:rPr>
              <w:t xml:space="preserve">SCG Packaging Public Company Limited </w:t>
            </w:r>
          </w:p>
        </w:tc>
      </w:tr>
      <w:tr w:rsidR="003B2473" w:rsidRPr="00CC73AD" w14:paraId="40968C04" w14:textId="77777777" w:rsidTr="00F4158E">
        <w:trPr>
          <w:gridAfter w:val="1"/>
          <w:wAfter w:w="313" w:type="dxa"/>
          <w:trHeight w:val="397"/>
        </w:trPr>
        <w:tc>
          <w:tcPr>
            <w:tcW w:w="3669" w:type="dxa"/>
          </w:tcPr>
          <w:p w14:paraId="366F7600"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Sahagreen Forest Co., Ltd.</w:t>
            </w:r>
          </w:p>
        </w:tc>
        <w:tc>
          <w:tcPr>
            <w:tcW w:w="1202" w:type="dxa"/>
          </w:tcPr>
          <w:p w14:paraId="6D0EAB53"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66CF7A5F" w14:textId="372EB098"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4"/>
                <w:sz w:val="22"/>
                <w:szCs w:val="22"/>
                <w:rtl/>
                <w:cs/>
                <w:lang w:bidi="ar-SA"/>
              </w:rPr>
            </w:pPr>
            <w:r w:rsidRPr="00F4158E">
              <w:rPr>
                <w:rFonts w:ascii="Times New Roman" w:hAnsi="Times New Roman" w:cs="Times New Roman"/>
                <w:spacing w:val="-14"/>
                <w:sz w:val="22"/>
                <w:szCs w:val="22"/>
              </w:rPr>
              <w:t>An associate of</w:t>
            </w:r>
            <w:r w:rsidR="008D79D1" w:rsidRPr="00F4158E">
              <w:rPr>
                <w:rFonts w:ascii="Times New Roman" w:hAnsi="Times New Roman" w:cs="Times New Roman"/>
                <w:spacing w:val="-14"/>
                <w:sz w:val="22"/>
                <w:szCs w:val="22"/>
                <w:cs/>
              </w:rPr>
              <w:t xml:space="preserve"> </w:t>
            </w:r>
            <w:r w:rsidRPr="00F4158E">
              <w:rPr>
                <w:rFonts w:ascii="Times New Roman" w:hAnsi="Times New Roman" w:cs="Times New Roman"/>
                <w:spacing w:val="-14"/>
                <w:sz w:val="22"/>
                <w:szCs w:val="22"/>
              </w:rPr>
              <w:t xml:space="preserve"> SCG Packaging Public Company Limited </w:t>
            </w:r>
          </w:p>
        </w:tc>
      </w:tr>
      <w:tr w:rsidR="003B2473" w:rsidRPr="00CC73AD" w14:paraId="5A6C29D1" w14:textId="77777777" w:rsidTr="00F4158E">
        <w:trPr>
          <w:gridAfter w:val="1"/>
          <w:wAfter w:w="313" w:type="dxa"/>
          <w:trHeight w:val="397"/>
        </w:trPr>
        <w:tc>
          <w:tcPr>
            <w:tcW w:w="3669" w:type="dxa"/>
          </w:tcPr>
          <w:p w14:paraId="6A8658CE"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P&amp;S Holdings Corporation</w:t>
            </w:r>
          </w:p>
        </w:tc>
        <w:tc>
          <w:tcPr>
            <w:tcW w:w="1202" w:type="dxa"/>
          </w:tcPr>
          <w:p w14:paraId="3F09D17E"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Philippines</w:t>
            </w:r>
          </w:p>
        </w:tc>
        <w:tc>
          <w:tcPr>
            <w:tcW w:w="4455" w:type="dxa"/>
          </w:tcPr>
          <w:p w14:paraId="76B6B5DF" w14:textId="039345EF"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4"/>
                <w:sz w:val="22"/>
                <w:szCs w:val="22"/>
                <w:rtl/>
                <w:cs/>
                <w:lang w:bidi="ar-SA"/>
              </w:rPr>
            </w:pPr>
            <w:r w:rsidRPr="00F4158E">
              <w:rPr>
                <w:rFonts w:ascii="Times New Roman" w:hAnsi="Times New Roman" w:cs="Times New Roman"/>
                <w:spacing w:val="-14"/>
                <w:sz w:val="22"/>
                <w:szCs w:val="22"/>
              </w:rPr>
              <w:t xml:space="preserve">An associate of </w:t>
            </w:r>
            <w:r w:rsidR="008D79D1" w:rsidRPr="00F4158E">
              <w:rPr>
                <w:rFonts w:ascii="Times New Roman" w:hAnsi="Times New Roman" w:cs="Times New Roman"/>
                <w:spacing w:val="-14"/>
                <w:sz w:val="22"/>
                <w:szCs w:val="22"/>
                <w:cs/>
              </w:rPr>
              <w:t xml:space="preserve"> </w:t>
            </w:r>
            <w:r w:rsidRPr="00F4158E">
              <w:rPr>
                <w:rFonts w:ascii="Times New Roman" w:hAnsi="Times New Roman" w:cs="Times New Roman"/>
                <w:spacing w:val="-14"/>
                <w:sz w:val="22"/>
                <w:szCs w:val="22"/>
              </w:rPr>
              <w:t xml:space="preserve">SCG Packaging Public Company Limited </w:t>
            </w:r>
          </w:p>
        </w:tc>
      </w:tr>
      <w:tr w:rsidR="003B2473" w:rsidRPr="00CC73AD" w14:paraId="720003FF" w14:textId="77777777" w:rsidTr="00F4158E">
        <w:trPr>
          <w:gridAfter w:val="1"/>
          <w:wAfter w:w="313" w:type="dxa"/>
          <w:trHeight w:val="397"/>
        </w:trPr>
        <w:tc>
          <w:tcPr>
            <w:tcW w:w="3669" w:type="dxa"/>
          </w:tcPr>
          <w:p w14:paraId="028D0FDF"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SCG International Corporation Co., Ltd.</w:t>
            </w:r>
          </w:p>
        </w:tc>
        <w:tc>
          <w:tcPr>
            <w:tcW w:w="1202" w:type="dxa"/>
          </w:tcPr>
          <w:p w14:paraId="78A6826C"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26E67415" w14:textId="1FCFEB4D"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 xml:space="preserve">A subsidiary of </w:t>
            </w:r>
            <w:r w:rsidR="008D79D1" w:rsidRPr="00F4158E">
              <w:rPr>
                <w:rFonts w:ascii="Times New Roman" w:hAnsi="Times New Roman" w:cs="Times New Roman"/>
                <w:spacing w:val="-16"/>
                <w:sz w:val="22"/>
                <w:szCs w:val="22"/>
                <w:cs/>
              </w:rPr>
              <w:t xml:space="preserve"> </w:t>
            </w:r>
            <w:r w:rsidRPr="00F4158E">
              <w:rPr>
                <w:rFonts w:ascii="Times New Roman" w:hAnsi="Times New Roman" w:cs="Times New Roman"/>
                <w:spacing w:val="-16"/>
                <w:sz w:val="22"/>
                <w:szCs w:val="22"/>
              </w:rPr>
              <w:t>The Siam Cement Public Company Limited</w:t>
            </w:r>
          </w:p>
        </w:tc>
      </w:tr>
      <w:tr w:rsidR="003B2473" w:rsidRPr="00CC73AD" w14:paraId="28620879" w14:textId="77777777" w:rsidTr="00F4158E">
        <w:trPr>
          <w:gridAfter w:val="1"/>
          <w:wAfter w:w="313" w:type="dxa"/>
          <w:trHeight w:val="397"/>
        </w:trPr>
        <w:tc>
          <w:tcPr>
            <w:tcW w:w="3669" w:type="dxa"/>
          </w:tcPr>
          <w:p w14:paraId="05A63A96"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SCG International Vietnam Co., Ltd.</w:t>
            </w:r>
          </w:p>
        </w:tc>
        <w:tc>
          <w:tcPr>
            <w:tcW w:w="1202" w:type="dxa"/>
          </w:tcPr>
          <w:p w14:paraId="5522442A"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Vietnam</w:t>
            </w:r>
          </w:p>
        </w:tc>
        <w:tc>
          <w:tcPr>
            <w:tcW w:w="4455" w:type="dxa"/>
          </w:tcPr>
          <w:p w14:paraId="1E9DD787" w14:textId="7A5D960E"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 xml:space="preserve">A subsidiary of </w:t>
            </w:r>
            <w:r w:rsidR="008D79D1" w:rsidRPr="00F4158E">
              <w:rPr>
                <w:rFonts w:ascii="Times New Roman" w:hAnsi="Times New Roman" w:cs="Times New Roman"/>
                <w:spacing w:val="-16"/>
                <w:sz w:val="22"/>
                <w:szCs w:val="22"/>
                <w:cs/>
              </w:rPr>
              <w:t xml:space="preserve"> </w:t>
            </w:r>
            <w:r w:rsidR="00A45B62" w:rsidRPr="00CC73AD">
              <w:rPr>
                <w:rFonts w:ascii="Times New Roman" w:hAnsi="Times New Roman" w:cs="Times New Roman"/>
                <w:spacing w:val="-16"/>
                <w:sz w:val="22"/>
                <w:szCs w:val="22"/>
              </w:rPr>
              <w:t>T</w:t>
            </w:r>
            <w:r w:rsidRPr="00F4158E">
              <w:rPr>
                <w:rFonts w:ascii="Times New Roman" w:hAnsi="Times New Roman" w:cs="Times New Roman"/>
                <w:spacing w:val="-16"/>
                <w:sz w:val="22"/>
                <w:szCs w:val="22"/>
              </w:rPr>
              <w:t>he Siam Cement Public Company Limited</w:t>
            </w:r>
          </w:p>
        </w:tc>
      </w:tr>
      <w:tr w:rsidR="003B2473" w:rsidRPr="00CC73AD" w14:paraId="1886D01E" w14:textId="77777777" w:rsidTr="00F4158E">
        <w:trPr>
          <w:gridAfter w:val="1"/>
          <w:wAfter w:w="313" w:type="dxa"/>
          <w:trHeight w:val="397"/>
        </w:trPr>
        <w:tc>
          <w:tcPr>
            <w:tcW w:w="3669" w:type="dxa"/>
          </w:tcPr>
          <w:p w14:paraId="53EBC6CC"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PT SCG International Indonesia</w:t>
            </w:r>
          </w:p>
        </w:tc>
        <w:tc>
          <w:tcPr>
            <w:tcW w:w="1202" w:type="dxa"/>
          </w:tcPr>
          <w:p w14:paraId="17366CD5"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Indonesia</w:t>
            </w:r>
          </w:p>
        </w:tc>
        <w:tc>
          <w:tcPr>
            <w:tcW w:w="4455" w:type="dxa"/>
          </w:tcPr>
          <w:p w14:paraId="1DF9F05D" w14:textId="4E2FC9D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20E3680D" w14:textId="77777777" w:rsidTr="00F4158E">
        <w:trPr>
          <w:gridAfter w:val="1"/>
          <w:wAfter w:w="313" w:type="dxa"/>
          <w:trHeight w:val="397"/>
        </w:trPr>
        <w:tc>
          <w:tcPr>
            <w:tcW w:w="3669" w:type="dxa"/>
          </w:tcPr>
          <w:p w14:paraId="06EAC872"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Siam Fibre Cement Group Co., Ltd.</w:t>
            </w:r>
          </w:p>
        </w:tc>
        <w:tc>
          <w:tcPr>
            <w:tcW w:w="1202" w:type="dxa"/>
          </w:tcPr>
          <w:p w14:paraId="78188411"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5F8F8B64" w14:textId="1A5F2B2E"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A subsidiary of The Siam Cement Public Company Limited</w:t>
            </w:r>
          </w:p>
        </w:tc>
      </w:tr>
      <w:tr w:rsidR="003B2473" w:rsidRPr="00CC73AD" w14:paraId="3A6524CA" w14:textId="77777777" w:rsidTr="00F4158E">
        <w:trPr>
          <w:gridAfter w:val="1"/>
          <w:wAfter w:w="313" w:type="dxa"/>
          <w:trHeight w:val="397"/>
        </w:trPr>
        <w:tc>
          <w:tcPr>
            <w:tcW w:w="3669" w:type="dxa"/>
          </w:tcPr>
          <w:p w14:paraId="4F1B83B4"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SCG Ceramics Public Company Limited</w:t>
            </w:r>
          </w:p>
        </w:tc>
        <w:tc>
          <w:tcPr>
            <w:tcW w:w="1202" w:type="dxa"/>
          </w:tcPr>
          <w:p w14:paraId="6D986715"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0AB7708A" w14:textId="500830AB"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A subsidiary of</w:t>
            </w:r>
            <w:r w:rsidR="008D79D1" w:rsidRPr="00F4158E">
              <w:rPr>
                <w:rFonts w:ascii="Times New Roman" w:hAnsi="Times New Roman" w:cs="Times New Roman"/>
                <w:spacing w:val="-16"/>
                <w:sz w:val="22"/>
                <w:szCs w:val="22"/>
                <w:cs/>
              </w:rPr>
              <w:t xml:space="preserve"> </w:t>
            </w:r>
            <w:r w:rsidRPr="00F4158E">
              <w:rPr>
                <w:rFonts w:ascii="Times New Roman" w:hAnsi="Times New Roman" w:cs="Times New Roman"/>
                <w:spacing w:val="-16"/>
                <w:sz w:val="22"/>
                <w:szCs w:val="22"/>
              </w:rPr>
              <w:t>The Siam Cement Public Company Limited</w:t>
            </w:r>
          </w:p>
        </w:tc>
      </w:tr>
      <w:tr w:rsidR="003B2473" w:rsidRPr="00CC73AD" w14:paraId="3944D185" w14:textId="77777777" w:rsidTr="00F4158E">
        <w:trPr>
          <w:gridAfter w:val="1"/>
          <w:wAfter w:w="313" w:type="dxa"/>
          <w:trHeight w:val="397"/>
        </w:trPr>
        <w:tc>
          <w:tcPr>
            <w:tcW w:w="3669" w:type="dxa"/>
          </w:tcPr>
          <w:p w14:paraId="55413E3C"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Nawaplastic Industries Co., Ltd.</w:t>
            </w:r>
          </w:p>
        </w:tc>
        <w:tc>
          <w:tcPr>
            <w:tcW w:w="1202" w:type="dxa"/>
          </w:tcPr>
          <w:p w14:paraId="42FD705E"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0FCCA78F" w14:textId="653FE95C"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A subsidiary of The Siam Cement Public Company Limited</w:t>
            </w:r>
          </w:p>
        </w:tc>
      </w:tr>
      <w:tr w:rsidR="003B2473" w:rsidRPr="00CC73AD" w14:paraId="4E9843C7" w14:textId="77777777" w:rsidTr="00F4158E">
        <w:trPr>
          <w:gridAfter w:val="1"/>
          <w:wAfter w:w="313" w:type="dxa"/>
          <w:trHeight w:val="397"/>
        </w:trPr>
        <w:tc>
          <w:tcPr>
            <w:tcW w:w="3669" w:type="dxa"/>
          </w:tcPr>
          <w:p w14:paraId="2026BA7A"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Sosuco Ceramic Co., Ltd.</w:t>
            </w:r>
          </w:p>
        </w:tc>
        <w:tc>
          <w:tcPr>
            <w:tcW w:w="1202" w:type="dxa"/>
          </w:tcPr>
          <w:p w14:paraId="08CCA806"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2E56AF85" w14:textId="5FE85512"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A subsidiary of The Siam Cement Public Company Limited</w:t>
            </w:r>
          </w:p>
        </w:tc>
      </w:tr>
      <w:tr w:rsidR="003B2473" w:rsidRPr="00CC73AD" w14:paraId="3C5D573A" w14:textId="77777777" w:rsidTr="00F4158E">
        <w:trPr>
          <w:gridAfter w:val="1"/>
          <w:wAfter w:w="313" w:type="dxa"/>
          <w:trHeight w:val="397"/>
        </w:trPr>
        <w:tc>
          <w:tcPr>
            <w:tcW w:w="3669" w:type="dxa"/>
          </w:tcPr>
          <w:p w14:paraId="426D078E"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Siam Sanitary Ware Industry Co., Ltd.</w:t>
            </w:r>
          </w:p>
        </w:tc>
        <w:tc>
          <w:tcPr>
            <w:tcW w:w="1202" w:type="dxa"/>
          </w:tcPr>
          <w:p w14:paraId="6BC79964"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6354841E" w14:textId="6F148DE5"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w:t>
            </w:r>
            <w:r w:rsidR="008D79D1" w:rsidRPr="00F4158E">
              <w:rPr>
                <w:rFonts w:ascii="Times New Roman" w:hAnsi="Times New Roman" w:cs="Times New Roman"/>
                <w:spacing w:val="-16"/>
                <w:sz w:val="22"/>
                <w:szCs w:val="22"/>
                <w:cs/>
              </w:rPr>
              <w:t xml:space="preserve"> </w:t>
            </w:r>
            <w:r w:rsidRPr="00F4158E">
              <w:rPr>
                <w:rFonts w:ascii="Times New Roman" w:hAnsi="Times New Roman" w:cs="Times New Roman"/>
                <w:spacing w:val="-16"/>
                <w:sz w:val="22"/>
                <w:szCs w:val="22"/>
              </w:rPr>
              <w:t>The Siam Cement Public Company Limited</w:t>
            </w:r>
          </w:p>
        </w:tc>
      </w:tr>
      <w:tr w:rsidR="003B2473" w:rsidRPr="00CC73AD" w14:paraId="4075C7A9" w14:textId="77777777" w:rsidTr="00F4158E">
        <w:trPr>
          <w:gridAfter w:val="1"/>
          <w:wAfter w:w="313" w:type="dxa"/>
          <w:trHeight w:val="397"/>
        </w:trPr>
        <w:tc>
          <w:tcPr>
            <w:tcW w:w="3669" w:type="dxa"/>
          </w:tcPr>
          <w:p w14:paraId="63E82E39"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Prime Group Joint Stock Company</w:t>
            </w:r>
          </w:p>
        </w:tc>
        <w:tc>
          <w:tcPr>
            <w:tcW w:w="1202" w:type="dxa"/>
          </w:tcPr>
          <w:p w14:paraId="5D423EF6"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Vietnam</w:t>
            </w:r>
          </w:p>
        </w:tc>
        <w:tc>
          <w:tcPr>
            <w:tcW w:w="4455" w:type="dxa"/>
          </w:tcPr>
          <w:p w14:paraId="51763FAE" w14:textId="02947BC9"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00FA367D" w14:textId="77777777" w:rsidTr="00F4158E">
        <w:trPr>
          <w:gridAfter w:val="1"/>
          <w:wAfter w:w="313" w:type="dxa"/>
          <w:trHeight w:val="397"/>
        </w:trPr>
        <w:tc>
          <w:tcPr>
            <w:tcW w:w="3669" w:type="dxa"/>
          </w:tcPr>
          <w:p w14:paraId="017962E2"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SCG Logistics Management Co., Ltd.</w:t>
            </w:r>
          </w:p>
        </w:tc>
        <w:tc>
          <w:tcPr>
            <w:tcW w:w="1202" w:type="dxa"/>
          </w:tcPr>
          <w:p w14:paraId="28D32C54"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48585D25" w14:textId="155D8F96"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5B5E9298" w14:textId="77777777" w:rsidTr="00F4158E">
        <w:trPr>
          <w:gridAfter w:val="1"/>
          <w:wAfter w:w="313" w:type="dxa"/>
          <w:trHeight w:val="397"/>
        </w:trPr>
        <w:tc>
          <w:tcPr>
            <w:tcW w:w="3669" w:type="dxa"/>
          </w:tcPr>
          <w:p w14:paraId="1A0913B5"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The Siam Fibre-Cement Co., Ltd.</w:t>
            </w:r>
          </w:p>
        </w:tc>
        <w:tc>
          <w:tcPr>
            <w:tcW w:w="1202" w:type="dxa"/>
          </w:tcPr>
          <w:p w14:paraId="6945C65E"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34D7F1A8" w14:textId="415A1E7F"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w:t>
            </w:r>
            <w:r w:rsidR="008D79D1" w:rsidRPr="00F4158E">
              <w:rPr>
                <w:rFonts w:ascii="Times New Roman" w:hAnsi="Times New Roman" w:cs="Times New Roman"/>
                <w:spacing w:val="-16"/>
                <w:sz w:val="22"/>
                <w:szCs w:val="22"/>
                <w:cs/>
              </w:rPr>
              <w:t xml:space="preserve"> </w:t>
            </w:r>
            <w:r w:rsidRPr="00F4158E">
              <w:rPr>
                <w:rFonts w:ascii="Times New Roman" w:hAnsi="Times New Roman" w:cs="Times New Roman"/>
                <w:spacing w:val="-16"/>
                <w:sz w:val="22"/>
                <w:szCs w:val="22"/>
              </w:rPr>
              <w:t>The Siam Cement Public Company Limited</w:t>
            </w:r>
          </w:p>
        </w:tc>
      </w:tr>
      <w:tr w:rsidR="003B2473" w:rsidRPr="00CC73AD" w14:paraId="28BB737C" w14:textId="77777777" w:rsidTr="00F4158E">
        <w:trPr>
          <w:gridAfter w:val="1"/>
          <w:wAfter w:w="313" w:type="dxa"/>
          <w:trHeight w:val="397"/>
        </w:trPr>
        <w:tc>
          <w:tcPr>
            <w:tcW w:w="3669" w:type="dxa"/>
          </w:tcPr>
          <w:p w14:paraId="137719E0" w14:textId="77777777" w:rsidR="00BB61F3" w:rsidRPr="00CC73AD"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 xml:space="preserve">SCG Cement-Building Materials Company </w:t>
            </w:r>
          </w:p>
          <w:p w14:paraId="562AC5E2" w14:textId="612F937B" w:rsidR="003B2473" w:rsidRPr="00F4158E" w:rsidRDefault="00BB61F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cs/>
              </w:rPr>
              <w:t xml:space="preserve">   </w:t>
            </w:r>
            <w:r w:rsidR="003B2473" w:rsidRPr="00F4158E">
              <w:rPr>
                <w:rFonts w:ascii="Times New Roman" w:hAnsi="Times New Roman" w:cs="Times New Roman"/>
                <w:spacing w:val="-6"/>
                <w:sz w:val="22"/>
                <w:szCs w:val="22"/>
              </w:rPr>
              <w:t>Limited</w:t>
            </w:r>
          </w:p>
        </w:tc>
        <w:tc>
          <w:tcPr>
            <w:tcW w:w="1202" w:type="dxa"/>
          </w:tcPr>
          <w:p w14:paraId="41F641D3"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1F480383" w14:textId="3950D709"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A subsidiary of</w:t>
            </w:r>
            <w:r w:rsidR="008D79D1" w:rsidRPr="00F4158E">
              <w:rPr>
                <w:rFonts w:ascii="Times New Roman" w:hAnsi="Times New Roman" w:cs="Times New Roman"/>
                <w:spacing w:val="-16"/>
                <w:sz w:val="22"/>
                <w:szCs w:val="22"/>
                <w:cs/>
              </w:rPr>
              <w:t xml:space="preserve"> </w:t>
            </w:r>
            <w:r w:rsidRPr="00F4158E">
              <w:rPr>
                <w:rFonts w:ascii="Times New Roman" w:hAnsi="Times New Roman" w:cs="Times New Roman"/>
                <w:spacing w:val="-16"/>
                <w:sz w:val="22"/>
                <w:szCs w:val="22"/>
              </w:rPr>
              <w:t>The Siam Cement Public Company Limited</w:t>
            </w:r>
          </w:p>
        </w:tc>
      </w:tr>
      <w:tr w:rsidR="003B2473" w:rsidRPr="00CC73AD" w14:paraId="7CA5A91B" w14:textId="77777777" w:rsidTr="00F4158E">
        <w:trPr>
          <w:gridAfter w:val="1"/>
          <w:wAfter w:w="313" w:type="dxa"/>
          <w:trHeight w:val="397"/>
        </w:trPr>
        <w:tc>
          <w:tcPr>
            <w:tcW w:w="3669" w:type="dxa"/>
          </w:tcPr>
          <w:p w14:paraId="3A4A2D0C"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SCG Marketing Philippines, Inc.</w:t>
            </w:r>
          </w:p>
        </w:tc>
        <w:tc>
          <w:tcPr>
            <w:tcW w:w="1202" w:type="dxa"/>
          </w:tcPr>
          <w:p w14:paraId="4AAEE666"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Philippines</w:t>
            </w:r>
          </w:p>
        </w:tc>
        <w:tc>
          <w:tcPr>
            <w:tcW w:w="4455" w:type="dxa"/>
          </w:tcPr>
          <w:p w14:paraId="32C9A402"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A subsidiary of The Siam Cement Public Company Limited</w:t>
            </w:r>
          </w:p>
        </w:tc>
      </w:tr>
      <w:tr w:rsidR="003B2473" w:rsidRPr="00CC73AD" w14:paraId="2A373ADD" w14:textId="77777777" w:rsidTr="00F4158E">
        <w:trPr>
          <w:gridAfter w:val="1"/>
          <w:wAfter w:w="313" w:type="dxa"/>
          <w:trHeight w:val="397"/>
        </w:trPr>
        <w:tc>
          <w:tcPr>
            <w:tcW w:w="3669" w:type="dxa"/>
          </w:tcPr>
          <w:p w14:paraId="7A555C7A"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SCG Chemicals Co., Ltd.</w:t>
            </w:r>
          </w:p>
        </w:tc>
        <w:tc>
          <w:tcPr>
            <w:tcW w:w="1202" w:type="dxa"/>
          </w:tcPr>
          <w:p w14:paraId="37C9B546"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503C0922"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A subsidiary of The Siam Cement Public Company Limited</w:t>
            </w:r>
          </w:p>
        </w:tc>
      </w:tr>
      <w:tr w:rsidR="003B2473" w:rsidRPr="00CC73AD" w14:paraId="2A064DDC" w14:textId="77777777" w:rsidTr="00F4158E">
        <w:trPr>
          <w:gridAfter w:val="1"/>
          <w:wAfter w:w="313" w:type="dxa"/>
          <w:trHeight w:val="397"/>
        </w:trPr>
        <w:tc>
          <w:tcPr>
            <w:tcW w:w="3669" w:type="dxa"/>
          </w:tcPr>
          <w:p w14:paraId="23D9FE23" w14:textId="0F95AEFC"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2"/>
                <w:sz w:val="22"/>
                <w:szCs w:val="22"/>
              </w:rPr>
            </w:pPr>
            <w:r w:rsidRPr="00F4158E">
              <w:rPr>
                <w:rFonts w:ascii="Times New Roman" w:hAnsi="Times New Roman" w:cs="Times New Roman"/>
                <w:spacing w:val="-12"/>
                <w:sz w:val="22"/>
                <w:szCs w:val="22"/>
              </w:rPr>
              <w:t>The Concrete Products and Aggregate Co.,</w:t>
            </w:r>
            <w:r w:rsidR="00BB61F3" w:rsidRPr="00F4158E">
              <w:rPr>
                <w:rFonts w:ascii="Times New Roman" w:hAnsi="Times New Roman" w:cs="Times New Roman"/>
                <w:spacing w:val="-12"/>
                <w:sz w:val="22"/>
                <w:szCs w:val="22"/>
              </w:rPr>
              <w:t xml:space="preserve"> </w:t>
            </w:r>
            <w:r w:rsidRPr="00F4158E">
              <w:rPr>
                <w:rFonts w:ascii="Times New Roman" w:hAnsi="Times New Roman" w:cs="Times New Roman"/>
                <w:spacing w:val="-12"/>
                <w:sz w:val="22"/>
                <w:szCs w:val="22"/>
              </w:rPr>
              <w:t>Ltd.</w:t>
            </w:r>
          </w:p>
        </w:tc>
        <w:tc>
          <w:tcPr>
            <w:tcW w:w="1202" w:type="dxa"/>
          </w:tcPr>
          <w:p w14:paraId="7CF753FC"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375DF17E"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A subsidiary of The Siam Cement Public Company Limited</w:t>
            </w:r>
          </w:p>
        </w:tc>
      </w:tr>
      <w:tr w:rsidR="003B2473" w:rsidRPr="00CC73AD" w14:paraId="60C7A5B4" w14:textId="77777777" w:rsidTr="00F4158E">
        <w:trPr>
          <w:gridAfter w:val="1"/>
          <w:wAfter w:w="313" w:type="dxa"/>
          <w:trHeight w:val="397"/>
        </w:trPr>
        <w:tc>
          <w:tcPr>
            <w:tcW w:w="3669" w:type="dxa"/>
          </w:tcPr>
          <w:p w14:paraId="4EE5B7A7"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SCG Cement Co., Ltd.</w:t>
            </w:r>
          </w:p>
        </w:tc>
        <w:tc>
          <w:tcPr>
            <w:tcW w:w="1202" w:type="dxa"/>
          </w:tcPr>
          <w:p w14:paraId="5DC36D7D"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2D4C3CDD"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A subsidiary of The Siam Cement Public Company Limited</w:t>
            </w:r>
          </w:p>
        </w:tc>
      </w:tr>
      <w:tr w:rsidR="003B2473" w:rsidRPr="00CC73AD" w14:paraId="143EBD03" w14:textId="77777777" w:rsidTr="00F4158E">
        <w:trPr>
          <w:gridAfter w:val="1"/>
          <w:wAfter w:w="313" w:type="dxa"/>
          <w:trHeight w:val="397"/>
        </w:trPr>
        <w:tc>
          <w:tcPr>
            <w:tcW w:w="3669" w:type="dxa"/>
          </w:tcPr>
          <w:p w14:paraId="662CC5CD"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PT SCG Indonesia</w:t>
            </w:r>
          </w:p>
        </w:tc>
        <w:tc>
          <w:tcPr>
            <w:tcW w:w="1202" w:type="dxa"/>
          </w:tcPr>
          <w:p w14:paraId="5EAD3A63"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Indonesia</w:t>
            </w:r>
          </w:p>
        </w:tc>
        <w:tc>
          <w:tcPr>
            <w:tcW w:w="4455" w:type="dxa"/>
          </w:tcPr>
          <w:p w14:paraId="36A5DDE7"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44F3AAA2" w14:textId="77777777" w:rsidTr="00F4158E">
        <w:trPr>
          <w:gridAfter w:val="1"/>
          <w:wAfter w:w="313" w:type="dxa"/>
          <w:trHeight w:val="397"/>
        </w:trPr>
        <w:tc>
          <w:tcPr>
            <w:tcW w:w="3669" w:type="dxa"/>
          </w:tcPr>
          <w:p w14:paraId="1211A53C" w14:textId="77777777" w:rsidR="00B62E28"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heme="minorBidi"/>
                <w:sz w:val="22"/>
                <w:szCs w:val="22"/>
              </w:rPr>
            </w:pPr>
            <w:r w:rsidRPr="00F4158E">
              <w:rPr>
                <w:rFonts w:ascii="Times New Roman" w:hAnsi="Times New Roman" w:cs="Times New Roman"/>
                <w:sz w:val="22"/>
                <w:szCs w:val="22"/>
              </w:rPr>
              <w:t xml:space="preserve">SCG International (Philippines) </w:t>
            </w:r>
          </w:p>
          <w:p w14:paraId="45E5EA9D" w14:textId="2EBBD702" w:rsidR="003B2473" w:rsidRPr="00F4158E" w:rsidRDefault="00B62E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z w:val="22"/>
                <w:szCs w:val="22"/>
              </w:rPr>
            </w:pPr>
            <w:r>
              <w:rPr>
                <w:rFonts w:ascii="Times New Roman" w:hAnsi="Times New Roman" w:cstheme="minorBidi" w:hint="cs"/>
                <w:sz w:val="22"/>
                <w:szCs w:val="22"/>
                <w:cs/>
              </w:rPr>
              <w:t xml:space="preserve">  </w:t>
            </w:r>
            <w:r w:rsidR="003B2473" w:rsidRPr="00F4158E">
              <w:rPr>
                <w:rFonts w:ascii="Times New Roman" w:hAnsi="Times New Roman" w:cs="Times New Roman"/>
                <w:sz w:val="22"/>
                <w:szCs w:val="22"/>
              </w:rPr>
              <w:t>Corporation</w:t>
            </w:r>
            <w:r w:rsidR="00BB61F3" w:rsidRPr="00F4158E">
              <w:rPr>
                <w:rFonts w:ascii="Times New Roman" w:hAnsi="Times New Roman" w:cs="Times New Roman"/>
                <w:sz w:val="22"/>
                <w:szCs w:val="22"/>
              </w:rPr>
              <w:t xml:space="preserve"> </w:t>
            </w:r>
            <w:r w:rsidR="003B2473" w:rsidRPr="00F4158E">
              <w:rPr>
                <w:rFonts w:ascii="Times New Roman" w:hAnsi="Times New Roman" w:cs="Times New Roman"/>
                <w:sz w:val="22"/>
                <w:szCs w:val="22"/>
              </w:rPr>
              <w:t>Co., Ltd.</w:t>
            </w:r>
          </w:p>
        </w:tc>
        <w:tc>
          <w:tcPr>
            <w:tcW w:w="1202" w:type="dxa"/>
          </w:tcPr>
          <w:p w14:paraId="206670AA"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Philippines</w:t>
            </w:r>
          </w:p>
        </w:tc>
        <w:tc>
          <w:tcPr>
            <w:tcW w:w="4455" w:type="dxa"/>
          </w:tcPr>
          <w:p w14:paraId="14FCE541"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A subsidiary of The Siam Cement Public Company Limited</w:t>
            </w:r>
          </w:p>
        </w:tc>
      </w:tr>
      <w:tr w:rsidR="003B2473" w:rsidRPr="00CC73AD" w14:paraId="5B72CC8A" w14:textId="77777777" w:rsidTr="00F4158E">
        <w:trPr>
          <w:gridAfter w:val="1"/>
          <w:wAfter w:w="313" w:type="dxa"/>
          <w:trHeight w:val="397"/>
        </w:trPr>
        <w:tc>
          <w:tcPr>
            <w:tcW w:w="3669" w:type="dxa"/>
          </w:tcPr>
          <w:p w14:paraId="52E5CF49"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SCI Eco Services Co., Ltd.</w:t>
            </w:r>
          </w:p>
        </w:tc>
        <w:tc>
          <w:tcPr>
            <w:tcW w:w="1202" w:type="dxa"/>
          </w:tcPr>
          <w:p w14:paraId="554DF378"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2A82152B"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A subsidiary of The Siam Cement Public Company Limited</w:t>
            </w:r>
          </w:p>
        </w:tc>
      </w:tr>
      <w:tr w:rsidR="003B2473" w:rsidRPr="00CC73AD" w14:paraId="586471D7" w14:textId="77777777" w:rsidTr="00F4158E">
        <w:trPr>
          <w:gridAfter w:val="1"/>
          <w:wAfter w:w="313" w:type="dxa"/>
          <w:trHeight w:val="397"/>
        </w:trPr>
        <w:tc>
          <w:tcPr>
            <w:tcW w:w="3669" w:type="dxa"/>
          </w:tcPr>
          <w:p w14:paraId="5E1DB3A1"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SCG Performance Chemicals Co., Ltd.</w:t>
            </w:r>
          </w:p>
        </w:tc>
        <w:tc>
          <w:tcPr>
            <w:tcW w:w="1202" w:type="dxa"/>
          </w:tcPr>
          <w:p w14:paraId="34811E1A"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586C9386"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A subsidiary of The Siam Cement Public Company Limited</w:t>
            </w:r>
          </w:p>
        </w:tc>
      </w:tr>
      <w:tr w:rsidR="003B2473" w:rsidRPr="00CC73AD" w14:paraId="5D44A4C2" w14:textId="77777777" w:rsidTr="00F4158E">
        <w:trPr>
          <w:gridAfter w:val="1"/>
          <w:wAfter w:w="313" w:type="dxa"/>
          <w:trHeight w:val="397"/>
        </w:trPr>
        <w:tc>
          <w:tcPr>
            <w:tcW w:w="3669" w:type="dxa"/>
          </w:tcPr>
          <w:p w14:paraId="2070301B"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SCG International USA Inc.</w:t>
            </w:r>
          </w:p>
        </w:tc>
        <w:tc>
          <w:tcPr>
            <w:tcW w:w="1202" w:type="dxa"/>
          </w:tcPr>
          <w:p w14:paraId="0AF23DF9"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USA</w:t>
            </w:r>
          </w:p>
        </w:tc>
        <w:tc>
          <w:tcPr>
            <w:tcW w:w="4455" w:type="dxa"/>
          </w:tcPr>
          <w:p w14:paraId="0A403BD9"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A subsidiary of The Siam Cement Public Company Limited</w:t>
            </w:r>
          </w:p>
        </w:tc>
      </w:tr>
      <w:tr w:rsidR="003B2473" w:rsidRPr="00CC73AD" w14:paraId="7CB514CB" w14:textId="77777777" w:rsidTr="00F4158E">
        <w:trPr>
          <w:gridAfter w:val="1"/>
          <w:wAfter w:w="313" w:type="dxa"/>
          <w:trHeight w:val="397"/>
        </w:trPr>
        <w:tc>
          <w:tcPr>
            <w:tcW w:w="3669" w:type="dxa"/>
          </w:tcPr>
          <w:p w14:paraId="2D7197C5"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Rayong Olefins Co., Ltd.</w:t>
            </w:r>
          </w:p>
        </w:tc>
        <w:tc>
          <w:tcPr>
            <w:tcW w:w="1202" w:type="dxa"/>
          </w:tcPr>
          <w:p w14:paraId="79D82C9E"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7534913F"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A subsidiary of The Siam Cement Public Company Limited</w:t>
            </w:r>
          </w:p>
        </w:tc>
      </w:tr>
      <w:tr w:rsidR="003B2473" w:rsidRPr="00CC73AD" w14:paraId="015788F8" w14:textId="77777777" w:rsidTr="00F4158E">
        <w:trPr>
          <w:gridAfter w:val="1"/>
          <w:wAfter w:w="313" w:type="dxa"/>
          <w:trHeight w:val="397"/>
        </w:trPr>
        <w:tc>
          <w:tcPr>
            <w:tcW w:w="3669" w:type="dxa"/>
          </w:tcPr>
          <w:p w14:paraId="49EBBA23"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SCG Vietnam Co., Ltd.</w:t>
            </w:r>
          </w:p>
        </w:tc>
        <w:tc>
          <w:tcPr>
            <w:tcW w:w="1202" w:type="dxa"/>
          </w:tcPr>
          <w:p w14:paraId="7350BD6F"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Vietnam</w:t>
            </w:r>
          </w:p>
        </w:tc>
        <w:tc>
          <w:tcPr>
            <w:tcW w:w="4455" w:type="dxa"/>
          </w:tcPr>
          <w:p w14:paraId="7B803AAA"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77C1721F" w14:textId="77777777" w:rsidTr="00F4158E">
        <w:trPr>
          <w:gridAfter w:val="1"/>
          <w:wAfter w:w="313" w:type="dxa"/>
          <w:trHeight w:val="397"/>
        </w:trPr>
        <w:tc>
          <w:tcPr>
            <w:tcW w:w="3669" w:type="dxa"/>
          </w:tcPr>
          <w:p w14:paraId="162E334A"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Nawa Intertech Co., Ltd.</w:t>
            </w:r>
          </w:p>
        </w:tc>
        <w:tc>
          <w:tcPr>
            <w:tcW w:w="1202" w:type="dxa"/>
          </w:tcPr>
          <w:p w14:paraId="05726345"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105714B1"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21FDDC46" w14:textId="77777777" w:rsidTr="00F4158E">
        <w:trPr>
          <w:gridAfter w:val="1"/>
          <w:wAfter w:w="313" w:type="dxa"/>
          <w:trHeight w:val="397"/>
        </w:trPr>
        <w:tc>
          <w:tcPr>
            <w:tcW w:w="3669" w:type="dxa"/>
          </w:tcPr>
          <w:p w14:paraId="53441113"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SCG International Australia Pty. Ltd.</w:t>
            </w:r>
          </w:p>
        </w:tc>
        <w:tc>
          <w:tcPr>
            <w:tcW w:w="1202" w:type="dxa"/>
          </w:tcPr>
          <w:p w14:paraId="754FE73B"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Australia</w:t>
            </w:r>
          </w:p>
        </w:tc>
        <w:tc>
          <w:tcPr>
            <w:tcW w:w="4455" w:type="dxa"/>
          </w:tcPr>
          <w:p w14:paraId="1566C0C4"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4D7CFFFC" w14:textId="77777777" w:rsidTr="00F4158E">
        <w:trPr>
          <w:gridAfter w:val="1"/>
          <w:wAfter w:w="313" w:type="dxa"/>
          <w:trHeight w:val="397"/>
        </w:trPr>
        <w:tc>
          <w:tcPr>
            <w:tcW w:w="3669" w:type="dxa"/>
          </w:tcPr>
          <w:p w14:paraId="22F81E55"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The Siam Refractory Industry Co., Ltd.</w:t>
            </w:r>
          </w:p>
        </w:tc>
        <w:tc>
          <w:tcPr>
            <w:tcW w:w="1202" w:type="dxa"/>
          </w:tcPr>
          <w:p w14:paraId="23B05F7F"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404C62F4"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775FF9F9" w14:textId="77777777" w:rsidTr="00F4158E">
        <w:trPr>
          <w:gridAfter w:val="1"/>
          <w:wAfter w:w="313" w:type="dxa"/>
          <w:trHeight w:val="397"/>
        </w:trPr>
        <w:tc>
          <w:tcPr>
            <w:tcW w:w="3669" w:type="dxa"/>
          </w:tcPr>
          <w:p w14:paraId="4F753C1D"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SCG Plastics Co., Ltd.</w:t>
            </w:r>
          </w:p>
        </w:tc>
        <w:tc>
          <w:tcPr>
            <w:tcW w:w="1202" w:type="dxa"/>
          </w:tcPr>
          <w:p w14:paraId="5F900F02"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349C9DD6"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3FFC55B1" w14:textId="77777777" w:rsidTr="00F4158E">
        <w:trPr>
          <w:gridAfter w:val="1"/>
          <w:wAfter w:w="313" w:type="dxa"/>
          <w:trHeight w:val="397"/>
        </w:trPr>
        <w:tc>
          <w:tcPr>
            <w:tcW w:w="3669" w:type="dxa"/>
          </w:tcPr>
          <w:p w14:paraId="3805C07D"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The Siam Cement (Kaeng Khoi) Co., Ltd.</w:t>
            </w:r>
          </w:p>
        </w:tc>
        <w:tc>
          <w:tcPr>
            <w:tcW w:w="1202" w:type="dxa"/>
          </w:tcPr>
          <w:p w14:paraId="4FB65F24"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226CB8DA"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5AD86FE2" w14:textId="77777777" w:rsidTr="00F4158E">
        <w:trPr>
          <w:gridAfter w:val="1"/>
          <w:wAfter w:w="313" w:type="dxa"/>
          <w:trHeight w:val="397"/>
        </w:trPr>
        <w:tc>
          <w:tcPr>
            <w:tcW w:w="3669" w:type="dxa"/>
          </w:tcPr>
          <w:p w14:paraId="4E70409D"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The Siam Cement (Ta Luang) Co., Ltd.</w:t>
            </w:r>
          </w:p>
        </w:tc>
        <w:tc>
          <w:tcPr>
            <w:tcW w:w="1202" w:type="dxa"/>
          </w:tcPr>
          <w:p w14:paraId="436BB4A8"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15FE60E8"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35D1E6E6" w14:textId="77777777" w:rsidTr="00F4158E">
        <w:trPr>
          <w:gridAfter w:val="1"/>
          <w:wAfter w:w="313" w:type="dxa"/>
          <w:trHeight w:val="397"/>
        </w:trPr>
        <w:tc>
          <w:tcPr>
            <w:tcW w:w="3669" w:type="dxa"/>
          </w:tcPr>
          <w:p w14:paraId="1950A071" w14:textId="77777777" w:rsidR="00810338"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heme="minorBidi"/>
                <w:spacing w:val="-14"/>
                <w:sz w:val="22"/>
                <w:szCs w:val="22"/>
              </w:rPr>
            </w:pPr>
            <w:r w:rsidRPr="00F4158E">
              <w:rPr>
                <w:rFonts w:ascii="Times New Roman" w:hAnsi="Times New Roman" w:cs="Times New Roman"/>
                <w:spacing w:val="-14"/>
                <w:sz w:val="22"/>
                <w:szCs w:val="22"/>
              </w:rPr>
              <w:t xml:space="preserve">Siam Sanitary Ware Industry (Nongkae) </w:t>
            </w:r>
          </w:p>
          <w:p w14:paraId="3C491582" w14:textId="467835C6" w:rsidR="003B2473" w:rsidRPr="00F4158E" w:rsidRDefault="0081033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4"/>
                <w:sz w:val="22"/>
                <w:szCs w:val="22"/>
                <w:cs/>
              </w:rPr>
            </w:pPr>
            <w:r>
              <w:rPr>
                <w:rFonts w:ascii="Times New Roman" w:hAnsi="Times New Roman" w:cstheme="minorBidi" w:hint="cs"/>
                <w:spacing w:val="-14"/>
                <w:sz w:val="22"/>
                <w:szCs w:val="22"/>
                <w:cs/>
              </w:rPr>
              <w:t xml:space="preserve">    </w:t>
            </w:r>
            <w:r w:rsidR="003B2473" w:rsidRPr="00F4158E">
              <w:rPr>
                <w:rFonts w:ascii="Times New Roman" w:hAnsi="Times New Roman" w:cs="Times New Roman"/>
                <w:spacing w:val="-14"/>
                <w:sz w:val="22"/>
                <w:szCs w:val="22"/>
              </w:rPr>
              <w:t>Co.,</w:t>
            </w:r>
            <w:r w:rsidR="00B62E28">
              <w:rPr>
                <w:rFonts w:ascii="Times New Roman" w:hAnsi="Times New Roman" w:cstheme="minorBidi" w:hint="cs"/>
                <w:spacing w:val="-14"/>
                <w:sz w:val="22"/>
                <w:szCs w:val="22"/>
                <w:cs/>
              </w:rPr>
              <w:t xml:space="preserve"> </w:t>
            </w:r>
            <w:r w:rsidR="003B2473" w:rsidRPr="00F4158E">
              <w:rPr>
                <w:rFonts w:ascii="Times New Roman" w:hAnsi="Times New Roman" w:cs="Times New Roman"/>
                <w:spacing w:val="-14"/>
                <w:sz w:val="22"/>
                <w:szCs w:val="22"/>
              </w:rPr>
              <w:t>Ltd.</w:t>
            </w:r>
          </w:p>
        </w:tc>
        <w:tc>
          <w:tcPr>
            <w:tcW w:w="1202" w:type="dxa"/>
          </w:tcPr>
          <w:p w14:paraId="5ACADEFD"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33D963AE"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3F70B055" w14:textId="77777777" w:rsidTr="00F4158E">
        <w:trPr>
          <w:gridAfter w:val="1"/>
          <w:wAfter w:w="313" w:type="dxa"/>
          <w:trHeight w:val="397"/>
        </w:trPr>
        <w:tc>
          <w:tcPr>
            <w:tcW w:w="3669" w:type="dxa"/>
          </w:tcPr>
          <w:p w14:paraId="5093D37B" w14:textId="6A7BF8F8"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z w:val="22"/>
                <w:szCs w:val="22"/>
                <w:rtl/>
                <w:cs/>
                <w:lang w:bidi="ar-SA"/>
              </w:rPr>
            </w:pPr>
            <w:r w:rsidRPr="00F4158E">
              <w:rPr>
                <w:rFonts w:ascii="Times New Roman" w:hAnsi="Times New Roman" w:cs="Times New Roman"/>
                <w:sz w:val="22"/>
                <w:szCs w:val="22"/>
              </w:rPr>
              <w:t>The Siam Cement (Thung Song) Co.</w:t>
            </w:r>
            <w:r w:rsidR="00B62E28">
              <w:rPr>
                <w:rFonts w:ascii="Times New Roman" w:hAnsi="Times New Roman" w:cs="Times New Roman"/>
                <w:sz w:val="22"/>
                <w:szCs w:val="22"/>
              </w:rPr>
              <w:t>,</w:t>
            </w:r>
            <w:r w:rsidRPr="00F4158E">
              <w:rPr>
                <w:rFonts w:ascii="Times New Roman" w:hAnsi="Times New Roman" w:cs="Times New Roman"/>
                <w:sz w:val="22"/>
                <w:szCs w:val="22"/>
              </w:rPr>
              <w:t>Ltd.</w:t>
            </w:r>
          </w:p>
        </w:tc>
        <w:tc>
          <w:tcPr>
            <w:tcW w:w="1202" w:type="dxa"/>
          </w:tcPr>
          <w:p w14:paraId="5224EBED"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6D7BBF8F"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5C11951E" w14:textId="77777777" w:rsidTr="00F4158E">
        <w:trPr>
          <w:gridAfter w:val="1"/>
          <w:wAfter w:w="313" w:type="dxa"/>
          <w:trHeight w:val="397"/>
        </w:trPr>
        <w:tc>
          <w:tcPr>
            <w:tcW w:w="3669" w:type="dxa"/>
          </w:tcPr>
          <w:p w14:paraId="61298F8F"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SCG Legal Counsel Limited</w:t>
            </w:r>
          </w:p>
        </w:tc>
        <w:tc>
          <w:tcPr>
            <w:tcW w:w="1202" w:type="dxa"/>
          </w:tcPr>
          <w:p w14:paraId="12754342"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37A1FA71"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1024B781" w14:textId="77777777" w:rsidTr="00F4158E">
        <w:trPr>
          <w:gridAfter w:val="1"/>
          <w:wAfter w:w="313" w:type="dxa"/>
          <w:trHeight w:val="397"/>
        </w:trPr>
        <w:tc>
          <w:tcPr>
            <w:tcW w:w="3669" w:type="dxa"/>
          </w:tcPr>
          <w:p w14:paraId="29929876"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SCG Learning Excellence Co., Ltd.</w:t>
            </w:r>
          </w:p>
        </w:tc>
        <w:tc>
          <w:tcPr>
            <w:tcW w:w="1202" w:type="dxa"/>
          </w:tcPr>
          <w:p w14:paraId="77EFA44E"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3F7F4271"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57C4269F" w14:textId="77777777" w:rsidTr="00F4158E">
        <w:trPr>
          <w:gridAfter w:val="1"/>
          <w:wAfter w:w="313" w:type="dxa"/>
          <w:trHeight w:val="397"/>
        </w:trPr>
        <w:tc>
          <w:tcPr>
            <w:tcW w:w="3669" w:type="dxa"/>
          </w:tcPr>
          <w:p w14:paraId="6BA08A28"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Texplore Co., Ltd.</w:t>
            </w:r>
          </w:p>
        </w:tc>
        <w:tc>
          <w:tcPr>
            <w:tcW w:w="1202" w:type="dxa"/>
          </w:tcPr>
          <w:p w14:paraId="08E10683"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3BC38B4F"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481B8787" w14:textId="77777777" w:rsidTr="00F4158E">
        <w:trPr>
          <w:gridAfter w:val="1"/>
          <w:wAfter w:w="313" w:type="dxa"/>
          <w:trHeight w:val="397"/>
        </w:trPr>
        <w:tc>
          <w:tcPr>
            <w:tcW w:w="3669" w:type="dxa"/>
          </w:tcPr>
          <w:p w14:paraId="1B0A8232"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SCG Skills Development Co., Ltd.</w:t>
            </w:r>
          </w:p>
        </w:tc>
        <w:tc>
          <w:tcPr>
            <w:tcW w:w="1202" w:type="dxa"/>
          </w:tcPr>
          <w:p w14:paraId="7D31893C"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706AB12A"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A subsidiary of The Siam Cement Public Company Limited</w:t>
            </w:r>
          </w:p>
        </w:tc>
      </w:tr>
      <w:tr w:rsidR="003B2473" w:rsidRPr="00CC73AD" w14:paraId="1C416FD9" w14:textId="77777777" w:rsidTr="00F4158E">
        <w:trPr>
          <w:gridAfter w:val="1"/>
          <w:wAfter w:w="313" w:type="dxa"/>
          <w:trHeight w:val="397"/>
        </w:trPr>
        <w:tc>
          <w:tcPr>
            <w:tcW w:w="3669" w:type="dxa"/>
          </w:tcPr>
          <w:p w14:paraId="632B15D7"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Siam Tohcello Co., Ltd.</w:t>
            </w:r>
          </w:p>
        </w:tc>
        <w:tc>
          <w:tcPr>
            <w:tcW w:w="1202" w:type="dxa"/>
          </w:tcPr>
          <w:p w14:paraId="06F1C41B"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03FD01F9"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 xml:space="preserve">An associate of The Siam Cement Public Company Limited </w:t>
            </w:r>
          </w:p>
        </w:tc>
      </w:tr>
      <w:tr w:rsidR="003B2473" w:rsidRPr="00CC73AD" w14:paraId="241C0553" w14:textId="77777777" w:rsidTr="00F4158E">
        <w:trPr>
          <w:gridAfter w:val="1"/>
          <w:wAfter w:w="313" w:type="dxa"/>
          <w:trHeight w:val="397"/>
        </w:trPr>
        <w:tc>
          <w:tcPr>
            <w:tcW w:w="3669" w:type="dxa"/>
          </w:tcPr>
          <w:p w14:paraId="156C88C3"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Siam Kubota Corporation Co., Ltd.</w:t>
            </w:r>
          </w:p>
        </w:tc>
        <w:tc>
          <w:tcPr>
            <w:tcW w:w="1202" w:type="dxa"/>
          </w:tcPr>
          <w:p w14:paraId="7FC76BC4"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207E309F"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 xml:space="preserve">An associate of The Siam Cement Public Company Limited </w:t>
            </w:r>
          </w:p>
        </w:tc>
      </w:tr>
      <w:tr w:rsidR="003B2473" w:rsidRPr="00CC73AD" w14:paraId="77E0DBDE" w14:textId="77777777" w:rsidTr="00F4158E">
        <w:trPr>
          <w:gridAfter w:val="1"/>
          <w:wAfter w:w="313" w:type="dxa"/>
          <w:trHeight w:val="397"/>
        </w:trPr>
        <w:tc>
          <w:tcPr>
            <w:tcW w:w="3669" w:type="dxa"/>
          </w:tcPr>
          <w:p w14:paraId="62051884"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Siam Polystyrene Co., Ltd.</w:t>
            </w:r>
          </w:p>
        </w:tc>
        <w:tc>
          <w:tcPr>
            <w:tcW w:w="1202" w:type="dxa"/>
          </w:tcPr>
          <w:p w14:paraId="788A7836"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73329DE9"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 xml:space="preserve">An associate of The Siam Cement Public Company Limited </w:t>
            </w:r>
          </w:p>
        </w:tc>
      </w:tr>
      <w:tr w:rsidR="003B2473" w:rsidRPr="00CC73AD" w14:paraId="693D35DF" w14:textId="77777777" w:rsidTr="00F4158E">
        <w:trPr>
          <w:gridAfter w:val="1"/>
          <w:wAfter w:w="313" w:type="dxa"/>
          <w:trHeight w:val="397"/>
        </w:trPr>
        <w:tc>
          <w:tcPr>
            <w:tcW w:w="3669" w:type="dxa"/>
          </w:tcPr>
          <w:p w14:paraId="1C0F205F" w14:textId="77777777" w:rsidR="00B62E28"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heme="minorBidi"/>
                <w:spacing w:val="-10"/>
                <w:sz w:val="22"/>
                <w:szCs w:val="22"/>
              </w:rPr>
            </w:pPr>
            <w:r w:rsidRPr="00F4158E">
              <w:rPr>
                <w:rFonts w:ascii="Times New Roman" w:hAnsi="Times New Roman" w:cs="Times New Roman"/>
                <w:spacing w:val="-10"/>
                <w:sz w:val="22"/>
                <w:szCs w:val="22"/>
              </w:rPr>
              <w:t xml:space="preserve">The Siam Gypsum Industry (Saraburi) </w:t>
            </w:r>
          </w:p>
          <w:p w14:paraId="085FC6F8" w14:textId="58346A1D" w:rsidR="003B2473" w:rsidRPr="00F4158E" w:rsidRDefault="00B62E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0"/>
                <w:sz w:val="22"/>
                <w:szCs w:val="22"/>
              </w:rPr>
            </w:pPr>
            <w:r>
              <w:rPr>
                <w:rFonts w:ascii="Times New Roman" w:hAnsi="Times New Roman" w:cstheme="minorBidi" w:hint="cs"/>
                <w:spacing w:val="-10"/>
                <w:sz w:val="22"/>
                <w:szCs w:val="22"/>
                <w:cs/>
              </w:rPr>
              <w:t xml:space="preserve">    </w:t>
            </w:r>
            <w:r w:rsidR="003B2473" w:rsidRPr="00F4158E">
              <w:rPr>
                <w:rFonts w:ascii="Times New Roman" w:hAnsi="Times New Roman" w:cs="Times New Roman"/>
                <w:spacing w:val="-10"/>
                <w:sz w:val="22"/>
                <w:szCs w:val="22"/>
              </w:rPr>
              <w:t>Co.,Ltd.</w:t>
            </w:r>
          </w:p>
        </w:tc>
        <w:tc>
          <w:tcPr>
            <w:tcW w:w="1202" w:type="dxa"/>
          </w:tcPr>
          <w:p w14:paraId="5D60BA2F"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62D38FB6"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 xml:space="preserve">An associate of The Siam Cement Public Company Limited </w:t>
            </w:r>
          </w:p>
        </w:tc>
      </w:tr>
      <w:tr w:rsidR="003B2473" w:rsidRPr="00CC73AD" w14:paraId="7FBC4589" w14:textId="77777777" w:rsidTr="00F4158E">
        <w:trPr>
          <w:gridAfter w:val="1"/>
          <w:wAfter w:w="313" w:type="dxa"/>
          <w:trHeight w:val="397"/>
        </w:trPr>
        <w:tc>
          <w:tcPr>
            <w:tcW w:w="3669" w:type="dxa"/>
          </w:tcPr>
          <w:p w14:paraId="61906B88" w14:textId="77777777" w:rsidR="00B62E28"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heme="minorBidi"/>
                <w:spacing w:val="-12"/>
                <w:sz w:val="22"/>
                <w:szCs w:val="22"/>
              </w:rPr>
            </w:pPr>
            <w:r w:rsidRPr="00F4158E">
              <w:rPr>
                <w:rFonts w:ascii="Times New Roman" w:hAnsi="Times New Roman" w:cs="Times New Roman"/>
                <w:spacing w:val="-12"/>
                <w:sz w:val="22"/>
                <w:szCs w:val="22"/>
              </w:rPr>
              <w:t xml:space="preserve">The Siam Gypsum Industry (Songkhla) </w:t>
            </w:r>
          </w:p>
          <w:p w14:paraId="6C489668" w14:textId="3CD4E681" w:rsidR="003B2473" w:rsidRPr="00F4158E" w:rsidRDefault="00B62E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2"/>
                <w:sz w:val="22"/>
                <w:szCs w:val="22"/>
              </w:rPr>
            </w:pPr>
            <w:r>
              <w:rPr>
                <w:rFonts w:ascii="Times New Roman" w:hAnsi="Times New Roman" w:cstheme="minorBidi" w:hint="cs"/>
                <w:spacing w:val="-12"/>
                <w:sz w:val="22"/>
                <w:szCs w:val="22"/>
                <w:cs/>
              </w:rPr>
              <w:t xml:space="preserve">    </w:t>
            </w:r>
            <w:r w:rsidR="003B2473" w:rsidRPr="00F4158E">
              <w:rPr>
                <w:rFonts w:ascii="Times New Roman" w:hAnsi="Times New Roman" w:cs="Times New Roman"/>
                <w:spacing w:val="-12"/>
                <w:sz w:val="22"/>
                <w:szCs w:val="22"/>
              </w:rPr>
              <w:t>Co.,Ltd.</w:t>
            </w:r>
          </w:p>
        </w:tc>
        <w:tc>
          <w:tcPr>
            <w:tcW w:w="1202" w:type="dxa"/>
          </w:tcPr>
          <w:p w14:paraId="37BF1149"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380700F3"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 xml:space="preserve">An associate of The Siam Cement Public Company Limited </w:t>
            </w:r>
          </w:p>
        </w:tc>
      </w:tr>
      <w:tr w:rsidR="003B2473" w:rsidRPr="00CC73AD" w14:paraId="776942F6" w14:textId="77777777" w:rsidTr="00F4158E">
        <w:trPr>
          <w:gridAfter w:val="1"/>
          <w:wAfter w:w="313" w:type="dxa"/>
          <w:trHeight w:val="397"/>
        </w:trPr>
        <w:tc>
          <w:tcPr>
            <w:tcW w:w="3669" w:type="dxa"/>
          </w:tcPr>
          <w:p w14:paraId="74C4A21C"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Thai MFC Co., Ltd.</w:t>
            </w:r>
          </w:p>
        </w:tc>
        <w:tc>
          <w:tcPr>
            <w:tcW w:w="1202" w:type="dxa"/>
          </w:tcPr>
          <w:p w14:paraId="368C0A6D"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3578D3FC"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 xml:space="preserve">An associate of The Siam Cement Public Company Limited </w:t>
            </w:r>
          </w:p>
        </w:tc>
      </w:tr>
      <w:tr w:rsidR="003B2473" w:rsidRPr="00CC73AD" w14:paraId="6DFF6666" w14:textId="77777777" w:rsidTr="00F4158E">
        <w:trPr>
          <w:gridAfter w:val="1"/>
          <w:wAfter w:w="313" w:type="dxa"/>
          <w:trHeight w:val="397"/>
        </w:trPr>
        <w:tc>
          <w:tcPr>
            <w:tcW w:w="3669" w:type="dxa"/>
          </w:tcPr>
          <w:p w14:paraId="1C3ABE19"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Siam Polyethylene Co., Ltd.</w:t>
            </w:r>
          </w:p>
        </w:tc>
        <w:tc>
          <w:tcPr>
            <w:tcW w:w="1202" w:type="dxa"/>
          </w:tcPr>
          <w:p w14:paraId="149B79C2"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2B9AD58E"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 xml:space="preserve">An associate of The Siam Cement Public Company Limited </w:t>
            </w:r>
          </w:p>
        </w:tc>
      </w:tr>
      <w:tr w:rsidR="003B2473" w:rsidRPr="00CC73AD" w14:paraId="488FE08D" w14:textId="77777777" w:rsidTr="00F4158E">
        <w:trPr>
          <w:gridAfter w:val="1"/>
          <w:wAfter w:w="313" w:type="dxa"/>
          <w:trHeight w:val="397"/>
        </w:trPr>
        <w:tc>
          <w:tcPr>
            <w:tcW w:w="3669" w:type="dxa"/>
          </w:tcPr>
          <w:p w14:paraId="7A0851A2"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Siam Synthetic Latex Co., Ltd.</w:t>
            </w:r>
          </w:p>
        </w:tc>
        <w:tc>
          <w:tcPr>
            <w:tcW w:w="1202" w:type="dxa"/>
          </w:tcPr>
          <w:p w14:paraId="2C30BA59"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6469C3F8"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Pr>
            </w:pPr>
            <w:r w:rsidRPr="00F4158E">
              <w:rPr>
                <w:rFonts w:ascii="Times New Roman" w:hAnsi="Times New Roman" w:cs="Times New Roman"/>
                <w:spacing w:val="-16"/>
                <w:sz w:val="22"/>
                <w:szCs w:val="22"/>
              </w:rPr>
              <w:t xml:space="preserve">An associate of The Siam Cement Public Company Limited </w:t>
            </w:r>
          </w:p>
        </w:tc>
      </w:tr>
      <w:tr w:rsidR="003B2473" w:rsidRPr="00CC73AD" w14:paraId="6D5B4D7E" w14:textId="77777777" w:rsidTr="00F4158E">
        <w:trPr>
          <w:gridAfter w:val="1"/>
          <w:wAfter w:w="313" w:type="dxa"/>
          <w:trHeight w:val="397"/>
        </w:trPr>
        <w:tc>
          <w:tcPr>
            <w:tcW w:w="3669" w:type="dxa"/>
          </w:tcPr>
          <w:p w14:paraId="52A66ACC"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tl/>
                <w:cs/>
                <w:lang w:bidi="ar-SA"/>
              </w:rPr>
            </w:pPr>
            <w:r w:rsidRPr="00F4158E">
              <w:rPr>
                <w:rFonts w:ascii="Times New Roman" w:hAnsi="Times New Roman" w:cs="Times New Roman"/>
                <w:spacing w:val="-6"/>
                <w:sz w:val="22"/>
                <w:szCs w:val="22"/>
              </w:rPr>
              <w:t>IT One Co., Ltd.</w:t>
            </w:r>
          </w:p>
        </w:tc>
        <w:tc>
          <w:tcPr>
            <w:tcW w:w="1202" w:type="dxa"/>
          </w:tcPr>
          <w:p w14:paraId="555BEB53"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Thailand</w:t>
            </w:r>
          </w:p>
        </w:tc>
        <w:tc>
          <w:tcPr>
            <w:tcW w:w="4455" w:type="dxa"/>
          </w:tcPr>
          <w:p w14:paraId="425FB97A"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6"/>
                <w:sz w:val="22"/>
                <w:szCs w:val="22"/>
                <w:rtl/>
                <w:cs/>
                <w:lang w:bidi="ar-SA"/>
              </w:rPr>
            </w:pPr>
            <w:r w:rsidRPr="00F4158E">
              <w:rPr>
                <w:rFonts w:ascii="Times New Roman" w:hAnsi="Times New Roman" w:cs="Times New Roman"/>
                <w:spacing w:val="-16"/>
                <w:sz w:val="22"/>
                <w:szCs w:val="22"/>
              </w:rPr>
              <w:t xml:space="preserve">An associate of The Siam Cement Public Company Limited </w:t>
            </w:r>
          </w:p>
        </w:tc>
      </w:tr>
      <w:tr w:rsidR="003B2473" w:rsidRPr="00CC73AD" w14:paraId="10D1D977" w14:textId="77777777" w:rsidTr="00F4158E">
        <w:trPr>
          <w:gridAfter w:val="1"/>
          <w:wAfter w:w="313" w:type="dxa"/>
          <w:trHeight w:val="397"/>
        </w:trPr>
        <w:tc>
          <w:tcPr>
            <w:tcW w:w="3669" w:type="dxa"/>
          </w:tcPr>
          <w:p w14:paraId="62B8C23F"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Nippon Paper Industries Co., Ltd.</w:t>
            </w:r>
          </w:p>
        </w:tc>
        <w:tc>
          <w:tcPr>
            <w:tcW w:w="1202" w:type="dxa"/>
          </w:tcPr>
          <w:p w14:paraId="6500E53E"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Japan</w:t>
            </w:r>
          </w:p>
        </w:tc>
        <w:tc>
          <w:tcPr>
            <w:tcW w:w="4455" w:type="dxa"/>
          </w:tcPr>
          <w:p w14:paraId="6E676D1D"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4"/>
                <w:sz w:val="22"/>
                <w:szCs w:val="22"/>
              </w:rPr>
            </w:pPr>
            <w:r w:rsidRPr="00F4158E">
              <w:rPr>
                <w:rFonts w:ascii="Times New Roman" w:hAnsi="Times New Roman" w:cs="Times New Roman"/>
                <w:spacing w:val="-14"/>
                <w:sz w:val="22"/>
                <w:szCs w:val="22"/>
              </w:rPr>
              <w:t>Common directors with Phoenix Pulp &amp; Paper Public Company Limited</w:t>
            </w:r>
          </w:p>
        </w:tc>
      </w:tr>
      <w:tr w:rsidR="003B2473" w:rsidRPr="00CC73AD" w14:paraId="41D971A6" w14:textId="77777777" w:rsidTr="00F4158E">
        <w:trPr>
          <w:gridAfter w:val="1"/>
          <w:wAfter w:w="313" w:type="dxa"/>
          <w:trHeight w:val="397"/>
        </w:trPr>
        <w:tc>
          <w:tcPr>
            <w:tcW w:w="3669" w:type="dxa"/>
          </w:tcPr>
          <w:p w14:paraId="5D905B4F"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Rengo Co., Ltd.</w:t>
            </w:r>
          </w:p>
        </w:tc>
        <w:tc>
          <w:tcPr>
            <w:tcW w:w="1202" w:type="dxa"/>
          </w:tcPr>
          <w:p w14:paraId="060BBE91"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tl/>
                <w:cs/>
                <w:lang w:bidi="ar-SA"/>
              </w:rPr>
            </w:pPr>
            <w:r w:rsidRPr="00F4158E">
              <w:rPr>
                <w:rFonts w:ascii="Times New Roman" w:hAnsi="Times New Roman" w:cs="Times New Roman"/>
                <w:spacing w:val="-10"/>
                <w:sz w:val="22"/>
                <w:szCs w:val="22"/>
              </w:rPr>
              <w:t>Japan</w:t>
            </w:r>
          </w:p>
        </w:tc>
        <w:tc>
          <w:tcPr>
            <w:tcW w:w="4455" w:type="dxa"/>
          </w:tcPr>
          <w:p w14:paraId="0B9A847D"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4"/>
                <w:sz w:val="22"/>
                <w:szCs w:val="22"/>
              </w:rPr>
            </w:pPr>
            <w:r w:rsidRPr="00F4158E">
              <w:rPr>
                <w:rFonts w:ascii="Times New Roman" w:hAnsi="Times New Roman" w:cs="Times New Roman"/>
                <w:spacing w:val="-14"/>
                <w:sz w:val="22"/>
                <w:szCs w:val="22"/>
              </w:rPr>
              <w:t>Common directors with Thai Containers  Group Co., Ltd.</w:t>
            </w:r>
          </w:p>
        </w:tc>
      </w:tr>
      <w:tr w:rsidR="003B2473" w:rsidRPr="00CC73AD" w14:paraId="093D1AB8" w14:textId="77777777" w:rsidTr="00F4158E">
        <w:trPr>
          <w:gridAfter w:val="1"/>
          <w:wAfter w:w="313" w:type="dxa"/>
          <w:trHeight w:val="74"/>
        </w:trPr>
        <w:tc>
          <w:tcPr>
            <w:tcW w:w="3669" w:type="dxa"/>
          </w:tcPr>
          <w:p w14:paraId="4DE9B6A9"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6"/>
                <w:sz w:val="22"/>
                <w:szCs w:val="22"/>
              </w:rPr>
            </w:pPr>
            <w:r w:rsidRPr="00F4158E">
              <w:rPr>
                <w:rFonts w:ascii="Times New Roman" w:hAnsi="Times New Roman" w:cs="Times New Roman"/>
                <w:spacing w:val="-6"/>
                <w:sz w:val="22"/>
                <w:szCs w:val="22"/>
              </w:rPr>
              <w:t>Asia Cement Public Company Limited</w:t>
            </w:r>
          </w:p>
        </w:tc>
        <w:tc>
          <w:tcPr>
            <w:tcW w:w="1202" w:type="dxa"/>
          </w:tcPr>
          <w:p w14:paraId="1A114491"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jc w:val="center"/>
              <w:rPr>
                <w:rFonts w:ascii="Times New Roman" w:hAnsi="Times New Roman" w:cs="Times New Roman"/>
                <w:spacing w:val="-10"/>
                <w:sz w:val="22"/>
                <w:szCs w:val="22"/>
              </w:rPr>
            </w:pPr>
            <w:r w:rsidRPr="00F4158E">
              <w:rPr>
                <w:rFonts w:ascii="Times New Roman" w:hAnsi="Times New Roman" w:cs="Times New Roman"/>
                <w:spacing w:val="-10"/>
                <w:sz w:val="22"/>
                <w:szCs w:val="22"/>
              </w:rPr>
              <w:t>Thailand</w:t>
            </w:r>
          </w:p>
        </w:tc>
        <w:tc>
          <w:tcPr>
            <w:tcW w:w="4455" w:type="dxa"/>
          </w:tcPr>
          <w:p w14:paraId="238039FB" w14:textId="77777777" w:rsidR="003B2473" w:rsidRPr="00F4158E" w:rsidRDefault="003B247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14"/>
                <w:sz w:val="22"/>
                <w:szCs w:val="22"/>
              </w:rPr>
            </w:pPr>
            <w:r w:rsidRPr="00F4158E">
              <w:rPr>
                <w:rFonts w:ascii="Times New Roman" w:hAnsi="Times New Roman" w:cs="Times New Roman"/>
                <w:spacing w:val="-14"/>
                <w:sz w:val="22"/>
                <w:szCs w:val="22"/>
              </w:rPr>
              <w:t>Common directors with The Siam Cement Public Company Limited</w:t>
            </w:r>
          </w:p>
        </w:tc>
      </w:tr>
    </w:tbl>
    <w:p w14:paraId="2375FDA8" w14:textId="121120E3" w:rsidR="002A3DD8" w:rsidRPr="00CC73AD" w:rsidRDefault="002A3DD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4"/>
          <w:sz w:val="22"/>
          <w:szCs w:val="22"/>
        </w:rPr>
      </w:pPr>
    </w:p>
    <w:p w14:paraId="36275159" w14:textId="030F3ABE" w:rsidR="006C581B" w:rsidRPr="00CC73AD" w:rsidRDefault="006C581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4"/>
          <w:sz w:val="22"/>
          <w:szCs w:val="22"/>
        </w:rPr>
      </w:pPr>
    </w:p>
    <w:p w14:paraId="7A4D4431" w14:textId="213A6666" w:rsidR="006C581B" w:rsidRPr="00CC73AD" w:rsidRDefault="006C581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4"/>
          <w:sz w:val="22"/>
          <w:szCs w:val="22"/>
        </w:rPr>
      </w:pPr>
    </w:p>
    <w:p w14:paraId="58771D43" w14:textId="7AD6EAF1" w:rsidR="006C581B" w:rsidRPr="00CC73AD" w:rsidRDefault="006C581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4"/>
          <w:sz w:val="22"/>
          <w:szCs w:val="22"/>
        </w:rPr>
      </w:pPr>
    </w:p>
    <w:p w14:paraId="22002141" w14:textId="7FE78F28" w:rsidR="006C581B" w:rsidRPr="00CC73AD" w:rsidRDefault="006C581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4"/>
          <w:sz w:val="22"/>
          <w:szCs w:val="22"/>
        </w:rPr>
      </w:pPr>
    </w:p>
    <w:p w14:paraId="716BF27B" w14:textId="3A54F876" w:rsidR="006C581B" w:rsidRPr="00CC73AD" w:rsidRDefault="006C581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4"/>
          <w:sz w:val="22"/>
          <w:szCs w:val="22"/>
        </w:rPr>
      </w:pPr>
    </w:p>
    <w:p w14:paraId="68CC9B4F" w14:textId="65A49118" w:rsidR="006C581B" w:rsidRPr="00CC73AD" w:rsidRDefault="006C581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4"/>
          <w:sz w:val="22"/>
          <w:szCs w:val="22"/>
        </w:rPr>
      </w:pPr>
    </w:p>
    <w:p w14:paraId="755F2972" w14:textId="436CDFFF" w:rsidR="006C581B" w:rsidRPr="00CC73AD" w:rsidRDefault="006C581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4"/>
          <w:sz w:val="22"/>
          <w:szCs w:val="22"/>
        </w:rPr>
      </w:pPr>
    </w:p>
    <w:p w14:paraId="42DA20F7" w14:textId="1E5DCE8C" w:rsidR="006C581B" w:rsidRPr="00CC73AD" w:rsidRDefault="006C581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4"/>
          <w:sz w:val="22"/>
          <w:szCs w:val="22"/>
        </w:rPr>
      </w:pPr>
    </w:p>
    <w:p w14:paraId="0FC9932D" w14:textId="4E367E82" w:rsidR="006C581B" w:rsidRPr="00CC73AD" w:rsidRDefault="006C581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4"/>
          <w:sz w:val="22"/>
          <w:szCs w:val="22"/>
        </w:rPr>
      </w:pPr>
    </w:p>
    <w:p w14:paraId="1BA0300C" w14:textId="12EF1D35" w:rsidR="00BB61F3" w:rsidRPr="00CC73AD" w:rsidRDefault="00BB61F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4"/>
          <w:sz w:val="22"/>
          <w:szCs w:val="22"/>
        </w:rPr>
      </w:pPr>
    </w:p>
    <w:p w14:paraId="7A40276F" w14:textId="6F786B04" w:rsidR="00BB61F3" w:rsidRPr="00CC73AD" w:rsidRDefault="00BB61F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4"/>
          <w:sz w:val="22"/>
          <w:szCs w:val="22"/>
        </w:rPr>
      </w:pPr>
    </w:p>
    <w:p w14:paraId="79AE73D2" w14:textId="4605CBFE" w:rsidR="00BB61F3" w:rsidRPr="00CC73AD" w:rsidRDefault="00BB61F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4"/>
          <w:sz w:val="22"/>
          <w:szCs w:val="22"/>
        </w:rPr>
      </w:pPr>
    </w:p>
    <w:p w14:paraId="676FB15A" w14:textId="77777777" w:rsidR="00BB61F3" w:rsidRPr="00CC73AD" w:rsidRDefault="00BB61F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 w:firstLine="14"/>
        <w:rPr>
          <w:rFonts w:ascii="Times New Roman" w:hAnsi="Times New Roman" w:cs="Times New Roman"/>
          <w:spacing w:val="-4"/>
          <w:sz w:val="22"/>
          <w:szCs w:val="22"/>
        </w:rPr>
      </w:pPr>
    </w:p>
    <w:p w14:paraId="02FFA6C1" w14:textId="036B80CA" w:rsidR="001248AA" w:rsidRPr="00CC73AD" w:rsidRDefault="00C30C17"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r w:rsidRPr="00CC73AD">
        <w:rPr>
          <w:rFonts w:ascii="Times New Roman" w:hAnsi="Times New Roman" w:cs="Times New Roman"/>
          <w:sz w:val="22"/>
          <w:szCs w:val="22"/>
        </w:rPr>
        <w:t>Significant transactions with related parties for the year ended 31 December and the pricing policies are summarized as follows</w:t>
      </w:r>
      <w:r w:rsidR="001248AA" w:rsidRPr="00F4158E">
        <w:rPr>
          <w:rFonts w:ascii="Times New Roman" w:hAnsi="Times New Roman" w:cs="Times New Roman"/>
          <w:sz w:val="22"/>
          <w:szCs w:val="22"/>
          <w:cs/>
        </w:rPr>
        <w:t>:</w:t>
      </w:r>
    </w:p>
    <w:p w14:paraId="24ACFB01" w14:textId="77777777" w:rsidR="00971073" w:rsidRPr="00F4158E" w:rsidRDefault="00971073"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8732" w:type="dxa"/>
        <w:tblInd w:w="450" w:type="dxa"/>
        <w:tblLayout w:type="fixed"/>
        <w:tblLook w:val="0000" w:firstRow="0" w:lastRow="0" w:firstColumn="0" w:lastColumn="0" w:noHBand="0" w:noVBand="0"/>
      </w:tblPr>
      <w:tblGrid>
        <w:gridCol w:w="3742"/>
        <w:gridCol w:w="1090"/>
        <w:gridCol w:w="268"/>
        <w:gridCol w:w="1200"/>
        <w:gridCol w:w="2432"/>
      </w:tblGrid>
      <w:tr w:rsidR="00C30C17" w:rsidRPr="00CC73AD" w14:paraId="3795C44D" w14:textId="77777777" w:rsidTr="00F4158E">
        <w:trPr>
          <w:tblHeader/>
        </w:trPr>
        <w:tc>
          <w:tcPr>
            <w:tcW w:w="3960" w:type="dxa"/>
          </w:tcPr>
          <w:p w14:paraId="1B261462"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bidi="ar-SA"/>
              </w:rPr>
            </w:pPr>
          </w:p>
        </w:tc>
        <w:tc>
          <w:tcPr>
            <w:tcW w:w="1143" w:type="dxa"/>
          </w:tcPr>
          <w:p w14:paraId="1EE8B4DE" w14:textId="10A5DB5E"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70" w:type="dxa"/>
          </w:tcPr>
          <w:p w14:paraId="6EBDF10F"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60" w:type="dxa"/>
          </w:tcPr>
          <w:p w14:paraId="606F6424" w14:textId="48E3C095"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c>
          <w:tcPr>
            <w:tcW w:w="2568" w:type="dxa"/>
          </w:tcPr>
          <w:p w14:paraId="2C619B76" w14:textId="7F7B173D" w:rsidR="00C30C17" w:rsidRPr="00CC73AD" w:rsidRDefault="0064409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Pricing policies</w:t>
            </w:r>
          </w:p>
        </w:tc>
      </w:tr>
      <w:tr w:rsidR="004925F2" w:rsidRPr="00CC73AD" w14:paraId="6C99B59E" w14:textId="77777777" w:rsidTr="00F4158E">
        <w:trPr>
          <w:tblHeader/>
        </w:trPr>
        <w:tc>
          <w:tcPr>
            <w:tcW w:w="3960" w:type="dxa"/>
          </w:tcPr>
          <w:p w14:paraId="07988DED" w14:textId="77777777" w:rsidR="004925F2" w:rsidRPr="00CC73AD" w:rsidRDefault="004925F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678"/>
              <w:rPr>
                <w:rFonts w:ascii="Times New Roman" w:hAnsi="Times New Roman" w:cs="Times New Roman"/>
                <w:b/>
                <w:bCs/>
                <w:i/>
                <w:iCs/>
                <w:sz w:val="22"/>
                <w:szCs w:val="22"/>
                <w:lang w:val="en-GB" w:bidi="ar-SA"/>
              </w:rPr>
            </w:pPr>
          </w:p>
        </w:tc>
        <w:tc>
          <w:tcPr>
            <w:tcW w:w="5241" w:type="dxa"/>
            <w:gridSpan w:val="4"/>
          </w:tcPr>
          <w:p w14:paraId="0289694F" w14:textId="07D5B115" w:rsidR="004925F2" w:rsidRPr="00CC73AD" w:rsidRDefault="004925F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678"/>
              <w:jc w:val="center"/>
              <w:rPr>
                <w:rFonts w:ascii="Times New Roman" w:hAnsi="Times New Roman" w:cs="Times New Roman"/>
                <w:i/>
                <w:iCs/>
                <w:sz w:val="22"/>
                <w:szCs w:val="22"/>
                <w:lang w:val="en-GB" w:bidi="ar-SA"/>
              </w:rPr>
            </w:pPr>
            <w:r w:rsidRPr="00F4158E">
              <w:rPr>
                <w:rFonts w:ascii="Times New Roman" w:hAnsi="Times New Roman" w:cs="Times New Roman"/>
                <w:i/>
                <w:iCs/>
                <w:sz w:val="22"/>
                <w:szCs w:val="22"/>
                <w:cs/>
                <w:lang w:val="en-GB"/>
              </w:rPr>
              <w:t>(</w:t>
            </w:r>
            <w:r w:rsidRPr="00CC73AD">
              <w:rPr>
                <w:rFonts w:ascii="Times New Roman" w:hAnsi="Times New Roman" w:cs="Times New Roman"/>
                <w:i/>
                <w:iCs/>
                <w:sz w:val="22"/>
                <w:szCs w:val="22"/>
                <w:lang w:val="en-GB" w:bidi="ar-SA"/>
              </w:rPr>
              <w:t>in thousand Baht</w:t>
            </w:r>
            <w:r w:rsidRPr="00F4158E">
              <w:rPr>
                <w:rFonts w:ascii="Times New Roman" w:hAnsi="Times New Roman" w:cs="Times New Roman"/>
                <w:i/>
                <w:iCs/>
                <w:sz w:val="22"/>
                <w:szCs w:val="22"/>
                <w:cs/>
                <w:lang w:val="en-GB"/>
              </w:rPr>
              <w:t>)</w:t>
            </w:r>
          </w:p>
        </w:tc>
      </w:tr>
      <w:tr w:rsidR="00C30C17" w:rsidRPr="00CC73AD" w14:paraId="0C092613" w14:textId="77777777" w:rsidTr="00F4158E">
        <w:trPr>
          <w:trHeight w:val="74"/>
        </w:trPr>
        <w:tc>
          <w:tcPr>
            <w:tcW w:w="3960" w:type="dxa"/>
          </w:tcPr>
          <w:p w14:paraId="5FD957E6"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CC73AD">
              <w:rPr>
                <w:rFonts w:ascii="Times New Roman" w:hAnsi="Times New Roman" w:cs="Times New Roman"/>
                <w:b/>
                <w:bCs/>
                <w:i/>
                <w:iCs/>
                <w:sz w:val="22"/>
                <w:szCs w:val="22"/>
                <w:lang w:val="en-GB" w:bidi="ar-SA"/>
              </w:rPr>
              <w:t>Parent</w:t>
            </w:r>
          </w:p>
        </w:tc>
        <w:tc>
          <w:tcPr>
            <w:tcW w:w="1143" w:type="dxa"/>
          </w:tcPr>
          <w:p w14:paraId="300DF9E2"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p>
        </w:tc>
        <w:tc>
          <w:tcPr>
            <w:tcW w:w="270" w:type="dxa"/>
          </w:tcPr>
          <w:p w14:paraId="3774D223"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260" w:type="dxa"/>
          </w:tcPr>
          <w:p w14:paraId="23381916" w14:textId="432D2F1A"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2568" w:type="dxa"/>
          </w:tcPr>
          <w:p w14:paraId="3A272D7F"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 w:val="left" w:pos="1422"/>
              </w:tabs>
              <w:spacing w:line="276" w:lineRule="auto"/>
              <w:ind w:left="-90" w:right="72"/>
              <w:jc w:val="right"/>
              <w:rPr>
                <w:rFonts w:ascii="Times New Roman" w:hAnsi="Times New Roman" w:cs="Times New Roman"/>
                <w:sz w:val="22"/>
                <w:szCs w:val="22"/>
                <w:lang w:val="en-GB" w:bidi="ar-SA"/>
              </w:rPr>
            </w:pPr>
          </w:p>
        </w:tc>
      </w:tr>
      <w:tr w:rsidR="00C30C17" w:rsidRPr="00CC73AD" w14:paraId="71B03B8D" w14:textId="77777777" w:rsidTr="00F4158E">
        <w:tc>
          <w:tcPr>
            <w:tcW w:w="3960" w:type="dxa"/>
          </w:tcPr>
          <w:p w14:paraId="56065E93"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CC73AD">
              <w:rPr>
                <w:rFonts w:ascii="Times New Roman" w:hAnsi="Times New Roman" w:cs="Times New Roman"/>
                <w:sz w:val="22"/>
                <w:szCs w:val="22"/>
                <w:lang w:val="en-GB" w:bidi="ar-SA"/>
              </w:rPr>
              <w:t>Revenue from sales</w:t>
            </w:r>
          </w:p>
        </w:tc>
        <w:tc>
          <w:tcPr>
            <w:tcW w:w="1143" w:type="dxa"/>
            <w:shd w:val="clear" w:color="auto" w:fill="auto"/>
            <w:vAlign w:val="center"/>
          </w:tcPr>
          <w:p w14:paraId="4D6705AB" w14:textId="7727EB89" w:rsidR="00C30C17"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11,628</w:t>
            </w:r>
          </w:p>
        </w:tc>
        <w:tc>
          <w:tcPr>
            <w:tcW w:w="270" w:type="dxa"/>
          </w:tcPr>
          <w:p w14:paraId="14B7B969"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260" w:type="dxa"/>
            <w:vAlign w:val="center"/>
          </w:tcPr>
          <w:p w14:paraId="045149EA" w14:textId="02538C24"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42"/>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16,538</w:t>
            </w:r>
          </w:p>
        </w:tc>
        <w:tc>
          <w:tcPr>
            <w:tcW w:w="2568" w:type="dxa"/>
            <w:vAlign w:val="center"/>
          </w:tcPr>
          <w:p w14:paraId="3D8D52DA" w14:textId="695323A2"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Market price</w:t>
            </w:r>
            <w:r w:rsidRPr="00F4158E" w:rsidDel="00C30C17">
              <w:rPr>
                <w:rFonts w:ascii="Times New Roman" w:hAnsi="Times New Roman" w:cs="Times New Roman"/>
                <w:sz w:val="22"/>
                <w:szCs w:val="22"/>
                <w:cs/>
                <w:lang w:val="en-GB"/>
              </w:rPr>
              <w:t xml:space="preserve"> </w:t>
            </w:r>
          </w:p>
        </w:tc>
      </w:tr>
      <w:tr w:rsidR="00C30C17" w:rsidRPr="00CC73AD" w14:paraId="177A6913" w14:textId="77777777" w:rsidTr="00F4158E">
        <w:tc>
          <w:tcPr>
            <w:tcW w:w="3960" w:type="dxa"/>
          </w:tcPr>
          <w:p w14:paraId="10E97F92"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CC73AD">
              <w:rPr>
                <w:rFonts w:ascii="Times New Roman" w:hAnsi="Times New Roman" w:cs="Times New Roman"/>
                <w:sz w:val="22"/>
                <w:szCs w:val="22"/>
              </w:rPr>
              <w:t xml:space="preserve">Intellectual properties fees   </w:t>
            </w:r>
          </w:p>
        </w:tc>
        <w:tc>
          <w:tcPr>
            <w:tcW w:w="1143" w:type="dxa"/>
            <w:shd w:val="clear" w:color="auto" w:fill="auto"/>
          </w:tcPr>
          <w:p w14:paraId="68CFB484" w14:textId="1410C8C9" w:rsidR="00C30C17" w:rsidRPr="00CC73AD" w:rsidRDefault="007118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r w:rsidRPr="00CC73AD">
              <w:rPr>
                <w:rFonts w:ascii="Times New Roman" w:hAnsi="Times New Roman" w:cs="Times New Roman"/>
                <w:sz w:val="22"/>
                <w:szCs w:val="22"/>
                <w:lang w:bidi="ar-SA"/>
              </w:rPr>
              <w:t>2</w:t>
            </w:r>
            <w:r w:rsidR="00CE0670" w:rsidRPr="00CC73AD">
              <w:rPr>
                <w:rFonts w:ascii="Times New Roman" w:hAnsi="Times New Roman" w:cs="Times New Roman"/>
                <w:sz w:val="22"/>
                <w:szCs w:val="22"/>
                <w:lang w:val="en-GB" w:bidi="ar-SA"/>
              </w:rPr>
              <w:t>62,740</w:t>
            </w:r>
          </w:p>
        </w:tc>
        <w:tc>
          <w:tcPr>
            <w:tcW w:w="270" w:type="dxa"/>
          </w:tcPr>
          <w:p w14:paraId="1FADAC8F"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260" w:type="dxa"/>
          </w:tcPr>
          <w:p w14:paraId="034D19CD" w14:textId="5A33FABC"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42"/>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271,616</w:t>
            </w:r>
          </w:p>
        </w:tc>
        <w:tc>
          <w:tcPr>
            <w:tcW w:w="2568" w:type="dxa"/>
          </w:tcPr>
          <w:p w14:paraId="3FE38BE3" w14:textId="358AFC2E" w:rsidR="00C30C17"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Percentage of revenue from sales</w:t>
            </w:r>
            <w:r w:rsidRPr="00F4158E" w:rsidDel="00C30C17">
              <w:rPr>
                <w:rFonts w:ascii="Times New Roman" w:hAnsi="Times New Roman" w:cs="Times New Roman"/>
                <w:sz w:val="22"/>
                <w:szCs w:val="22"/>
                <w:cs/>
                <w:lang w:val="en-GB"/>
              </w:rPr>
              <w:t xml:space="preserve"> </w:t>
            </w:r>
          </w:p>
        </w:tc>
      </w:tr>
      <w:tr w:rsidR="00C30C17" w:rsidRPr="00CC73AD" w14:paraId="08C6ECD0" w14:textId="77777777" w:rsidTr="00F4158E">
        <w:tc>
          <w:tcPr>
            <w:tcW w:w="3960" w:type="dxa"/>
          </w:tcPr>
          <w:p w14:paraId="4E1DADB5"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CC73AD">
              <w:rPr>
                <w:rFonts w:ascii="Times New Roman" w:hAnsi="Times New Roman" w:cs="Times New Roman"/>
                <w:sz w:val="22"/>
                <w:szCs w:val="22"/>
                <w:lang w:bidi="ar-SA"/>
              </w:rPr>
              <w:t>Interest expense</w:t>
            </w:r>
          </w:p>
        </w:tc>
        <w:tc>
          <w:tcPr>
            <w:tcW w:w="1143" w:type="dxa"/>
            <w:shd w:val="clear" w:color="auto" w:fill="auto"/>
            <w:vAlign w:val="center"/>
          </w:tcPr>
          <w:p w14:paraId="639DCE3F" w14:textId="3607D711" w:rsidR="00C30C17"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254,467</w:t>
            </w:r>
          </w:p>
        </w:tc>
        <w:tc>
          <w:tcPr>
            <w:tcW w:w="270" w:type="dxa"/>
          </w:tcPr>
          <w:p w14:paraId="76DA6110"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260" w:type="dxa"/>
            <w:vAlign w:val="center"/>
          </w:tcPr>
          <w:p w14:paraId="37FE2A64" w14:textId="1726E298"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42"/>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1,255,622</w:t>
            </w:r>
          </w:p>
        </w:tc>
        <w:tc>
          <w:tcPr>
            <w:tcW w:w="2568" w:type="dxa"/>
            <w:vAlign w:val="center"/>
          </w:tcPr>
          <w:p w14:paraId="2CAD2090" w14:textId="2FF953FE" w:rsidR="00C30C17"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Contract rate</w:t>
            </w:r>
          </w:p>
        </w:tc>
      </w:tr>
      <w:tr w:rsidR="00C30C17" w:rsidRPr="00CC73AD" w14:paraId="57C865BE" w14:textId="77777777" w:rsidTr="00F4158E">
        <w:tc>
          <w:tcPr>
            <w:tcW w:w="3960" w:type="dxa"/>
          </w:tcPr>
          <w:p w14:paraId="52779964" w14:textId="0B18049A" w:rsidR="00C30C17" w:rsidRPr="00CC73AD" w:rsidRDefault="00786DA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r w:rsidRPr="00CC73AD">
              <w:rPr>
                <w:rFonts w:ascii="Times New Roman" w:hAnsi="Times New Roman" w:cs="Times New Roman"/>
                <w:sz w:val="22"/>
                <w:szCs w:val="22"/>
                <w:lang w:bidi="ar-SA"/>
              </w:rPr>
              <w:t>Service fee</w:t>
            </w:r>
          </w:p>
        </w:tc>
        <w:tc>
          <w:tcPr>
            <w:tcW w:w="1143" w:type="dxa"/>
            <w:shd w:val="clear" w:color="auto" w:fill="auto"/>
          </w:tcPr>
          <w:p w14:paraId="51446326" w14:textId="538DE5F6" w:rsidR="00C30C17"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828,146</w:t>
            </w:r>
          </w:p>
        </w:tc>
        <w:tc>
          <w:tcPr>
            <w:tcW w:w="270" w:type="dxa"/>
          </w:tcPr>
          <w:p w14:paraId="2197D0E4"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260" w:type="dxa"/>
          </w:tcPr>
          <w:p w14:paraId="479C9021" w14:textId="49CF9D50"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42"/>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882,335</w:t>
            </w:r>
          </w:p>
        </w:tc>
        <w:tc>
          <w:tcPr>
            <w:tcW w:w="2568" w:type="dxa"/>
          </w:tcPr>
          <w:p w14:paraId="42194003" w14:textId="7DA5B121" w:rsidR="003A6932" w:rsidRPr="00CC73AD" w:rsidRDefault="004F61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Cost plus margin</w:t>
            </w:r>
            <w:r w:rsidR="00CE0670" w:rsidRPr="00F4158E">
              <w:rPr>
                <w:rFonts w:ascii="Times New Roman" w:hAnsi="Times New Roman" w:cs="Times New Roman"/>
                <w:sz w:val="22"/>
                <w:szCs w:val="22"/>
                <w:cs/>
                <w:lang w:val="en-GB"/>
              </w:rPr>
              <w:t xml:space="preserve"> </w:t>
            </w:r>
            <w:r w:rsidR="00FE2C4B" w:rsidRPr="00CC73AD">
              <w:rPr>
                <w:rFonts w:ascii="Times New Roman" w:hAnsi="Times New Roman" w:cs="Times New Roman"/>
                <w:sz w:val="22"/>
                <w:szCs w:val="22"/>
                <w:lang w:val="en-GB" w:bidi="ar-SA"/>
              </w:rPr>
              <w:t>method comparable</w:t>
            </w:r>
          </w:p>
          <w:p w14:paraId="5C522E55" w14:textId="381CA248"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p>
        </w:tc>
      </w:tr>
      <w:tr w:rsidR="00C30C17" w:rsidRPr="00CC73AD" w14:paraId="0C9D661A" w14:textId="77777777" w:rsidTr="00F4158E">
        <w:tc>
          <w:tcPr>
            <w:tcW w:w="3960" w:type="dxa"/>
          </w:tcPr>
          <w:p w14:paraId="3DF41552"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r w:rsidRPr="00CC73AD">
              <w:rPr>
                <w:rFonts w:ascii="Times New Roman" w:hAnsi="Times New Roman" w:cs="Times New Roman"/>
                <w:b/>
                <w:bCs/>
                <w:i/>
                <w:iCs/>
                <w:sz w:val="22"/>
                <w:szCs w:val="22"/>
                <w:lang w:val="en-GB" w:bidi="ar-SA"/>
              </w:rPr>
              <w:t>Associates</w:t>
            </w:r>
          </w:p>
        </w:tc>
        <w:tc>
          <w:tcPr>
            <w:tcW w:w="1143" w:type="dxa"/>
          </w:tcPr>
          <w:p w14:paraId="57E2C8D3"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b/>
                <w:bCs/>
                <w:sz w:val="22"/>
                <w:szCs w:val="22"/>
                <w:lang w:val="en-GB" w:bidi="ar-SA"/>
              </w:rPr>
            </w:pPr>
          </w:p>
        </w:tc>
        <w:tc>
          <w:tcPr>
            <w:tcW w:w="270" w:type="dxa"/>
          </w:tcPr>
          <w:p w14:paraId="17A6F78D"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b/>
                <w:bCs/>
                <w:sz w:val="22"/>
                <w:szCs w:val="22"/>
                <w:lang w:val="en-GB" w:bidi="ar-SA"/>
              </w:rPr>
            </w:pPr>
          </w:p>
        </w:tc>
        <w:tc>
          <w:tcPr>
            <w:tcW w:w="1260" w:type="dxa"/>
          </w:tcPr>
          <w:p w14:paraId="323F1EEB" w14:textId="5835811C"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68"/>
              <w:jc w:val="right"/>
              <w:rPr>
                <w:rFonts w:ascii="Times New Roman" w:hAnsi="Times New Roman" w:cs="Times New Roman"/>
                <w:sz w:val="22"/>
                <w:szCs w:val="22"/>
                <w:lang w:val="en-GB" w:bidi="ar-SA"/>
              </w:rPr>
            </w:pPr>
          </w:p>
        </w:tc>
        <w:tc>
          <w:tcPr>
            <w:tcW w:w="2568" w:type="dxa"/>
          </w:tcPr>
          <w:p w14:paraId="3A91F629"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b/>
                <w:bCs/>
                <w:sz w:val="22"/>
                <w:szCs w:val="22"/>
                <w:lang w:val="en-GB" w:bidi="ar-SA"/>
              </w:rPr>
            </w:pPr>
          </w:p>
        </w:tc>
      </w:tr>
      <w:tr w:rsidR="00C30C17" w:rsidRPr="00CC73AD" w14:paraId="38DB8A5B" w14:textId="77777777" w:rsidTr="00F4158E">
        <w:tc>
          <w:tcPr>
            <w:tcW w:w="3960" w:type="dxa"/>
          </w:tcPr>
          <w:p w14:paraId="0D62B9CE"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Revenue from sales</w:t>
            </w:r>
          </w:p>
        </w:tc>
        <w:tc>
          <w:tcPr>
            <w:tcW w:w="1143" w:type="dxa"/>
            <w:vAlign w:val="center"/>
          </w:tcPr>
          <w:p w14:paraId="1F7EDCD2" w14:textId="3081C258" w:rsidR="00C30C17"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361,356</w:t>
            </w:r>
          </w:p>
        </w:tc>
        <w:tc>
          <w:tcPr>
            <w:tcW w:w="270" w:type="dxa"/>
          </w:tcPr>
          <w:p w14:paraId="1B81F605"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260" w:type="dxa"/>
            <w:vAlign w:val="center"/>
          </w:tcPr>
          <w:p w14:paraId="60EA149E" w14:textId="3CD2D3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42"/>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669,084</w:t>
            </w:r>
          </w:p>
        </w:tc>
        <w:tc>
          <w:tcPr>
            <w:tcW w:w="2568" w:type="dxa"/>
            <w:vAlign w:val="center"/>
          </w:tcPr>
          <w:p w14:paraId="0F25D14F" w14:textId="361051E7" w:rsidR="00C30C17"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Market price </w:t>
            </w:r>
          </w:p>
        </w:tc>
      </w:tr>
      <w:tr w:rsidR="00C30C17" w:rsidRPr="00CC73AD" w14:paraId="7FE73DB6" w14:textId="77777777" w:rsidTr="00F4158E">
        <w:tc>
          <w:tcPr>
            <w:tcW w:w="3960" w:type="dxa"/>
          </w:tcPr>
          <w:p w14:paraId="5957A9E9"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Dividends income</w:t>
            </w:r>
          </w:p>
        </w:tc>
        <w:tc>
          <w:tcPr>
            <w:tcW w:w="1143" w:type="dxa"/>
            <w:vAlign w:val="center"/>
          </w:tcPr>
          <w:p w14:paraId="131E3C38" w14:textId="2273EE76" w:rsidR="00C30C17"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7,739</w:t>
            </w:r>
          </w:p>
        </w:tc>
        <w:tc>
          <w:tcPr>
            <w:tcW w:w="270" w:type="dxa"/>
          </w:tcPr>
          <w:p w14:paraId="071ED49B"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260" w:type="dxa"/>
            <w:vAlign w:val="center"/>
          </w:tcPr>
          <w:p w14:paraId="09F8EB64" w14:textId="7F07480E"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42"/>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11,832</w:t>
            </w:r>
          </w:p>
        </w:tc>
        <w:tc>
          <w:tcPr>
            <w:tcW w:w="2568" w:type="dxa"/>
            <w:vAlign w:val="center"/>
          </w:tcPr>
          <w:p w14:paraId="2D6B13E7" w14:textId="2B22E74E" w:rsidR="00C30C17"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Upon declaration</w:t>
            </w:r>
            <w:r w:rsidRPr="00F4158E" w:rsidDel="00C30C17">
              <w:rPr>
                <w:rFonts w:ascii="Times New Roman" w:hAnsi="Times New Roman" w:cs="Times New Roman"/>
                <w:sz w:val="22"/>
                <w:szCs w:val="22"/>
                <w:cs/>
                <w:lang w:val="en-GB"/>
              </w:rPr>
              <w:t xml:space="preserve"> </w:t>
            </w:r>
          </w:p>
        </w:tc>
      </w:tr>
      <w:tr w:rsidR="00C30C17" w:rsidRPr="00CC73AD" w14:paraId="25243512" w14:textId="77777777" w:rsidTr="00F4158E">
        <w:tc>
          <w:tcPr>
            <w:tcW w:w="3960" w:type="dxa"/>
          </w:tcPr>
          <w:p w14:paraId="6537632E"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Purchases</w:t>
            </w:r>
          </w:p>
        </w:tc>
        <w:tc>
          <w:tcPr>
            <w:tcW w:w="1143" w:type="dxa"/>
            <w:vAlign w:val="center"/>
          </w:tcPr>
          <w:p w14:paraId="18E4C37D" w14:textId="1DCC7E9F" w:rsidR="00C30C17"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254,029</w:t>
            </w:r>
          </w:p>
        </w:tc>
        <w:tc>
          <w:tcPr>
            <w:tcW w:w="270" w:type="dxa"/>
          </w:tcPr>
          <w:p w14:paraId="540727B4"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260" w:type="dxa"/>
            <w:vAlign w:val="center"/>
          </w:tcPr>
          <w:p w14:paraId="1B2C5BD8" w14:textId="55643A65"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42"/>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294,741</w:t>
            </w:r>
          </w:p>
        </w:tc>
        <w:tc>
          <w:tcPr>
            <w:tcW w:w="2568" w:type="dxa"/>
            <w:vAlign w:val="center"/>
          </w:tcPr>
          <w:p w14:paraId="0FCC213F" w14:textId="751073C0" w:rsidR="00C30C17"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Market price </w:t>
            </w:r>
          </w:p>
        </w:tc>
      </w:tr>
      <w:tr w:rsidR="00644093" w:rsidRPr="00CC73AD" w14:paraId="08824D97" w14:textId="77777777" w:rsidTr="00F4158E">
        <w:tc>
          <w:tcPr>
            <w:tcW w:w="3960" w:type="dxa"/>
          </w:tcPr>
          <w:p w14:paraId="52635BF5" w14:textId="77777777" w:rsidR="00644093" w:rsidRPr="00CC73AD" w:rsidRDefault="0064409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p>
        </w:tc>
        <w:tc>
          <w:tcPr>
            <w:tcW w:w="1143" w:type="dxa"/>
            <w:vAlign w:val="center"/>
          </w:tcPr>
          <w:p w14:paraId="48CBB6B2" w14:textId="77777777" w:rsidR="00644093" w:rsidRPr="00CC73AD" w:rsidRDefault="0064409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p>
        </w:tc>
        <w:tc>
          <w:tcPr>
            <w:tcW w:w="270" w:type="dxa"/>
          </w:tcPr>
          <w:p w14:paraId="4A2CABB2" w14:textId="77777777" w:rsidR="00644093" w:rsidRPr="00CC73AD" w:rsidRDefault="0064409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260" w:type="dxa"/>
            <w:vAlign w:val="center"/>
          </w:tcPr>
          <w:p w14:paraId="2EC3AE1F" w14:textId="77777777" w:rsidR="00644093" w:rsidRPr="00CC73AD" w:rsidRDefault="0064409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42"/>
              <w:jc w:val="right"/>
              <w:rPr>
                <w:rFonts w:ascii="Times New Roman" w:hAnsi="Times New Roman" w:cs="Times New Roman"/>
                <w:sz w:val="22"/>
                <w:szCs w:val="22"/>
                <w:lang w:val="en-GB" w:bidi="ar-SA"/>
              </w:rPr>
            </w:pPr>
          </w:p>
        </w:tc>
        <w:tc>
          <w:tcPr>
            <w:tcW w:w="2568" w:type="dxa"/>
            <w:vAlign w:val="center"/>
          </w:tcPr>
          <w:p w14:paraId="23FBA8AA" w14:textId="77777777" w:rsidR="00644093" w:rsidRPr="00CC73AD" w:rsidRDefault="0064409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p>
        </w:tc>
      </w:tr>
      <w:tr w:rsidR="00C30C17" w:rsidRPr="00CC73AD" w14:paraId="7393E07E" w14:textId="77777777" w:rsidTr="00F4158E">
        <w:tc>
          <w:tcPr>
            <w:tcW w:w="3960" w:type="dxa"/>
          </w:tcPr>
          <w:p w14:paraId="7914BC71"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r w:rsidRPr="00CC73AD">
              <w:rPr>
                <w:rFonts w:ascii="Times New Roman" w:hAnsi="Times New Roman" w:cs="Times New Roman"/>
                <w:b/>
                <w:bCs/>
                <w:i/>
                <w:iCs/>
                <w:sz w:val="22"/>
                <w:szCs w:val="22"/>
                <w:lang w:val="en-GB" w:bidi="ar-SA"/>
              </w:rPr>
              <w:t>Others</w:t>
            </w:r>
          </w:p>
        </w:tc>
        <w:tc>
          <w:tcPr>
            <w:tcW w:w="1143" w:type="dxa"/>
          </w:tcPr>
          <w:p w14:paraId="2B8E3124"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b/>
                <w:bCs/>
                <w:sz w:val="22"/>
                <w:szCs w:val="22"/>
                <w:lang w:val="en-GB" w:bidi="ar-SA"/>
              </w:rPr>
            </w:pPr>
          </w:p>
        </w:tc>
        <w:tc>
          <w:tcPr>
            <w:tcW w:w="270" w:type="dxa"/>
          </w:tcPr>
          <w:p w14:paraId="40753EFF"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b/>
                <w:bCs/>
                <w:sz w:val="22"/>
                <w:szCs w:val="22"/>
                <w:lang w:val="en-GB" w:bidi="ar-SA"/>
              </w:rPr>
            </w:pPr>
          </w:p>
        </w:tc>
        <w:tc>
          <w:tcPr>
            <w:tcW w:w="1260" w:type="dxa"/>
          </w:tcPr>
          <w:p w14:paraId="08FFEFBF" w14:textId="318B1A1B"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68"/>
              <w:jc w:val="right"/>
              <w:rPr>
                <w:rFonts w:ascii="Times New Roman" w:hAnsi="Times New Roman" w:cs="Times New Roman"/>
                <w:sz w:val="22"/>
                <w:szCs w:val="22"/>
                <w:lang w:val="en-GB" w:bidi="ar-SA"/>
              </w:rPr>
            </w:pPr>
          </w:p>
        </w:tc>
        <w:tc>
          <w:tcPr>
            <w:tcW w:w="2568" w:type="dxa"/>
          </w:tcPr>
          <w:p w14:paraId="5D9D38AB"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b/>
                <w:bCs/>
                <w:sz w:val="22"/>
                <w:szCs w:val="22"/>
                <w:lang w:val="en-GB" w:bidi="ar-SA"/>
              </w:rPr>
            </w:pPr>
          </w:p>
        </w:tc>
      </w:tr>
      <w:tr w:rsidR="00C30C17" w:rsidRPr="00CC73AD" w14:paraId="7418B198" w14:textId="77777777" w:rsidTr="00F4158E">
        <w:tc>
          <w:tcPr>
            <w:tcW w:w="3960" w:type="dxa"/>
          </w:tcPr>
          <w:p w14:paraId="0B1842F4"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Revenue from sales</w:t>
            </w:r>
          </w:p>
        </w:tc>
        <w:tc>
          <w:tcPr>
            <w:tcW w:w="1143" w:type="dxa"/>
            <w:shd w:val="clear" w:color="auto" w:fill="auto"/>
            <w:vAlign w:val="center"/>
          </w:tcPr>
          <w:p w14:paraId="3CCD43D0" w14:textId="25D83CFB" w:rsidR="00C30C17"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3,900,966</w:t>
            </w:r>
          </w:p>
        </w:tc>
        <w:tc>
          <w:tcPr>
            <w:tcW w:w="270" w:type="dxa"/>
          </w:tcPr>
          <w:p w14:paraId="7E07D62E"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260" w:type="dxa"/>
            <w:vAlign w:val="center"/>
          </w:tcPr>
          <w:p w14:paraId="29AF4CBE" w14:textId="3D8A63C5" w:rsidR="00C30C17" w:rsidRPr="00CC73AD" w:rsidRDefault="0080193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4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4,420,686</w:t>
            </w:r>
          </w:p>
        </w:tc>
        <w:tc>
          <w:tcPr>
            <w:tcW w:w="2568" w:type="dxa"/>
            <w:shd w:val="clear" w:color="auto" w:fill="auto"/>
            <w:vAlign w:val="center"/>
          </w:tcPr>
          <w:p w14:paraId="451FE81E" w14:textId="1335737B"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Market price</w:t>
            </w:r>
            <w:r w:rsidRPr="00F4158E" w:rsidDel="00C30C17">
              <w:rPr>
                <w:rFonts w:ascii="Times New Roman" w:hAnsi="Times New Roman" w:cs="Times New Roman"/>
                <w:sz w:val="22"/>
                <w:szCs w:val="22"/>
                <w:cs/>
                <w:lang w:val="en-GB"/>
              </w:rPr>
              <w:t xml:space="preserve"> </w:t>
            </w:r>
          </w:p>
        </w:tc>
      </w:tr>
      <w:tr w:rsidR="00C30C17" w:rsidRPr="00CC73AD" w14:paraId="3F1D1805" w14:textId="77777777" w:rsidTr="00F4158E">
        <w:tc>
          <w:tcPr>
            <w:tcW w:w="3960" w:type="dxa"/>
          </w:tcPr>
          <w:p w14:paraId="7262073B"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Purchases</w:t>
            </w:r>
          </w:p>
        </w:tc>
        <w:tc>
          <w:tcPr>
            <w:tcW w:w="1143" w:type="dxa"/>
            <w:shd w:val="clear" w:color="auto" w:fill="auto"/>
            <w:vAlign w:val="center"/>
          </w:tcPr>
          <w:p w14:paraId="35BC5BBE" w14:textId="78AE9BFE" w:rsidR="00C30C17"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6,347,762</w:t>
            </w:r>
          </w:p>
        </w:tc>
        <w:tc>
          <w:tcPr>
            <w:tcW w:w="270" w:type="dxa"/>
          </w:tcPr>
          <w:p w14:paraId="496FDEE5"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260" w:type="dxa"/>
            <w:vAlign w:val="center"/>
          </w:tcPr>
          <w:p w14:paraId="161864DD" w14:textId="1E92F75C"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42"/>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7,</w:t>
            </w:r>
            <w:r w:rsidR="004F6195" w:rsidRPr="00CC73AD">
              <w:rPr>
                <w:rFonts w:ascii="Times New Roman" w:hAnsi="Times New Roman" w:cs="Times New Roman"/>
                <w:sz w:val="22"/>
                <w:szCs w:val="22"/>
                <w:lang w:val="en-GB" w:bidi="ar-SA"/>
              </w:rPr>
              <w:t>2</w:t>
            </w:r>
            <w:r w:rsidR="00E50EA0">
              <w:rPr>
                <w:rFonts w:ascii="Times New Roman" w:hAnsi="Times New Roman" w:cs="Times New Roman"/>
                <w:sz w:val="22"/>
                <w:szCs w:val="22"/>
                <w:lang w:val="en-GB" w:bidi="ar-SA"/>
              </w:rPr>
              <w:t>86</w:t>
            </w:r>
            <w:r w:rsidRPr="00CC73AD">
              <w:rPr>
                <w:rFonts w:ascii="Times New Roman" w:hAnsi="Times New Roman" w:cs="Times New Roman"/>
                <w:sz w:val="22"/>
                <w:szCs w:val="22"/>
                <w:lang w:val="en-GB" w:bidi="ar-SA"/>
              </w:rPr>
              <w:t>,</w:t>
            </w:r>
            <w:r w:rsidR="00E50EA0">
              <w:rPr>
                <w:rFonts w:ascii="Times New Roman" w:hAnsi="Times New Roman" w:cs="Times New Roman"/>
                <w:sz w:val="22"/>
                <w:szCs w:val="22"/>
                <w:lang w:val="en-GB" w:bidi="ar-SA"/>
              </w:rPr>
              <w:t>211</w:t>
            </w:r>
          </w:p>
        </w:tc>
        <w:tc>
          <w:tcPr>
            <w:tcW w:w="2568" w:type="dxa"/>
            <w:shd w:val="clear" w:color="auto" w:fill="auto"/>
            <w:vAlign w:val="center"/>
          </w:tcPr>
          <w:p w14:paraId="40E227C9" w14:textId="049BEA5D"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Market price</w:t>
            </w:r>
            <w:r w:rsidRPr="00F4158E" w:rsidDel="00C30C17">
              <w:rPr>
                <w:rFonts w:ascii="Times New Roman" w:hAnsi="Times New Roman" w:cs="Times New Roman"/>
                <w:sz w:val="22"/>
                <w:szCs w:val="22"/>
                <w:cs/>
                <w:lang w:val="en-GB"/>
              </w:rPr>
              <w:t xml:space="preserve"> </w:t>
            </w:r>
          </w:p>
        </w:tc>
      </w:tr>
      <w:tr w:rsidR="003A6932" w:rsidRPr="00CC73AD" w14:paraId="3A260D30" w14:textId="77777777" w:rsidTr="00F4158E">
        <w:tc>
          <w:tcPr>
            <w:tcW w:w="3960" w:type="dxa"/>
          </w:tcPr>
          <w:p w14:paraId="195C52AD" w14:textId="77777777" w:rsidR="003A6932" w:rsidRPr="00CC73AD" w:rsidRDefault="003A693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r w:rsidRPr="00CC73AD">
              <w:rPr>
                <w:rFonts w:ascii="Times New Roman" w:hAnsi="Times New Roman" w:cs="Times New Roman"/>
                <w:sz w:val="22"/>
                <w:szCs w:val="22"/>
                <w:lang w:bidi="ar-SA"/>
              </w:rPr>
              <w:t>Service fee</w:t>
            </w:r>
          </w:p>
        </w:tc>
        <w:tc>
          <w:tcPr>
            <w:tcW w:w="1143" w:type="dxa"/>
            <w:shd w:val="clear" w:color="auto" w:fill="auto"/>
          </w:tcPr>
          <w:p w14:paraId="05DC6F92" w14:textId="28FCF731" w:rsidR="003A6932" w:rsidRPr="00CC73AD" w:rsidRDefault="003A693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2,470,033</w:t>
            </w:r>
          </w:p>
        </w:tc>
        <w:tc>
          <w:tcPr>
            <w:tcW w:w="270" w:type="dxa"/>
          </w:tcPr>
          <w:p w14:paraId="74B0FAC5" w14:textId="77777777" w:rsidR="003A6932" w:rsidRPr="00CC73AD" w:rsidRDefault="003A693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260" w:type="dxa"/>
          </w:tcPr>
          <w:p w14:paraId="44914363" w14:textId="2E905D3C" w:rsidR="003A6932" w:rsidRPr="00CC73AD" w:rsidRDefault="003A693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42"/>
              <w:jc w:val="right"/>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w:t>
            </w:r>
            <w:r w:rsidR="00E50EA0">
              <w:rPr>
                <w:rFonts w:ascii="Times New Roman" w:hAnsi="Times New Roman" w:cs="Times New Roman"/>
                <w:sz w:val="22"/>
                <w:szCs w:val="22"/>
                <w:lang w:val="en-GB" w:bidi="ar-SA"/>
              </w:rPr>
              <w:t>990</w:t>
            </w:r>
            <w:r w:rsidRPr="00CC73AD">
              <w:rPr>
                <w:rFonts w:ascii="Times New Roman" w:hAnsi="Times New Roman" w:cs="Times New Roman"/>
                <w:sz w:val="22"/>
                <w:szCs w:val="22"/>
                <w:lang w:val="en-GB" w:bidi="ar-SA"/>
              </w:rPr>
              <w:t>,</w:t>
            </w:r>
            <w:r w:rsidR="00E50EA0">
              <w:rPr>
                <w:rFonts w:ascii="Times New Roman" w:hAnsi="Times New Roman" w:cs="Times New Roman"/>
                <w:sz w:val="22"/>
                <w:szCs w:val="22"/>
                <w:lang w:val="en-GB" w:bidi="ar-SA"/>
              </w:rPr>
              <w:t>783</w:t>
            </w:r>
          </w:p>
        </w:tc>
        <w:tc>
          <w:tcPr>
            <w:tcW w:w="2568" w:type="dxa"/>
          </w:tcPr>
          <w:p w14:paraId="23EC4529" w14:textId="370D4E4E" w:rsidR="003A6932" w:rsidRPr="00CC73AD" w:rsidRDefault="003A693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Market price and</w:t>
            </w:r>
            <w:r w:rsidR="00A92CB1" w:rsidRPr="00F4158E">
              <w:rPr>
                <w:rFonts w:ascii="Times New Roman" w:hAnsi="Times New Roman" w:cs="Times New Roman"/>
                <w:sz w:val="22"/>
                <w:szCs w:val="22"/>
                <w:cs/>
                <w:lang w:val="en-GB"/>
              </w:rPr>
              <w:t xml:space="preserve"> </w:t>
            </w:r>
            <w:r w:rsidR="00644093" w:rsidRPr="00CC73AD">
              <w:rPr>
                <w:rFonts w:ascii="Times New Roman" w:hAnsi="Times New Roman" w:cs="Times New Roman"/>
                <w:sz w:val="22"/>
                <w:szCs w:val="22"/>
                <w:lang w:val="en-GB" w:bidi="ar-SA"/>
              </w:rPr>
              <w:t>c</w:t>
            </w:r>
            <w:r w:rsidRPr="00CC73AD">
              <w:rPr>
                <w:rFonts w:ascii="Times New Roman" w:hAnsi="Times New Roman" w:cs="Times New Roman"/>
                <w:sz w:val="22"/>
                <w:szCs w:val="22"/>
                <w:lang w:val="en-GB" w:bidi="ar-SA"/>
              </w:rPr>
              <w:t>ontract rate</w:t>
            </w:r>
            <w:r w:rsidRPr="00F4158E" w:rsidDel="00C30C17">
              <w:rPr>
                <w:rFonts w:ascii="Times New Roman" w:hAnsi="Times New Roman" w:cs="Times New Roman"/>
                <w:sz w:val="22"/>
                <w:szCs w:val="22"/>
                <w:cs/>
                <w:lang w:val="en-GB"/>
              </w:rPr>
              <w:t xml:space="preserve"> </w:t>
            </w:r>
          </w:p>
        </w:tc>
      </w:tr>
    </w:tbl>
    <w:p w14:paraId="42ED866D" w14:textId="77777777" w:rsidR="00C11E93" w:rsidRPr="00F4158E" w:rsidRDefault="00C11E93" w:rsidP="003F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4AD2A6" w14:textId="5EB7E5A6" w:rsidR="000C2531" w:rsidRPr="00CC73AD" w:rsidRDefault="000C253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rPr>
          <w:rFonts w:ascii="Times New Roman" w:hAnsi="Times New Roman" w:cs="Times New Roman"/>
          <w:sz w:val="22"/>
          <w:szCs w:val="22"/>
        </w:rPr>
      </w:pPr>
      <w:r w:rsidRPr="00F4158E">
        <w:rPr>
          <w:rFonts w:ascii="Times New Roman" w:hAnsi="Times New Roman" w:cs="Times New Roman"/>
          <w:sz w:val="22"/>
          <w:szCs w:val="22"/>
        </w:rPr>
        <w:t>Bal</w:t>
      </w:r>
      <w:r w:rsidRPr="00CC73AD">
        <w:rPr>
          <w:rFonts w:ascii="Times New Roman" w:hAnsi="Times New Roman" w:cs="Times New Roman"/>
          <w:sz w:val="22"/>
          <w:szCs w:val="22"/>
        </w:rPr>
        <w:t>ances as at 31 December with related parties were as follows</w:t>
      </w:r>
      <w:r w:rsidRPr="00F4158E">
        <w:rPr>
          <w:rFonts w:ascii="Times New Roman" w:hAnsi="Times New Roman" w:cs="Times New Roman"/>
          <w:sz w:val="22"/>
          <w:szCs w:val="22"/>
          <w:cs/>
        </w:rPr>
        <w:t>:</w:t>
      </w:r>
    </w:p>
    <w:p w14:paraId="1E05F197" w14:textId="77777777" w:rsidR="000927B8" w:rsidRPr="00F4158E" w:rsidRDefault="000927B8" w:rsidP="003F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675" w:type="dxa"/>
        <w:tblInd w:w="567" w:type="dxa"/>
        <w:tblLayout w:type="fixed"/>
        <w:tblCellMar>
          <w:left w:w="0" w:type="dxa"/>
          <w:right w:w="0" w:type="dxa"/>
        </w:tblCellMar>
        <w:tblLook w:val="0000" w:firstRow="0" w:lastRow="0" w:firstColumn="0" w:lastColumn="0" w:noHBand="0" w:noVBand="0"/>
      </w:tblPr>
      <w:tblGrid>
        <w:gridCol w:w="5861"/>
        <w:gridCol w:w="1279"/>
        <w:gridCol w:w="224"/>
        <w:gridCol w:w="1311"/>
      </w:tblGrid>
      <w:tr w:rsidR="00B218BD" w:rsidRPr="00CC73AD" w14:paraId="1BD038CE" w14:textId="77777777" w:rsidTr="00AB7686">
        <w:trPr>
          <w:tblHeader/>
        </w:trPr>
        <w:tc>
          <w:tcPr>
            <w:tcW w:w="6192" w:type="dxa"/>
          </w:tcPr>
          <w:p w14:paraId="15A52500" w14:textId="77777777" w:rsidR="00B218BD" w:rsidRPr="00CC73AD" w:rsidRDefault="00B218BD" w:rsidP="00F4158E">
            <w:pPr>
              <w:spacing w:line="276" w:lineRule="auto"/>
              <w:rPr>
                <w:rFonts w:ascii="Times New Roman" w:hAnsi="Times New Roman" w:cs="Times New Roman"/>
                <w:sz w:val="22"/>
                <w:szCs w:val="22"/>
              </w:rPr>
            </w:pPr>
          </w:p>
        </w:tc>
        <w:tc>
          <w:tcPr>
            <w:tcW w:w="1350" w:type="dxa"/>
          </w:tcPr>
          <w:p w14:paraId="7B89212D" w14:textId="572AC8F8" w:rsidR="00B218BD"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36" w:type="dxa"/>
          </w:tcPr>
          <w:p w14:paraId="56CAB3AE" w14:textId="77777777" w:rsidR="00B218BD" w:rsidRPr="00CC73AD" w:rsidRDefault="00B218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84" w:type="dxa"/>
          </w:tcPr>
          <w:p w14:paraId="395C0FA0" w14:textId="411A1877" w:rsidR="00B218BD"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B218BD" w:rsidRPr="00CC73AD" w14:paraId="3AED601A" w14:textId="77777777" w:rsidTr="00AB7686">
        <w:trPr>
          <w:tblHeader/>
        </w:trPr>
        <w:tc>
          <w:tcPr>
            <w:tcW w:w="6192" w:type="dxa"/>
          </w:tcPr>
          <w:p w14:paraId="1E1FFBD9" w14:textId="77777777" w:rsidR="00B218BD" w:rsidRPr="00CC73AD" w:rsidRDefault="00B218BD" w:rsidP="00F4158E">
            <w:pPr>
              <w:spacing w:line="276" w:lineRule="auto"/>
              <w:rPr>
                <w:rFonts w:ascii="Times New Roman" w:hAnsi="Times New Roman" w:cs="Times New Roman"/>
                <w:sz w:val="22"/>
                <w:szCs w:val="22"/>
              </w:rPr>
            </w:pPr>
          </w:p>
        </w:tc>
        <w:tc>
          <w:tcPr>
            <w:tcW w:w="2970" w:type="dxa"/>
            <w:gridSpan w:val="3"/>
          </w:tcPr>
          <w:p w14:paraId="4C0D7279" w14:textId="77777777" w:rsidR="00B218BD" w:rsidRPr="00CC73AD" w:rsidRDefault="00B218BD" w:rsidP="00F4158E">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B218BD" w:rsidRPr="00CC73AD" w14:paraId="4031260D" w14:textId="77777777" w:rsidTr="00AB7686">
        <w:tc>
          <w:tcPr>
            <w:tcW w:w="6192" w:type="dxa"/>
          </w:tcPr>
          <w:p w14:paraId="3F8C9E9C" w14:textId="08F0D4B9" w:rsidR="00B218BD" w:rsidRPr="00CC73AD" w:rsidRDefault="009432C4" w:rsidP="00F4158E">
            <w:pPr>
              <w:spacing w:line="276" w:lineRule="auto"/>
              <w:rPr>
                <w:rFonts w:ascii="Times New Roman" w:hAnsi="Times New Roman" w:cs="Times New Roman"/>
                <w:sz w:val="22"/>
                <w:szCs w:val="22"/>
              </w:rPr>
            </w:pPr>
            <w:r w:rsidRPr="00CC73AD">
              <w:rPr>
                <w:rFonts w:ascii="Times New Roman" w:hAnsi="Times New Roman" w:cs="Times New Roman"/>
                <w:i/>
                <w:iCs/>
                <w:sz w:val="22"/>
                <w:szCs w:val="22"/>
                <w:lang w:val="en-GB" w:bidi="ar-SA"/>
              </w:rPr>
              <w:t>Trade receivables</w:t>
            </w:r>
            <w:r w:rsidR="00B218BD" w:rsidRPr="00F4158E">
              <w:rPr>
                <w:rFonts w:ascii="Times New Roman" w:hAnsi="Times New Roman" w:cs="Times New Roman"/>
                <w:i/>
                <w:iCs/>
                <w:sz w:val="22"/>
                <w:szCs w:val="22"/>
                <w:cs/>
                <w:lang w:val="en-GB"/>
              </w:rPr>
              <w:t xml:space="preserve"> </w:t>
            </w:r>
          </w:p>
        </w:tc>
        <w:tc>
          <w:tcPr>
            <w:tcW w:w="1350" w:type="dxa"/>
          </w:tcPr>
          <w:p w14:paraId="10ADA65C" w14:textId="77777777" w:rsidR="00B218BD" w:rsidRPr="00CC73AD" w:rsidRDefault="00B218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236" w:type="dxa"/>
          </w:tcPr>
          <w:p w14:paraId="70D3C92C" w14:textId="77777777" w:rsidR="00B218BD" w:rsidRPr="00CC73AD" w:rsidRDefault="00B218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84" w:type="dxa"/>
          </w:tcPr>
          <w:p w14:paraId="07D98E34" w14:textId="77777777" w:rsidR="00B218BD" w:rsidRPr="00CC73AD" w:rsidRDefault="00B218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r>
      <w:tr w:rsidR="005F26F4" w:rsidRPr="00CC73AD" w14:paraId="49EA85F3" w14:textId="77777777" w:rsidTr="00AB7686">
        <w:tc>
          <w:tcPr>
            <w:tcW w:w="6192" w:type="dxa"/>
          </w:tcPr>
          <w:p w14:paraId="388D8D4D" w14:textId="1A1D7DF3" w:rsidR="005F26F4" w:rsidRPr="00CC73AD" w:rsidRDefault="009432C4" w:rsidP="00F4158E">
            <w:pPr>
              <w:tabs>
                <w:tab w:val="clear" w:pos="227"/>
                <w:tab w:val="left" w:pos="164"/>
              </w:tabs>
              <w:spacing w:line="276" w:lineRule="auto"/>
              <w:rPr>
                <w:rFonts w:ascii="Times New Roman" w:hAnsi="Times New Roman" w:cs="Times New Roman"/>
                <w:sz w:val="22"/>
                <w:szCs w:val="22"/>
              </w:rPr>
            </w:pPr>
            <w:r w:rsidRPr="00CC73AD">
              <w:rPr>
                <w:rFonts w:ascii="Times New Roman" w:hAnsi="Times New Roman" w:cs="Times New Roman"/>
                <w:sz w:val="22"/>
                <w:szCs w:val="22"/>
              </w:rPr>
              <w:t>Parent</w:t>
            </w:r>
          </w:p>
        </w:tc>
        <w:tc>
          <w:tcPr>
            <w:tcW w:w="1350" w:type="dxa"/>
            <w:shd w:val="clear" w:color="auto" w:fill="auto"/>
          </w:tcPr>
          <w:p w14:paraId="29728EE0" w14:textId="386697C8"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1,274</w:t>
            </w:r>
          </w:p>
        </w:tc>
        <w:tc>
          <w:tcPr>
            <w:tcW w:w="236" w:type="dxa"/>
          </w:tcPr>
          <w:p w14:paraId="2AE0014A"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84" w:type="dxa"/>
          </w:tcPr>
          <w:p w14:paraId="6E9E4C85" w14:textId="59389DC8"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76" w:lineRule="auto"/>
              <w:ind w:left="-115" w:right="-198"/>
              <w:rPr>
                <w:rFonts w:ascii="Times New Roman" w:hAnsi="Times New Roman" w:cs="Times New Roman"/>
                <w:sz w:val="22"/>
                <w:szCs w:val="22"/>
              </w:rPr>
            </w:pPr>
            <w:r w:rsidRPr="00CC73AD">
              <w:rPr>
                <w:rFonts w:ascii="Times New Roman" w:hAnsi="Times New Roman" w:cs="Times New Roman"/>
                <w:sz w:val="22"/>
                <w:szCs w:val="22"/>
                <w:lang w:val="en-GB" w:bidi="ar-SA"/>
              </w:rPr>
              <w:t>1,712</w:t>
            </w:r>
          </w:p>
        </w:tc>
      </w:tr>
      <w:tr w:rsidR="005F26F4" w:rsidRPr="00CC73AD" w14:paraId="41819B94" w14:textId="77777777" w:rsidTr="00AB7686">
        <w:tc>
          <w:tcPr>
            <w:tcW w:w="6192" w:type="dxa"/>
          </w:tcPr>
          <w:p w14:paraId="45218A07" w14:textId="77777777" w:rsidR="005F26F4" w:rsidRPr="00CC73AD" w:rsidRDefault="005F26F4" w:rsidP="00F4158E">
            <w:pPr>
              <w:tabs>
                <w:tab w:val="clear" w:pos="227"/>
                <w:tab w:val="left" w:pos="164"/>
              </w:tabs>
              <w:spacing w:line="276" w:lineRule="auto"/>
              <w:rPr>
                <w:rFonts w:ascii="Times New Roman" w:hAnsi="Times New Roman" w:cs="Times New Roman"/>
                <w:sz w:val="22"/>
                <w:szCs w:val="22"/>
              </w:rPr>
            </w:pPr>
            <w:r w:rsidRPr="00CC73AD">
              <w:rPr>
                <w:rFonts w:ascii="Times New Roman" w:hAnsi="Times New Roman" w:cs="Times New Roman"/>
                <w:sz w:val="22"/>
                <w:szCs w:val="22"/>
              </w:rPr>
              <w:t>Associates</w:t>
            </w:r>
          </w:p>
        </w:tc>
        <w:tc>
          <w:tcPr>
            <w:tcW w:w="1350" w:type="dxa"/>
            <w:shd w:val="clear" w:color="auto" w:fill="auto"/>
          </w:tcPr>
          <w:p w14:paraId="32B904B6" w14:textId="3C4A1035"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39,561</w:t>
            </w:r>
          </w:p>
        </w:tc>
        <w:tc>
          <w:tcPr>
            <w:tcW w:w="236" w:type="dxa"/>
          </w:tcPr>
          <w:p w14:paraId="7EF68F9B"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84" w:type="dxa"/>
          </w:tcPr>
          <w:p w14:paraId="53F0372D" w14:textId="78271FD2"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76" w:lineRule="auto"/>
              <w:ind w:left="-115" w:right="-198"/>
              <w:rPr>
                <w:rFonts w:ascii="Times New Roman" w:hAnsi="Times New Roman" w:cs="Times New Roman"/>
                <w:sz w:val="22"/>
                <w:szCs w:val="22"/>
              </w:rPr>
            </w:pPr>
            <w:r w:rsidRPr="00CC73AD">
              <w:rPr>
                <w:rFonts w:ascii="Times New Roman" w:hAnsi="Times New Roman" w:cs="Times New Roman"/>
                <w:sz w:val="22"/>
                <w:szCs w:val="22"/>
              </w:rPr>
              <w:t>46,481</w:t>
            </w:r>
          </w:p>
        </w:tc>
      </w:tr>
      <w:tr w:rsidR="005F26F4" w:rsidRPr="00CC73AD" w14:paraId="5C24C43B" w14:textId="77777777" w:rsidTr="00AB7686">
        <w:tc>
          <w:tcPr>
            <w:tcW w:w="6192" w:type="dxa"/>
          </w:tcPr>
          <w:p w14:paraId="51302FA0" w14:textId="77777777" w:rsidR="005F26F4" w:rsidRPr="00CC73AD" w:rsidRDefault="005F26F4" w:rsidP="00F4158E">
            <w:pPr>
              <w:tabs>
                <w:tab w:val="clear" w:pos="227"/>
                <w:tab w:val="left" w:pos="164"/>
              </w:tabs>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350" w:type="dxa"/>
          </w:tcPr>
          <w:p w14:paraId="409FF1FB" w14:textId="62F3892E"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652,10</w:t>
            </w:r>
            <w:r w:rsidR="00711849" w:rsidRPr="00CC73AD">
              <w:rPr>
                <w:rFonts w:ascii="Times New Roman" w:hAnsi="Times New Roman" w:cs="Times New Roman"/>
                <w:sz w:val="22"/>
                <w:szCs w:val="22"/>
                <w:lang w:val="en-GB" w:bidi="ar-SA"/>
              </w:rPr>
              <w:t>7</w:t>
            </w:r>
          </w:p>
        </w:tc>
        <w:tc>
          <w:tcPr>
            <w:tcW w:w="236" w:type="dxa"/>
          </w:tcPr>
          <w:p w14:paraId="5312F064"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84" w:type="dxa"/>
          </w:tcPr>
          <w:p w14:paraId="189D0DBD" w14:textId="5D0812F6"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76" w:lineRule="auto"/>
              <w:ind w:left="-115" w:right="-198"/>
              <w:rPr>
                <w:rFonts w:ascii="Times New Roman" w:hAnsi="Times New Roman" w:cs="Times New Roman"/>
                <w:sz w:val="22"/>
                <w:szCs w:val="22"/>
              </w:rPr>
            </w:pPr>
            <w:r w:rsidRPr="00CC73AD">
              <w:rPr>
                <w:rFonts w:ascii="Times New Roman" w:hAnsi="Times New Roman" w:cs="Times New Roman"/>
                <w:sz w:val="22"/>
                <w:szCs w:val="22"/>
              </w:rPr>
              <w:t>524,923</w:t>
            </w:r>
          </w:p>
        </w:tc>
      </w:tr>
      <w:tr w:rsidR="005F26F4" w:rsidRPr="00CC73AD" w14:paraId="4D358615" w14:textId="77777777" w:rsidTr="00AB7686">
        <w:trPr>
          <w:trHeight w:val="85"/>
        </w:trPr>
        <w:tc>
          <w:tcPr>
            <w:tcW w:w="6192" w:type="dxa"/>
          </w:tcPr>
          <w:p w14:paraId="5B6AB1D1" w14:textId="77777777" w:rsidR="005F26F4" w:rsidRPr="00CC73AD" w:rsidRDefault="005F26F4"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7348FEB" w14:textId="33E29276"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b/>
                <w:bCs/>
                <w:sz w:val="22"/>
                <w:szCs w:val="22"/>
                <w:cs/>
                <w:lang w:val="en-GB"/>
              </w:rPr>
            </w:pPr>
            <w:r w:rsidRPr="00CC73AD">
              <w:rPr>
                <w:rFonts w:ascii="Times New Roman" w:hAnsi="Times New Roman" w:cs="Times New Roman"/>
                <w:b/>
                <w:bCs/>
                <w:sz w:val="22"/>
                <w:szCs w:val="22"/>
                <w:lang w:val="en-GB"/>
              </w:rPr>
              <w:t>692,94</w:t>
            </w:r>
            <w:r w:rsidR="00711849" w:rsidRPr="00CC73AD">
              <w:rPr>
                <w:rFonts w:ascii="Times New Roman" w:hAnsi="Times New Roman" w:cs="Times New Roman"/>
                <w:b/>
                <w:bCs/>
                <w:sz w:val="22"/>
                <w:szCs w:val="22"/>
                <w:lang w:val="en-GB"/>
              </w:rPr>
              <w:t>2</w:t>
            </w:r>
          </w:p>
        </w:tc>
        <w:tc>
          <w:tcPr>
            <w:tcW w:w="236" w:type="dxa"/>
          </w:tcPr>
          <w:p w14:paraId="268200EA"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6469E2FA" w14:textId="7875845A"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98"/>
              <w:rPr>
                <w:rFonts w:ascii="Times New Roman" w:hAnsi="Times New Roman" w:cs="Times New Roman"/>
                <w:b/>
                <w:bCs/>
                <w:sz w:val="22"/>
                <w:szCs w:val="22"/>
                <w:cs/>
              </w:rPr>
            </w:pPr>
            <w:r w:rsidRPr="00CC73AD">
              <w:rPr>
                <w:rFonts w:ascii="Times New Roman" w:hAnsi="Times New Roman" w:cs="Times New Roman"/>
                <w:b/>
                <w:bCs/>
                <w:sz w:val="22"/>
                <w:szCs w:val="22"/>
                <w:lang w:val="en-GB" w:bidi="ar-SA"/>
              </w:rPr>
              <w:t>573,116</w:t>
            </w:r>
          </w:p>
        </w:tc>
      </w:tr>
    </w:tbl>
    <w:p w14:paraId="37187A63" w14:textId="77777777" w:rsidR="000927B8" w:rsidRPr="00F4158E" w:rsidRDefault="000927B8" w:rsidP="003F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675" w:type="dxa"/>
        <w:tblInd w:w="567" w:type="dxa"/>
        <w:tblLayout w:type="fixed"/>
        <w:tblCellMar>
          <w:left w:w="0" w:type="dxa"/>
          <w:right w:w="0" w:type="dxa"/>
        </w:tblCellMar>
        <w:tblLook w:val="0000" w:firstRow="0" w:lastRow="0" w:firstColumn="0" w:lastColumn="0" w:noHBand="0" w:noVBand="0"/>
      </w:tblPr>
      <w:tblGrid>
        <w:gridCol w:w="5861"/>
        <w:gridCol w:w="1279"/>
        <w:gridCol w:w="224"/>
        <w:gridCol w:w="1311"/>
      </w:tblGrid>
      <w:tr w:rsidR="00B218BD" w:rsidRPr="00CC73AD" w14:paraId="1FDD633E" w14:textId="77777777" w:rsidTr="00AB7686">
        <w:tc>
          <w:tcPr>
            <w:tcW w:w="6192" w:type="dxa"/>
          </w:tcPr>
          <w:p w14:paraId="2F2A8A90" w14:textId="1A90E13E" w:rsidR="00B218BD" w:rsidRPr="00CC73AD" w:rsidRDefault="00533A0E" w:rsidP="00F4158E">
            <w:pPr>
              <w:spacing w:line="276" w:lineRule="auto"/>
              <w:rPr>
                <w:rFonts w:ascii="Times New Roman" w:hAnsi="Times New Roman" w:cs="Times New Roman"/>
                <w:sz w:val="22"/>
                <w:szCs w:val="22"/>
              </w:rPr>
            </w:pPr>
            <w:r w:rsidRPr="00CC73AD">
              <w:rPr>
                <w:rFonts w:ascii="Times New Roman" w:hAnsi="Times New Roman" w:cs="Times New Roman"/>
                <w:i/>
                <w:iCs/>
                <w:sz w:val="22"/>
                <w:szCs w:val="22"/>
                <w:lang w:val="en-GB" w:bidi="ar-SA"/>
              </w:rPr>
              <w:t>Other current receivables</w:t>
            </w:r>
            <w:r w:rsidR="00B218BD" w:rsidRPr="00F4158E">
              <w:rPr>
                <w:rFonts w:ascii="Times New Roman" w:hAnsi="Times New Roman" w:cs="Times New Roman"/>
                <w:i/>
                <w:iCs/>
                <w:sz w:val="22"/>
                <w:szCs w:val="22"/>
                <w:cs/>
                <w:lang w:val="en-GB"/>
              </w:rPr>
              <w:t xml:space="preserve"> </w:t>
            </w:r>
          </w:p>
        </w:tc>
        <w:tc>
          <w:tcPr>
            <w:tcW w:w="1350" w:type="dxa"/>
          </w:tcPr>
          <w:p w14:paraId="0E127DF3" w14:textId="77777777" w:rsidR="00B218BD" w:rsidRPr="00CC73AD" w:rsidRDefault="00B218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236" w:type="dxa"/>
          </w:tcPr>
          <w:p w14:paraId="76767943" w14:textId="77777777" w:rsidR="00B218BD" w:rsidRPr="00CC73AD" w:rsidRDefault="00B218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84" w:type="dxa"/>
          </w:tcPr>
          <w:p w14:paraId="3A170311" w14:textId="77777777" w:rsidR="00B218BD" w:rsidRPr="00CC73AD" w:rsidRDefault="00B218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r>
      <w:tr w:rsidR="005F26F4" w:rsidRPr="00CC73AD" w14:paraId="3885B9E5" w14:textId="77777777" w:rsidTr="00AB7686">
        <w:tc>
          <w:tcPr>
            <w:tcW w:w="6192" w:type="dxa"/>
          </w:tcPr>
          <w:p w14:paraId="0B35009E" w14:textId="431DB514" w:rsidR="005F26F4" w:rsidRPr="00CC73AD" w:rsidRDefault="00533A0E"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Parent</w:t>
            </w:r>
          </w:p>
        </w:tc>
        <w:tc>
          <w:tcPr>
            <w:tcW w:w="1350" w:type="dxa"/>
          </w:tcPr>
          <w:p w14:paraId="0B655EA1" w14:textId="45D5E13C"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76" w:lineRule="auto"/>
              <w:ind w:left="-115" w:right="-198"/>
              <w:rPr>
                <w:rFonts w:ascii="Times New Roman" w:hAnsi="Times New Roman" w:cs="Times New Roman"/>
                <w:sz w:val="22"/>
                <w:szCs w:val="22"/>
              </w:rPr>
            </w:pPr>
            <w:r w:rsidRPr="00CC73AD">
              <w:rPr>
                <w:rFonts w:ascii="Times New Roman" w:hAnsi="Times New Roman" w:cs="Times New Roman"/>
                <w:sz w:val="22"/>
                <w:szCs w:val="22"/>
              </w:rPr>
              <w:t>56,387</w:t>
            </w:r>
          </w:p>
        </w:tc>
        <w:tc>
          <w:tcPr>
            <w:tcW w:w="236" w:type="dxa"/>
          </w:tcPr>
          <w:p w14:paraId="4AEC06ED"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84" w:type="dxa"/>
          </w:tcPr>
          <w:p w14:paraId="5BD29407" w14:textId="0A2EA3EB"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76" w:lineRule="auto"/>
              <w:ind w:left="-115" w:right="-198"/>
              <w:rPr>
                <w:rFonts w:ascii="Times New Roman" w:hAnsi="Times New Roman" w:cs="Times New Roman"/>
                <w:sz w:val="22"/>
                <w:szCs w:val="22"/>
                <w:cs/>
              </w:rPr>
            </w:pPr>
            <w:r w:rsidRPr="00F4158E">
              <w:rPr>
                <w:rFonts w:ascii="Times New Roman" w:hAnsi="Times New Roman" w:cs="Times New Roman"/>
                <w:sz w:val="22"/>
                <w:szCs w:val="22"/>
              </w:rPr>
              <w:t>59,658</w:t>
            </w:r>
          </w:p>
        </w:tc>
      </w:tr>
      <w:tr w:rsidR="005F26F4" w:rsidRPr="00CC73AD" w14:paraId="1586C35E" w14:textId="77777777" w:rsidTr="00AB7686">
        <w:tc>
          <w:tcPr>
            <w:tcW w:w="6192" w:type="dxa"/>
          </w:tcPr>
          <w:p w14:paraId="7D394880" w14:textId="77777777" w:rsidR="005F26F4" w:rsidRPr="00CC73AD" w:rsidRDefault="005F26F4"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Associates</w:t>
            </w:r>
          </w:p>
        </w:tc>
        <w:tc>
          <w:tcPr>
            <w:tcW w:w="1350" w:type="dxa"/>
          </w:tcPr>
          <w:p w14:paraId="199F4D30" w14:textId="08E9E458"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76" w:lineRule="auto"/>
              <w:ind w:left="-115" w:right="-198"/>
              <w:rPr>
                <w:rFonts w:ascii="Times New Roman" w:hAnsi="Times New Roman" w:cs="Times New Roman"/>
                <w:sz w:val="22"/>
                <w:szCs w:val="22"/>
              </w:rPr>
            </w:pPr>
            <w:r w:rsidRPr="00CC73AD">
              <w:rPr>
                <w:rFonts w:ascii="Times New Roman" w:hAnsi="Times New Roman" w:cs="Times New Roman"/>
                <w:sz w:val="22"/>
                <w:szCs w:val="22"/>
              </w:rPr>
              <w:t>35,977</w:t>
            </w:r>
          </w:p>
        </w:tc>
        <w:tc>
          <w:tcPr>
            <w:tcW w:w="236" w:type="dxa"/>
          </w:tcPr>
          <w:p w14:paraId="0F60F97D"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84" w:type="dxa"/>
          </w:tcPr>
          <w:p w14:paraId="164FFC17" w14:textId="054EED4F" w:rsidR="005F26F4" w:rsidRPr="00CC73AD" w:rsidRDefault="0064409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76" w:lineRule="auto"/>
              <w:ind w:left="-115" w:right="-198"/>
              <w:rPr>
                <w:rFonts w:ascii="Times New Roman" w:hAnsi="Times New Roman" w:cs="Times New Roman"/>
                <w:sz w:val="22"/>
                <w:szCs w:val="22"/>
              </w:rPr>
            </w:pPr>
            <w:r w:rsidRPr="00CC73AD">
              <w:rPr>
                <w:rFonts w:ascii="Times New Roman" w:hAnsi="Times New Roman" w:cs="Times New Roman"/>
                <w:sz w:val="22"/>
                <w:szCs w:val="22"/>
              </w:rPr>
              <w:t>52,515</w:t>
            </w:r>
          </w:p>
        </w:tc>
      </w:tr>
      <w:tr w:rsidR="005F26F4" w:rsidRPr="00CC73AD" w14:paraId="46F78C47" w14:textId="77777777" w:rsidTr="00AB7686">
        <w:tc>
          <w:tcPr>
            <w:tcW w:w="6192" w:type="dxa"/>
          </w:tcPr>
          <w:p w14:paraId="1AD6FC14" w14:textId="77777777" w:rsidR="005F26F4" w:rsidRPr="00CC73AD" w:rsidRDefault="005F26F4" w:rsidP="00F4158E">
            <w:pPr>
              <w:spacing w:line="276" w:lineRule="auto"/>
              <w:rPr>
                <w:rFonts w:ascii="Times New Roman" w:hAnsi="Times New Roman" w:cs="Times New Roman"/>
                <w:i/>
                <w:iCs/>
                <w:sz w:val="22"/>
                <w:szCs w:val="22"/>
              </w:rPr>
            </w:pPr>
            <w:r w:rsidRPr="00CC73AD">
              <w:rPr>
                <w:rFonts w:ascii="Times New Roman" w:hAnsi="Times New Roman" w:cs="Times New Roman"/>
                <w:sz w:val="22"/>
                <w:szCs w:val="22"/>
              </w:rPr>
              <w:t>Others</w:t>
            </w:r>
          </w:p>
        </w:tc>
        <w:tc>
          <w:tcPr>
            <w:tcW w:w="1350" w:type="dxa"/>
          </w:tcPr>
          <w:p w14:paraId="449158F7" w14:textId="27963592"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76" w:lineRule="auto"/>
              <w:ind w:left="-115" w:right="-198"/>
              <w:rPr>
                <w:rFonts w:ascii="Times New Roman" w:hAnsi="Times New Roman" w:cs="Times New Roman"/>
                <w:sz w:val="22"/>
                <w:szCs w:val="22"/>
              </w:rPr>
            </w:pPr>
            <w:r w:rsidRPr="00CC73AD">
              <w:rPr>
                <w:rFonts w:ascii="Times New Roman" w:hAnsi="Times New Roman" w:cs="Times New Roman"/>
                <w:sz w:val="22"/>
                <w:szCs w:val="22"/>
              </w:rPr>
              <w:t>9,405</w:t>
            </w:r>
          </w:p>
        </w:tc>
        <w:tc>
          <w:tcPr>
            <w:tcW w:w="236" w:type="dxa"/>
          </w:tcPr>
          <w:p w14:paraId="170EE36F"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84" w:type="dxa"/>
          </w:tcPr>
          <w:p w14:paraId="3137DBC9" w14:textId="1646A99F" w:rsidR="005F26F4" w:rsidRPr="00CC73AD" w:rsidRDefault="0064409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76" w:lineRule="auto"/>
              <w:ind w:left="-115" w:right="-198"/>
              <w:rPr>
                <w:rFonts w:ascii="Times New Roman" w:hAnsi="Times New Roman" w:cs="Times New Roman"/>
                <w:sz w:val="22"/>
                <w:szCs w:val="22"/>
              </w:rPr>
            </w:pPr>
            <w:r w:rsidRPr="00CC73AD">
              <w:rPr>
                <w:rFonts w:ascii="Times New Roman" w:hAnsi="Times New Roman" w:cs="Times New Roman"/>
                <w:sz w:val="22"/>
                <w:szCs w:val="22"/>
              </w:rPr>
              <w:t>17,054</w:t>
            </w:r>
          </w:p>
        </w:tc>
      </w:tr>
      <w:tr w:rsidR="005F26F4" w:rsidRPr="00CC73AD" w14:paraId="756EF168" w14:textId="77777777" w:rsidTr="00AB7686">
        <w:trPr>
          <w:trHeight w:val="85"/>
        </w:trPr>
        <w:tc>
          <w:tcPr>
            <w:tcW w:w="6192" w:type="dxa"/>
          </w:tcPr>
          <w:p w14:paraId="4EF6DAC0" w14:textId="77777777" w:rsidR="005F26F4" w:rsidRPr="00CC73AD" w:rsidRDefault="005F26F4"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F32DFAC" w14:textId="413C3F2C"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76" w:lineRule="auto"/>
              <w:ind w:left="-115" w:right="-198"/>
              <w:rPr>
                <w:rFonts w:ascii="Times New Roman" w:hAnsi="Times New Roman" w:cs="Times New Roman"/>
                <w:b/>
                <w:bCs/>
                <w:sz w:val="22"/>
                <w:szCs w:val="22"/>
                <w:cs/>
              </w:rPr>
            </w:pPr>
            <w:r w:rsidRPr="00CC73AD">
              <w:rPr>
                <w:rFonts w:ascii="Times New Roman" w:hAnsi="Times New Roman" w:cs="Times New Roman"/>
                <w:b/>
                <w:bCs/>
                <w:sz w:val="22"/>
                <w:szCs w:val="22"/>
              </w:rPr>
              <w:t>101,769</w:t>
            </w:r>
          </w:p>
        </w:tc>
        <w:tc>
          <w:tcPr>
            <w:tcW w:w="236" w:type="dxa"/>
          </w:tcPr>
          <w:p w14:paraId="0DBBC738"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77D65B06" w14:textId="60057D1A" w:rsidR="005F26F4" w:rsidRPr="00F4158E"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76" w:lineRule="auto"/>
              <w:ind w:left="-115" w:right="-198"/>
              <w:rPr>
                <w:rFonts w:ascii="Times New Roman" w:hAnsi="Times New Roman" w:cs="Times New Roman"/>
                <w:b/>
                <w:bCs/>
                <w:sz w:val="22"/>
                <w:szCs w:val="22"/>
                <w:cs/>
              </w:rPr>
            </w:pPr>
            <w:r w:rsidRPr="00CC73AD">
              <w:rPr>
                <w:rFonts w:ascii="Times New Roman" w:hAnsi="Times New Roman" w:cs="Times New Roman"/>
                <w:b/>
                <w:bCs/>
                <w:sz w:val="22"/>
                <w:szCs w:val="22"/>
              </w:rPr>
              <w:t>129,227</w:t>
            </w:r>
          </w:p>
        </w:tc>
      </w:tr>
    </w:tbl>
    <w:p w14:paraId="602EE350" w14:textId="77777777" w:rsidR="00B218BD" w:rsidRPr="00F4158E" w:rsidRDefault="00B218BD" w:rsidP="003F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845" w:type="dxa"/>
        <w:tblInd w:w="450" w:type="dxa"/>
        <w:tblLayout w:type="fixed"/>
        <w:tblLook w:val="0000" w:firstRow="0" w:lastRow="0" w:firstColumn="0" w:lastColumn="0" w:noHBand="0" w:noVBand="0"/>
      </w:tblPr>
      <w:tblGrid>
        <w:gridCol w:w="5962"/>
        <w:gridCol w:w="1307"/>
        <w:gridCol w:w="243"/>
        <w:gridCol w:w="1333"/>
      </w:tblGrid>
      <w:tr w:rsidR="00D226D9" w:rsidRPr="00CC73AD" w14:paraId="57215352" w14:textId="77777777" w:rsidTr="00F4158E">
        <w:tc>
          <w:tcPr>
            <w:tcW w:w="6192" w:type="dxa"/>
          </w:tcPr>
          <w:p w14:paraId="1A8D6B68" w14:textId="1481E07A" w:rsidR="00D226D9" w:rsidRPr="00CC73AD" w:rsidRDefault="00533A0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CC73AD">
              <w:rPr>
                <w:rFonts w:ascii="Times New Roman" w:hAnsi="Times New Roman" w:cs="Times New Roman"/>
                <w:i/>
                <w:iCs/>
                <w:sz w:val="22"/>
                <w:szCs w:val="22"/>
              </w:rPr>
              <w:t>Short</w:t>
            </w: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 xml:space="preserve">term loans </w:t>
            </w:r>
          </w:p>
        </w:tc>
        <w:tc>
          <w:tcPr>
            <w:tcW w:w="1350" w:type="dxa"/>
          </w:tcPr>
          <w:p w14:paraId="3E5E396A"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76" w:lineRule="auto"/>
              <w:ind w:left="-108"/>
              <w:rPr>
                <w:rFonts w:ascii="Times New Roman" w:hAnsi="Times New Roman" w:cs="Times New Roman"/>
                <w:sz w:val="22"/>
                <w:szCs w:val="22"/>
              </w:rPr>
            </w:pPr>
          </w:p>
        </w:tc>
        <w:tc>
          <w:tcPr>
            <w:tcW w:w="243" w:type="dxa"/>
          </w:tcPr>
          <w:p w14:paraId="3FCD8008"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62"/>
              </w:tabs>
              <w:spacing w:line="276" w:lineRule="auto"/>
              <w:ind w:left="-108"/>
              <w:rPr>
                <w:rFonts w:ascii="Times New Roman" w:hAnsi="Times New Roman" w:cs="Times New Roman"/>
                <w:sz w:val="22"/>
                <w:szCs w:val="22"/>
              </w:rPr>
            </w:pPr>
          </w:p>
        </w:tc>
        <w:tc>
          <w:tcPr>
            <w:tcW w:w="1377" w:type="dxa"/>
          </w:tcPr>
          <w:p w14:paraId="49B59BA8"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76" w:lineRule="auto"/>
              <w:ind w:left="-108"/>
              <w:rPr>
                <w:rFonts w:ascii="Times New Roman" w:hAnsi="Times New Roman" w:cs="Times New Roman"/>
                <w:sz w:val="22"/>
                <w:szCs w:val="22"/>
              </w:rPr>
            </w:pPr>
          </w:p>
        </w:tc>
      </w:tr>
      <w:tr w:rsidR="005F26F4" w:rsidRPr="00CC73AD" w14:paraId="614555A2" w14:textId="77777777" w:rsidTr="00F4158E">
        <w:tc>
          <w:tcPr>
            <w:tcW w:w="6192" w:type="dxa"/>
          </w:tcPr>
          <w:p w14:paraId="34866215" w14:textId="7B8C48CD" w:rsidR="005F26F4" w:rsidRPr="00CC73AD" w:rsidRDefault="00533A0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350" w:type="dxa"/>
            <w:tcBorders>
              <w:bottom w:val="double" w:sz="4" w:space="0" w:color="auto"/>
            </w:tcBorders>
          </w:tcPr>
          <w:p w14:paraId="226D8BAF" w14:textId="7414E5DE"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spacing w:line="276" w:lineRule="auto"/>
              <w:ind w:left="-108"/>
              <w:rPr>
                <w:rFonts w:ascii="Times New Roman" w:hAnsi="Times New Roman" w:cs="Times New Roman"/>
                <w:b/>
                <w:bCs/>
                <w:sz w:val="22"/>
                <w:szCs w:val="22"/>
              </w:rPr>
            </w:pPr>
            <w:r w:rsidRPr="00F4158E">
              <w:rPr>
                <w:rFonts w:ascii="Times New Roman" w:hAnsi="Times New Roman" w:cs="Times New Roman"/>
                <w:b/>
                <w:bCs/>
                <w:sz w:val="22"/>
                <w:szCs w:val="22"/>
                <w:cs/>
              </w:rPr>
              <w:t>-</w:t>
            </w:r>
          </w:p>
        </w:tc>
        <w:tc>
          <w:tcPr>
            <w:tcW w:w="243" w:type="dxa"/>
          </w:tcPr>
          <w:p w14:paraId="5F947A0F"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62"/>
              </w:tabs>
              <w:spacing w:line="276" w:lineRule="auto"/>
              <w:ind w:left="-108"/>
              <w:rPr>
                <w:rFonts w:ascii="Times New Roman" w:hAnsi="Times New Roman" w:cs="Times New Roman"/>
                <w:b/>
                <w:bCs/>
                <w:sz w:val="22"/>
                <w:szCs w:val="22"/>
              </w:rPr>
            </w:pPr>
          </w:p>
        </w:tc>
        <w:tc>
          <w:tcPr>
            <w:tcW w:w="1377" w:type="dxa"/>
            <w:tcBorders>
              <w:bottom w:val="double" w:sz="4" w:space="0" w:color="auto"/>
            </w:tcBorders>
          </w:tcPr>
          <w:p w14:paraId="5E1B8836" w14:textId="4ED993B4"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76" w:lineRule="auto"/>
              <w:ind w:left="-108"/>
              <w:rPr>
                <w:rFonts w:ascii="Times New Roman" w:hAnsi="Times New Roman" w:cs="Times New Roman"/>
                <w:b/>
                <w:bCs/>
                <w:sz w:val="22"/>
                <w:szCs w:val="22"/>
              </w:rPr>
            </w:pPr>
            <w:r w:rsidRPr="00CC73AD">
              <w:rPr>
                <w:rFonts w:ascii="Times New Roman" w:hAnsi="Times New Roman" w:cs="Times New Roman"/>
                <w:b/>
                <w:bCs/>
                <w:sz w:val="22"/>
                <w:szCs w:val="22"/>
              </w:rPr>
              <w:t>4,601</w:t>
            </w:r>
          </w:p>
        </w:tc>
      </w:tr>
    </w:tbl>
    <w:p w14:paraId="031DD766" w14:textId="77777777" w:rsidR="00DB5ACA" w:rsidRPr="00CC73AD" w:rsidRDefault="00DB5ACA" w:rsidP="003F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0B85617" w14:textId="3308BF91" w:rsidR="003A66F6" w:rsidRPr="00CC73AD" w:rsidRDefault="00A8585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pacing w:val="-2"/>
          <w:sz w:val="22"/>
          <w:szCs w:val="22"/>
        </w:rPr>
      </w:pPr>
      <w:r w:rsidRPr="00CC73AD">
        <w:rPr>
          <w:rFonts w:ascii="Times New Roman" w:hAnsi="Times New Roman" w:cs="Times New Roman"/>
          <w:spacing w:val="-2"/>
          <w:sz w:val="22"/>
          <w:szCs w:val="22"/>
        </w:rPr>
        <w:t>Movements during the years on loans to related parties were as follows</w:t>
      </w:r>
      <w:r w:rsidRPr="00F4158E">
        <w:rPr>
          <w:rFonts w:ascii="Times New Roman" w:hAnsi="Times New Roman" w:cs="Times New Roman"/>
          <w:spacing w:val="-2"/>
          <w:sz w:val="22"/>
          <w:szCs w:val="22"/>
          <w:cs/>
        </w:rPr>
        <w:t>:</w:t>
      </w:r>
    </w:p>
    <w:tbl>
      <w:tblPr>
        <w:tblW w:w="8845" w:type="dxa"/>
        <w:tblInd w:w="450" w:type="dxa"/>
        <w:tblLayout w:type="fixed"/>
        <w:tblLook w:val="0000" w:firstRow="0" w:lastRow="0" w:firstColumn="0" w:lastColumn="0" w:noHBand="0" w:noVBand="0"/>
      </w:tblPr>
      <w:tblGrid>
        <w:gridCol w:w="5947"/>
        <w:gridCol w:w="1330"/>
        <w:gridCol w:w="236"/>
        <w:gridCol w:w="1332"/>
      </w:tblGrid>
      <w:tr w:rsidR="003A66F6" w:rsidRPr="00CC73AD" w14:paraId="6DCAFBC3" w14:textId="77777777" w:rsidTr="00F4158E">
        <w:trPr>
          <w:tblHeader/>
        </w:trPr>
        <w:tc>
          <w:tcPr>
            <w:tcW w:w="6183" w:type="dxa"/>
            <w:vAlign w:val="center"/>
          </w:tcPr>
          <w:p w14:paraId="7ACB9641" w14:textId="77777777" w:rsidR="003A66F6" w:rsidRPr="00CC73AD" w:rsidRDefault="003A66F6" w:rsidP="00F4158E">
            <w:pPr>
              <w:spacing w:line="276" w:lineRule="auto"/>
              <w:rPr>
                <w:rFonts w:ascii="Times New Roman" w:hAnsi="Times New Roman" w:cs="Times New Roman"/>
                <w:sz w:val="22"/>
                <w:szCs w:val="22"/>
                <w:cs/>
              </w:rPr>
            </w:pPr>
          </w:p>
        </w:tc>
        <w:tc>
          <w:tcPr>
            <w:tcW w:w="1375" w:type="dxa"/>
            <w:vAlign w:val="center"/>
          </w:tcPr>
          <w:p w14:paraId="6F503D03" w14:textId="0459A7CA" w:rsidR="003A66F6" w:rsidRPr="00CC73AD" w:rsidRDefault="005F26F4" w:rsidP="00F4158E">
            <w:pPr>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2020</w:t>
            </w:r>
          </w:p>
        </w:tc>
        <w:tc>
          <w:tcPr>
            <w:tcW w:w="236" w:type="dxa"/>
            <w:vAlign w:val="center"/>
          </w:tcPr>
          <w:p w14:paraId="7441909A" w14:textId="77777777" w:rsidR="003A66F6" w:rsidRPr="00CC73AD" w:rsidRDefault="003A66F6" w:rsidP="00F4158E">
            <w:pPr>
              <w:spacing w:line="276" w:lineRule="auto"/>
              <w:jc w:val="center"/>
              <w:rPr>
                <w:rFonts w:ascii="Times New Roman" w:hAnsi="Times New Roman" w:cs="Times New Roman"/>
                <w:sz w:val="22"/>
                <w:szCs w:val="22"/>
              </w:rPr>
            </w:pPr>
          </w:p>
        </w:tc>
        <w:tc>
          <w:tcPr>
            <w:tcW w:w="1377" w:type="dxa"/>
            <w:vAlign w:val="center"/>
          </w:tcPr>
          <w:p w14:paraId="12554F2C" w14:textId="0367E26C" w:rsidR="003A66F6" w:rsidRPr="00CC73AD" w:rsidRDefault="005F26F4" w:rsidP="00F4158E">
            <w:pPr>
              <w:spacing w:line="276" w:lineRule="auto"/>
              <w:ind w:left="-129" w:right="-108"/>
              <w:jc w:val="center"/>
              <w:rPr>
                <w:rFonts w:ascii="Times New Roman" w:hAnsi="Times New Roman" w:cs="Times New Roman"/>
                <w:sz w:val="22"/>
                <w:szCs w:val="22"/>
              </w:rPr>
            </w:pPr>
            <w:r w:rsidRPr="00CC73AD">
              <w:rPr>
                <w:rFonts w:ascii="Times New Roman" w:hAnsi="Times New Roman" w:cs="Times New Roman"/>
                <w:sz w:val="22"/>
                <w:szCs w:val="22"/>
              </w:rPr>
              <w:t>2019</w:t>
            </w:r>
          </w:p>
        </w:tc>
      </w:tr>
      <w:tr w:rsidR="003A66F6" w:rsidRPr="00CC73AD" w14:paraId="5E7CDC58" w14:textId="77777777" w:rsidTr="00F4158E">
        <w:trPr>
          <w:tblHeader/>
        </w:trPr>
        <w:tc>
          <w:tcPr>
            <w:tcW w:w="6183" w:type="dxa"/>
            <w:vAlign w:val="center"/>
          </w:tcPr>
          <w:p w14:paraId="1F294B32" w14:textId="77777777" w:rsidR="003A66F6" w:rsidRPr="00CC73AD" w:rsidRDefault="003A66F6" w:rsidP="00F4158E">
            <w:pPr>
              <w:spacing w:line="276" w:lineRule="auto"/>
              <w:rPr>
                <w:rFonts w:ascii="Times New Roman" w:hAnsi="Times New Roman" w:cs="Times New Roman"/>
                <w:sz w:val="22"/>
                <w:szCs w:val="22"/>
              </w:rPr>
            </w:pPr>
          </w:p>
        </w:tc>
        <w:tc>
          <w:tcPr>
            <w:tcW w:w="2988" w:type="dxa"/>
            <w:gridSpan w:val="3"/>
            <w:vAlign w:val="center"/>
          </w:tcPr>
          <w:p w14:paraId="0E36919D" w14:textId="77777777" w:rsidR="003A66F6" w:rsidRPr="00CC73AD" w:rsidRDefault="003A66F6" w:rsidP="00F4158E">
            <w:pPr>
              <w:spacing w:line="276" w:lineRule="auto"/>
              <w:ind w:left="-129" w:right="-108"/>
              <w:jc w:val="center"/>
              <w:rPr>
                <w:rFonts w:ascii="Times New Roman" w:hAnsi="Times New Roman" w:cs="Times New Roman"/>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3A66F6" w:rsidRPr="00CC73AD" w14:paraId="4D0A6AF2" w14:textId="77777777" w:rsidTr="00F4158E">
        <w:tc>
          <w:tcPr>
            <w:tcW w:w="6183" w:type="dxa"/>
            <w:vAlign w:val="center"/>
          </w:tcPr>
          <w:p w14:paraId="771E1187" w14:textId="77777777" w:rsidR="003A66F6" w:rsidRPr="00CC73AD" w:rsidRDefault="003A66F6" w:rsidP="00F4158E">
            <w:pPr>
              <w:spacing w:line="276" w:lineRule="auto"/>
              <w:ind w:firstLine="33"/>
              <w:rPr>
                <w:rFonts w:ascii="Times New Roman" w:hAnsi="Times New Roman" w:cs="Times New Roman"/>
                <w:b/>
                <w:bCs/>
                <w:i/>
                <w:iCs/>
                <w:sz w:val="22"/>
                <w:szCs w:val="22"/>
              </w:rPr>
            </w:pPr>
            <w:r w:rsidRPr="00CC73AD">
              <w:rPr>
                <w:rFonts w:ascii="Times New Roman" w:hAnsi="Times New Roman" w:cs="Times New Roman"/>
                <w:b/>
                <w:bCs/>
                <w:i/>
                <w:iCs/>
                <w:sz w:val="22"/>
                <w:szCs w:val="22"/>
              </w:rPr>
              <w:t>Short</w:t>
            </w:r>
            <w:r w:rsidRPr="00F4158E">
              <w:rPr>
                <w:rFonts w:ascii="Times New Roman" w:hAnsi="Times New Roman" w:cs="Times New Roman"/>
                <w:b/>
                <w:bCs/>
                <w:i/>
                <w:iCs/>
                <w:sz w:val="22"/>
                <w:szCs w:val="22"/>
                <w:cs/>
              </w:rPr>
              <w:t>-</w:t>
            </w:r>
            <w:r w:rsidRPr="00CC73AD">
              <w:rPr>
                <w:rFonts w:ascii="Times New Roman" w:hAnsi="Times New Roman" w:cs="Times New Roman"/>
                <w:b/>
                <w:bCs/>
                <w:i/>
                <w:iCs/>
                <w:sz w:val="22"/>
                <w:szCs w:val="22"/>
              </w:rPr>
              <w:t>term</w:t>
            </w:r>
          </w:p>
        </w:tc>
        <w:tc>
          <w:tcPr>
            <w:tcW w:w="2988" w:type="dxa"/>
            <w:gridSpan w:val="3"/>
            <w:vAlign w:val="center"/>
          </w:tcPr>
          <w:p w14:paraId="57936805" w14:textId="77777777" w:rsidR="003A66F6" w:rsidRPr="00CC73AD" w:rsidRDefault="003A66F6" w:rsidP="00F4158E">
            <w:pPr>
              <w:spacing w:line="276" w:lineRule="auto"/>
              <w:jc w:val="center"/>
              <w:rPr>
                <w:rFonts w:ascii="Times New Roman" w:hAnsi="Times New Roman" w:cs="Times New Roman"/>
                <w:i/>
                <w:iCs/>
                <w:sz w:val="22"/>
                <w:szCs w:val="22"/>
              </w:rPr>
            </w:pPr>
          </w:p>
        </w:tc>
      </w:tr>
      <w:tr w:rsidR="005F26F4" w:rsidRPr="00CC73AD" w14:paraId="696825EF" w14:textId="77777777" w:rsidTr="00F4158E">
        <w:trPr>
          <w:trHeight w:val="80"/>
        </w:trPr>
        <w:tc>
          <w:tcPr>
            <w:tcW w:w="6183" w:type="dxa"/>
            <w:vAlign w:val="center"/>
          </w:tcPr>
          <w:p w14:paraId="23B5ABAB" w14:textId="77777777" w:rsidR="005F26F4" w:rsidRPr="00CC73AD" w:rsidRDefault="005F26F4" w:rsidP="00F4158E">
            <w:pPr>
              <w:pStyle w:val="Header"/>
              <w:spacing w:line="276" w:lineRule="auto"/>
              <w:ind w:firstLine="9"/>
              <w:rPr>
                <w:rFonts w:ascii="Times New Roman" w:hAnsi="Times New Roman" w:cs="Times New Roman"/>
                <w:i/>
                <w:iCs/>
                <w:sz w:val="22"/>
                <w:szCs w:val="22"/>
              </w:rPr>
            </w:pPr>
            <w:r w:rsidRPr="00CC73AD">
              <w:rPr>
                <w:rFonts w:ascii="Times New Roman" w:hAnsi="Times New Roman" w:cs="Times New Roman"/>
                <w:iCs/>
                <w:sz w:val="22"/>
                <w:szCs w:val="22"/>
              </w:rPr>
              <w:t>At 1 January</w:t>
            </w:r>
          </w:p>
        </w:tc>
        <w:tc>
          <w:tcPr>
            <w:tcW w:w="1375" w:type="dxa"/>
          </w:tcPr>
          <w:p w14:paraId="0B878C3A" w14:textId="449CEBB2"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spacing w:line="276" w:lineRule="auto"/>
              <w:ind w:left="-108"/>
              <w:rPr>
                <w:rFonts w:ascii="Times New Roman" w:hAnsi="Times New Roman" w:cs="Times New Roman"/>
                <w:sz w:val="22"/>
                <w:szCs w:val="22"/>
              </w:rPr>
            </w:pPr>
            <w:r w:rsidRPr="00CC73AD">
              <w:rPr>
                <w:rFonts w:ascii="Times New Roman" w:hAnsi="Times New Roman" w:cs="Times New Roman"/>
                <w:sz w:val="22"/>
                <w:szCs w:val="22"/>
              </w:rPr>
              <w:t>4,601</w:t>
            </w:r>
          </w:p>
        </w:tc>
        <w:tc>
          <w:tcPr>
            <w:tcW w:w="236" w:type="dxa"/>
            <w:vAlign w:val="center"/>
          </w:tcPr>
          <w:p w14:paraId="6A1B3D06" w14:textId="77777777" w:rsidR="005F26F4" w:rsidRPr="00CC73AD" w:rsidRDefault="005F26F4" w:rsidP="00F4158E">
            <w:pPr>
              <w:tabs>
                <w:tab w:val="decimal" w:pos="972"/>
              </w:tabs>
              <w:spacing w:line="276" w:lineRule="auto"/>
              <w:rPr>
                <w:rFonts w:ascii="Times New Roman" w:hAnsi="Times New Roman" w:cs="Times New Roman"/>
                <w:sz w:val="22"/>
                <w:szCs w:val="22"/>
              </w:rPr>
            </w:pPr>
          </w:p>
        </w:tc>
        <w:tc>
          <w:tcPr>
            <w:tcW w:w="1377" w:type="dxa"/>
          </w:tcPr>
          <w:p w14:paraId="3200F29C" w14:textId="65D5723B"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76" w:lineRule="auto"/>
              <w:ind w:left="-108"/>
              <w:rPr>
                <w:rFonts w:ascii="Times New Roman" w:hAnsi="Times New Roman" w:cs="Times New Roman"/>
                <w:sz w:val="22"/>
                <w:szCs w:val="22"/>
              </w:rPr>
            </w:pPr>
            <w:r w:rsidRPr="00CC73AD">
              <w:rPr>
                <w:rFonts w:ascii="Times New Roman" w:hAnsi="Times New Roman" w:cs="Times New Roman"/>
                <w:sz w:val="22"/>
                <w:szCs w:val="22"/>
              </w:rPr>
              <w:t>127,152</w:t>
            </w:r>
          </w:p>
        </w:tc>
      </w:tr>
      <w:tr w:rsidR="005F26F4" w:rsidRPr="00CC73AD" w14:paraId="6139CD60" w14:textId="77777777" w:rsidTr="00F4158E">
        <w:trPr>
          <w:trHeight w:val="80"/>
        </w:trPr>
        <w:tc>
          <w:tcPr>
            <w:tcW w:w="6183" w:type="dxa"/>
            <w:vAlign w:val="center"/>
          </w:tcPr>
          <w:p w14:paraId="5B8424CE" w14:textId="77777777" w:rsidR="005F26F4" w:rsidRPr="00CC73AD" w:rsidRDefault="005F26F4" w:rsidP="00F4158E">
            <w:pPr>
              <w:pStyle w:val="Header"/>
              <w:spacing w:line="276" w:lineRule="auto"/>
              <w:ind w:firstLine="33"/>
              <w:rPr>
                <w:rFonts w:ascii="Times New Roman" w:hAnsi="Times New Roman" w:cs="Times New Roman"/>
                <w:i/>
                <w:iCs/>
                <w:sz w:val="22"/>
                <w:szCs w:val="22"/>
              </w:rPr>
            </w:pPr>
            <w:r w:rsidRPr="00CC73AD">
              <w:rPr>
                <w:rFonts w:ascii="Times New Roman" w:hAnsi="Times New Roman" w:cs="Times New Roman"/>
                <w:iCs/>
                <w:sz w:val="22"/>
                <w:szCs w:val="22"/>
              </w:rPr>
              <w:t>Increase</w:t>
            </w:r>
          </w:p>
        </w:tc>
        <w:tc>
          <w:tcPr>
            <w:tcW w:w="1375" w:type="dxa"/>
          </w:tcPr>
          <w:p w14:paraId="7784CAA6" w14:textId="41B2BAA7"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spacing w:line="276" w:lineRule="auto"/>
              <w:ind w:left="-108"/>
              <w:rPr>
                <w:rFonts w:ascii="Times New Roman" w:hAnsi="Times New Roman" w:cs="Times New Roman"/>
                <w:sz w:val="22"/>
                <w:szCs w:val="22"/>
              </w:rPr>
            </w:pPr>
            <w:r w:rsidRPr="00CC73AD">
              <w:rPr>
                <w:rFonts w:ascii="Times New Roman" w:hAnsi="Times New Roman" w:cs="Times New Roman"/>
                <w:sz w:val="22"/>
                <w:szCs w:val="22"/>
              </w:rPr>
              <w:t>35,591</w:t>
            </w:r>
          </w:p>
        </w:tc>
        <w:tc>
          <w:tcPr>
            <w:tcW w:w="236" w:type="dxa"/>
            <w:vAlign w:val="center"/>
          </w:tcPr>
          <w:p w14:paraId="3C5F3E03" w14:textId="77777777" w:rsidR="005F26F4" w:rsidRPr="00CC73AD" w:rsidRDefault="005F26F4" w:rsidP="00F4158E">
            <w:pPr>
              <w:tabs>
                <w:tab w:val="decimal" w:pos="972"/>
              </w:tabs>
              <w:spacing w:line="276" w:lineRule="auto"/>
              <w:rPr>
                <w:rFonts w:ascii="Times New Roman" w:hAnsi="Times New Roman" w:cs="Times New Roman"/>
                <w:sz w:val="22"/>
                <w:szCs w:val="22"/>
              </w:rPr>
            </w:pPr>
          </w:p>
        </w:tc>
        <w:tc>
          <w:tcPr>
            <w:tcW w:w="1377" w:type="dxa"/>
          </w:tcPr>
          <w:p w14:paraId="2CDACEBC" w14:textId="42669972"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76" w:lineRule="auto"/>
              <w:ind w:left="-108"/>
              <w:rPr>
                <w:rFonts w:ascii="Times New Roman" w:hAnsi="Times New Roman" w:cs="Times New Roman"/>
                <w:sz w:val="22"/>
                <w:szCs w:val="22"/>
              </w:rPr>
            </w:pPr>
            <w:r w:rsidRPr="00CC73AD">
              <w:rPr>
                <w:rFonts w:ascii="Times New Roman" w:hAnsi="Times New Roman" w:cs="Times New Roman"/>
                <w:sz w:val="22"/>
                <w:szCs w:val="22"/>
              </w:rPr>
              <w:t>17,539</w:t>
            </w:r>
          </w:p>
        </w:tc>
      </w:tr>
      <w:tr w:rsidR="005F26F4" w:rsidRPr="00CC73AD" w14:paraId="2B6C84DF" w14:textId="77777777" w:rsidTr="00F4158E">
        <w:trPr>
          <w:trHeight w:val="80"/>
        </w:trPr>
        <w:tc>
          <w:tcPr>
            <w:tcW w:w="6183" w:type="dxa"/>
            <w:vAlign w:val="center"/>
          </w:tcPr>
          <w:p w14:paraId="0188B5DE" w14:textId="77777777" w:rsidR="005F26F4" w:rsidRPr="00CC73AD" w:rsidRDefault="005F26F4" w:rsidP="00F4158E">
            <w:pPr>
              <w:pStyle w:val="Header"/>
              <w:spacing w:line="276" w:lineRule="auto"/>
              <w:ind w:firstLine="33"/>
              <w:rPr>
                <w:rFonts w:ascii="Times New Roman" w:hAnsi="Times New Roman" w:cs="Times New Roman"/>
                <w:i/>
                <w:iCs/>
                <w:sz w:val="22"/>
                <w:szCs w:val="22"/>
              </w:rPr>
            </w:pPr>
            <w:r w:rsidRPr="00CC73AD">
              <w:rPr>
                <w:rFonts w:ascii="Times New Roman" w:hAnsi="Times New Roman" w:cs="Times New Roman"/>
                <w:iCs/>
                <w:sz w:val="22"/>
                <w:szCs w:val="22"/>
              </w:rPr>
              <w:t>Decrease</w:t>
            </w:r>
          </w:p>
        </w:tc>
        <w:tc>
          <w:tcPr>
            <w:tcW w:w="1375" w:type="dxa"/>
            <w:tcBorders>
              <w:bottom w:val="single" w:sz="4" w:space="0" w:color="auto"/>
            </w:tcBorders>
          </w:tcPr>
          <w:p w14:paraId="74B5BEE4" w14:textId="4EC5D15E"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76" w:lineRule="auto"/>
              <w:ind w:left="-108" w:right="-90"/>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40,192</w:t>
            </w:r>
            <w:r w:rsidRPr="00F4158E">
              <w:rPr>
                <w:rFonts w:ascii="Times New Roman" w:hAnsi="Times New Roman" w:cs="Times New Roman"/>
                <w:sz w:val="22"/>
                <w:szCs w:val="22"/>
                <w:cs/>
              </w:rPr>
              <w:t>)</w:t>
            </w:r>
          </w:p>
        </w:tc>
        <w:tc>
          <w:tcPr>
            <w:tcW w:w="236" w:type="dxa"/>
            <w:vAlign w:val="center"/>
          </w:tcPr>
          <w:p w14:paraId="7B692856" w14:textId="77777777" w:rsidR="005F26F4" w:rsidRPr="00CC73AD" w:rsidRDefault="005F26F4" w:rsidP="00F4158E">
            <w:pPr>
              <w:tabs>
                <w:tab w:val="decimal" w:pos="972"/>
              </w:tabs>
              <w:spacing w:line="276" w:lineRule="auto"/>
              <w:rPr>
                <w:rFonts w:ascii="Times New Roman" w:hAnsi="Times New Roman" w:cs="Times New Roman"/>
                <w:sz w:val="22"/>
                <w:szCs w:val="22"/>
              </w:rPr>
            </w:pPr>
          </w:p>
        </w:tc>
        <w:tc>
          <w:tcPr>
            <w:tcW w:w="1377" w:type="dxa"/>
            <w:tcBorders>
              <w:bottom w:val="single" w:sz="4" w:space="0" w:color="auto"/>
            </w:tcBorders>
          </w:tcPr>
          <w:p w14:paraId="0C3D6C33" w14:textId="6FA5BB44"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76" w:lineRule="auto"/>
              <w:ind w:left="-108"/>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140,090</w:t>
            </w:r>
            <w:r w:rsidRPr="00F4158E">
              <w:rPr>
                <w:rFonts w:ascii="Times New Roman" w:hAnsi="Times New Roman" w:cs="Times New Roman"/>
                <w:sz w:val="22"/>
                <w:szCs w:val="22"/>
                <w:cs/>
              </w:rPr>
              <w:t>)</w:t>
            </w:r>
          </w:p>
        </w:tc>
      </w:tr>
      <w:tr w:rsidR="005F26F4" w:rsidRPr="00CC73AD" w14:paraId="74D554DE" w14:textId="77777777" w:rsidTr="00F4158E">
        <w:trPr>
          <w:trHeight w:val="80"/>
        </w:trPr>
        <w:tc>
          <w:tcPr>
            <w:tcW w:w="6183" w:type="dxa"/>
            <w:vAlign w:val="center"/>
          </w:tcPr>
          <w:p w14:paraId="7D321628" w14:textId="2F2C086B" w:rsidR="005F26F4" w:rsidRPr="00CC73AD" w:rsidRDefault="005F26F4" w:rsidP="00F4158E">
            <w:pPr>
              <w:pStyle w:val="Header"/>
              <w:spacing w:line="276" w:lineRule="auto"/>
              <w:ind w:firstLine="33"/>
              <w:rPr>
                <w:rFonts w:ascii="Times New Roman" w:hAnsi="Times New Roman" w:cs="Times New Roman"/>
                <w:b/>
                <w:bCs/>
                <w:i/>
                <w:iCs/>
                <w:sz w:val="22"/>
                <w:szCs w:val="22"/>
              </w:rPr>
            </w:pPr>
            <w:r w:rsidRPr="00CC73AD">
              <w:rPr>
                <w:rFonts w:ascii="Times New Roman" w:hAnsi="Times New Roman" w:cs="Times New Roman"/>
                <w:b/>
                <w:bCs/>
                <w:iCs/>
                <w:sz w:val="22"/>
                <w:szCs w:val="22"/>
              </w:rPr>
              <w:t>At 31 December</w:t>
            </w:r>
          </w:p>
        </w:tc>
        <w:tc>
          <w:tcPr>
            <w:tcW w:w="1375" w:type="dxa"/>
            <w:tcBorders>
              <w:top w:val="single" w:sz="4" w:space="0" w:color="auto"/>
            </w:tcBorders>
          </w:tcPr>
          <w:p w14:paraId="0588F0C0" w14:textId="15FDE143"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76" w:lineRule="auto"/>
              <w:ind w:left="-108"/>
              <w:jc w:val="right"/>
              <w:rPr>
                <w:rFonts w:ascii="Times New Roman" w:hAnsi="Times New Roman" w:cs="Times New Roman"/>
                <w:b/>
                <w:bCs/>
                <w:sz w:val="22"/>
                <w:szCs w:val="22"/>
              </w:rPr>
            </w:pPr>
            <w:r w:rsidRPr="00F4158E">
              <w:rPr>
                <w:rFonts w:ascii="Times New Roman" w:hAnsi="Times New Roman" w:cs="Times New Roman"/>
                <w:b/>
                <w:bCs/>
                <w:sz w:val="22"/>
                <w:szCs w:val="22"/>
                <w:cs/>
              </w:rPr>
              <w:t>-</w:t>
            </w:r>
          </w:p>
        </w:tc>
        <w:tc>
          <w:tcPr>
            <w:tcW w:w="236" w:type="dxa"/>
            <w:vAlign w:val="center"/>
          </w:tcPr>
          <w:p w14:paraId="71889EBC" w14:textId="77777777" w:rsidR="005F26F4" w:rsidRPr="00CC73AD" w:rsidRDefault="005F26F4" w:rsidP="00F4158E">
            <w:pPr>
              <w:tabs>
                <w:tab w:val="decimal" w:pos="972"/>
              </w:tabs>
              <w:spacing w:line="276" w:lineRule="auto"/>
              <w:rPr>
                <w:rFonts w:ascii="Times New Roman" w:hAnsi="Times New Roman" w:cs="Times New Roman"/>
                <w:b/>
                <w:bCs/>
                <w:sz w:val="22"/>
                <w:szCs w:val="22"/>
              </w:rPr>
            </w:pPr>
          </w:p>
        </w:tc>
        <w:tc>
          <w:tcPr>
            <w:tcW w:w="1377" w:type="dxa"/>
            <w:tcBorders>
              <w:top w:val="single" w:sz="4" w:space="0" w:color="auto"/>
            </w:tcBorders>
          </w:tcPr>
          <w:p w14:paraId="213E79DA" w14:textId="690E0584"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76" w:lineRule="auto"/>
              <w:ind w:left="-108"/>
              <w:rPr>
                <w:rFonts w:ascii="Times New Roman" w:hAnsi="Times New Roman" w:cs="Times New Roman"/>
                <w:b/>
                <w:bCs/>
                <w:sz w:val="22"/>
                <w:szCs w:val="22"/>
              </w:rPr>
            </w:pPr>
            <w:r w:rsidRPr="00CC73AD">
              <w:rPr>
                <w:rFonts w:ascii="Times New Roman" w:hAnsi="Times New Roman" w:cs="Times New Roman"/>
                <w:b/>
                <w:bCs/>
                <w:sz w:val="22"/>
                <w:szCs w:val="22"/>
              </w:rPr>
              <w:t>4,601</w:t>
            </w:r>
          </w:p>
        </w:tc>
      </w:tr>
      <w:tr w:rsidR="005F26F4" w:rsidRPr="00CC73AD" w14:paraId="48318A26" w14:textId="77777777" w:rsidTr="00F4158E">
        <w:tc>
          <w:tcPr>
            <w:tcW w:w="6183" w:type="dxa"/>
            <w:vAlign w:val="center"/>
          </w:tcPr>
          <w:p w14:paraId="120BD346" w14:textId="77777777" w:rsidR="005F26F4" w:rsidRPr="00CC73AD" w:rsidRDefault="005F26F4" w:rsidP="00F4158E">
            <w:pPr>
              <w:pStyle w:val="Header"/>
              <w:spacing w:line="276" w:lineRule="auto"/>
              <w:ind w:firstLine="33"/>
              <w:rPr>
                <w:rFonts w:ascii="Times New Roman" w:hAnsi="Times New Roman" w:cs="Times New Roman"/>
                <w:i/>
                <w:iCs/>
                <w:sz w:val="22"/>
                <w:szCs w:val="22"/>
              </w:rPr>
            </w:pPr>
          </w:p>
          <w:p w14:paraId="3725BD16" w14:textId="3E3BAA94" w:rsidR="006C581B" w:rsidRPr="00CC73AD" w:rsidRDefault="006C581B" w:rsidP="00F4158E">
            <w:pPr>
              <w:pStyle w:val="Header"/>
              <w:spacing w:line="276" w:lineRule="auto"/>
              <w:ind w:firstLine="33"/>
              <w:rPr>
                <w:rFonts w:ascii="Times New Roman" w:hAnsi="Times New Roman" w:cs="Times New Roman"/>
                <w:i/>
                <w:iCs/>
                <w:sz w:val="22"/>
                <w:szCs w:val="22"/>
              </w:rPr>
            </w:pPr>
          </w:p>
        </w:tc>
        <w:tc>
          <w:tcPr>
            <w:tcW w:w="1375" w:type="dxa"/>
            <w:tcBorders>
              <w:top w:val="double" w:sz="4" w:space="0" w:color="auto"/>
            </w:tcBorders>
            <w:vAlign w:val="center"/>
          </w:tcPr>
          <w:p w14:paraId="3DD3D952"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 w:val="decimal" w:pos="1134"/>
              </w:tabs>
              <w:spacing w:line="276" w:lineRule="auto"/>
              <w:ind w:left="-108"/>
              <w:jc w:val="right"/>
              <w:rPr>
                <w:rFonts w:ascii="Times New Roman" w:hAnsi="Times New Roman" w:cs="Times New Roman"/>
                <w:sz w:val="22"/>
                <w:szCs w:val="22"/>
              </w:rPr>
            </w:pPr>
          </w:p>
        </w:tc>
        <w:tc>
          <w:tcPr>
            <w:tcW w:w="236" w:type="dxa"/>
            <w:vAlign w:val="center"/>
          </w:tcPr>
          <w:p w14:paraId="034500F3" w14:textId="77777777" w:rsidR="005F26F4" w:rsidRPr="00CC73AD" w:rsidRDefault="005F26F4" w:rsidP="00F4158E">
            <w:pPr>
              <w:tabs>
                <w:tab w:val="decimal" w:pos="972"/>
              </w:tabs>
              <w:spacing w:line="276" w:lineRule="auto"/>
              <w:rPr>
                <w:rFonts w:ascii="Times New Roman" w:hAnsi="Times New Roman" w:cs="Times New Roman"/>
                <w:iCs/>
                <w:sz w:val="22"/>
                <w:szCs w:val="22"/>
              </w:rPr>
            </w:pPr>
          </w:p>
        </w:tc>
        <w:tc>
          <w:tcPr>
            <w:tcW w:w="1377" w:type="dxa"/>
            <w:tcBorders>
              <w:top w:val="double" w:sz="4" w:space="0" w:color="auto"/>
            </w:tcBorders>
            <w:vAlign w:val="center"/>
          </w:tcPr>
          <w:p w14:paraId="09421BCF"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134"/>
              </w:tabs>
              <w:spacing w:line="276" w:lineRule="auto"/>
              <w:ind w:left="-108"/>
              <w:rPr>
                <w:rFonts w:ascii="Times New Roman" w:hAnsi="Times New Roman" w:cs="Times New Roman"/>
                <w:sz w:val="22"/>
                <w:szCs w:val="22"/>
              </w:rPr>
            </w:pPr>
          </w:p>
        </w:tc>
      </w:tr>
      <w:tr w:rsidR="005F26F4" w:rsidRPr="00CC73AD" w14:paraId="2D6FC970" w14:textId="77777777" w:rsidTr="00F4158E">
        <w:tc>
          <w:tcPr>
            <w:tcW w:w="6183" w:type="dxa"/>
            <w:vAlign w:val="center"/>
          </w:tcPr>
          <w:p w14:paraId="2F8DBC3F" w14:textId="77777777" w:rsidR="005F26F4" w:rsidRPr="00CC73AD" w:rsidRDefault="005F26F4" w:rsidP="00F4158E">
            <w:pPr>
              <w:spacing w:line="276" w:lineRule="auto"/>
              <w:ind w:firstLine="33"/>
              <w:rPr>
                <w:rFonts w:ascii="Times New Roman" w:hAnsi="Times New Roman" w:cs="Times New Roman"/>
                <w:i/>
                <w:iCs/>
                <w:sz w:val="22"/>
                <w:szCs w:val="22"/>
              </w:rPr>
            </w:pPr>
            <w:r w:rsidRPr="00CC73AD">
              <w:rPr>
                <w:rFonts w:ascii="Times New Roman" w:hAnsi="Times New Roman" w:cs="Times New Roman"/>
                <w:b/>
                <w:bCs/>
                <w:i/>
                <w:iCs/>
                <w:sz w:val="22"/>
                <w:szCs w:val="22"/>
              </w:rPr>
              <w:t>Long</w:t>
            </w:r>
            <w:r w:rsidRPr="00F4158E">
              <w:rPr>
                <w:rFonts w:ascii="Times New Roman" w:hAnsi="Times New Roman" w:cs="Times New Roman"/>
                <w:b/>
                <w:bCs/>
                <w:i/>
                <w:iCs/>
                <w:sz w:val="22"/>
                <w:szCs w:val="22"/>
                <w:cs/>
              </w:rPr>
              <w:t>-</w:t>
            </w:r>
            <w:r w:rsidRPr="00CC73AD">
              <w:rPr>
                <w:rFonts w:ascii="Times New Roman" w:hAnsi="Times New Roman" w:cs="Times New Roman"/>
                <w:b/>
                <w:bCs/>
                <w:i/>
                <w:iCs/>
                <w:sz w:val="22"/>
                <w:szCs w:val="22"/>
              </w:rPr>
              <w:t>term</w:t>
            </w:r>
          </w:p>
        </w:tc>
        <w:tc>
          <w:tcPr>
            <w:tcW w:w="1375" w:type="dxa"/>
            <w:vAlign w:val="center"/>
          </w:tcPr>
          <w:p w14:paraId="6B7B8F61"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 w:val="decimal" w:pos="1134"/>
              </w:tabs>
              <w:spacing w:line="276" w:lineRule="auto"/>
              <w:ind w:left="-108"/>
              <w:jc w:val="right"/>
              <w:rPr>
                <w:rFonts w:ascii="Times New Roman" w:hAnsi="Times New Roman" w:cs="Times New Roman"/>
                <w:sz w:val="22"/>
                <w:szCs w:val="22"/>
              </w:rPr>
            </w:pPr>
          </w:p>
        </w:tc>
        <w:tc>
          <w:tcPr>
            <w:tcW w:w="236" w:type="dxa"/>
            <w:vAlign w:val="center"/>
          </w:tcPr>
          <w:p w14:paraId="7E387BEA" w14:textId="77777777" w:rsidR="005F26F4" w:rsidRPr="00CC73AD" w:rsidRDefault="005F26F4" w:rsidP="00F4158E">
            <w:pPr>
              <w:tabs>
                <w:tab w:val="decimal" w:pos="972"/>
              </w:tabs>
              <w:spacing w:line="276" w:lineRule="auto"/>
              <w:rPr>
                <w:rFonts w:ascii="Times New Roman" w:hAnsi="Times New Roman" w:cs="Times New Roman"/>
                <w:sz w:val="22"/>
                <w:szCs w:val="22"/>
              </w:rPr>
            </w:pPr>
          </w:p>
        </w:tc>
        <w:tc>
          <w:tcPr>
            <w:tcW w:w="1377" w:type="dxa"/>
            <w:vAlign w:val="center"/>
          </w:tcPr>
          <w:p w14:paraId="57F6ADA0"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134"/>
              </w:tabs>
              <w:spacing w:line="276" w:lineRule="auto"/>
              <w:ind w:left="-108"/>
              <w:rPr>
                <w:rFonts w:ascii="Times New Roman" w:hAnsi="Times New Roman" w:cs="Times New Roman"/>
                <w:sz w:val="22"/>
                <w:szCs w:val="22"/>
              </w:rPr>
            </w:pPr>
          </w:p>
        </w:tc>
      </w:tr>
      <w:tr w:rsidR="005F26F4" w:rsidRPr="00CC73AD" w14:paraId="2F71CA1F" w14:textId="77777777" w:rsidTr="00F4158E">
        <w:tc>
          <w:tcPr>
            <w:tcW w:w="6183" w:type="dxa"/>
            <w:vAlign w:val="center"/>
          </w:tcPr>
          <w:p w14:paraId="348FA042" w14:textId="77777777" w:rsidR="005F26F4" w:rsidRPr="00CC73AD" w:rsidRDefault="005F26F4" w:rsidP="00F4158E">
            <w:pPr>
              <w:pStyle w:val="Header"/>
              <w:spacing w:line="276" w:lineRule="auto"/>
              <w:ind w:firstLine="33"/>
              <w:rPr>
                <w:rFonts w:ascii="Times New Roman" w:hAnsi="Times New Roman" w:cs="Times New Roman"/>
                <w:b/>
                <w:bCs/>
                <w:sz w:val="22"/>
                <w:szCs w:val="22"/>
              </w:rPr>
            </w:pPr>
            <w:r w:rsidRPr="00CC73AD">
              <w:rPr>
                <w:rFonts w:ascii="Times New Roman" w:hAnsi="Times New Roman" w:cs="Times New Roman"/>
                <w:iCs/>
                <w:sz w:val="22"/>
                <w:szCs w:val="22"/>
              </w:rPr>
              <w:t xml:space="preserve">At 1 January </w:t>
            </w:r>
          </w:p>
        </w:tc>
        <w:tc>
          <w:tcPr>
            <w:tcW w:w="1375" w:type="dxa"/>
          </w:tcPr>
          <w:p w14:paraId="0503E443" w14:textId="554D1019" w:rsidR="005F26F4"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 w:val="decimal" w:pos="1307"/>
              </w:tabs>
              <w:spacing w:line="276" w:lineRule="auto"/>
              <w:ind w:left="-108"/>
              <w:jc w:val="right"/>
              <w:rPr>
                <w:rFonts w:ascii="Times New Roman" w:hAnsi="Times New Roman" w:cs="Times New Roman"/>
                <w:sz w:val="22"/>
                <w:szCs w:val="22"/>
                <w:lang w:val="en-GB"/>
              </w:rPr>
            </w:pPr>
            <w:r w:rsidRPr="00F4158E">
              <w:rPr>
                <w:rFonts w:ascii="Times New Roman" w:hAnsi="Times New Roman" w:cs="Times New Roman"/>
                <w:sz w:val="22"/>
                <w:szCs w:val="22"/>
                <w:cs/>
                <w:lang w:val="en-GB"/>
              </w:rPr>
              <w:t>-</w:t>
            </w:r>
          </w:p>
        </w:tc>
        <w:tc>
          <w:tcPr>
            <w:tcW w:w="236" w:type="dxa"/>
            <w:vAlign w:val="center"/>
          </w:tcPr>
          <w:p w14:paraId="0158A17B" w14:textId="77777777" w:rsidR="005F26F4" w:rsidRPr="00CC73AD" w:rsidRDefault="005F26F4" w:rsidP="00F4158E">
            <w:pPr>
              <w:tabs>
                <w:tab w:val="decimal" w:pos="972"/>
              </w:tabs>
              <w:spacing w:line="276" w:lineRule="auto"/>
              <w:rPr>
                <w:rFonts w:ascii="Times New Roman" w:hAnsi="Times New Roman" w:cs="Times New Roman"/>
                <w:sz w:val="22"/>
                <w:szCs w:val="22"/>
              </w:rPr>
            </w:pPr>
          </w:p>
        </w:tc>
        <w:tc>
          <w:tcPr>
            <w:tcW w:w="1377" w:type="dxa"/>
          </w:tcPr>
          <w:p w14:paraId="40379592" w14:textId="5F53BF45" w:rsidR="005F26F4" w:rsidRPr="00F4158E"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76" w:lineRule="auto"/>
              <w:rPr>
                <w:rFonts w:ascii="Times New Roman" w:hAnsi="Times New Roman" w:cs="Times New Roman"/>
                <w:sz w:val="22"/>
                <w:szCs w:val="22"/>
              </w:rPr>
            </w:pPr>
            <w:r w:rsidRPr="00CC73AD">
              <w:rPr>
                <w:rFonts w:ascii="Times New Roman" w:hAnsi="Times New Roman" w:cs="Times New Roman"/>
                <w:sz w:val="22"/>
                <w:szCs w:val="22"/>
              </w:rPr>
              <w:t>92,738</w:t>
            </w:r>
          </w:p>
        </w:tc>
      </w:tr>
      <w:tr w:rsidR="00644093" w:rsidRPr="00CC73AD" w14:paraId="6AA09DF0" w14:textId="77777777" w:rsidTr="00F4158E">
        <w:tc>
          <w:tcPr>
            <w:tcW w:w="6183" w:type="dxa"/>
            <w:vAlign w:val="center"/>
          </w:tcPr>
          <w:p w14:paraId="3B63E286" w14:textId="77777777" w:rsidR="00644093" w:rsidRPr="00CC73AD" w:rsidRDefault="00644093" w:rsidP="00F4158E">
            <w:pPr>
              <w:pStyle w:val="Header"/>
              <w:spacing w:line="276" w:lineRule="auto"/>
              <w:ind w:firstLine="33"/>
              <w:rPr>
                <w:rFonts w:ascii="Times New Roman" w:hAnsi="Times New Roman" w:cs="Times New Roman"/>
                <w:i/>
                <w:iCs/>
                <w:sz w:val="22"/>
                <w:szCs w:val="22"/>
              </w:rPr>
            </w:pPr>
            <w:r w:rsidRPr="00CC73AD">
              <w:rPr>
                <w:rFonts w:ascii="Times New Roman" w:hAnsi="Times New Roman" w:cs="Times New Roman"/>
                <w:iCs/>
                <w:sz w:val="22"/>
                <w:szCs w:val="22"/>
              </w:rPr>
              <w:t>Decrease</w:t>
            </w:r>
          </w:p>
        </w:tc>
        <w:tc>
          <w:tcPr>
            <w:tcW w:w="1375" w:type="dxa"/>
            <w:tcBorders>
              <w:bottom w:val="single" w:sz="4" w:space="0" w:color="auto"/>
            </w:tcBorders>
          </w:tcPr>
          <w:p w14:paraId="01F611AA" w14:textId="3464F63F" w:rsidR="00644093" w:rsidRPr="00CC73AD" w:rsidRDefault="0064409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76" w:lineRule="auto"/>
              <w:ind w:left="-108"/>
              <w:jc w:val="right"/>
              <w:rPr>
                <w:rFonts w:ascii="Times New Roman" w:hAnsi="Times New Roman" w:cs="Times New Roman"/>
                <w:sz w:val="22"/>
                <w:szCs w:val="22"/>
              </w:rPr>
            </w:pPr>
            <w:r w:rsidRPr="00F4158E">
              <w:rPr>
                <w:rFonts w:ascii="Times New Roman" w:hAnsi="Times New Roman" w:cs="Times New Roman"/>
                <w:sz w:val="22"/>
                <w:szCs w:val="22"/>
                <w:cs/>
                <w:lang w:val="en-GB"/>
              </w:rPr>
              <w:t>-</w:t>
            </w:r>
          </w:p>
        </w:tc>
        <w:tc>
          <w:tcPr>
            <w:tcW w:w="236" w:type="dxa"/>
            <w:vAlign w:val="center"/>
          </w:tcPr>
          <w:p w14:paraId="58105836" w14:textId="77777777" w:rsidR="00644093" w:rsidRPr="00CC73AD" w:rsidRDefault="00644093" w:rsidP="00F4158E">
            <w:pPr>
              <w:tabs>
                <w:tab w:val="decimal" w:pos="972"/>
              </w:tabs>
              <w:spacing w:line="276" w:lineRule="auto"/>
              <w:rPr>
                <w:rFonts w:ascii="Times New Roman" w:hAnsi="Times New Roman" w:cs="Times New Roman"/>
                <w:sz w:val="22"/>
                <w:szCs w:val="22"/>
              </w:rPr>
            </w:pPr>
          </w:p>
        </w:tc>
        <w:tc>
          <w:tcPr>
            <w:tcW w:w="1377" w:type="dxa"/>
            <w:tcBorders>
              <w:bottom w:val="single" w:sz="4" w:space="0" w:color="auto"/>
            </w:tcBorders>
          </w:tcPr>
          <w:p w14:paraId="0614E4F7" w14:textId="12C4CE58" w:rsidR="00644093" w:rsidRPr="00CC73AD" w:rsidRDefault="0064409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76" w:lineRule="auto"/>
              <w:ind w:left="-108"/>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92,738</w:t>
            </w:r>
            <w:r w:rsidRPr="00F4158E">
              <w:rPr>
                <w:rFonts w:ascii="Times New Roman" w:hAnsi="Times New Roman" w:cs="Times New Roman"/>
                <w:sz w:val="22"/>
                <w:szCs w:val="22"/>
                <w:cs/>
              </w:rPr>
              <w:t>)</w:t>
            </w:r>
          </w:p>
        </w:tc>
      </w:tr>
      <w:tr w:rsidR="005F26F4" w:rsidRPr="00CC73AD" w14:paraId="411B17AE" w14:textId="77777777" w:rsidTr="00F4158E">
        <w:tc>
          <w:tcPr>
            <w:tcW w:w="6183" w:type="dxa"/>
            <w:vAlign w:val="center"/>
          </w:tcPr>
          <w:p w14:paraId="2ED7E198" w14:textId="29303EEE" w:rsidR="005F26F4" w:rsidRPr="00CC73AD" w:rsidRDefault="005F26F4" w:rsidP="00F4158E">
            <w:pPr>
              <w:pStyle w:val="Header"/>
              <w:spacing w:line="276" w:lineRule="auto"/>
              <w:ind w:firstLine="33"/>
              <w:rPr>
                <w:rFonts w:ascii="Times New Roman" w:hAnsi="Times New Roman" w:cs="Times New Roman"/>
                <w:i/>
                <w:iCs/>
                <w:sz w:val="22"/>
                <w:szCs w:val="22"/>
              </w:rPr>
            </w:pPr>
            <w:r w:rsidRPr="00CC73AD">
              <w:rPr>
                <w:rFonts w:ascii="Times New Roman" w:hAnsi="Times New Roman" w:cs="Times New Roman"/>
                <w:b/>
                <w:bCs/>
                <w:iCs/>
                <w:sz w:val="22"/>
                <w:szCs w:val="22"/>
              </w:rPr>
              <w:t>At 31 December</w:t>
            </w:r>
          </w:p>
        </w:tc>
        <w:tc>
          <w:tcPr>
            <w:tcW w:w="1375" w:type="dxa"/>
            <w:tcBorders>
              <w:top w:val="single" w:sz="4" w:space="0" w:color="auto"/>
              <w:bottom w:val="double" w:sz="4" w:space="0" w:color="auto"/>
            </w:tcBorders>
          </w:tcPr>
          <w:p w14:paraId="2AF66328" w14:textId="37663CE5" w:rsidR="005F26F4" w:rsidRPr="00F4158E"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88"/>
              </w:tabs>
              <w:spacing w:line="276" w:lineRule="auto"/>
              <w:ind w:left="-108"/>
              <w:jc w:val="right"/>
              <w:rPr>
                <w:rFonts w:ascii="Times New Roman" w:hAnsi="Times New Roman" w:cs="Times New Roman"/>
                <w:b/>
                <w:bCs/>
                <w:sz w:val="22"/>
                <w:szCs w:val="22"/>
                <w:cs/>
                <w:lang w:val="en-GB"/>
              </w:rPr>
            </w:pPr>
            <w:r w:rsidRPr="00F4158E">
              <w:rPr>
                <w:rFonts w:ascii="Times New Roman" w:hAnsi="Times New Roman" w:cs="Times New Roman"/>
                <w:b/>
                <w:bCs/>
                <w:sz w:val="22"/>
                <w:szCs w:val="22"/>
                <w:cs/>
                <w:lang w:val="en-GB"/>
              </w:rPr>
              <w:t>-</w:t>
            </w:r>
          </w:p>
        </w:tc>
        <w:tc>
          <w:tcPr>
            <w:tcW w:w="236" w:type="dxa"/>
            <w:vAlign w:val="center"/>
          </w:tcPr>
          <w:p w14:paraId="4946AE54" w14:textId="77777777" w:rsidR="005F26F4" w:rsidRPr="00CC73AD" w:rsidRDefault="005F26F4" w:rsidP="00F4158E">
            <w:pPr>
              <w:pStyle w:val="Header"/>
              <w:spacing w:line="276" w:lineRule="auto"/>
              <w:rPr>
                <w:rFonts w:ascii="Times New Roman" w:hAnsi="Times New Roman" w:cs="Times New Roman"/>
                <w:b/>
                <w:bCs/>
                <w:i/>
                <w:iCs/>
                <w:sz w:val="22"/>
                <w:szCs w:val="22"/>
              </w:rPr>
            </w:pPr>
          </w:p>
        </w:tc>
        <w:tc>
          <w:tcPr>
            <w:tcW w:w="1377" w:type="dxa"/>
            <w:tcBorders>
              <w:top w:val="single" w:sz="4" w:space="0" w:color="auto"/>
              <w:bottom w:val="double" w:sz="4" w:space="0" w:color="auto"/>
            </w:tcBorders>
          </w:tcPr>
          <w:p w14:paraId="379A9A38" w14:textId="04F5C60C"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76" w:lineRule="auto"/>
              <w:ind w:left="-108"/>
              <w:rPr>
                <w:rFonts w:ascii="Times New Roman" w:hAnsi="Times New Roman" w:cs="Times New Roman"/>
                <w:b/>
                <w:bCs/>
                <w:sz w:val="22"/>
                <w:szCs w:val="22"/>
                <w:rtl/>
                <w:cs/>
              </w:rPr>
            </w:pPr>
            <w:r w:rsidRPr="00F4158E">
              <w:rPr>
                <w:rFonts w:ascii="Times New Roman" w:hAnsi="Times New Roman" w:cs="Times New Roman"/>
                <w:b/>
                <w:bCs/>
                <w:sz w:val="22"/>
                <w:szCs w:val="22"/>
                <w:cs/>
                <w:lang w:val="en-GB"/>
              </w:rPr>
              <w:t>-</w:t>
            </w:r>
          </w:p>
        </w:tc>
      </w:tr>
    </w:tbl>
    <w:p w14:paraId="1F42FD2B" w14:textId="22AC8A9A" w:rsidR="00FE2C4B" w:rsidRPr="00CC73AD" w:rsidRDefault="00FE2C4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rPr>
          <w:rFonts w:ascii="Times New Roman" w:hAnsi="Times New Roman" w:cs="Times New Roman"/>
          <w:i/>
          <w:iCs/>
          <w:sz w:val="22"/>
          <w:szCs w:val="22"/>
        </w:rPr>
      </w:pPr>
    </w:p>
    <w:p w14:paraId="72B30B61" w14:textId="29D6FBC7" w:rsidR="003926B3" w:rsidRPr="00CC73AD" w:rsidRDefault="00E62F6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i/>
          <w:iCs/>
          <w:sz w:val="22"/>
          <w:szCs w:val="22"/>
        </w:rPr>
      </w:pPr>
      <w:r w:rsidRPr="00CC73AD">
        <w:rPr>
          <w:rFonts w:ascii="Times New Roman" w:hAnsi="Times New Roman" w:cs="Times New Roman"/>
          <w:i/>
          <w:iCs/>
          <w:sz w:val="22"/>
          <w:szCs w:val="22"/>
        </w:rPr>
        <w:t xml:space="preserve">Advance payment from software </w:t>
      </w:r>
      <w:r w:rsidR="00184D95" w:rsidRPr="00CC73AD">
        <w:rPr>
          <w:rFonts w:ascii="Times New Roman" w:hAnsi="Times New Roman" w:cs="Times New Roman"/>
          <w:i/>
          <w:iCs/>
          <w:sz w:val="22"/>
          <w:szCs w:val="22"/>
        </w:rPr>
        <w:t>license</w:t>
      </w:r>
      <w:r w:rsidRPr="00CC73AD">
        <w:rPr>
          <w:rFonts w:ascii="Times New Roman" w:hAnsi="Times New Roman" w:cs="Times New Roman"/>
          <w:i/>
          <w:iCs/>
          <w:sz w:val="22"/>
          <w:szCs w:val="22"/>
        </w:rPr>
        <w:t xml:space="preserve"> fee, l</w:t>
      </w:r>
      <w:r w:rsidR="003926B3" w:rsidRPr="00CC73AD">
        <w:rPr>
          <w:rFonts w:ascii="Times New Roman" w:hAnsi="Times New Roman" w:cs="Times New Roman"/>
          <w:i/>
          <w:iCs/>
          <w:sz w:val="22"/>
          <w:szCs w:val="22"/>
        </w:rPr>
        <w:t>ong</w:t>
      </w:r>
      <w:r w:rsidR="003926B3" w:rsidRPr="00F4158E">
        <w:rPr>
          <w:rFonts w:ascii="Times New Roman" w:hAnsi="Times New Roman" w:cs="Times New Roman"/>
          <w:i/>
          <w:iCs/>
          <w:sz w:val="22"/>
          <w:szCs w:val="22"/>
          <w:cs/>
        </w:rPr>
        <w:t>-</w:t>
      </w:r>
      <w:r w:rsidR="003926B3" w:rsidRPr="00CC73AD">
        <w:rPr>
          <w:rFonts w:ascii="Times New Roman" w:hAnsi="Times New Roman" w:cs="Times New Roman"/>
          <w:i/>
          <w:iCs/>
          <w:sz w:val="22"/>
          <w:szCs w:val="22"/>
        </w:rPr>
        <w:t>term receivable and deposit shown under other non</w:t>
      </w:r>
      <w:r w:rsidR="003926B3" w:rsidRPr="00F4158E">
        <w:rPr>
          <w:rFonts w:ascii="Times New Roman" w:hAnsi="Times New Roman" w:cs="Times New Roman"/>
          <w:i/>
          <w:iCs/>
          <w:sz w:val="22"/>
          <w:szCs w:val="22"/>
          <w:cs/>
        </w:rPr>
        <w:t>-</w:t>
      </w:r>
      <w:r w:rsidR="003926B3" w:rsidRPr="00CC73AD">
        <w:rPr>
          <w:rFonts w:ascii="Times New Roman" w:hAnsi="Times New Roman" w:cs="Times New Roman"/>
          <w:i/>
          <w:iCs/>
          <w:sz w:val="22"/>
          <w:szCs w:val="22"/>
        </w:rPr>
        <w:t xml:space="preserve">current </w:t>
      </w:r>
      <w:r w:rsidR="00A10865" w:rsidRPr="00CC73AD">
        <w:rPr>
          <w:rFonts w:ascii="Times New Roman" w:hAnsi="Times New Roman" w:cs="Times New Roman"/>
          <w:i/>
          <w:iCs/>
          <w:sz w:val="22"/>
          <w:szCs w:val="22"/>
        </w:rPr>
        <w:t>receivables</w:t>
      </w:r>
    </w:p>
    <w:p w14:paraId="23E1E409" w14:textId="77777777" w:rsidR="00DE53A7" w:rsidRPr="00F4158E" w:rsidRDefault="00DE53A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rPr>
          <w:rFonts w:ascii="Times New Roman" w:hAnsi="Times New Roman" w:cs="Times New Roman"/>
          <w:i/>
          <w:iCs/>
          <w:sz w:val="22"/>
          <w:szCs w:val="22"/>
        </w:rPr>
      </w:pPr>
    </w:p>
    <w:tbl>
      <w:tblPr>
        <w:tblW w:w="8845" w:type="dxa"/>
        <w:tblInd w:w="450" w:type="dxa"/>
        <w:tblLayout w:type="fixed"/>
        <w:tblLook w:val="0000" w:firstRow="0" w:lastRow="0" w:firstColumn="0" w:lastColumn="0" w:noHBand="0" w:noVBand="0"/>
      </w:tblPr>
      <w:tblGrid>
        <w:gridCol w:w="5963"/>
        <w:gridCol w:w="1307"/>
        <w:gridCol w:w="251"/>
        <w:gridCol w:w="1324"/>
      </w:tblGrid>
      <w:tr w:rsidR="00D226D9" w:rsidRPr="00CC73AD" w14:paraId="7C8C9C16" w14:textId="77777777" w:rsidTr="00F4158E">
        <w:tc>
          <w:tcPr>
            <w:tcW w:w="6183" w:type="dxa"/>
          </w:tcPr>
          <w:p w14:paraId="79DFCE8F"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0" w:type="dxa"/>
          </w:tcPr>
          <w:p w14:paraId="1A043265" w14:textId="442F2C5D" w:rsidR="00D226D9"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52" w:type="dxa"/>
          </w:tcPr>
          <w:p w14:paraId="2E0E1CA4"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68" w:type="dxa"/>
          </w:tcPr>
          <w:p w14:paraId="6E6D9226" w14:textId="3995D593" w:rsidR="00D226D9"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D226D9" w:rsidRPr="00CC73AD" w14:paraId="36C04B06" w14:textId="77777777" w:rsidTr="00F4158E">
        <w:tc>
          <w:tcPr>
            <w:tcW w:w="6183" w:type="dxa"/>
          </w:tcPr>
          <w:p w14:paraId="394CE191"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70" w:type="dxa"/>
            <w:gridSpan w:val="3"/>
          </w:tcPr>
          <w:p w14:paraId="55764EF7" w14:textId="60C5BBF5" w:rsidR="00D226D9" w:rsidRPr="00CC73AD" w:rsidRDefault="00D226D9" w:rsidP="00F4158E">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E62F67" w:rsidRPr="00CC73AD" w14:paraId="576EB8E2" w14:textId="77777777" w:rsidTr="00F4158E">
        <w:tc>
          <w:tcPr>
            <w:tcW w:w="6183" w:type="dxa"/>
          </w:tcPr>
          <w:p w14:paraId="0A0AF13C" w14:textId="2390CBE8" w:rsidR="00E62F67" w:rsidRPr="00CC73AD" w:rsidRDefault="00533A0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
              <w:rPr>
                <w:rFonts w:ascii="Times New Roman" w:hAnsi="Times New Roman" w:cs="Times New Roman"/>
                <w:i/>
                <w:iCs/>
                <w:sz w:val="22"/>
                <w:szCs w:val="22"/>
              </w:rPr>
            </w:pPr>
            <w:r w:rsidRPr="00CC73AD">
              <w:rPr>
                <w:rFonts w:ascii="Times New Roman" w:hAnsi="Times New Roman" w:cs="Times New Roman"/>
                <w:i/>
                <w:iCs/>
                <w:sz w:val="22"/>
                <w:szCs w:val="22"/>
              </w:rPr>
              <w:t xml:space="preserve">Advance payment from software </w:t>
            </w:r>
            <w:r w:rsidR="00184D95" w:rsidRPr="00CC73AD">
              <w:rPr>
                <w:rFonts w:ascii="Times New Roman" w:hAnsi="Times New Roman" w:cs="Times New Roman"/>
                <w:i/>
                <w:iCs/>
                <w:sz w:val="22"/>
                <w:szCs w:val="22"/>
              </w:rPr>
              <w:t>license</w:t>
            </w:r>
            <w:r w:rsidRPr="00CC73AD">
              <w:rPr>
                <w:rFonts w:ascii="Times New Roman" w:hAnsi="Times New Roman" w:cs="Times New Roman"/>
                <w:i/>
                <w:iCs/>
                <w:sz w:val="22"/>
                <w:szCs w:val="22"/>
              </w:rPr>
              <w:t xml:space="preserve"> fee, long</w:t>
            </w: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term receivable and deposit shown under other non</w:t>
            </w: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current receivables</w:t>
            </w:r>
          </w:p>
        </w:tc>
        <w:tc>
          <w:tcPr>
            <w:tcW w:w="1350" w:type="dxa"/>
          </w:tcPr>
          <w:p w14:paraId="60D54C48" w14:textId="77777777" w:rsidR="00E62F67" w:rsidRPr="00CC73AD" w:rsidRDefault="00E62F6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left="-108"/>
              <w:rPr>
                <w:rFonts w:ascii="Times New Roman" w:hAnsi="Times New Roman" w:cs="Times New Roman"/>
                <w:sz w:val="22"/>
                <w:szCs w:val="22"/>
              </w:rPr>
            </w:pPr>
          </w:p>
        </w:tc>
        <w:tc>
          <w:tcPr>
            <w:tcW w:w="252" w:type="dxa"/>
          </w:tcPr>
          <w:p w14:paraId="71DC5CEA" w14:textId="77777777" w:rsidR="00E62F67" w:rsidRPr="00CC73AD" w:rsidRDefault="00E62F6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68" w:type="dxa"/>
          </w:tcPr>
          <w:p w14:paraId="2DE57964" w14:textId="77777777" w:rsidR="00E62F67" w:rsidRPr="00CC73AD" w:rsidRDefault="00E62F6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left="-108"/>
              <w:rPr>
                <w:rFonts w:ascii="Times New Roman" w:hAnsi="Times New Roman" w:cs="Times New Roman"/>
                <w:sz w:val="22"/>
                <w:szCs w:val="22"/>
              </w:rPr>
            </w:pPr>
          </w:p>
        </w:tc>
      </w:tr>
      <w:tr w:rsidR="00CE37BD" w:rsidRPr="00CC73AD" w14:paraId="1C85C621" w14:textId="77777777" w:rsidTr="00F4158E">
        <w:tc>
          <w:tcPr>
            <w:tcW w:w="6183" w:type="dxa"/>
          </w:tcPr>
          <w:p w14:paraId="2BD554F8" w14:textId="7B38E4FF" w:rsidR="00CE37BD" w:rsidRPr="00CC73AD" w:rsidRDefault="00CE37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
              <w:rPr>
                <w:rFonts w:ascii="Times New Roman" w:hAnsi="Times New Roman" w:cs="Times New Roman"/>
                <w:i/>
                <w:iCs/>
                <w:sz w:val="22"/>
                <w:szCs w:val="22"/>
              </w:rPr>
            </w:pPr>
            <w:r w:rsidRPr="00CC73AD">
              <w:rPr>
                <w:rFonts w:ascii="Times New Roman" w:hAnsi="Times New Roman" w:cs="Times New Roman"/>
                <w:sz w:val="22"/>
                <w:szCs w:val="22"/>
              </w:rPr>
              <w:t>Parent</w:t>
            </w:r>
          </w:p>
        </w:tc>
        <w:tc>
          <w:tcPr>
            <w:tcW w:w="1350" w:type="dxa"/>
          </w:tcPr>
          <w:p w14:paraId="32296E62" w14:textId="772B9DE4" w:rsidR="00CE37BD" w:rsidRPr="00CC73AD" w:rsidRDefault="00CE06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left="-108"/>
              <w:rPr>
                <w:rFonts w:ascii="Times New Roman" w:hAnsi="Times New Roman" w:cs="Times New Roman"/>
                <w:sz w:val="22"/>
                <w:szCs w:val="22"/>
              </w:rPr>
            </w:pPr>
            <w:r w:rsidRPr="00CC73AD">
              <w:rPr>
                <w:rFonts w:ascii="Times New Roman" w:hAnsi="Times New Roman" w:cs="Times New Roman"/>
                <w:sz w:val="22"/>
                <w:szCs w:val="22"/>
              </w:rPr>
              <w:t>210,951</w:t>
            </w:r>
          </w:p>
        </w:tc>
        <w:tc>
          <w:tcPr>
            <w:tcW w:w="252" w:type="dxa"/>
          </w:tcPr>
          <w:p w14:paraId="7A7C7998" w14:textId="77777777" w:rsidR="00CE37BD" w:rsidRPr="00CC73AD" w:rsidRDefault="00CE37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68" w:type="dxa"/>
          </w:tcPr>
          <w:p w14:paraId="1451ADD0" w14:textId="4A6B04E8" w:rsidR="00CE37BD" w:rsidRPr="00CC73AD" w:rsidRDefault="00CE37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76" w:lineRule="auto"/>
              <w:ind w:left="-108"/>
              <w:rPr>
                <w:rFonts w:ascii="Times New Roman" w:hAnsi="Times New Roman" w:cs="Times New Roman"/>
                <w:sz w:val="22"/>
                <w:szCs w:val="22"/>
              </w:rPr>
            </w:pPr>
            <w:r w:rsidRPr="00CC73AD">
              <w:rPr>
                <w:rFonts w:ascii="Times New Roman" w:hAnsi="Times New Roman" w:cs="Times New Roman"/>
                <w:sz w:val="22"/>
                <w:szCs w:val="22"/>
              </w:rPr>
              <w:t>256,585</w:t>
            </w:r>
          </w:p>
        </w:tc>
      </w:tr>
      <w:tr w:rsidR="005F26F4" w:rsidRPr="00CC73AD" w14:paraId="2101836B" w14:textId="77777777" w:rsidTr="00F4158E">
        <w:tc>
          <w:tcPr>
            <w:tcW w:w="6183" w:type="dxa"/>
          </w:tcPr>
          <w:p w14:paraId="3437EBFE" w14:textId="3240A4C6" w:rsidR="005F26F4" w:rsidRPr="00CC73AD" w:rsidRDefault="005F26F4" w:rsidP="00F4158E">
            <w:pPr>
              <w:tabs>
                <w:tab w:val="decimal" w:pos="1015"/>
              </w:tabs>
              <w:spacing w:line="276" w:lineRule="auto"/>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Associate</w:t>
            </w:r>
          </w:p>
        </w:tc>
        <w:tc>
          <w:tcPr>
            <w:tcW w:w="1350" w:type="dxa"/>
          </w:tcPr>
          <w:p w14:paraId="60654FDB" w14:textId="0DB9ECFA" w:rsidR="005F26F4" w:rsidRPr="00CC73AD" w:rsidRDefault="003C52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left="-108"/>
              <w:rPr>
                <w:rFonts w:ascii="Times New Roman" w:hAnsi="Times New Roman" w:cs="Times New Roman"/>
                <w:sz w:val="22"/>
                <w:szCs w:val="22"/>
              </w:rPr>
            </w:pPr>
            <w:r w:rsidRPr="00CC73AD">
              <w:rPr>
                <w:rFonts w:ascii="Times New Roman" w:hAnsi="Times New Roman" w:cs="Times New Roman"/>
                <w:sz w:val="22"/>
                <w:szCs w:val="22"/>
              </w:rPr>
              <w:t>117,331</w:t>
            </w:r>
          </w:p>
        </w:tc>
        <w:tc>
          <w:tcPr>
            <w:tcW w:w="252" w:type="dxa"/>
          </w:tcPr>
          <w:p w14:paraId="29B56392"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68" w:type="dxa"/>
          </w:tcPr>
          <w:p w14:paraId="2EB997CE" w14:textId="2CCA1668" w:rsidR="005F26F4" w:rsidRPr="00CC73AD" w:rsidRDefault="00CE37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76" w:lineRule="auto"/>
              <w:ind w:left="-108"/>
              <w:rPr>
                <w:rFonts w:ascii="Times New Roman" w:hAnsi="Times New Roman" w:cs="Times New Roman"/>
                <w:sz w:val="22"/>
                <w:szCs w:val="22"/>
              </w:rPr>
            </w:pPr>
            <w:r w:rsidRPr="00CC73AD">
              <w:rPr>
                <w:rFonts w:ascii="Times New Roman" w:hAnsi="Times New Roman" w:cs="Times New Roman"/>
                <w:sz w:val="22"/>
                <w:szCs w:val="22"/>
              </w:rPr>
              <w:t>111,428</w:t>
            </w:r>
          </w:p>
        </w:tc>
      </w:tr>
      <w:tr w:rsidR="005F26F4" w:rsidRPr="00CC73AD" w14:paraId="2CE3DAB8" w14:textId="77777777" w:rsidTr="00F4158E">
        <w:tc>
          <w:tcPr>
            <w:tcW w:w="6183" w:type="dxa"/>
          </w:tcPr>
          <w:p w14:paraId="4DB7A1D9" w14:textId="05EEAB72" w:rsidR="005F26F4" w:rsidRPr="00CC73AD" w:rsidRDefault="005F26F4" w:rsidP="00F4158E">
            <w:pPr>
              <w:spacing w:line="276" w:lineRule="auto"/>
              <w:rPr>
                <w:rFonts w:ascii="Times New Roman" w:hAnsi="Times New Roman" w:cs="Times New Roman"/>
                <w:sz w:val="22"/>
                <w:szCs w:val="22"/>
              </w:rPr>
            </w:pPr>
            <w:r w:rsidRPr="00CC73A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8C8E351" w14:textId="41C3788A" w:rsidR="005F26F4" w:rsidRPr="00F4158E" w:rsidRDefault="003C52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left="-108"/>
              <w:rPr>
                <w:rFonts w:ascii="Times New Roman" w:hAnsi="Times New Roman" w:cs="Times New Roman"/>
                <w:b/>
                <w:bCs/>
                <w:sz w:val="22"/>
                <w:szCs w:val="22"/>
                <w:cs/>
              </w:rPr>
            </w:pPr>
            <w:r w:rsidRPr="00F4158E">
              <w:rPr>
                <w:rFonts w:ascii="Times New Roman" w:hAnsi="Times New Roman" w:cs="Times New Roman"/>
                <w:b/>
                <w:bCs/>
                <w:sz w:val="22"/>
                <w:szCs w:val="22"/>
              </w:rPr>
              <w:t>328,282</w:t>
            </w:r>
          </w:p>
        </w:tc>
        <w:tc>
          <w:tcPr>
            <w:tcW w:w="252" w:type="dxa"/>
          </w:tcPr>
          <w:p w14:paraId="6DC559F6"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471933C5" w14:textId="5B610358" w:rsidR="005F26F4" w:rsidRPr="00F4158E"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76" w:lineRule="auto"/>
              <w:ind w:left="-108"/>
              <w:rPr>
                <w:rFonts w:ascii="Times New Roman" w:hAnsi="Times New Roman" w:cs="Times New Roman"/>
                <w:b/>
                <w:bCs/>
                <w:sz w:val="22"/>
                <w:szCs w:val="22"/>
              </w:rPr>
            </w:pPr>
            <w:r w:rsidRPr="00CC73AD">
              <w:rPr>
                <w:rFonts w:ascii="Times New Roman" w:hAnsi="Times New Roman" w:cs="Times New Roman"/>
                <w:b/>
                <w:bCs/>
                <w:sz w:val="22"/>
                <w:szCs w:val="22"/>
              </w:rPr>
              <w:t>368,013</w:t>
            </w:r>
          </w:p>
        </w:tc>
      </w:tr>
      <w:tr w:rsidR="0034592C" w:rsidRPr="00CC73AD" w14:paraId="53AF90F5" w14:textId="77777777" w:rsidTr="0034592C">
        <w:trPr>
          <w:tblHeader/>
        </w:trPr>
        <w:tc>
          <w:tcPr>
            <w:tcW w:w="6192" w:type="dxa"/>
          </w:tcPr>
          <w:p w14:paraId="5CEDEFAB" w14:textId="77777777" w:rsidR="0034592C" w:rsidRPr="00CC73AD" w:rsidRDefault="0034592C" w:rsidP="004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76" w:lineRule="auto"/>
              <w:ind w:left="-108"/>
              <w:rPr>
                <w:rFonts w:ascii="Times New Roman" w:hAnsi="Times New Roman" w:cs="Times New Roman"/>
                <w:sz w:val="22"/>
                <w:szCs w:val="22"/>
                <w:lang w:val="en-GB"/>
              </w:rPr>
            </w:pPr>
          </w:p>
        </w:tc>
        <w:tc>
          <w:tcPr>
            <w:tcW w:w="1350" w:type="dxa"/>
          </w:tcPr>
          <w:p w14:paraId="2F106C35" w14:textId="77777777" w:rsidR="0034592C" w:rsidRPr="00CC73AD" w:rsidRDefault="0034592C" w:rsidP="004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252" w:type="dxa"/>
          </w:tcPr>
          <w:p w14:paraId="2413F51D" w14:textId="77777777" w:rsidR="0034592C" w:rsidRPr="00CC73AD" w:rsidRDefault="0034592C" w:rsidP="004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68" w:type="dxa"/>
          </w:tcPr>
          <w:p w14:paraId="2CAF146E" w14:textId="77777777" w:rsidR="0034592C" w:rsidRPr="00CC73AD" w:rsidRDefault="0034592C" w:rsidP="004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r>
      <w:tr w:rsidR="00B218BD" w:rsidRPr="00CC73AD" w14:paraId="540A3622" w14:textId="77777777" w:rsidTr="00F4158E">
        <w:trPr>
          <w:tblHeader/>
        </w:trPr>
        <w:tc>
          <w:tcPr>
            <w:tcW w:w="6192" w:type="dxa"/>
          </w:tcPr>
          <w:p w14:paraId="73F607CA" w14:textId="77777777" w:rsidR="00B218BD" w:rsidRPr="00CC73AD" w:rsidRDefault="00B218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76" w:lineRule="auto"/>
              <w:ind w:left="-108"/>
              <w:rPr>
                <w:rFonts w:ascii="Times New Roman" w:hAnsi="Times New Roman" w:cs="Times New Roman"/>
                <w:sz w:val="22"/>
                <w:szCs w:val="22"/>
                <w:lang w:val="en-GB"/>
              </w:rPr>
            </w:pPr>
          </w:p>
        </w:tc>
        <w:tc>
          <w:tcPr>
            <w:tcW w:w="1350" w:type="dxa"/>
          </w:tcPr>
          <w:p w14:paraId="4095BE01" w14:textId="3D685555" w:rsidR="00B218BD"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52" w:type="dxa"/>
          </w:tcPr>
          <w:p w14:paraId="4BA6FC50" w14:textId="77777777" w:rsidR="00B218BD" w:rsidRPr="00CC73AD" w:rsidRDefault="00B218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68" w:type="dxa"/>
          </w:tcPr>
          <w:p w14:paraId="602A5BA2" w14:textId="3C9C556C" w:rsidR="00B218BD"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B218BD" w:rsidRPr="00CC73AD" w14:paraId="2628637F" w14:textId="77777777" w:rsidTr="00F4158E">
        <w:trPr>
          <w:tblHeader/>
        </w:trPr>
        <w:tc>
          <w:tcPr>
            <w:tcW w:w="6192" w:type="dxa"/>
          </w:tcPr>
          <w:p w14:paraId="26CB9FDA" w14:textId="77777777" w:rsidR="00B218BD" w:rsidRPr="00CC73AD" w:rsidRDefault="00B218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76" w:lineRule="auto"/>
              <w:ind w:left="-108"/>
              <w:rPr>
                <w:rFonts w:ascii="Times New Roman" w:hAnsi="Times New Roman" w:cs="Times New Roman"/>
                <w:sz w:val="22"/>
                <w:szCs w:val="22"/>
                <w:lang w:val="en-GB"/>
              </w:rPr>
            </w:pPr>
          </w:p>
        </w:tc>
        <w:tc>
          <w:tcPr>
            <w:tcW w:w="2970" w:type="dxa"/>
            <w:gridSpan w:val="3"/>
          </w:tcPr>
          <w:p w14:paraId="6CC03E71" w14:textId="77777777" w:rsidR="00B218BD" w:rsidRPr="00CC73AD" w:rsidRDefault="00B218BD" w:rsidP="00F4158E">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B218BD" w:rsidRPr="00CC73AD" w14:paraId="7D3CCFDF" w14:textId="77777777" w:rsidTr="00F4158E">
        <w:tc>
          <w:tcPr>
            <w:tcW w:w="6192" w:type="dxa"/>
          </w:tcPr>
          <w:p w14:paraId="767DCF15" w14:textId="649141BF" w:rsidR="00B218BD" w:rsidRPr="00F4158E" w:rsidRDefault="00533A0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
              <w:rPr>
                <w:rFonts w:ascii="Times New Roman" w:hAnsi="Times New Roman" w:cs="Times New Roman"/>
                <w:i/>
                <w:iCs/>
                <w:sz w:val="22"/>
                <w:szCs w:val="22"/>
              </w:rPr>
            </w:pPr>
            <w:r w:rsidRPr="00807BC6">
              <w:rPr>
                <w:rFonts w:ascii="Times New Roman" w:hAnsi="Times New Roman" w:cs="Times New Roman"/>
                <w:i/>
                <w:iCs/>
                <w:sz w:val="22"/>
                <w:szCs w:val="22"/>
              </w:rPr>
              <w:t>Trade payables</w:t>
            </w:r>
          </w:p>
        </w:tc>
        <w:tc>
          <w:tcPr>
            <w:tcW w:w="1350" w:type="dxa"/>
          </w:tcPr>
          <w:p w14:paraId="537E5190" w14:textId="77777777" w:rsidR="00B218BD" w:rsidRPr="00CC73AD" w:rsidRDefault="00B218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jc w:val="both"/>
              <w:rPr>
                <w:rFonts w:ascii="Times New Roman" w:hAnsi="Times New Roman" w:cs="Times New Roman"/>
                <w:sz w:val="22"/>
                <w:szCs w:val="22"/>
              </w:rPr>
            </w:pPr>
          </w:p>
        </w:tc>
        <w:tc>
          <w:tcPr>
            <w:tcW w:w="252" w:type="dxa"/>
          </w:tcPr>
          <w:p w14:paraId="300BE1BF" w14:textId="77777777" w:rsidR="00B218BD" w:rsidRPr="00CC73AD" w:rsidRDefault="00B218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76" w:lineRule="auto"/>
              <w:rPr>
                <w:rFonts w:ascii="Times New Roman" w:hAnsi="Times New Roman" w:cs="Times New Roman"/>
                <w:sz w:val="22"/>
                <w:szCs w:val="22"/>
              </w:rPr>
            </w:pPr>
          </w:p>
        </w:tc>
        <w:tc>
          <w:tcPr>
            <w:tcW w:w="1368" w:type="dxa"/>
          </w:tcPr>
          <w:p w14:paraId="52E02D75" w14:textId="77777777" w:rsidR="00B218BD" w:rsidRPr="00CC73AD" w:rsidRDefault="00B218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jc w:val="both"/>
              <w:rPr>
                <w:rFonts w:ascii="Times New Roman" w:hAnsi="Times New Roman" w:cs="Times New Roman"/>
                <w:sz w:val="22"/>
                <w:szCs w:val="22"/>
              </w:rPr>
            </w:pPr>
          </w:p>
        </w:tc>
      </w:tr>
      <w:tr w:rsidR="005F26F4" w:rsidRPr="00CC73AD" w14:paraId="136DA1D7" w14:textId="77777777" w:rsidTr="00F4158E">
        <w:tc>
          <w:tcPr>
            <w:tcW w:w="6192" w:type="dxa"/>
          </w:tcPr>
          <w:p w14:paraId="20FF8D35" w14:textId="33942AE8" w:rsidR="005F26F4" w:rsidRPr="00F4158E" w:rsidRDefault="00533A0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
              <w:rPr>
                <w:rFonts w:ascii="Times New Roman" w:hAnsi="Times New Roman" w:cs="Times New Roman"/>
                <w:sz w:val="22"/>
                <w:szCs w:val="22"/>
              </w:rPr>
            </w:pPr>
            <w:r w:rsidRPr="00F4158E">
              <w:rPr>
                <w:rFonts w:ascii="Times New Roman" w:hAnsi="Times New Roman" w:cs="Times New Roman"/>
                <w:sz w:val="22"/>
                <w:szCs w:val="22"/>
              </w:rPr>
              <w:t>Associate</w:t>
            </w:r>
          </w:p>
        </w:tc>
        <w:tc>
          <w:tcPr>
            <w:tcW w:w="1350" w:type="dxa"/>
            <w:tcBorders>
              <w:top w:val="nil"/>
              <w:left w:val="nil"/>
              <w:bottom w:val="nil"/>
              <w:right w:val="nil"/>
            </w:tcBorders>
            <w:shd w:val="clear" w:color="auto" w:fill="auto"/>
            <w:vAlign w:val="bottom"/>
          </w:tcPr>
          <w:p w14:paraId="06D8F303" w14:textId="7A4E8EFA" w:rsidR="005F26F4" w:rsidRPr="00CC73AD" w:rsidRDefault="003C52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Pr>
                <w:rFonts w:ascii="Times New Roman" w:hAnsi="Times New Roman" w:cs="Times New Roman"/>
                <w:sz w:val="22"/>
                <w:szCs w:val="22"/>
              </w:rPr>
            </w:pPr>
            <w:r w:rsidRPr="00CC73AD">
              <w:rPr>
                <w:rFonts w:ascii="Times New Roman" w:hAnsi="Times New Roman" w:cs="Times New Roman"/>
                <w:sz w:val="22"/>
                <w:szCs w:val="22"/>
              </w:rPr>
              <w:t>18,312</w:t>
            </w:r>
          </w:p>
        </w:tc>
        <w:tc>
          <w:tcPr>
            <w:tcW w:w="252" w:type="dxa"/>
          </w:tcPr>
          <w:p w14:paraId="4BEF7BE0"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76" w:lineRule="auto"/>
              <w:rPr>
                <w:rFonts w:ascii="Times New Roman" w:hAnsi="Times New Roman" w:cs="Times New Roman"/>
                <w:sz w:val="22"/>
                <w:szCs w:val="22"/>
              </w:rPr>
            </w:pPr>
          </w:p>
        </w:tc>
        <w:tc>
          <w:tcPr>
            <w:tcW w:w="1368" w:type="dxa"/>
            <w:vAlign w:val="bottom"/>
          </w:tcPr>
          <w:p w14:paraId="3D702CA6" w14:textId="66B37319" w:rsidR="005F26F4" w:rsidRPr="00CC73AD" w:rsidRDefault="00B256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76" w:lineRule="auto"/>
              <w:ind w:left="-108"/>
              <w:rPr>
                <w:rFonts w:ascii="Times New Roman" w:hAnsi="Times New Roman" w:cs="Times New Roman"/>
                <w:sz w:val="22"/>
                <w:szCs w:val="22"/>
              </w:rPr>
            </w:pPr>
            <w:r w:rsidRPr="00CC73AD">
              <w:rPr>
                <w:rFonts w:ascii="Times New Roman" w:hAnsi="Times New Roman" w:cs="Times New Roman"/>
                <w:sz w:val="22"/>
                <w:szCs w:val="22"/>
              </w:rPr>
              <w:t>23,638</w:t>
            </w:r>
          </w:p>
        </w:tc>
      </w:tr>
      <w:tr w:rsidR="005F26F4" w:rsidRPr="00CC73AD" w14:paraId="0D2782DF" w14:textId="77777777" w:rsidTr="00F4158E">
        <w:tc>
          <w:tcPr>
            <w:tcW w:w="6192" w:type="dxa"/>
          </w:tcPr>
          <w:p w14:paraId="7CA88272"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
              <w:rPr>
                <w:rFonts w:ascii="Times New Roman" w:hAnsi="Times New Roman" w:cs="Times New Roman"/>
                <w:sz w:val="22"/>
                <w:szCs w:val="22"/>
              </w:rPr>
            </w:pPr>
            <w:r w:rsidRPr="00CC73AD">
              <w:rPr>
                <w:rFonts w:ascii="Times New Roman" w:hAnsi="Times New Roman" w:cs="Times New Roman"/>
                <w:sz w:val="22"/>
                <w:szCs w:val="22"/>
              </w:rPr>
              <w:t>Others</w:t>
            </w:r>
          </w:p>
        </w:tc>
        <w:tc>
          <w:tcPr>
            <w:tcW w:w="1350" w:type="dxa"/>
          </w:tcPr>
          <w:p w14:paraId="67A139F6" w14:textId="443F8A11" w:rsidR="005F26F4" w:rsidRPr="00CC73AD" w:rsidRDefault="003C52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left="-108"/>
              <w:rPr>
                <w:rFonts w:ascii="Times New Roman" w:hAnsi="Times New Roman" w:cs="Times New Roman"/>
                <w:sz w:val="22"/>
                <w:szCs w:val="22"/>
              </w:rPr>
            </w:pPr>
            <w:r w:rsidRPr="00CC73AD">
              <w:rPr>
                <w:rFonts w:ascii="Times New Roman" w:hAnsi="Times New Roman" w:cs="Times New Roman"/>
                <w:sz w:val="22"/>
                <w:szCs w:val="22"/>
              </w:rPr>
              <w:t>839,138</w:t>
            </w:r>
          </w:p>
        </w:tc>
        <w:tc>
          <w:tcPr>
            <w:tcW w:w="252" w:type="dxa"/>
          </w:tcPr>
          <w:p w14:paraId="2F397799"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76" w:lineRule="auto"/>
              <w:rPr>
                <w:rFonts w:ascii="Times New Roman" w:hAnsi="Times New Roman" w:cs="Times New Roman"/>
                <w:sz w:val="22"/>
                <w:szCs w:val="22"/>
              </w:rPr>
            </w:pPr>
          </w:p>
        </w:tc>
        <w:tc>
          <w:tcPr>
            <w:tcW w:w="1368" w:type="dxa"/>
          </w:tcPr>
          <w:p w14:paraId="4AADEB45" w14:textId="24033728" w:rsidR="005F26F4" w:rsidRPr="00CC73AD" w:rsidRDefault="00B256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76" w:lineRule="auto"/>
              <w:ind w:left="-108"/>
              <w:rPr>
                <w:rFonts w:ascii="Times New Roman" w:hAnsi="Times New Roman" w:cs="Times New Roman"/>
                <w:sz w:val="22"/>
                <w:szCs w:val="22"/>
              </w:rPr>
            </w:pPr>
            <w:r w:rsidRPr="00CC73AD">
              <w:rPr>
                <w:rFonts w:ascii="Times New Roman" w:hAnsi="Times New Roman" w:cs="Times New Roman"/>
                <w:sz w:val="22"/>
                <w:szCs w:val="22"/>
              </w:rPr>
              <w:t>997,229</w:t>
            </w:r>
          </w:p>
        </w:tc>
      </w:tr>
      <w:tr w:rsidR="005F26F4" w:rsidRPr="00CC73AD" w14:paraId="297AD563" w14:textId="77777777" w:rsidTr="00F4158E">
        <w:tc>
          <w:tcPr>
            <w:tcW w:w="6192" w:type="dxa"/>
          </w:tcPr>
          <w:p w14:paraId="1DEB2A87" w14:textId="77777777" w:rsidR="005F26F4" w:rsidRPr="00CC73AD" w:rsidRDefault="005F26F4"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1CB3038" w14:textId="07029633" w:rsidR="005F26F4" w:rsidRPr="00CC73AD" w:rsidRDefault="003C52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left="-108"/>
              <w:rPr>
                <w:rFonts w:ascii="Times New Roman" w:hAnsi="Times New Roman" w:cs="Times New Roman"/>
                <w:b/>
                <w:bCs/>
                <w:sz w:val="22"/>
                <w:szCs w:val="22"/>
              </w:rPr>
            </w:pPr>
            <w:r w:rsidRPr="00CC73AD">
              <w:rPr>
                <w:rFonts w:ascii="Times New Roman" w:hAnsi="Times New Roman" w:cs="Times New Roman"/>
                <w:b/>
                <w:bCs/>
                <w:sz w:val="22"/>
                <w:szCs w:val="22"/>
              </w:rPr>
              <w:t>857,450</w:t>
            </w:r>
          </w:p>
        </w:tc>
        <w:tc>
          <w:tcPr>
            <w:tcW w:w="252" w:type="dxa"/>
          </w:tcPr>
          <w:p w14:paraId="4B05B081"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 w:val="decimal" w:pos="1062"/>
              </w:tabs>
              <w:spacing w:line="276" w:lineRule="auto"/>
              <w:rPr>
                <w:rFonts w:ascii="Times New Roman" w:hAnsi="Times New Roman" w:cs="Times New Roman"/>
                <w:sz w:val="22"/>
                <w:szCs w:val="22"/>
              </w:rPr>
            </w:pPr>
          </w:p>
        </w:tc>
        <w:tc>
          <w:tcPr>
            <w:tcW w:w="1368" w:type="dxa"/>
            <w:tcBorders>
              <w:top w:val="single" w:sz="4" w:space="0" w:color="auto"/>
              <w:bottom w:val="double" w:sz="4" w:space="0" w:color="auto"/>
            </w:tcBorders>
          </w:tcPr>
          <w:p w14:paraId="34512EBD" w14:textId="53433C42"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76" w:lineRule="auto"/>
              <w:ind w:left="-108"/>
              <w:rPr>
                <w:rFonts w:ascii="Times New Roman" w:hAnsi="Times New Roman" w:cs="Times New Roman"/>
                <w:b/>
                <w:bCs/>
                <w:sz w:val="22"/>
                <w:szCs w:val="22"/>
              </w:rPr>
            </w:pPr>
            <w:r w:rsidRPr="00CC73AD">
              <w:rPr>
                <w:rFonts w:ascii="Times New Roman" w:hAnsi="Times New Roman" w:cs="Times New Roman"/>
                <w:b/>
                <w:bCs/>
                <w:sz w:val="22"/>
                <w:szCs w:val="22"/>
              </w:rPr>
              <w:t>1,020,867</w:t>
            </w:r>
          </w:p>
        </w:tc>
      </w:tr>
    </w:tbl>
    <w:p w14:paraId="70ECD9FF" w14:textId="0C7DF56C" w:rsidR="00B76A7B" w:rsidRPr="00CC73AD" w:rsidRDefault="009928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rPr>
          <w:rFonts w:ascii="Times New Roman" w:hAnsi="Times New Roman" w:cs="Times New Roman"/>
          <w:i/>
          <w:iCs/>
          <w:sz w:val="22"/>
          <w:szCs w:val="22"/>
        </w:rPr>
      </w:pPr>
      <w:r w:rsidRPr="00F4158E">
        <w:rPr>
          <w:rFonts w:ascii="Times New Roman" w:hAnsi="Times New Roman" w:cs="Times New Roman"/>
          <w:i/>
          <w:iCs/>
          <w:sz w:val="22"/>
          <w:szCs w:val="22"/>
          <w:cs/>
        </w:rPr>
        <w:t xml:space="preserve"> </w:t>
      </w:r>
    </w:p>
    <w:tbl>
      <w:tblPr>
        <w:tblW w:w="8845" w:type="dxa"/>
        <w:tblInd w:w="450" w:type="dxa"/>
        <w:tblLayout w:type="fixed"/>
        <w:tblLook w:val="0000" w:firstRow="0" w:lastRow="0" w:firstColumn="0" w:lastColumn="0" w:noHBand="0" w:noVBand="0"/>
      </w:tblPr>
      <w:tblGrid>
        <w:gridCol w:w="5901"/>
        <w:gridCol w:w="1295"/>
        <w:gridCol w:w="251"/>
        <w:gridCol w:w="1398"/>
      </w:tblGrid>
      <w:tr w:rsidR="00B25649" w:rsidRPr="00CC73AD" w14:paraId="1ACDC36C" w14:textId="77777777" w:rsidTr="00F4158E">
        <w:tc>
          <w:tcPr>
            <w:tcW w:w="5901" w:type="dxa"/>
          </w:tcPr>
          <w:p w14:paraId="735B477D" w14:textId="5805F17E" w:rsidR="00B25649" w:rsidRPr="00CC73AD" w:rsidRDefault="00B256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2"/>
              </w:rPr>
            </w:pPr>
            <w:r w:rsidRPr="00CC73AD">
              <w:rPr>
                <w:rFonts w:ascii="Times New Roman" w:hAnsi="Times New Roman" w:cs="Times New Roman"/>
                <w:i/>
                <w:iCs/>
                <w:sz w:val="22"/>
                <w:szCs w:val="22"/>
              </w:rPr>
              <w:t>Other current payables</w:t>
            </w:r>
          </w:p>
        </w:tc>
        <w:tc>
          <w:tcPr>
            <w:tcW w:w="2944" w:type="dxa"/>
            <w:gridSpan w:val="3"/>
          </w:tcPr>
          <w:p w14:paraId="0FD28890" w14:textId="77777777" w:rsidR="00B25649" w:rsidRPr="00CC73AD" w:rsidRDefault="00B25649" w:rsidP="00F4158E">
            <w:pPr>
              <w:spacing w:line="276" w:lineRule="auto"/>
              <w:jc w:val="center"/>
              <w:rPr>
                <w:rFonts w:ascii="Times New Roman" w:hAnsi="Times New Roman" w:cs="Times New Roman"/>
                <w:i/>
                <w:iCs/>
                <w:sz w:val="22"/>
                <w:szCs w:val="22"/>
              </w:rPr>
            </w:pPr>
          </w:p>
        </w:tc>
      </w:tr>
      <w:tr w:rsidR="00B218BD" w:rsidRPr="00CC73AD" w14:paraId="09806F8B" w14:textId="77777777" w:rsidTr="00F4158E">
        <w:tc>
          <w:tcPr>
            <w:tcW w:w="5901" w:type="dxa"/>
          </w:tcPr>
          <w:p w14:paraId="24238491" w14:textId="77777777" w:rsidR="00B218BD" w:rsidRPr="00CC73AD" w:rsidRDefault="00B218B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Parent </w:t>
            </w:r>
          </w:p>
        </w:tc>
        <w:tc>
          <w:tcPr>
            <w:tcW w:w="1295" w:type="dxa"/>
          </w:tcPr>
          <w:p w14:paraId="01A16441" w14:textId="13F12A50" w:rsidR="00B218BD" w:rsidRPr="00CC73AD" w:rsidRDefault="003C52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76" w:lineRule="auto"/>
              <w:ind w:right="-198"/>
              <w:rPr>
                <w:rFonts w:ascii="Times New Roman" w:hAnsi="Times New Roman" w:cs="Times New Roman"/>
                <w:sz w:val="22"/>
                <w:szCs w:val="22"/>
              </w:rPr>
            </w:pPr>
            <w:r w:rsidRPr="00CC73AD">
              <w:rPr>
                <w:rFonts w:ascii="Times New Roman" w:hAnsi="Times New Roman" w:cs="Times New Roman"/>
                <w:sz w:val="22"/>
                <w:szCs w:val="22"/>
              </w:rPr>
              <w:t>106,604</w:t>
            </w:r>
          </w:p>
        </w:tc>
        <w:tc>
          <w:tcPr>
            <w:tcW w:w="251" w:type="dxa"/>
          </w:tcPr>
          <w:p w14:paraId="278FC038" w14:textId="77777777" w:rsidR="00B218BD" w:rsidRPr="00CC73AD" w:rsidRDefault="00B218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98" w:type="dxa"/>
          </w:tcPr>
          <w:p w14:paraId="50CDFD6F" w14:textId="0E9822D4" w:rsidR="00B218BD" w:rsidRPr="00CC73AD" w:rsidRDefault="00B256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76" w:lineRule="auto"/>
              <w:ind w:right="-198"/>
              <w:rPr>
                <w:rFonts w:ascii="Times New Roman" w:hAnsi="Times New Roman" w:cs="Times New Roman"/>
                <w:sz w:val="22"/>
                <w:szCs w:val="22"/>
              </w:rPr>
            </w:pPr>
            <w:r w:rsidRPr="00CC73AD">
              <w:rPr>
                <w:rFonts w:ascii="Times New Roman" w:hAnsi="Times New Roman" w:cs="Times New Roman"/>
                <w:sz w:val="22"/>
                <w:szCs w:val="22"/>
              </w:rPr>
              <w:t>127,888</w:t>
            </w:r>
          </w:p>
        </w:tc>
      </w:tr>
      <w:tr w:rsidR="005F26F4" w:rsidRPr="00CC73AD" w14:paraId="6503AB15" w14:textId="77777777" w:rsidTr="00F4158E">
        <w:tc>
          <w:tcPr>
            <w:tcW w:w="5901" w:type="dxa"/>
          </w:tcPr>
          <w:p w14:paraId="64EABD28" w14:textId="77777777" w:rsidR="005F26F4" w:rsidRPr="00CC73AD" w:rsidRDefault="005F26F4"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lang w:val="en-GB" w:bidi="ar-SA"/>
              </w:rPr>
              <w:t>Associates</w:t>
            </w:r>
          </w:p>
        </w:tc>
        <w:tc>
          <w:tcPr>
            <w:tcW w:w="1295" w:type="dxa"/>
          </w:tcPr>
          <w:p w14:paraId="1C678784" w14:textId="16E17625" w:rsidR="005F26F4" w:rsidRPr="00CC73AD" w:rsidRDefault="003C52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98"/>
              <w:rPr>
                <w:rFonts w:ascii="Times New Roman" w:hAnsi="Times New Roman" w:cs="Times New Roman"/>
                <w:sz w:val="22"/>
                <w:szCs w:val="22"/>
              </w:rPr>
            </w:pPr>
            <w:r w:rsidRPr="00CC73AD">
              <w:rPr>
                <w:rFonts w:ascii="Times New Roman" w:hAnsi="Times New Roman" w:cs="Times New Roman"/>
                <w:sz w:val="22"/>
                <w:szCs w:val="22"/>
              </w:rPr>
              <w:t>4,886</w:t>
            </w:r>
          </w:p>
        </w:tc>
        <w:tc>
          <w:tcPr>
            <w:tcW w:w="251" w:type="dxa"/>
          </w:tcPr>
          <w:p w14:paraId="4AC6A094"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98"/>
              <w:rPr>
                <w:rFonts w:ascii="Times New Roman" w:hAnsi="Times New Roman" w:cs="Times New Roman"/>
                <w:sz w:val="22"/>
                <w:szCs w:val="22"/>
              </w:rPr>
            </w:pPr>
          </w:p>
        </w:tc>
        <w:tc>
          <w:tcPr>
            <w:tcW w:w="1398" w:type="dxa"/>
          </w:tcPr>
          <w:p w14:paraId="410B2E80" w14:textId="6B5A50DA" w:rsidR="005F26F4" w:rsidRPr="00CC73AD" w:rsidRDefault="00B256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left="-108"/>
              <w:rPr>
                <w:rFonts w:ascii="Times New Roman" w:hAnsi="Times New Roman" w:cs="Times New Roman"/>
                <w:sz w:val="22"/>
                <w:szCs w:val="22"/>
              </w:rPr>
            </w:pPr>
            <w:r w:rsidRPr="00CC73AD">
              <w:rPr>
                <w:rFonts w:ascii="Times New Roman" w:hAnsi="Times New Roman" w:cs="Times New Roman"/>
                <w:sz w:val="22"/>
                <w:szCs w:val="22"/>
              </w:rPr>
              <w:t>5,471</w:t>
            </w:r>
          </w:p>
        </w:tc>
      </w:tr>
      <w:tr w:rsidR="005F26F4" w:rsidRPr="00CC73AD" w14:paraId="5374A308" w14:textId="77777777" w:rsidTr="00F4158E">
        <w:tc>
          <w:tcPr>
            <w:tcW w:w="5901" w:type="dxa"/>
          </w:tcPr>
          <w:p w14:paraId="01AC2753" w14:textId="77777777" w:rsidR="005F26F4" w:rsidRPr="00CC73AD" w:rsidRDefault="005F26F4"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295" w:type="dxa"/>
            <w:tcBorders>
              <w:bottom w:val="single" w:sz="4" w:space="0" w:color="auto"/>
            </w:tcBorders>
          </w:tcPr>
          <w:p w14:paraId="446D53CC" w14:textId="3C44E1EB" w:rsidR="005F26F4" w:rsidRPr="00CC73AD" w:rsidRDefault="003C52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98"/>
              <w:rPr>
                <w:rFonts w:ascii="Times New Roman" w:hAnsi="Times New Roman" w:cs="Times New Roman"/>
                <w:sz w:val="22"/>
                <w:szCs w:val="22"/>
              </w:rPr>
            </w:pPr>
            <w:r w:rsidRPr="00CC73AD">
              <w:rPr>
                <w:rFonts w:ascii="Times New Roman" w:hAnsi="Times New Roman" w:cs="Times New Roman"/>
                <w:sz w:val="22"/>
                <w:szCs w:val="22"/>
              </w:rPr>
              <w:t>67,142</w:t>
            </w:r>
          </w:p>
        </w:tc>
        <w:tc>
          <w:tcPr>
            <w:tcW w:w="251" w:type="dxa"/>
          </w:tcPr>
          <w:p w14:paraId="31349F3D"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98"/>
              <w:rPr>
                <w:rFonts w:ascii="Times New Roman" w:hAnsi="Times New Roman" w:cs="Times New Roman"/>
                <w:sz w:val="22"/>
                <w:szCs w:val="22"/>
              </w:rPr>
            </w:pPr>
          </w:p>
        </w:tc>
        <w:tc>
          <w:tcPr>
            <w:tcW w:w="1398" w:type="dxa"/>
          </w:tcPr>
          <w:p w14:paraId="4ACDC7BE" w14:textId="44C4D37A" w:rsidR="005F26F4" w:rsidRPr="00CC73AD" w:rsidRDefault="00B256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left="-108"/>
              <w:rPr>
                <w:rFonts w:ascii="Times New Roman" w:hAnsi="Times New Roman" w:cs="Times New Roman"/>
                <w:sz w:val="22"/>
                <w:szCs w:val="22"/>
              </w:rPr>
            </w:pPr>
            <w:r w:rsidRPr="00CC73AD">
              <w:rPr>
                <w:rFonts w:ascii="Times New Roman" w:hAnsi="Times New Roman" w:cs="Times New Roman"/>
                <w:sz w:val="22"/>
                <w:szCs w:val="22"/>
              </w:rPr>
              <w:t>78,604</w:t>
            </w:r>
          </w:p>
        </w:tc>
      </w:tr>
      <w:tr w:rsidR="005F26F4" w:rsidRPr="00CC73AD" w14:paraId="62E093DD" w14:textId="77777777" w:rsidTr="00F4158E">
        <w:tc>
          <w:tcPr>
            <w:tcW w:w="5901" w:type="dxa"/>
          </w:tcPr>
          <w:p w14:paraId="14D72FED" w14:textId="77777777" w:rsidR="005F26F4" w:rsidRPr="00CC73AD" w:rsidRDefault="005F26F4"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295" w:type="dxa"/>
            <w:tcBorders>
              <w:top w:val="single" w:sz="4" w:space="0" w:color="auto"/>
              <w:bottom w:val="double" w:sz="4" w:space="0" w:color="auto"/>
            </w:tcBorders>
          </w:tcPr>
          <w:p w14:paraId="1E5642EF" w14:textId="25CE3AC3" w:rsidR="005F26F4" w:rsidRPr="004A60AD" w:rsidRDefault="003C52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98"/>
              <w:rPr>
                <w:rFonts w:ascii="Times New Roman" w:hAnsi="Times New Roman" w:cs="Times New Roman"/>
                <w:b/>
                <w:bCs/>
                <w:sz w:val="22"/>
                <w:szCs w:val="22"/>
              </w:rPr>
            </w:pPr>
            <w:r w:rsidRPr="004A60AD">
              <w:rPr>
                <w:rFonts w:ascii="Times New Roman" w:hAnsi="Times New Roman" w:cs="Times New Roman"/>
                <w:b/>
                <w:bCs/>
                <w:sz w:val="22"/>
                <w:szCs w:val="22"/>
              </w:rPr>
              <w:t>178,632</w:t>
            </w:r>
          </w:p>
        </w:tc>
        <w:tc>
          <w:tcPr>
            <w:tcW w:w="251" w:type="dxa"/>
          </w:tcPr>
          <w:p w14:paraId="6E528843"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rPr>
                <w:rFonts w:ascii="Times New Roman" w:hAnsi="Times New Roman" w:cs="Times New Roman"/>
                <w:b/>
                <w:bCs/>
                <w:sz w:val="22"/>
                <w:szCs w:val="22"/>
              </w:rPr>
            </w:pPr>
          </w:p>
        </w:tc>
        <w:tc>
          <w:tcPr>
            <w:tcW w:w="1398" w:type="dxa"/>
            <w:tcBorders>
              <w:top w:val="single" w:sz="4" w:space="0" w:color="auto"/>
              <w:bottom w:val="double" w:sz="4" w:space="0" w:color="auto"/>
            </w:tcBorders>
          </w:tcPr>
          <w:p w14:paraId="6F427071" w14:textId="6CC296DE"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left="-108"/>
              <w:rPr>
                <w:rFonts w:ascii="Times New Roman" w:hAnsi="Times New Roman" w:cs="Times New Roman"/>
                <w:b/>
                <w:bCs/>
                <w:sz w:val="22"/>
                <w:szCs w:val="22"/>
              </w:rPr>
            </w:pPr>
            <w:r w:rsidRPr="00CC73AD">
              <w:rPr>
                <w:rFonts w:ascii="Times New Roman" w:hAnsi="Times New Roman" w:cs="Times New Roman"/>
                <w:b/>
                <w:bCs/>
                <w:sz w:val="22"/>
                <w:szCs w:val="22"/>
              </w:rPr>
              <w:t>211,963</w:t>
            </w:r>
          </w:p>
        </w:tc>
      </w:tr>
    </w:tbl>
    <w:p w14:paraId="7AB2F1AC" w14:textId="04EB5089" w:rsidR="006469FF" w:rsidRDefault="006469F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527D55A9" w14:textId="2D4C0F95" w:rsidR="00184D95" w:rsidRDefault="00184D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59FEA324" w14:textId="77777777" w:rsidR="00184D95" w:rsidRPr="00CC73AD" w:rsidRDefault="00184D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bl>
      <w:tblPr>
        <w:tblW w:w="8845" w:type="dxa"/>
        <w:tblInd w:w="450" w:type="dxa"/>
        <w:tblLayout w:type="fixed"/>
        <w:tblLook w:val="0000" w:firstRow="0" w:lastRow="0" w:firstColumn="0" w:lastColumn="0" w:noHBand="0" w:noVBand="0"/>
      </w:tblPr>
      <w:tblGrid>
        <w:gridCol w:w="5806"/>
        <w:gridCol w:w="44"/>
        <w:gridCol w:w="1350"/>
        <w:gridCol w:w="55"/>
        <w:gridCol w:w="196"/>
        <w:gridCol w:w="47"/>
        <w:gridCol w:w="1347"/>
      </w:tblGrid>
      <w:tr w:rsidR="00DB5ACA" w:rsidRPr="00280C0D" w14:paraId="779CD95D" w14:textId="77777777" w:rsidTr="00DB5ACA">
        <w:tc>
          <w:tcPr>
            <w:tcW w:w="5806" w:type="dxa"/>
          </w:tcPr>
          <w:p w14:paraId="33E9DC8B" w14:textId="77777777" w:rsidR="00DB5ACA" w:rsidRPr="00DB5ACA" w:rsidRDefault="00DB5ACA" w:rsidP="00DB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p>
        </w:tc>
        <w:tc>
          <w:tcPr>
            <w:tcW w:w="1394" w:type="dxa"/>
            <w:gridSpan w:val="2"/>
          </w:tcPr>
          <w:p w14:paraId="2DBE8C53"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280C0D">
              <w:rPr>
                <w:rFonts w:ascii="Times New Roman" w:hAnsi="Times New Roman" w:cs="Times New Roman"/>
                <w:sz w:val="22"/>
                <w:szCs w:val="22"/>
                <w:lang w:val="en-GB" w:bidi="ar-SA"/>
              </w:rPr>
              <w:t>2020</w:t>
            </w:r>
          </w:p>
        </w:tc>
        <w:tc>
          <w:tcPr>
            <w:tcW w:w="251" w:type="dxa"/>
            <w:gridSpan w:val="2"/>
          </w:tcPr>
          <w:p w14:paraId="021A1F1A"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94" w:type="dxa"/>
            <w:gridSpan w:val="2"/>
          </w:tcPr>
          <w:p w14:paraId="3F27DED8"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280C0D">
              <w:rPr>
                <w:rFonts w:ascii="Times New Roman" w:hAnsi="Times New Roman" w:cs="Times New Roman"/>
                <w:sz w:val="22"/>
                <w:szCs w:val="22"/>
                <w:lang w:val="en-GB" w:bidi="ar-SA"/>
              </w:rPr>
              <w:t>2019</w:t>
            </w:r>
          </w:p>
        </w:tc>
      </w:tr>
      <w:tr w:rsidR="00DB5ACA" w:rsidRPr="00280C0D" w14:paraId="0DCF7A11" w14:textId="77777777" w:rsidTr="00604F7A">
        <w:tc>
          <w:tcPr>
            <w:tcW w:w="5850" w:type="dxa"/>
            <w:gridSpan w:val="2"/>
          </w:tcPr>
          <w:p w14:paraId="574BADE9"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95" w:type="dxa"/>
            <w:gridSpan w:val="5"/>
            <w:vAlign w:val="center"/>
          </w:tcPr>
          <w:p w14:paraId="0D5B977E" w14:textId="77777777" w:rsidR="00DB5ACA" w:rsidRPr="00280C0D" w:rsidRDefault="00DB5ACA" w:rsidP="00604F7A">
            <w:pPr>
              <w:spacing w:line="276" w:lineRule="auto"/>
              <w:jc w:val="center"/>
              <w:rPr>
                <w:rFonts w:ascii="Times New Roman" w:hAnsi="Times New Roman" w:cs="Times New Roman"/>
                <w:i/>
                <w:iCs/>
                <w:sz w:val="22"/>
                <w:szCs w:val="22"/>
              </w:rPr>
            </w:pPr>
            <w:r w:rsidRPr="00280C0D">
              <w:rPr>
                <w:rFonts w:ascii="Times New Roman" w:hAnsi="Times New Roman" w:cs="Times New Roman"/>
                <w:i/>
                <w:iCs/>
                <w:sz w:val="22"/>
                <w:szCs w:val="22"/>
                <w:cs/>
              </w:rPr>
              <w:t>(</w:t>
            </w:r>
            <w:r w:rsidRPr="00280C0D">
              <w:rPr>
                <w:rFonts w:ascii="Times New Roman" w:hAnsi="Times New Roman" w:cs="Times New Roman"/>
                <w:i/>
                <w:iCs/>
                <w:sz w:val="22"/>
                <w:szCs w:val="22"/>
              </w:rPr>
              <w:t>in thousand Baht</w:t>
            </w:r>
            <w:r w:rsidRPr="00280C0D">
              <w:rPr>
                <w:rFonts w:ascii="Times New Roman" w:hAnsi="Times New Roman" w:cs="Times New Roman"/>
                <w:i/>
                <w:iCs/>
                <w:sz w:val="22"/>
                <w:szCs w:val="22"/>
                <w:cs/>
              </w:rPr>
              <w:t>)</w:t>
            </w:r>
          </w:p>
        </w:tc>
      </w:tr>
      <w:tr w:rsidR="00DB5ACA" w:rsidRPr="00280C0D" w14:paraId="14AA1D00" w14:textId="77777777" w:rsidTr="00604F7A">
        <w:tc>
          <w:tcPr>
            <w:tcW w:w="5850" w:type="dxa"/>
            <w:gridSpan w:val="2"/>
          </w:tcPr>
          <w:p w14:paraId="6B8AA7FA" w14:textId="77777777" w:rsidR="00DB5ACA" w:rsidRPr="00280C0D" w:rsidRDefault="00DB5ACA" w:rsidP="00604F7A">
            <w:pPr>
              <w:spacing w:line="276" w:lineRule="auto"/>
              <w:rPr>
                <w:rFonts w:ascii="Times New Roman" w:hAnsi="Times New Roman" w:cs="Times New Roman"/>
                <w:i/>
                <w:iCs/>
                <w:sz w:val="22"/>
                <w:szCs w:val="22"/>
              </w:rPr>
            </w:pPr>
            <w:r w:rsidRPr="00280C0D">
              <w:rPr>
                <w:rFonts w:ascii="Times New Roman" w:hAnsi="Times New Roman" w:cs="Times New Roman"/>
                <w:i/>
                <w:iCs/>
                <w:sz w:val="22"/>
                <w:szCs w:val="22"/>
              </w:rPr>
              <w:t>Short</w:t>
            </w:r>
            <w:r w:rsidRPr="00280C0D">
              <w:rPr>
                <w:rFonts w:ascii="Times New Roman" w:hAnsi="Times New Roman" w:cs="Times New Roman"/>
                <w:i/>
                <w:iCs/>
                <w:sz w:val="22"/>
                <w:szCs w:val="22"/>
                <w:cs/>
              </w:rPr>
              <w:t>-</w:t>
            </w:r>
            <w:r w:rsidRPr="00280C0D">
              <w:rPr>
                <w:rFonts w:ascii="Times New Roman" w:hAnsi="Times New Roman" w:cs="Times New Roman"/>
                <w:i/>
                <w:iCs/>
                <w:sz w:val="22"/>
                <w:szCs w:val="22"/>
              </w:rPr>
              <w:t>term borrowings</w:t>
            </w:r>
          </w:p>
        </w:tc>
        <w:tc>
          <w:tcPr>
            <w:tcW w:w="1405" w:type="dxa"/>
            <w:gridSpan w:val="2"/>
            <w:vAlign w:val="center"/>
          </w:tcPr>
          <w:p w14:paraId="415B1ECD"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jc w:val="center"/>
              <w:rPr>
                <w:rFonts w:ascii="Times New Roman" w:hAnsi="Times New Roman" w:cs="Times New Roman"/>
                <w:sz w:val="22"/>
                <w:szCs w:val="22"/>
              </w:rPr>
            </w:pPr>
          </w:p>
        </w:tc>
        <w:tc>
          <w:tcPr>
            <w:tcW w:w="243" w:type="dxa"/>
            <w:gridSpan w:val="2"/>
            <w:vAlign w:val="center"/>
          </w:tcPr>
          <w:p w14:paraId="5FB97769"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jc w:val="center"/>
              <w:rPr>
                <w:rFonts w:ascii="Times New Roman" w:hAnsi="Times New Roman" w:cs="Times New Roman"/>
                <w:sz w:val="22"/>
                <w:szCs w:val="22"/>
              </w:rPr>
            </w:pPr>
          </w:p>
        </w:tc>
        <w:tc>
          <w:tcPr>
            <w:tcW w:w="1347" w:type="dxa"/>
            <w:vAlign w:val="center"/>
          </w:tcPr>
          <w:p w14:paraId="6926E849"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76" w:lineRule="auto"/>
              <w:ind w:right="-558"/>
              <w:jc w:val="center"/>
              <w:rPr>
                <w:rFonts w:ascii="Times New Roman" w:hAnsi="Times New Roman" w:cs="Times New Roman"/>
                <w:sz w:val="22"/>
                <w:szCs w:val="22"/>
              </w:rPr>
            </w:pPr>
          </w:p>
        </w:tc>
      </w:tr>
      <w:tr w:rsidR="00DB5ACA" w:rsidRPr="00280C0D" w14:paraId="638BA0E4" w14:textId="77777777" w:rsidTr="00604F7A">
        <w:tc>
          <w:tcPr>
            <w:tcW w:w="5850" w:type="dxa"/>
            <w:gridSpan w:val="2"/>
          </w:tcPr>
          <w:p w14:paraId="5D2752BA" w14:textId="77777777" w:rsidR="00DB5ACA" w:rsidRPr="00280C0D" w:rsidRDefault="00DB5ACA" w:rsidP="00604F7A">
            <w:pPr>
              <w:tabs>
                <w:tab w:val="clear" w:pos="227"/>
                <w:tab w:val="clear" w:pos="454"/>
                <w:tab w:val="left" w:pos="792"/>
              </w:tabs>
              <w:spacing w:line="276" w:lineRule="auto"/>
              <w:ind w:left="234" w:right="-117" w:hanging="234"/>
              <w:rPr>
                <w:rFonts w:ascii="Times New Roman" w:hAnsi="Times New Roman" w:cs="Times New Roman"/>
                <w:sz w:val="22"/>
                <w:szCs w:val="22"/>
              </w:rPr>
            </w:pPr>
            <w:r w:rsidRPr="00280C0D">
              <w:rPr>
                <w:rFonts w:ascii="Times New Roman" w:hAnsi="Times New Roman" w:cs="Times New Roman"/>
                <w:sz w:val="22"/>
                <w:szCs w:val="22"/>
              </w:rPr>
              <w:t>Parent</w:t>
            </w:r>
          </w:p>
        </w:tc>
        <w:tc>
          <w:tcPr>
            <w:tcW w:w="1405" w:type="dxa"/>
            <w:gridSpan w:val="2"/>
            <w:vAlign w:val="bottom"/>
          </w:tcPr>
          <w:p w14:paraId="489D9F95" w14:textId="77777777" w:rsidR="00DB5ACA" w:rsidRPr="00280C0D" w:rsidRDefault="00DB5ACA" w:rsidP="00264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rPr>
                <w:rFonts w:ascii="Times New Roman" w:hAnsi="Times New Roman" w:cs="Times New Roman"/>
                <w:sz w:val="22"/>
                <w:szCs w:val="22"/>
              </w:rPr>
            </w:pPr>
            <w:r w:rsidRPr="00280C0D">
              <w:rPr>
                <w:rFonts w:ascii="Times New Roman" w:hAnsi="Times New Roman" w:cs="Times New Roman"/>
                <w:sz w:val="22"/>
                <w:szCs w:val="22"/>
                <w:cs/>
              </w:rPr>
              <w:t>-</w:t>
            </w:r>
          </w:p>
        </w:tc>
        <w:tc>
          <w:tcPr>
            <w:tcW w:w="243" w:type="dxa"/>
            <w:gridSpan w:val="2"/>
            <w:vAlign w:val="bottom"/>
          </w:tcPr>
          <w:p w14:paraId="61FFF430"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13"/>
              <w:jc w:val="right"/>
              <w:rPr>
                <w:rFonts w:ascii="Times New Roman" w:hAnsi="Times New Roman" w:cs="Times New Roman"/>
                <w:b/>
                <w:bCs/>
                <w:sz w:val="22"/>
                <w:szCs w:val="22"/>
              </w:rPr>
            </w:pPr>
          </w:p>
        </w:tc>
        <w:tc>
          <w:tcPr>
            <w:tcW w:w="1347" w:type="dxa"/>
            <w:vAlign w:val="bottom"/>
          </w:tcPr>
          <w:p w14:paraId="3347C635"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76" w:lineRule="auto"/>
              <w:ind w:right="113"/>
              <w:rPr>
                <w:rFonts w:ascii="Times New Roman" w:hAnsi="Times New Roman" w:cs="Times New Roman"/>
                <w:sz w:val="22"/>
                <w:szCs w:val="22"/>
              </w:rPr>
            </w:pPr>
            <w:r w:rsidRPr="00280C0D">
              <w:rPr>
                <w:rFonts w:ascii="Times New Roman" w:hAnsi="Times New Roman" w:cs="Times New Roman"/>
                <w:sz w:val="22"/>
                <w:szCs w:val="22"/>
              </w:rPr>
              <w:t>33,756,240</w:t>
            </w:r>
          </w:p>
        </w:tc>
      </w:tr>
      <w:tr w:rsidR="00DB5ACA" w:rsidRPr="00280C0D" w14:paraId="0B7A5961" w14:textId="77777777" w:rsidTr="00604F7A">
        <w:tc>
          <w:tcPr>
            <w:tcW w:w="5850" w:type="dxa"/>
            <w:gridSpan w:val="2"/>
          </w:tcPr>
          <w:p w14:paraId="7EA82929" w14:textId="77777777" w:rsidR="00DB5ACA" w:rsidRPr="00280C0D" w:rsidRDefault="00DB5ACA" w:rsidP="00604F7A">
            <w:pPr>
              <w:spacing w:line="276" w:lineRule="auto"/>
              <w:rPr>
                <w:rFonts w:ascii="Times New Roman" w:hAnsi="Times New Roman" w:cs="Times New Roman"/>
                <w:sz w:val="22"/>
                <w:szCs w:val="22"/>
              </w:rPr>
            </w:pPr>
            <w:r w:rsidRPr="00280C0D">
              <w:rPr>
                <w:rFonts w:ascii="Times New Roman" w:hAnsi="Times New Roman" w:cs="Times New Roman"/>
                <w:sz w:val="22"/>
                <w:szCs w:val="22"/>
              </w:rPr>
              <w:t>Others</w:t>
            </w:r>
          </w:p>
        </w:tc>
        <w:tc>
          <w:tcPr>
            <w:tcW w:w="1405" w:type="dxa"/>
            <w:gridSpan w:val="2"/>
            <w:vAlign w:val="bottom"/>
          </w:tcPr>
          <w:p w14:paraId="143FFE09"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rPr>
                <w:rFonts w:ascii="Times New Roman" w:hAnsi="Times New Roman" w:cs="Times New Roman"/>
                <w:sz w:val="22"/>
                <w:szCs w:val="22"/>
              </w:rPr>
            </w:pPr>
            <w:r w:rsidRPr="00280C0D">
              <w:rPr>
                <w:rFonts w:ascii="Times New Roman" w:hAnsi="Times New Roman" w:cs="Times New Roman"/>
                <w:sz w:val="22"/>
                <w:szCs w:val="22"/>
                <w:cs/>
              </w:rPr>
              <w:t>-</w:t>
            </w:r>
          </w:p>
        </w:tc>
        <w:tc>
          <w:tcPr>
            <w:tcW w:w="243" w:type="dxa"/>
            <w:gridSpan w:val="2"/>
            <w:vAlign w:val="bottom"/>
          </w:tcPr>
          <w:p w14:paraId="760167B9"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13"/>
              <w:jc w:val="right"/>
              <w:rPr>
                <w:rFonts w:ascii="Times New Roman" w:hAnsi="Times New Roman" w:cs="Times New Roman"/>
                <w:b/>
                <w:bCs/>
                <w:sz w:val="22"/>
                <w:szCs w:val="22"/>
              </w:rPr>
            </w:pPr>
          </w:p>
        </w:tc>
        <w:tc>
          <w:tcPr>
            <w:tcW w:w="1347" w:type="dxa"/>
            <w:vAlign w:val="bottom"/>
          </w:tcPr>
          <w:p w14:paraId="2EF516D9"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76" w:lineRule="auto"/>
              <w:ind w:right="113"/>
              <w:rPr>
                <w:rFonts w:ascii="Times New Roman" w:hAnsi="Times New Roman" w:cs="Times New Roman"/>
                <w:sz w:val="22"/>
                <w:szCs w:val="22"/>
              </w:rPr>
            </w:pPr>
            <w:r w:rsidRPr="00280C0D">
              <w:rPr>
                <w:rFonts w:ascii="Times New Roman" w:hAnsi="Times New Roman" w:cs="Times New Roman"/>
                <w:sz w:val="22"/>
                <w:szCs w:val="22"/>
              </w:rPr>
              <w:t>70,956</w:t>
            </w:r>
          </w:p>
        </w:tc>
      </w:tr>
      <w:tr w:rsidR="00DB5ACA" w:rsidRPr="00280C0D" w14:paraId="7F4CFA3E" w14:textId="77777777" w:rsidTr="00F4158E">
        <w:tc>
          <w:tcPr>
            <w:tcW w:w="5850" w:type="dxa"/>
            <w:gridSpan w:val="2"/>
          </w:tcPr>
          <w:p w14:paraId="6FC389D8" w14:textId="77777777" w:rsidR="00DB5ACA" w:rsidRPr="00280C0D" w:rsidRDefault="00DB5ACA" w:rsidP="00604F7A">
            <w:pPr>
              <w:tabs>
                <w:tab w:val="clear" w:pos="227"/>
              </w:tabs>
              <w:spacing w:line="276" w:lineRule="auto"/>
              <w:rPr>
                <w:rFonts w:ascii="Times New Roman" w:hAnsi="Times New Roman" w:cs="Times New Roman"/>
                <w:sz w:val="22"/>
                <w:szCs w:val="22"/>
              </w:rPr>
            </w:pPr>
            <w:r w:rsidRPr="00280C0D">
              <w:rPr>
                <w:rFonts w:ascii="Times New Roman" w:hAnsi="Times New Roman" w:cs="Times New Roman"/>
                <w:b/>
                <w:bCs/>
                <w:sz w:val="22"/>
                <w:szCs w:val="22"/>
              </w:rPr>
              <w:t>Total</w:t>
            </w:r>
          </w:p>
        </w:tc>
        <w:tc>
          <w:tcPr>
            <w:tcW w:w="1405" w:type="dxa"/>
            <w:gridSpan w:val="2"/>
            <w:tcBorders>
              <w:top w:val="single" w:sz="4" w:space="0" w:color="auto"/>
              <w:bottom w:val="double" w:sz="4" w:space="0" w:color="auto"/>
            </w:tcBorders>
            <w:vAlign w:val="bottom"/>
          </w:tcPr>
          <w:p w14:paraId="3B8C18BB"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rPr>
                <w:rFonts w:ascii="Times New Roman" w:hAnsi="Times New Roman" w:cs="Times New Roman"/>
                <w:b/>
                <w:bCs/>
                <w:sz w:val="22"/>
                <w:szCs w:val="22"/>
              </w:rPr>
            </w:pPr>
            <w:r w:rsidRPr="00280C0D">
              <w:rPr>
                <w:rFonts w:ascii="Times New Roman" w:hAnsi="Times New Roman" w:cs="Times New Roman"/>
                <w:b/>
                <w:bCs/>
                <w:sz w:val="22"/>
                <w:szCs w:val="22"/>
                <w:cs/>
              </w:rPr>
              <w:t>-</w:t>
            </w:r>
          </w:p>
        </w:tc>
        <w:tc>
          <w:tcPr>
            <w:tcW w:w="243" w:type="dxa"/>
            <w:gridSpan w:val="2"/>
            <w:vAlign w:val="bottom"/>
          </w:tcPr>
          <w:p w14:paraId="089DA21E"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13"/>
              <w:jc w:val="right"/>
              <w:rPr>
                <w:rFonts w:ascii="Times New Roman" w:hAnsi="Times New Roman" w:cs="Times New Roman"/>
                <w:b/>
                <w:bCs/>
                <w:sz w:val="22"/>
                <w:szCs w:val="22"/>
              </w:rPr>
            </w:pPr>
          </w:p>
        </w:tc>
        <w:tc>
          <w:tcPr>
            <w:tcW w:w="1347" w:type="dxa"/>
            <w:tcBorders>
              <w:top w:val="single" w:sz="4" w:space="0" w:color="auto"/>
              <w:bottom w:val="double" w:sz="4" w:space="0" w:color="auto"/>
            </w:tcBorders>
            <w:vAlign w:val="bottom"/>
          </w:tcPr>
          <w:p w14:paraId="226106C2" w14:textId="77777777" w:rsidR="00DB5ACA" w:rsidRPr="00280C0D" w:rsidRDefault="00DB5ACA" w:rsidP="0060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76" w:lineRule="auto"/>
              <w:ind w:right="113"/>
              <w:rPr>
                <w:rFonts w:ascii="Times New Roman" w:hAnsi="Times New Roman" w:cs="Times New Roman"/>
                <w:b/>
                <w:bCs/>
                <w:sz w:val="22"/>
                <w:szCs w:val="22"/>
              </w:rPr>
            </w:pPr>
            <w:r w:rsidRPr="00280C0D">
              <w:rPr>
                <w:rFonts w:ascii="Times New Roman" w:hAnsi="Times New Roman" w:cs="Times New Roman"/>
                <w:b/>
                <w:bCs/>
                <w:sz w:val="22"/>
                <w:szCs w:val="22"/>
              </w:rPr>
              <w:t>33,827,196</w:t>
            </w:r>
          </w:p>
        </w:tc>
      </w:tr>
    </w:tbl>
    <w:p w14:paraId="50007DAF" w14:textId="77777777" w:rsidR="008C015E" w:rsidRDefault="008C015E" w:rsidP="008C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540"/>
        <w:rPr>
          <w:rFonts w:ascii="Times New Roman" w:hAnsi="Times New Roman" w:cstheme="minorBidi"/>
          <w:sz w:val="22"/>
          <w:szCs w:val="22"/>
        </w:rPr>
      </w:pPr>
    </w:p>
    <w:p w14:paraId="793060DA" w14:textId="77777777" w:rsidR="008C015E" w:rsidRPr="00CC73AD" w:rsidRDefault="008C015E" w:rsidP="008C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540"/>
        <w:rPr>
          <w:rFonts w:ascii="Times New Roman" w:hAnsi="Times New Roman" w:cs="Times New Roman"/>
          <w:sz w:val="22"/>
          <w:szCs w:val="22"/>
        </w:rPr>
      </w:pPr>
      <w:r w:rsidRPr="00CC73AD">
        <w:rPr>
          <w:rFonts w:ascii="Times New Roman" w:hAnsi="Times New Roman" w:cs="Times New Roman"/>
          <w:sz w:val="22"/>
          <w:szCs w:val="22"/>
        </w:rPr>
        <w:t>Movements during the years on short</w:t>
      </w:r>
      <w:r w:rsidRPr="0031576C">
        <w:rPr>
          <w:rFonts w:ascii="Times New Roman" w:hAnsi="Times New Roman" w:cs="Times New Roman"/>
          <w:sz w:val="22"/>
          <w:szCs w:val="22"/>
          <w:cs/>
        </w:rPr>
        <w:t>-</w:t>
      </w:r>
      <w:r w:rsidRPr="00CC73AD">
        <w:rPr>
          <w:rFonts w:ascii="Times New Roman" w:hAnsi="Times New Roman" w:cs="Times New Roman"/>
          <w:sz w:val="22"/>
          <w:szCs w:val="22"/>
        </w:rPr>
        <w:t>term borrowings from related parties were as follows</w:t>
      </w:r>
      <w:r w:rsidRPr="0031576C">
        <w:rPr>
          <w:rFonts w:ascii="Times New Roman" w:hAnsi="Times New Roman" w:cs="Times New Roman"/>
          <w:sz w:val="22"/>
          <w:szCs w:val="22"/>
          <w:cs/>
        </w:rPr>
        <w:t>:</w:t>
      </w:r>
    </w:p>
    <w:p w14:paraId="5B5724F9" w14:textId="77777777" w:rsidR="008C015E" w:rsidRDefault="008C015E"/>
    <w:tbl>
      <w:tblPr>
        <w:tblW w:w="8845" w:type="dxa"/>
        <w:tblInd w:w="450" w:type="dxa"/>
        <w:tblLayout w:type="fixed"/>
        <w:tblLook w:val="0000" w:firstRow="0" w:lastRow="0" w:firstColumn="0" w:lastColumn="0" w:noHBand="0" w:noVBand="0"/>
      </w:tblPr>
      <w:tblGrid>
        <w:gridCol w:w="5806"/>
        <w:gridCol w:w="1394"/>
        <w:gridCol w:w="251"/>
        <w:gridCol w:w="1394"/>
      </w:tblGrid>
      <w:tr w:rsidR="00D226D9" w:rsidRPr="00CC73AD" w14:paraId="2EDE439E" w14:textId="77777777" w:rsidTr="00F4158E">
        <w:tc>
          <w:tcPr>
            <w:tcW w:w="5806" w:type="dxa"/>
          </w:tcPr>
          <w:p w14:paraId="7789A13C"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p>
        </w:tc>
        <w:tc>
          <w:tcPr>
            <w:tcW w:w="1394" w:type="dxa"/>
          </w:tcPr>
          <w:p w14:paraId="75FB7A06" w14:textId="7C4D41E3" w:rsidR="00D226D9"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51" w:type="dxa"/>
          </w:tcPr>
          <w:p w14:paraId="4B852281"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94" w:type="dxa"/>
          </w:tcPr>
          <w:p w14:paraId="4D897F1C" w14:textId="39286277" w:rsidR="00D226D9"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D226D9" w:rsidRPr="00CC73AD" w14:paraId="43B1A66B" w14:textId="77777777" w:rsidTr="00F4158E">
        <w:tc>
          <w:tcPr>
            <w:tcW w:w="5806" w:type="dxa"/>
          </w:tcPr>
          <w:p w14:paraId="1FD4D433"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p>
        </w:tc>
        <w:tc>
          <w:tcPr>
            <w:tcW w:w="3039" w:type="dxa"/>
            <w:gridSpan w:val="3"/>
            <w:vAlign w:val="center"/>
          </w:tcPr>
          <w:p w14:paraId="42DD6D29"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i/>
                <w:iCs/>
                <w:sz w:val="22"/>
                <w:szCs w:val="22"/>
                <w:lang w:val="en-GB" w:bidi="ar-SA"/>
              </w:rPr>
            </w:pPr>
            <w:r w:rsidRPr="00F4158E">
              <w:rPr>
                <w:rFonts w:ascii="Times New Roman" w:hAnsi="Times New Roman" w:cs="Times New Roman"/>
                <w:i/>
                <w:iCs/>
                <w:sz w:val="22"/>
                <w:szCs w:val="22"/>
                <w:cs/>
                <w:lang w:val="en-GB"/>
              </w:rPr>
              <w:t>(</w:t>
            </w:r>
            <w:r w:rsidRPr="00CC73AD">
              <w:rPr>
                <w:rFonts w:ascii="Times New Roman" w:hAnsi="Times New Roman" w:cs="Times New Roman"/>
                <w:i/>
                <w:iCs/>
                <w:sz w:val="22"/>
                <w:szCs w:val="22"/>
                <w:lang w:val="en-GB" w:bidi="ar-SA"/>
              </w:rPr>
              <w:t>in thousand Baht</w:t>
            </w:r>
            <w:r w:rsidRPr="00F4158E">
              <w:rPr>
                <w:rFonts w:ascii="Times New Roman" w:hAnsi="Times New Roman" w:cs="Times New Roman"/>
                <w:i/>
                <w:iCs/>
                <w:sz w:val="22"/>
                <w:szCs w:val="22"/>
                <w:cs/>
                <w:lang w:val="en-GB"/>
              </w:rPr>
              <w:t>)</w:t>
            </w:r>
          </w:p>
        </w:tc>
      </w:tr>
      <w:tr w:rsidR="005F26F4" w:rsidRPr="00CC73AD" w14:paraId="4046B7B7" w14:textId="77777777" w:rsidTr="00F4158E">
        <w:trPr>
          <w:trHeight w:val="60"/>
        </w:trPr>
        <w:tc>
          <w:tcPr>
            <w:tcW w:w="5806" w:type="dxa"/>
            <w:vAlign w:val="center"/>
          </w:tcPr>
          <w:p w14:paraId="114A3FA0"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lang w:val="en-GB" w:bidi="ar-SA"/>
              </w:rPr>
            </w:pPr>
            <w:r w:rsidRPr="00CC73AD">
              <w:rPr>
                <w:rFonts w:ascii="Times New Roman" w:hAnsi="Times New Roman" w:cs="Times New Roman"/>
                <w:iCs/>
                <w:sz w:val="22"/>
                <w:szCs w:val="22"/>
                <w:lang w:val="en-GB" w:bidi="ar-SA"/>
              </w:rPr>
              <w:t>At 1 January</w:t>
            </w:r>
          </w:p>
        </w:tc>
        <w:tc>
          <w:tcPr>
            <w:tcW w:w="1394" w:type="dxa"/>
          </w:tcPr>
          <w:p w14:paraId="68778E0D" w14:textId="425839A4" w:rsidR="005F26F4" w:rsidRPr="00CC73AD" w:rsidRDefault="003C52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jc w:val="right"/>
              <w:rPr>
                <w:rFonts w:ascii="Times New Roman" w:hAnsi="Times New Roman" w:cs="Times New Roman"/>
                <w:sz w:val="22"/>
                <w:szCs w:val="22"/>
              </w:rPr>
            </w:pPr>
            <w:r w:rsidRPr="00CC73AD">
              <w:rPr>
                <w:rFonts w:ascii="Times New Roman" w:hAnsi="Times New Roman" w:cs="Times New Roman"/>
                <w:sz w:val="22"/>
                <w:szCs w:val="22"/>
              </w:rPr>
              <w:t>33,827,196</w:t>
            </w:r>
          </w:p>
        </w:tc>
        <w:tc>
          <w:tcPr>
            <w:tcW w:w="251" w:type="dxa"/>
            <w:vAlign w:val="center"/>
          </w:tcPr>
          <w:p w14:paraId="4D917A04"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13"/>
              <w:jc w:val="right"/>
              <w:rPr>
                <w:rFonts w:ascii="Times New Roman" w:hAnsi="Times New Roman" w:cs="Times New Roman"/>
                <w:sz w:val="22"/>
                <w:szCs w:val="22"/>
                <w:lang w:val="en-GB" w:bidi="ar-SA"/>
              </w:rPr>
            </w:pPr>
          </w:p>
        </w:tc>
        <w:tc>
          <w:tcPr>
            <w:tcW w:w="1394" w:type="dxa"/>
          </w:tcPr>
          <w:p w14:paraId="6102B781" w14:textId="5FA766B4"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76" w:lineRule="auto"/>
              <w:ind w:right="113"/>
              <w:jc w:val="right"/>
              <w:rPr>
                <w:rFonts w:ascii="Times New Roman" w:hAnsi="Times New Roman" w:cs="Times New Roman"/>
                <w:sz w:val="22"/>
                <w:szCs w:val="22"/>
              </w:rPr>
            </w:pPr>
            <w:r w:rsidRPr="00CC73AD">
              <w:rPr>
                <w:rFonts w:ascii="Times New Roman" w:hAnsi="Times New Roman" w:cs="Times New Roman"/>
                <w:sz w:val="22"/>
                <w:szCs w:val="22"/>
              </w:rPr>
              <w:t>23,415,700</w:t>
            </w:r>
          </w:p>
        </w:tc>
      </w:tr>
      <w:tr w:rsidR="005F26F4" w:rsidRPr="00CC73AD" w14:paraId="32722027" w14:textId="77777777" w:rsidTr="00F4158E">
        <w:tc>
          <w:tcPr>
            <w:tcW w:w="5806" w:type="dxa"/>
            <w:vAlign w:val="center"/>
          </w:tcPr>
          <w:p w14:paraId="7402B7E0"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lang w:val="en-GB" w:bidi="ar-SA"/>
              </w:rPr>
            </w:pPr>
            <w:r w:rsidRPr="00CC73AD">
              <w:rPr>
                <w:rFonts w:ascii="Times New Roman" w:hAnsi="Times New Roman" w:cs="Times New Roman"/>
                <w:iCs/>
                <w:sz w:val="22"/>
                <w:szCs w:val="22"/>
                <w:lang w:val="en-GB" w:bidi="ar-SA"/>
              </w:rPr>
              <w:t>Increase</w:t>
            </w:r>
          </w:p>
        </w:tc>
        <w:tc>
          <w:tcPr>
            <w:tcW w:w="1394" w:type="dxa"/>
          </w:tcPr>
          <w:p w14:paraId="275508C2" w14:textId="1E303633" w:rsidR="005F26F4" w:rsidRPr="00CC73AD" w:rsidRDefault="003C52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jc w:val="right"/>
              <w:rPr>
                <w:rFonts w:ascii="Times New Roman" w:hAnsi="Times New Roman" w:cs="Times New Roman"/>
                <w:sz w:val="22"/>
                <w:szCs w:val="22"/>
              </w:rPr>
            </w:pPr>
            <w:r w:rsidRPr="00CC73AD">
              <w:rPr>
                <w:rFonts w:ascii="Times New Roman" w:hAnsi="Times New Roman" w:cs="Times New Roman"/>
                <w:sz w:val="22"/>
                <w:szCs w:val="22"/>
              </w:rPr>
              <w:t>7,910,548</w:t>
            </w:r>
          </w:p>
        </w:tc>
        <w:tc>
          <w:tcPr>
            <w:tcW w:w="251" w:type="dxa"/>
            <w:vAlign w:val="center"/>
          </w:tcPr>
          <w:p w14:paraId="043DC209"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13"/>
              <w:jc w:val="right"/>
              <w:rPr>
                <w:rFonts w:ascii="Times New Roman" w:hAnsi="Times New Roman" w:cs="Times New Roman"/>
                <w:sz w:val="22"/>
                <w:szCs w:val="22"/>
                <w:lang w:val="en-GB" w:bidi="ar-SA"/>
              </w:rPr>
            </w:pPr>
          </w:p>
        </w:tc>
        <w:tc>
          <w:tcPr>
            <w:tcW w:w="1394" w:type="dxa"/>
          </w:tcPr>
          <w:p w14:paraId="504998A7" w14:textId="2CE722BF"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76" w:lineRule="auto"/>
              <w:ind w:right="113"/>
              <w:jc w:val="right"/>
              <w:rPr>
                <w:rFonts w:ascii="Times New Roman" w:hAnsi="Times New Roman" w:cs="Times New Roman"/>
                <w:sz w:val="22"/>
                <w:szCs w:val="22"/>
              </w:rPr>
            </w:pPr>
            <w:r w:rsidRPr="00CC73AD">
              <w:rPr>
                <w:rFonts w:ascii="Times New Roman" w:hAnsi="Times New Roman" w:cs="Times New Roman"/>
                <w:sz w:val="22"/>
                <w:szCs w:val="22"/>
              </w:rPr>
              <w:t>36,476,305</w:t>
            </w:r>
          </w:p>
        </w:tc>
      </w:tr>
      <w:tr w:rsidR="005F26F4" w:rsidRPr="00CC73AD" w14:paraId="5E1C858E" w14:textId="77777777" w:rsidTr="00F4158E">
        <w:tc>
          <w:tcPr>
            <w:tcW w:w="5806" w:type="dxa"/>
            <w:vAlign w:val="center"/>
          </w:tcPr>
          <w:p w14:paraId="5F4837B5"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lang w:val="en-GB" w:bidi="ar-SA"/>
              </w:rPr>
            </w:pPr>
            <w:r w:rsidRPr="00CC73AD">
              <w:rPr>
                <w:rFonts w:ascii="Times New Roman" w:hAnsi="Times New Roman" w:cs="Times New Roman"/>
                <w:iCs/>
                <w:sz w:val="22"/>
                <w:szCs w:val="22"/>
                <w:lang w:val="en-GB" w:bidi="ar-SA"/>
              </w:rPr>
              <w:t>Decrease</w:t>
            </w:r>
          </w:p>
        </w:tc>
        <w:tc>
          <w:tcPr>
            <w:tcW w:w="1394" w:type="dxa"/>
            <w:tcBorders>
              <w:bottom w:val="single" w:sz="4" w:space="0" w:color="auto"/>
            </w:tcBorders>
            <w:vAlign w:val="center"/>
          </w:tcPr>
          <w:p w14:paraId="708DF5CA" w14:textId="59B74539" w:rsidR="005F26F4" w:rsidRPr="00CC73AD" w:rsidRDefault="0095459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1"/>
              </w:tabs>
              <w:spacing w:line="276" w:lineRule="auto"/>
              <w:ind w:right="57"/>
              <w:jc w:val="right"/>
              <w:rPr>
                <w:rFonts w:ascii="Times New Roman" w:hAnsi="Times New Roman" w:cs="Times New Roman"/>
                <w:sz w:val="22"/>
                <w:szCs w:val="22"/>
              </w:rPr>
            </w:pPr>
            <w:r>
              <w:rPr>
                <w:rFonts w:ascii="Times New Roman" w:hAnsi="Times New Roman" w:cstheme="minorBidi" w:hint="cs"/>
                <w:sz w:val="22"/>
                <w:szCs w:val="22"/>
                <w:cs/>
              </w:rPr>
              <w:t xml:space="preserve"> </w:t>
            </w:r>
            <w:r w:rsidR="003C52FB" w:rsidRPr="00F4158E">
              <w:rPr>
                <w:rFonts w:ascii="Times New Roman" w:hAnsi="Times New Roman" w:cs="Times New Roman"/>
                <w:sz w:val="22"/>
                <w:szCs w:val="22"/>
                <w:cs/>
              </w:rPr>
              <w:t>(</w:t>
            </w:r>
            <w:r w:rsidR="003C52FB" w:rsidRPr="00CC73AD">
              <w:rPr>
                <w:rFonts w:ascii="Times New Roman" w:hAnsi="Times New Roman" w:cs="Times New Roman"/>
                <w:sz w:val="22"/>
                <w:szCs w:val="22"/>
              </w:rPr>
              <w:t>41,737,744</w:t>
            </w:r>
            <w:r w:rsidR="003C52FB" w:rsidRPr="00F4158E">
              <w:rPr>
                <w:rFonts w:ascii="Times New Roman" w:hAnsi="Times New Roman" w:cs="Times New Roman"/>
                <w:sz w:val="22"/>
                <w:szCs w:val="22"/>
                <w:cs/>
              </w:rPr>
              <w:t>)</w:t>
            </w:r>
          </w:p>
        </w:tc>
        <w:tc>
          <w:tcPr>
            <w:tcW w:w="251" w:type="dxa"/>
            <w:vAlign w:val="center"/>
          </w:tcPr>
          <w:p w14:paraId="111B3AD3"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57"/>
              <w:jc w:val="right"/>
              <w:rPr>
                <w:rFonts w:ascii="Times New Roman" w:hAnsi="Times New Roman" w:cs="Times New Roman"/>
                <w:sz w:val="22"/>
                <w:szCs w:val="22"/>
                <w:lang w:val="en-GB" w:bidi="ar-SA"/>
              </w:rPr>
            </w:pPr>
          </w:p>
        </w:tc>
        <w:tc>
          <w:tcPr>
            <w:tcW w:w="1394" w:type="dxa"/>
            <w:tcBorders>
              <w:bottom w:val="single" w:sz="4" w:space="0" w:color="auto"/>
            </w:tcBorders>
            <w:vAlign w:val="center"/>
          </w:tcPr>
          <w:p w14:paraId="5CAC6E9E" w14:textId="600FDF06"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76" w:lineRule="auto"/>
              <w:ind w:right="57"/>
              <w:jc w:val="right"/>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26,064,809</w:t>
            </w:r>
            <w:r w:rsidRPr="00F4158E">
              <w:rPr>
                <w:rFonts w:ascii="Times New Roman" w:hAnsi="Times New Roman" w:cs="Times New Roman"/>
                <w:sz w:val="22"/>
                <w:szCs w:val="22"/>
                <w:cs/>
              </w:rPr>
              <w:t>)</w:t>
            </w:r>
          </w:p>
        </w:tc>
      </w:tr>
      <w:tr w:rsidR="005F26F4" w:rsidRPr="00CC73AD" w14:paraId="6A81B53D" w14:textId="77777777" w:rsidTr="00F4158E">
        <w:tc>
          <w:tcPr>
            <w:tcW w:w="5806" w:type="dxa"/>
          </w:tcPr>
          <w:p w14:paraId="073C707B"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Cs/>
                <w:sz w:val="22"/>
                <w:szCs w:val="22"/>
                <w:lang w:val="en-GB" w:bidi="ar-SA"/>
              </w:rPr>
            </w:pPr>
            <w:r w:rsidRPr="00CC73AD">
              <w:rPr>
                <w:rFonts w:ascii="Times New Roman" w:hAnsi="Times New Roman" w:cs="Times New Roman"/>
                <w:b/>
                <w:bCs/>
                <w:iCs/>
                <w:sz w:val="22"/>
                <w:szCs w:val="22"/>
                <w:lang w:val="en-GB" w:bidi="ar-SA"/>
              </w:rPr>
              <w:t>At 31 December</w:t>
            </w:r>
          </w:p>
        </w:tc>
        <w:tc>
          <w:tcPr>
            <w:tcW w:w="1394" w:type="dxa"/>
            <w:tcBorders>
              <w:top w:val="single" w:sz="4" w:space="0" w:color="auto"/>
              <w:bottom w:val="double" w:sz="4" w:space="0" w:color="auto"/>
            </w:tcBorders>
          </w:tcPr>
          <w:p w14:paraId="34B3D4A2" w14:textId="77483616" w:rsidR="005F26F4" w:rsidRPr="00CC73AD" w:rsidRDefault="003C52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rPr>
                <w:rFonts w:ascii="Times New Roman" w:hAnsi="Times New Roman" w:cs="Times New Roman"/>
                <w:b/>
                <w:bCs/>
                <w:sz w:val="22"/>
                <w:szCs w:val="22"/>
              </w:rPr>
            </w:pPr>
            <w:r w:rsidRPr="00F4158E">
              <w:rPr>
                <w:rFonts w:ascii="Times New Roman" w:hAnsi="Times New Roman" w:cs="Times New Roman"/>
                <w:b/>
                <w:bCs/>
                <w:sz w:val="22"/>
                <w:szCs w:val="22"/>
                <w:cs/>
              </w:rPr>
              <w:t>-</w:t>
            </w:r>
          </w:p>
        </w:tc>
        <w:tc>
          <w:tcPr>
            <w:tcW w:w="251" w:type="dxa"/>
            <w:vAlign w:val="center"/>
          </w:tcPr>
          <w:p w14:paraId="71F11C4C"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64"/>
              </w:tabs>
              <w:spacing w:line="276" w:lineRule="auto"/>
              <w:ind w:right="113"/>
              <w:rPr>
                <w:rFonts w:ascii="Times New Roman" w:hAnsi="Times New Roman" w:cs="Times New Roman"/>
                <w:b/>
                <w:bCs/>
                <w:sz w:val="22"/>
                <w:szCs w:val="22"/>
              </w:rPr>
            </w:pPr>
          </w:p>
        </w:tc>
        <w:tc>
          <w:tcPr>
            <w:tcW w:w="1394" w:type="dxa"/>
            <w:tcBorders>
              <w:top w:val="single" w:sz="4" w:space="0" w:color="auto"/>
              <w:bottom w:val="double" w:sz="4" w:space="0" w:color="auto"/>
            </w:tcBorders>
          </w:tcPr>
          <w:p w14:paraId="49D77A75" w14:textId="000F9833"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76" w:lineRule="auto"/>
              <w:ind w:right="113"/>
              <w:jc w:val="right"/>
              <w:rPr>
                <w:rFonts w:ascii="Times New Roman" w:hAnsi="Times New Roman" w:cs="Times New Roman"/>
                <w:b/>
                <w:bCs/>
                <w:sz w:val="22"/>
                <w:szCs w:val="22"/>
              </w:rPr>
            </w:pPr>
            <w:r w:rsidRPr="00CC73AD">
              <w:rPr>
                <w:rFonts w:ascii="Times New Roman" w:hAnsi="Times New Roman" w:cs="Times New Roman"/>
                <w:b/>
                <w:bCs/>
                <w:sz w:val="22"/>
                <w:szCs w:val="22"/>
              </w:rPr>
              <w:t>33,827,196</w:t>
            </w:r>
          </w:p>
        </w:tc>
      </w:tr>
      <w:tr w:rsidR="00BD252D" w:rsidRPr="00CC73AD" w14:paraId="5EB8CCBD" w14:textId="77777777" w:rsidTr="00F4158E">
        <w:tc>
          <w:tcPr>
            <w:tcW w:w="5806" w:type="dxa"/>
          </w:tcPr>
          <w:p w14:paraId="56898FB6"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Cs/>
                <w:sz w:val="22"/>
                <w:szCs w:val="22"/>
                <w:lang w:val="en-GB" w:bidi="ar-SA"/>
              </w:rPr>
            </w:pPr>
          </w:p>
          <w:p w14:paraId="171B2702" w14:textId="5B664444" w:rsidR="00FE2C4B" w:rsidRPr="00CC73AD" w:rsidRDefault="00FE2C4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Cs/>
                <w:sz w:val="22"/>
                <w:szCs w:val="22"/>
                <w:lang w:val="en-GB" w:bidi="ar-SA"/>
              </w:rPr>
            </w:pPr>
          </w:p>
        </w:tc>
        <w:tc>
          <w:tcPr>
            <w:tcW w:w="1394" w:type="dxa"/>
            <w:tcBorders>
              <w:top w:val="double" w:sz="4" w:space="0" w:color="auto"/>
            </w:tcBorders>
          </w:tcPr>
          <w:p w14:paraId="07B42E94"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left="-108" w:right="-72"/>
              <w:rPr>
                <w:rFonts w:ascii="Times New Roman" w:hAnsi="Times New Roman" w:cs="Times New Roman"/>
                <w:b/>
                <w:bCs/>
                <w:sz w:val="22"/>
                <w:szCs w:val="22"/>
              </w:rPr>
            </w:pPr>
          </w:p>
        </w:tc>
        <w:tc>
          <w:tcPr>
            <w:tcW w:w="251" w:type="dxa"/>
            <w:vAlign w:val="center"/>
          </w:tcPr>
          <w:p w14:paraId="266B95BF"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108" w:right="-108"/>
              <w:jc w:val="right"/>
              <w:rPr>
                <w:rFonts w:ascii="Times New Roman" w:hAnsi="Times New Roman" w:cs="Times New Roman"/>
                <w:b/>
                <w:bCs/>
                <w:sz w:val="22"/>
                <w:szCs w:val="22"/>
              </w:rPr>
            </w:pPr>
          </w:p>
        </w:tc>
        <w:tc>
          <w:tcPr>
            <w:tcW w:w="1394" w:type="dxa"/>
            <w:tcBorders>
              <w:top w:val="double" w:sz="4" w:space="0" w:color="auto"/>
            </w:tcBorders>
          </w:tcPr>
          <w:p w14:paraId="085C79C9"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76" w:lineRule="auto"/>
              <w:ind w:left="-108" w:right="-72"/>
              <w:rPr>
                <w:rFonts w:ascii="Times New Roman" w:hAnsi="Times New Roman" w:cs="Times New Roman"/>
                <w:b/>
                <w:bCs/>
                <w:sz w:val="22"/>
                <w:szCs w:val="22"/>
              </w:rPr>
            </w:pPr>
          </w:p>
        </w:tc>
      </w:tr>
      <w:tr w:rsidR="00BD252D" w:rsidRPr="00CC73AD" w14:paraId="3BA966D0" w14:textId="77777777" w:rsidTr="00F4158E">
        <w:tc>
          <w:tcPr>
            <w:tcW w:w="5806" w:type="dxa"/>
          </w:tcPr>
          <w:p w14:paraId="462263B8"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Cs/>
                <w:sz w:val="22"/>
                <w:szCs w:val="22"/>
                <w:lang w:val="en-GB" w:bidi="ar-SA"/>
              </w:rPr>
            </w:pPr>
          </w:p>
        </w:tc>
        <w:tc>
          <w:tcPr>
            <w:tcW w:w="1394" w:type="dxa"/>
          </w:tcPr>
          <w:p w14:paraId="30585E10"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76" w:lineRule="auto"/>
              <w:ind w:left="-108" w:right="-72"/>
              <w:rPr>
                <w:rFonts w:ascii="Times New Roman" w:hAnsi="Times New Roman" w:cs="Times New Roman"/>
                <w:sz w:val="22"/>
                <w:szCs w:val="22"/>
              </w:rPr>
            </w:pPr>
            <w:r w:rsidRPr="00CC73AD">
              <w:rPr>
                <w:rFonts w:ascii="Times New Roman" w:hAnsi="Times New Roman" w:cs="Times New Roman"/>
                <w:sz w:val="22"/>
                <w:szCs w:val="22"/>
              </w:rPr>
              <w:t>2020</w:t>
            </w:r>
          </w:p>
        </w:tc>
        <w:tc>
          <w:tcPr>
            <w:tcW w:w="251" w:type="dxa"/>
            <w:vAlign w:val="center"/>
          </w:tcPr>
          <w:p w14:paraId="491D6BF2"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108" w:right="-108"/>
              <w:jc w:val="right"/>
              <w:rPr>
                <w:rFonts w:ascii="Times New Roman" w:hAnsi="Times New Roman" w:cs="Times New Roman"/>
                <w:sz w:val="22"/>
                <w:szCs w:val="22"/>
              </w:rPr>
            </w:pPr>
          </w:p>
        </w:tc>
        <w:tc>
          <w:tcPr>
            <w:tcW w:w="1394" w:type="dxa"/>
          </w:tcPr>
          <w:p w14:paraId="08C2FE7B"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76" w:lineRule="auto"/>
              <w:ind w:left="-108" w:right="-72"/>
              <w:rPr>
                <w:rFonts w:ascii="Times New Roman" w:hAnsi="Times New Roman" w:cs="Times New Roman"/>
                <w:sz w:val="22"/>
                <w:szCs w:val="22"/>
              </w:rPr>
            </w:pPr>
            <w:r w:rsidRPr="00CC73AD">
              <w:rPr>
                <w:rFonts w:ascii="Times New Roman" w:hAnsi="Times New Roman" w:cs="Times New Roman"/>
                <w:sz w:val="22"/>
                <w:szCs w:val="22"/>
              </w:rPr>
              <w:t>2019</w:t>
            </w:r>
          </w:p>
        </w:tc>
      </w:tr>
      <w:tr w:rsidR="00BD252D" w:rsidRPr="00CC73AD" w14:paraId="6449A8D3" w14:textId="77777777" w:rsidTr="00F4158E">
        <w:tc>
          <w:tcPr>
            <w:tcW w:w="5806" w:type="dxa"/>
          </w:tcPr>
          <w:p w14:paraId="6CDA00E4"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p>
        </w:tc>
        <w:tc>
          <w:tcPr>
            <w:tcW w:w="3039" w:type="dxa"/>
            <w:gridSpan w:val="3"/>
            <w:vAlign w:val="center"/>
          </w:tcPr>
          <w:p w14:paraId="0261280A"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i/>
                <w:iCs/>
                <w:sz w:val="22"/>
                <w:szCs w:val="22"/>
                <w:lang w:val="en-GB" w:bidi="ar-SA"/>
              </w:rPr>
            </w:pPr>
            <w:r w:rsidRPr="00F4158E">
              <w:rPr>
                <w:rFonts w:ascii="Times New Roman" w:hAnsi="Times New Roman" w:cs="Times New Roman"/>
                <w:i/>
                <w:iCs/>
                <w:sz w:val="22"/>
                <w:szCs w:val="22"/>
                <w:cs/>
                <w:lang w:val="en-GB"/>
              </w:rPr>
              <w:t>(</w:t>
            </w:r>
            <w:r w:rsidRPr="00CC73AD">
              <w:rPr>
                <w:rFonts w:ascii="Times New Roman" w:hAnsi="Times New Roman" w:cs="Times New Roman"/>
                <w:i/>
                <w:iCs/>
                <w:sz w:val="22"/>
                <w:szCs w:val="22"/>
                <w:lang w:val="en-GB" w:bidi="ar-SA"/>
              </w:rPr>
              <w:t>in thousand Baht</w:t>
            </w:r>
            <w:r w:rsidRPr="00F4158E">
              <w:rPr>
                <w:rFonts w:ascii="Times New Roman" w:hAnsi="Times New Roman" w:cs="Times New Roman"/>
                <w:i/>
                <w:iCs/>
                <w:sz w:val="22"/>
                <w:szCs w:val="22"/>
                <w:cs/>
                <w:lang w:val="en-GB"/>
              </w:rPr>
              <w:t>)</w:t>
            </w:r>
          </w:p>
        </w:tc>
      </w:tr>
      <w:tr w:rsidR="00BD252D" w:rsidRPr="00CC73AD" w14:paraId="216544FC" w14:textId="77777777" w:rsidTr="00F4158E">
        <w:tc>
          <w:tcPr>
            <w:tcW w:w="5806" w:type="dxa"/>
          </w:tcPr>
          <w:p w14:paraId="5730E0FC"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CC73AD">
              <w:rPr>
                <w:rFonts w:ascii="Times New Roman" w:hAnsi="Times New Roman" w:cs="Times New Roman"/>
                <w:i/>
                <w:iCs/>
                <w:sz w:val="22"/>
                <w:szCs w:val="22"/>
                <w:lang w:val="en-GB" w:bidi="ar-SA"/>
              </w:rPr>
              <w:t xml:space="preserve">Lease liabilities </w:t>
            </w:r>
          </w:p>
          <w:p w14:paraId="73CF441A" w14:textId="0933FEE3"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r w:rsidRPr="00CC73AD">
              <w:rPr>
                <w:rFonts w:ascii="Times New Roman" w:hAnsi="Times New Roman" w:cs="Times New Roman"/>
                <w:i/>
                <w:iCs/>
                <w:sz w:val="22"/>
                <w:szCs w:val="22"/>
                <w:lang w:val="en-GB" w:bidi="ar-SA"/>
              </w:rPr>
              <w:t>Current and non</w:t>
            </w:r>
            <w:r w:rsidRPr="00F4158E">
              <w:rPr>
                <w:rFonts w:ascii="Times New Roman" w:hAnsi="Times New Roman" w:cs="Times New Roman"/>
                <w:i/>
                <w:iCs/>
                <w:sz w:val="22"/>
                <w:szCs w:val="22"/>
                <w:cs/>
                <w:lang w:val="en-GB"/>
              </w:rPr>
              <w:t>-</w:t>
            </w:r>
            <w:r w:rsidRPr="00CC73AD">
              <w:rPr>
                <w:rFonts w:ascii="Times New Roman" w:hAnsi="Times New Roman" w:cs="Times New Roman"/>
                <w:i/>
                <w:iCs/>
                <w:sz w:val="22"/>
                <w:szCs w:val="22"/>
                <w:lang w:val="en-GB" w:bidi="ar-SA"/>
              </w:rPr>
              <w:t>current portion</w:t>
            </w:r>
          </w:p>
        </w:tc>
        <w:tc>
          <w:tcPr>
            <w:tcW w:w="1394" w:type="dxa"/>
            <w:vAlign w:val="center"/>
          </w:tcPr>
          <w:p w14:paraId="2B1E091A"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i/>
                <w:iCs/>
                <w:sz w:val="22"/>
                <w:szCs w:val="22"/>
                <w:lang w:val="en-GB" w:bidi="ar-SA"/>
              </w:rPr>
            </w:pPr>
          </w:p>
        </w:tc>
        <w:tc>
          <w:tcPr>
            <w:tcW w:w="251" w:type="dxa"/>
            <w:vAlign w:val="center"/>
          </w:tcPr>
          <w:p w14:paraId="3A4FE51D"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i/>
                <w:iCs/>
                <w:sz w:val="22"/>
                <w:szCs w:val="22"/>
                <w:lang w:val="en-GB" w:bidi="ar-SA"/>
              </w:rPr>
            </w:pPr>
          </w:p>
        </w:tc>
        <w:tc>
          <w:tcPr>
            <w:tcW w:w="1394" w:type="dxa"/>
            <w:vAlign w:val="center"/>
          </w:tcPr>
          <w:p w14:paraId="71749AD8" w14:textId="4DD62388"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i/>
                <w:iCs/>
                <w:sz w:val="22"/>
                <w:szCs w:val="22"/>
                <w:lang w:val="en-GB" w:bidi="ar-SA"/>
              </w:rPr>
            </w:pPr>
          </w:p>
        </w:tc>
      </w:tr>
      <w:tr w:rsidR="000D4833" w:rsidRPr="00CC73AD" w14:paraId="27C6C7B7" w14:textId="77777777" w:rsidTr="00F4158E">
        <w:tc>
          <w:tcPr>
            <w:tcW w:w="5806" w:type="dxa"/>
          </w:tcPr>
          <w:p w14:paraId="66AECF1E" w14:textId="6084B49F" w:rsidR="000D4833" w:rsidRPr="00CC73AD" w:rsidRDefault="000D483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r w:rsidRPr="00CC73AD">
              <w:rPr>
                <w:rFonts w:ascii="Times New Roman" w:hAnsi="Times New Roman" w:cs="Times New Roman"/>
                <w:sz w:val="22"/>
                <w:szCs w:val="22"/>
              </w:rPr>
              <w:t>Parent</w:t>
            </w:r>
          </w:p>
        </w:tc>
        <w:tc>
          <w:tcPr>
            <w:tcW w:w="1394" w:type="dxa"/>
            <w:vAlign w:val="center"/>
          </w:tcPr>
          <w:p w14:paraId="6BE94A67" w14:textId="5D4E6711" w:rsidR="000D4833" w:rsidRPr="00F4158E" w:rsidRDefault="000D483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rPr>
            </w:pPr>
            <w:r w:rsidRPr="00F4158E">
              <w:rPr>
                <w:rFonts w:ascii="Times New Roman" w:hAnsi="Times New Roman" w:cs="Times New Roman"/>
                <w:sz w:val="22"/>
                <w:szCs w:val="22"/>
              </w:rPr>
              <w:t>99,157</w:t>
            </w:r>
          </w:p>
        </w:tc>
        <w:tc>
          <w:tcPr>
            <w:tcW w:w="251" w:type="dxa"/>
            <w:vAlign w:val="center"/>
          </w:tcPr>
          <w:p w14:paraId="6FD839DE" w14:textId="77777777" w:rsidR="000D4833" w:rsidRPr="00CC73AD" w:rsidRDefault="000D483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i/>
                <w:iCs/>
                <w:sz w:val="22"/>
                <w:szCs w:val="22"/>
                <w:lang w:val="en-GB" w:bidi="ar-SA"/>
              </w:rPr>
            </w:pPr>
          </w:p>
        </w:tc>
        <w:tc>
          <w:tcPr>
            <w:tcW w:w="1394" w:type="dxa"/>
            <w:vAlign w:val="center"/>
          </w:tcPr>
          <w:p w14:paraId="5B4CAE47" w14:textId="23DA30B2" w:rsidR="000D4833" w:rsidRPr="00CC73AD" w:rsidRDefault="000D483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jc w:val="right"/>
              <w:rPr>
                <w:rFonts w:ascii="Times New Roman" w:hAnsi="Times New Roman" w:cs="Times New Roman"/>
                <w:sz w:val="22"/>
                <w:szCs w:val="22"/>
              </w:rPr>
            </w:pPr>
            <w:r w:rsidRPr="00F4158E">
              <w:rPr>
                <w:rFonts w:ascii="Times New Roman" w:hAnsi="Times New Roman" w:cs="Times New Roman"/>
                <w:sz w:val="22"/>
                <w:szCs w:val="22"/>
                <w:cs/>
              </w:rPr>
              <w:t>-</w:t>
            </w:r>
          </w:p>
        </w:tc>
      </w:tr>
      <w:tr w:rsidR="000D4833" w:rsidRPr="00CC73AD" w14:paraId="44462591" w14:textId="77777777" w:rsidTr="00F4158E">
        <w:tc>
          <w:tcPr>
            <w:tcW w:w="5806" w:type="dxa"/>
          </w:tcPr>
          <w:p w14:paraId="11359BA5" w14:textId="10F48F31" w:rsidR="000D4833" w:rsidRPr="00CC73AD" w:rsidRDefault="000D483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r w:rsidRPr="00CC73AD">
              <w:rPr>
                <w:rFonts w:ascii="Times New Roman" w:hAnsi="Times New Roman" w:cs="Times New Roman"/>
                <w:sz w:val="22"/>
                <w:szCs w:val="22"/>
              </w:rPr>
              <w:t>Associates</w:t>
            </w:r>
          </w:p>
        </w:tc>
        <w:tc>
          <w:tcPr>
            <w:tcW w:w="1394" w:type="dxa"/>
            <w:vAlign w:val="center"/>
          </w:tcPr>
          <w:p w14:paraId="3AAB5C40" w14:textId="3F88C6A5" w:rsidR="000D4833" w:rsidRPr="00F4158E" w:rsidRDefault="000D483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jc w:val="right"/>
              <w:rPr>
                <w:rFonts w:ascii="Times New Roman" w:hAnsi="Times New Roman" w:cs="Times New Roman"/>
                <w:sz w:val="22"/>
                <w:szCs w:val="22"/>
              </w:rPr>
            </w:pPr>
            <w:r w:rsidRPr="00F4158E">
              <w:rPr>
                <w:rFonts w:ascii="Times New Roman" w:hAnsi="Times New Roman" w:cs="Times New Roman"/>
                <w:sz w:val="22"/>
                <w:szCs w:val="22"/>
              </w:rPr>
              <w:t>102,423</w:t>
            </w:r>
          </w:p>
        </w:tc>
        <w:tc>
          <w:tcPr>
            <w:tcW w:w="251" w:type="dxa"/>
            <w:vAlign w:val="center"/>
          </w:tcPr>
          <w:p w14:paraId="5AFEE2A2" w14:textId="77777777" w:rsidR="000D4833" w:rsidRPr="00CC73AD" w:rsidRDefault="000D483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i/>
                <w:iCs/>
                <w:sz w:val="22"/>
                <w:szCs w:val="22"/>
                <w:lang w:val="en-GB" w:bidi="ar-SA"/>
              </w:rPr>
            </w:pPr>
          </w:p>
        </w:tc>
        <w:tc>
          <w:tcPr>
            <w:tcW w:w="1394" w:type="dxa"/>
            <w:vAlign w:val="center"/>
          </w:tcPr>
          <w:p w14:paraId="50A0CF86" w14:textId="5F00687C" w:rsidR="000D4833" w:rsidRPr="00CC73AD" w:rsidRDefault="000D483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jc w:val="right"/>
              <w:rPr>
                <w:rFonts w:ascii="Times New Roman" w:hAnsi="Times New Roman" w:cs="Times New Roman"/>
                <w:sz w:val="22"/>
                <w:szCs w:val="22"/>
              </w:rPr>
            </w:pPr>
            <w:r w:rsidRPr="00F4158E">
              <w:rPr>
                <w:rFonts w:ascii="Times New Roman" w:hAnsi="Times New Roman" w:cs="Times New Roman"/>
                <w:sz w:val="22"/>
                <w:szCs w:val="22"/>
                <w:cs/>
              </w:rPr>
              <w:t>-</w:t>
            </w:r>
          </w:p>
        </w:tc>
      </w:tr>
      <w:tr w:rsidR="00BD252D" w:rsidRPr="00CC73AD" w14:paraId="14D977CA" w14:textId="77777777" w:rsidTr="00F4158E">
        <w:tc>
          <w:tcPr>
            <w:tcW w:w="5806" w:type="dxa"/>
          </w:tcPr>
          <w:p w14:paraId="60B5CA96" w14:textId="2CAD6620"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r w:rsidRPr="00CC73AD">
              <w:rPr>
                <w:rFonts w:ascii="Times New Roman" w:hAnsi="Times New Roman" w:cs="Times New Roman"/>
                <w:sz w:val="22"/>
                <w:szCs w:val="22"/>
              </w:rPr>
              <w:t>Others</w:t>
            </w:r>
          </w:p>
        </w:tc>
        <w:tc>
          <w:tcPr>
            <w:tcW w:w="1394" w:type="dxa"/>
            <w:tcBorders>
              <w:bottom w:val="single" w:sz="4" w:space="0" w:color="auto"/>
            </w:tcBorders>
            <w:vAlign w:val="center"/>
          </w:tcPr>
          <w:p w14:paraId="75422C53" w14:textId="5C73B1F7" w:rsidR="00BD252D" w:rsidRPr="00CC73AD" w:rsidRDefault="003C52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jc w:val="right"/>
              <w:rPr>
                <w:rFonts w:ascii="Times New Roman" w:hAnsi="Times New Roman" w:cs="Times New Roman"/>
                <w:sz w:val="22"/>
                <w:szCs w:val="22"/>
              </w:rPr>
            </w:pPr>
            <w:r w:rsidRPr="00CC73AD">
              <w:rPr>
                <w:rFonts w:ascii="Times New Roman" w:hAnsi="Times New Roman" w:cs="Times New Roman"/>
                <w:sz w:val="22"/>
                <w:szCs w:val="22"/>
              </w:rPr>
              <w:t>9,148</w:t>
            </w:r>
          </w:p>
        </w:tc>
        <w:tc>
          <w:tcPr>
            <w:tcW w:w="251" w:type="dxa"/>
            <w:vAlign w:val="center"/>
          </w:tcPr>
          <w:p w14:paraId="06AB5F79"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jc w:val="right"/>
              <w:rPr>
                <w:rFonts w:ascii="Times New Roman" w:hAnsi="Times New Roman" w:cs="Times New Roman"/>
                <w:sz w:val="22"/>
                <w:szCs w:val="22"/>
              </w:rPr>
            </w:pPr>
          </w:p>
        </w:tc>
        <w:tc>
          <w:tcPr>
            <w:tcW w:w="1394" w:type="dxa"/>
            <w:tcBorders>
              <w:bottom w:val="single" w:sz="4" w:space="0" w:color="auto"/>
            </w:tcBorders>
            <w:vAlign w:val="center"/>
          </w:tcPr>
          <w:p w14:paraId="3929D4E7" w14:textId="0FDDD899" w:rsidR="00BD252D" w:rsidRPr="00CC73AD" w:rsidRDefault="00CE37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jc w:val="right"/>
              <w:rPr>
                <w:rFonts w:ascii="Times New Roman" w:hAnsi="Times New Roman" w:cs="Times New Roman"/>
                <w:sz w:val="22"/>
                <w:szCs w:val="22"/>
              </w:rPr>
            </w:pPr>
            <w:r w:rsidRPr="00F4158E">
              <w:rPr>
                <w:rFonts w:ascii="Times New Roman" w:hAnsi="Times New Roman" w:cs="Times New Roman"/>
                <w:sz w:val="22"/>
                <w:szCs w:val="22"/>
                <w:cs/>
              </w:rPr>
              <w:t>-</w:t>
            </w:r>
          </w:p>
        </w:tc>
      </w:tr>
      <w:tr w:rsidR="00BD252D" w:rsidRPr="00CC73AD" w14:paraId="31019213" w14:textId="77777777" w:rsidTr="00F4158E">
        <w:tc>
          <w:tcPr>
            <w:tcW w:w="5806" w:type="dxa"/>
          </w:tcPr>
          <w:p w14:paraId="6AEABAD7" w14:textId="19607E11"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rPr>
            </w:pPr>
            <w:r w:rsidRPr="00CC73AD">
              <w:rPr>
                <w:rFonts w:ascii="Times New Roman" w:hAnsi="Times New Roman" w:cs="Times New Roman"/>
                <w:b/>
                <w:bCs/>
                <w:sz w:val="22"/>
                <w:szCs w:val="22"/>
              </w:rPr>
              <w:t>Total</w:t>
            </w:r>
          </w:p>
        </w:tc>
        <w:tc>
          <w:tcPr>
            <w:tcW w:w="1394" w:type="dxa"/>
            <w:tcBorders>
              <w:top w:val="single" w:sz="4" w:space="0" w:color="auto"/>
              <w:bottom w:val="double" w:sz="4" w:space="0" w:color="auto"/>
            </w:tcBorders>
            <w:vAlign w:val="center"/>
          </w:tcPr>
          <w:p w14:paraId="4BE38B02" w14:textId="2EB4D9FA" w:rsidR="00BD252D" w:rsidRPr="00CC73AD" w:rsidRDefault="003C52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jc w:val="right"/>
              <w:rPr>
                <w:rFonts w:ascii="Times New Roman" w:hAnsi="Times New Roman" w:cs="Times New Roman"/>
                <w:b/>
                <w:bCs/>
                <w:sz w:val="22"/>
                <w:szCs w:val="22"/>
              </w:rPr>
            </w:pPr>
            <w:r w:rsidRPr="00CC73AD">
              <w:rPr>
                <w:rFonts w:ascii="Times New Roman" w:hAnsi="Times New Roman" w:cs="Times New Roman"/>
                <w:b/>
                <w:bCs/>
                <w:sz w:val="22"/>
                <w:szCs w:val="22"/>
              </w:rPr>
              <w:t>210,728</w:t>
            </w:r>
          </w:p>
        </w:tc>
        <w:tc>
          <w:tcPr>
            <w:tcW w:w="251" w:type="dxa"/>
            <w:vAlign w:val="center"/>
          </w:tcPr>
          <w:p w14:paraId="7358A9D5" w14:textId="77777777" w:rsidR="00BD252D" w:rsidRPr="00CC73AD" w:rsidRDefault="00BD25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jc w:val="right"/>
              <w:rPr>
                <w:rFonts w:ascii="Times New Roman" w:hAnsi="Times New Roman" w:cs="Times New Roman"/>
                <w:b/>
                <w:bCs/>
                <w:sz w:val="22"/>
                <w:szCs w:val="22"/>
              </w:rPr>
            </w:pPr>
          </w:p>
        </w:tc>
        <w:tc>
          <w:tcPr>
            <w:tcW w:w="1394" w:type="dxa"/>
            <w:tcBorders>
              <w:top w:val="single" w:sz="4" w:space="0" w:color="auto"/>
              <w:bottom w:val="double" w:sz="4" w:space="0" w:color="auto"/>
            </w:tcBorders>
            <w:vAlign w:val="center"/>
          </w:tcPr>
          <w:p w14:paraId="4A0EB34E" w14:textId="4CCB2EA3" w:rsidR="00BD252D" w:rsidRPr="00CC73AD" w:rsidRDefault="00CE37B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jc w:val="right"/>
              <w:rPr>
                <w:rFonts w:ascii="Times New Roman" w:hAnsi="Times New Roman" w:cs="Times New Roman"/>
                <w:b/>
                <w:bCs/>
                <w:sz w:val="22"/>
                <w:szCs w:val="22"/>
              </w:rPr>
            </w:pPr>
            <w:r w:rsidRPr="00F4158E">
              <w:rPr>
                <w:rFonts w:ascii="Times New Roman" w:hAnsi="Times New Roman" w:cs="Times New Roman"/>
                <w:b/>
                <w:bCs/>
                <w:sz w:val="22"/>
                <w:szCs w:val="22"/>
                <w:cs/>
              </w:rPr>
              <w:t>-</w:t>
            </w:r>
          </w:p>
        </w:tc>
      </w:tr>
    </w:tbl>
    <w:p w14:paraId="0D12E418" w14:textId="77777777" w:rsidR="00E74BBC" w:rsidRPr="00CC73AD" w:rsidRDefault="00E74BB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7"/>
        <w:jc w:val="both"/>
        <w:rPr>
          <w:rFonts w:ascii="Times New Roman" w:hAnsi="Times New Roman" w:cs="Times New Roman"/>
          <w:sz w:val="22"/>
          <w:szCs w:val="22"/>
        </w:rPr>
      </w:pPr>
    </w:p>
    <w:p w14:paraId="551F347F" w14:textId="77777777" w:rsidR="00C50E92" w:rsidRPr="00F4158E" w:rsidRDefault="0006130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7"/>
        <w:jc w:val="both"/>
        <w:rPr>
          <w:rFonts w:ascii="Times New Roman" w:hAnsi="Times New Roman" w:cs="Times New Roman"/>
          <w:b/>
          <w:bCs/>
          <w:i/>
          <w:iCs/>
          <w:sz w:val="22"/>
          <w:szCs w:val="22"/>
        </w:rPr>
      </w:pPr>
      <w:r w:rsidRPr="00CC73AD">
        <w:rPr>
          <w:rFonts w:ascii="Times New Roman" w:hAnsi="Times New Roman" w:cs="Times New Roman"/>
          <w:b/>
          <w:bCs/>
          <w:i/>
          <w:iCs/>
          <w:sz w:val="22"/>
          <w:szCs w:val="22"/>
        </w:rPr>
        <w:t>The Board of Directors and key management compensation</w:t>
      </w:r>
    </w:p>
    <w:p w14:paraId="2BB643C1" w14:textId="16FF2445" w:rsidR="00B64BDC" w:rsidRPr="00CC73AD" w:rsidRDefault="00B64BD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7"/>
        <w:jc w:val="both"/>
        <w:rPr>
          <w:rFonts w:ascii="Times New Roman" w:hAnsi="Times New Roman" w:cs="Times New Roman"/>
          <w:sz w:val="22"/>
          <w:szCs w:val="22"/>
        </w:rPr>
      </w:pPr>
      <w:r w:rsidRPr="00F4158E">
        <w:rPr>
          <w:rFonts w:ascii="Times New Roman" w:hAnsi="Times New Roman" w:cs="Times New Roman"/>
          <w:sz w:val="22"/>
          <w:szCs w:val="22"/>
        </w:rPr>
        <w:tab/>
      </w:r>
    </w:p>
    <w:tbl>
      <w:tblPr>
        <w:tblW w:w="8845" w:type="dxa"/>
        <w:tblInd w:w="450" w:type="dxa"/>
        <w:tblLayout w:type="fixed"/>
        <w:tblLook w:val="0000" w:firstRow="0" w:lastRow="0" w:firstColumn="0" w:lastColumn="0" w:noHBand="0" w:noVBand="0"/>
      </w:tblPr>
      <w:tblGrid>
        <w:gridCol w:w="5816"/>
        <w:gridCol w:w="1393"/>
        <w:gridCol w:w="243"/>
        <w:gridCol w:w="1393"/>
      </w:tblGrid>
      <w:tr w:rsidR="00D226D9" w:rsidRPr="00CC73AD" w14:paraId="58BA3557" w14:textId="77777777" w:rsidTr="00F4158E">
        <w:tc>
          <w:tcPr>
            <w:tcW w:w="6210" w:type="dxa"/>
          </w:tcPr>
          <w:p w14:paraId="0A520AF9"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p>
        </w:tc>
        <w:tc>
          <w:tcPr>
            <w:tcW w:w="1404" w:type="dxa"/>
          </w:tcPr>
          <w:p w14:paraId="087BAD5B" w14:textId="17A2E16C" w:rsidR="00D226D9"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43" w:type="dxa"/>
          </w:tcPr>
          <w:p w14:paraId="0BB626B2"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413" w:type="dxa"/>
          </w:tcPr>
          <w:p w14:paraId="65F73BB3" w14:textId="536EBB80" w:rsidR="00D226D9"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D226D9" w:rsidRPr="00CC73AD" w14:paraId="38E9BBF4" w14:textId="77777777" w:rsidTr="00F4158E">
        <w:tc>
          <w:tcPr>
            <w:tcW w:w="6210" w:type="dxa"/>
          </w:tcPr>
          <w:p w14:paraId="7A9D3959"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p>
        </w:tc>
        <w:tc>
          <w:tcPr>
            <w:tcW w:w="3060" w:type="dxa"/>
            <w:gridSpan w:val="3"/>
          </w:tcPr>
          <w:p w14:paraId="7CADF700"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i/>
                <w:iCs/>
                <w:sz w:val="22"/>
                <w:szCs w:val="22"/>
                <w:lang w:val="en-GB" w:bidi="ar-SA"/>
              </w:rPr>
            </w:pPr>
            <w:r w:rsidRPr="00F4158E">
              <w:rPr>
                <w:rFonts w:ascii="Times New Roman" w:hAnsi="Times New Roman" w:cs="Times New Roman"/>
                <w:i/>
                <w:iCs/>
                <w:sz w:val="22"/>
                <w:szCs w:val="22"/>
                <w:cs/>
                <w:lang w:val="en-GB"/>
              </w:rPr>
              <w:t>(</w:t>
            </w:r>
            <w:r w:rsidRPr="00CC73AD">
              <w:rPr>
                <w:rFonts w:ascii="Times New Roman" w:hAnsi="Times New Roman" w:cs="Times New Roman"/>
                <w:i/>
                <w:iCs/>
                <w:sz w:val="22"/>
                <w:szCs w:val="22"/>
                <w:lang w:val="en-GB" w:bidi="ar-SA"/>
              </w:rPr>
              <w:t>in thousand Baht</w:t>
            </w:r>
            <w:r w:rsidRPr="00F4158E">
              <w:rPr>
                <w:rFonts w:ascii="Times New Roman" w:hAnsi="Times New Roman" w:cs="Times New Roman"/>
                <w:i/>
                <w:iCs/>
                <w:sz w:val="22"/>
                <w:szCs w:val="22"/>
                <w:cs/>
                <w:lang w:val="en-GB"/>
              </w:rPr>
              <w:t>)</w:t>
            </w:r>
          </w:p>
        </w:tc>
      </w:tr>
      <w:tr w:rsidR="00D226D9" w:rsidRPr="00CC73AD" w14:paraId="581C0F88" w14:textId="77777777" w:rsidTr="00F4158E">
        <w:tc>
          <w:tcPr>
            <w:tcW w:w="6210" w:type="dxa"/>
          </w:tcPr>
          <w:p w14:paraId="79DC4A57" w14:textId="69C6FD32"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r w:rsidRPr="00CC73AD">
              <w:rPr>
                <w:rFonts w:ascii="Times New Roman" w:hAnsi="Times New Roman" w:cs="Times New Roman"/>
                <w:b/>
                <w:bCs/>
                <w:i/>
                <w:iCs/>
                <w:sz w:val="22"/>
                <w:szCs w:val="22"/>
                <w:lang w:val="en-GB" w:bidi="ar-SA"/>
              </w:rPr>
              <w:t>For the year</w:t>
            </w:r>
            <w:r w:rsidR="00466EDC" w:rsidRPr="00CC73AD">
              <w:rPr>
                <w:rFonts w:ascii="Times New Roman" w:hAnsi="Times New Roman" w:cs="Times New Roman"/>
                <w:b/>
                <w:bCs/>
                <w:i/>
                <w:iCs/>
                <w:sz w:val="22"/>
                <w:szCs w:val="22"/>
                <w:lang w:val="en-GB" w:bidi="ar-SA"/>
              </w:rPr>
              <w:t>s</w:t>
            </w:r>
            <w:r w:rsidRPr="00CC73AD">
              <w:rPr>
                <w:rFonts w:ascii="Times New Roman" w:hAnsi="Times New Roman" w:cs="Times New Roman"/>
                <w:b/>
                <w:bCs/>
                <w:i/>
                <w:iCs/>
                <w:sz w:val="22"/>
                <w:szCs w:val="22"/>
                <w:lang w:val="en-GB" w:bidi="ar-SA"/>
              </w:rPr>
              <w:t xml:space="preserve"> ended 31 December</w:t>
            </w:r>
          </w:p>
        </w:tc>
        <w:tc>
          <w:tcPr>
            <w:tcW w:w="3060" w:type="dxa"/>
            <w:gridSpan w:val="3"/>
          </w:tcPr>
          <w:p w14:paraId="131CEF7B" w14:textId="77777777" w:rsidR="00D226D9" w:rsidRPr="00CC73AD" w:rsidRDefault="00D22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i/>
                <w:iCs/>
                <w:sz w:val="22"/>
                <w:szCs w:val="22"/>
                <w:lang w:val="en-GB" w:bidi="ar-SA"/>
              </w:rPr>
            </w:pPr>
          </w:p>
        </w:tc>
      </w:tr>
      <w:tr w:rsidR="005F26F4" w:rsidRPr="00CC73AD" w14:paraId="0EC2071B" w14:textId="77777777" w:rsidTr="00F4158E">
        <w:tc>
          <w:tcPr>
            <w:tcW w:w="6210" w:type="dxa"/>
            <w:vAlign w:val="center"/>
          </w:tcPr>
          <w:p w14:paraId="478CCA0B"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lang w:val="en-GB" w:bidi="ar-SA"/>
              </w:rPr>
            </w:pPr>
            <w:r w:rsidRPr="00CC73AD">
              <w:rPr>
                <w:rFonts w:ascii="Times New Roman" w:hAnsi="Times New Roman" w:cs="Times New Roman"/>
                <w:iCs/>
                <w:sz w:val="22"/>
                <w:szCs w:val="22"/>
                <w:lang w:val="en-GB" w:bidi="ar-SA"/>
              </w:rPr>
              <w:t>Short</w:t>
            </w:r>
            <w:r w:rsidRPr="00F4158E">
              <w:rPr>
                <w:rFonts w:ascii="Times New Roman" w:hAnsi="Times New Roman" w:cs="Times New Roman"/>
                <w:iCs/>
                <w:sz w:val="22"/>
                <w:szCs w:val="22"/>
                <w:cs/>
                <w:lang w:val="en-GB"/>
              </w:rPr>
              <w:t>-</w:t>
            </w:r>
            <w:r w:rsidRPr="00CC73AD">
              <w:rPr>
                <w:rFonts w:ascii="Times New Roman" w:hAnsi="Times New Roman" w:cs="Times New Roman"/>
                <w:iCs/>
                <w:sz w:val="22"/>
                <w:szCs w:val="22"/>
                <w:lang w:val="en-GB" w:bidi="ar-SA"/>
              </w:rPr>
              <w:t>term benefits</w:t>
            </w:r>
          </w:p>
        </w:tc>
        <w:tc>
          <w:tcPr>
            <w:tcW w:w="1474" w:type="dxa"/>
          </w:tcPr>
          <w:p w14:paraId="7F2FE893" w14:textId="00EFB96D" w:rsidR="005F26F4" w:rsidRPr="00CC73AD" w:rsidRDefault="00740D7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rPr>
                <w:rFonts w:ascii="Times New Roman" w:hAnsi="Times New Roman" w:cs="Times New Roman"/>
                <w:sz w:val="22"/>
                <w:szCs w:val="22"/>
              </w:rPr>
            </w:pPr>
            <w:r w:rsidRPr="00CC73AD">
              <w:rPr>
                <w:rFonts w:ascii="Times New Roman" w:hAnsi="Times New Roman" w:cs="Times New Roman"/>
                <w:sz w:val="22"/>
                <w:szCs w:val="22"/>
              </w:rPr>
              <w:t>110,519</w:t>
            </w:r>
          </w:p>
        </w:tc>
        <w:tc>
          <w:tcPr>
            <w:tcW w:w="243" w:type="dxa"/>
            <w:vAlign w:val="center"/>
          </w:tcPr>
          <w:p w14:paraId="6BFA54C6"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13"/>
              <w:jc w:val="thaiDistribute"/>
              <w:rPr>
                <w:rFonts w:ascii="Times New Roman" w:hAnsi="Times New Roman" w:cs="Times New Roman"/>
                <w:sz w:val="22"/>
                <w:szCs w:val="22"/>
                <w:lang w:val="en-GB" w:bidi="ar-SA"/>
              </w:rPr>
            </w:pPr>
          </w:p>
        </w:tc>
        <w:tc>
          <w:tcPr>
            <w:tcW w:w="1474" w:type="dxa"/>
          </w:tcPr>
          <w:p w14:paraId="7D93160E" w14:textId="2CF74FEB" w:rsidR="005F26F4" w:rsidRPr="00CC73AD" w:rsidRDefault="00FE2C4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13"/>
              <w:rPr>
                <w:rFonts w:ascii="Times New Roman" w:hAnsi="Times New Roman" w:cs="Times New Roman"/>
                <w:sz w:val="22"/>
                <w:szCs w:val="22"/>
              </w:rPr>
            </w:pPr>
            <w:r w:rsidRPr="00CC73AD">
              <w:rPr>
                <w:rFonts w:ascii="Times New Roman" w:hAnsi="Times New Roman" w:cs="Times New Roman"/>
                <w:sz w:val="22"/>
                <w:szCs w:val="22"/>
              </w:rPr>
              <w:t>94,414</w:t>
            </w:r>
          </w:p>
        </w:tc>
      </w:tr>
      <w:tr w:rsidR="005F26F4" w:rsidRPr="00CC73AD" w14:paraId="1ECD1FF7" w14:textId="77777777" w:rsidTr="00F4158E">
        <w:tc>
          <w:tcPr>
            <w:tcW w:w="6210" w:type="dxa"/>
            <w:vAlign w:val="center"/>
          </w:tcPr>
          <w:p w14:paraId="44975F90"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lang w:val="en-GB" w:bidi="ar-SA"/>
              </w:rPr>
            </w:pPr>
            <w:r w:rsidRPr="00CC73AD">
              <w:rPr>
                <w:rFonts w:ascii="Times New Roman" w:hAnsi="Times New Roman" w:cs="Times New Roman"/>
                <w:iCs/>
                <w:sz w:val="22"/>
                <w:szCs w:val="22"/>
                <w:lang w:val="en-GB" w:bidi="ar-SA"/>
              </w:rPr>
              <w:t>Post</w:t>
            </w:r>
            <w:r w:rsidRPr="00F4158E">
              <w:rPr>
                <w:rFonts w:ascii="Times New Roman" w:hAnsi="Times New Roman" w:cs="Times New Roman"/>
                <w:iCs/>
                <w:sz w:val="22"/>
                <w:szCs w:val="22"/>
                <w:cs/>
                <w:lang w:val="en-GB"/>
              </w:rPr>
              <w:t>-</w:t>
            </w:r>
            <w:r w:rsidRPr="00CC73AD">
              <w:rPr>
                <w:rFonts w:ascii="Times New Roman" w:hAnsi="Times New Roman" w:cs="Times New Roman"/>
                <w:iCs/>
                <w:sz w:val="22"/>
                <w:szCs w:val="22"/>
                <w:lang w:val="en-GB" w:bidi="ar-SA"/>
              </w:rPr>
              <w:t>employment benefits</w:t>
            </w:r>
          </w:p>
        </w:tc>
        <w:tc>
          <w:tcPr>
            <w:tcW w:w="1474" w:type="dxa"/>
          </w:tcPr>
          <w:p w14:paraId="7E39FF76" w14:textId="26C1B48D" w:rsidR="005F26F4" w:rsidRPr="00CC73AD" w:rsidRDefault="00740D7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rPr>
                <w:rFonts w:ascii="Times New Roman" w:hAnsi="Times New Roman" w:cs="Times New Roman"/>
                <w:sz w:val="22"/>
                <w:szCs w:val="22"/>
                <w:cs/>
              </w:rPr>
            </w:pPr>
            <w:r w:rsidRPr="00CC73AD">
              <w:rPr>
                <w:rFonts w:ascii="Times New Roman" w:hAnsi="Times New Roman" w:cs="Times New Roman"/>
                <w:sz w:val="22"/>
                <w:szCs w:val="22"/>
              </w:rPr>
              <w:t>8,</w:t>
            </w:r>
            <w:r w:rsidR="00FE2C4B" w:rsidRPr="00CC73AD">
              <w:rPr>
                <w:rFonts w:ascii="Times New Roman" w:hAnsi="Times New Roman" w:cs="Times New Roman"/>
                <w:sz w:val="22"/>
                <w:szCs w:val="22"/>
              </w:rPr>
              <w:t>536</w:t>
            </w:r>
          </w:p>
        </w:tc>
        <w:tc>
          <w:tcPr>
            <w:tcW w:w="243" w:type="dxa"/>
            <w:vAlign w:val="center"/>
          </w:tcPr>
          <w:p w14:paraId="120A3E24"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13"/>
              <w:jc w:val="thaiDistribute"/>
              <w:rPr>
                <w:rFonts w:ascii="Times New Roman" w:hAnsi="Times New Roman" w:cs="Times New Roman"/>
                <w:sz w:val="22"/>
                <w:szCs w:val="22"/>
                <w:lang w:val="en-GB" w:bidi="ar-SA"/>
              </w:rPr>
            </w:pPr>
          </w:p>
        </w:tc>
        <w:tc>
          <w:tcPr>
            <w:tcW w:w="1474" w:type="dxa"/>
          </w:tcPr>
          <w:p w14:paraId="2DFEB0B0" w14:textId="70385851" w:rsidR="005F26F4" w:rsidRPr="00CC73AD" w:rsidRDefault="009E62C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13"/>
              <w:rPr>
                <w:rFonts w:ascii="Times New Roman" w:hAnsi="Times New Roman" w:cs="Times New Roman"/>
                <w:sz w:val="22"/>
                <w:szCs w:val="22"/>
                <w:cs/>
              </w:rPr>
            </w:pPr>
            <w:r w:rsidRPr="00CC73AD">
              <w:rPr>
                <w:rFonts w:ascii="Times New Roman" w:hAnsi="Times New Roman" w:cs="Times New Roman"/>
                <w:sz w:val="22"/>
                <w:szCs w:val="22"/>
              </w:rPr>
              <w:t>18,354</w:t>
            </w:r>
          </w:p>
        </w:tc>
      </w:tr>
      <w:tr w:rsidR="005F26F4" w:rsidRPr="00CC73AD" w14:paraId="6BE7897D" w14:textId="77777777" w:rsidTr="00F4158E">
        <w:tc>
          <w:tcPr>
            <w:tcW w:w="6210" w:type="dxa"/>
          </w:tcPr>
          <w:p w14:paraId="3E4FF9E8"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Cs/>
                <w:sz w:val="22"/>
                <w:szCs w:val="22"/>
                <w:lang w:val="en-GB" w:bidi="ar-SA"/>
              </w:rPr>
            </w:pPr>
            <w:r w:rsidRPr="00CC73AD">
              <w:rPr>
                <w:rFonts w:ascii="Times New Roman" w:hAnsi="Times New Roman" w:cs="Times New Roman"/>
                <w:b/>
                <w:bCs/>
                <w:iCs/>
                <w:sz w:val="22"/>
                <w:szCs w:val="22"/>
                <w:lang w:val="en-GB" w:bidi="ar-SA"/>
              </w:rPr>
              <w:t>Total</w:t>
            </w:r>
          </w:p>
        </w:tc>
        <w:tc>
          <w:tcPr>
            <w:tcW w:w="1474" w:type="dxa"/>
            <w:tcBorders>
              <w:top w:val="single" w:sz="4" w:space="0" w:color="auto"/>
              <w:bottom w:val="double" w:sz="4" w:space="0" w:color="auto"/>
            </w:tcBorders>
          </w:tcPr>
          <w:p w14:paraId="1D331572" w14:textId="23D659A2" w:rsidR="005F26F4" w:rsidRPr="00CC73AD" w:rsidRDefault="00740D7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276" w:lineRule="auto"/>
              <w:ind w:right="113"/>
              <w:rPr>
                <w:rFonts w:ascii="Times New Roman" w:hAnsi="Times New Roman" w:cs="Times New Roman"/>
                <w:b/>
                <w:bCs/>
                <w:sz w:val="22"/>
                <w:szCs w:val="22"/>
              </w:rPr>
            </w:pPr>
            <w:r w:rsidRPr="00CC73AD">
              <w:rPr>
                <w:rFonts w:ascii="Times New Roman" w:hAnsi="Times New Roman" w:cs="Times New Roman"/>
                <w:b/>
                <w:bCs/>
                <w:sz w:val="22"/>
                <w:szCs w:val="22"/>
              </w:rPr>
              <w:t>119,055</w:t>
            </w:r>
          </w:p>
        </w:tc>
        <w:tc>
          <w:tcPr>
            <w:tcW w:w="243" w:type="dxa"/>
            <w:vAlign w:val="center"/>
          </w:tcPr>
          <w:p w14:paraId="4BCA79ED"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13"/>
              <w:jc w:val="thaiDistribute"/>
              <w:rPr>
                <w:rFonts w:ascii="Times New Roman" w:hAnsi="Times New Roman" w:cs="Times New Roman"/>
                <w:b/>
                <w:bCs/>
                <w:sz w:val="22"/>
                <w:szCs w:val="22"/>
                <w:lang w:val="en-GB" w:bidi="ar-SA"/>
              </w:rPr>
            </w:pPr>
          </w:p>
        </w:tc>
        <w:tc>
          <w:tcPr>
            <w:tcW w:w="1474" w:type="dxa"/>
            <w:tcBorders>
              <w:top w:val="single" w:sz="4" w:space="0" w:color="auto"/>
              <w:bottom w:val="double" w:sz="4" w:space="0" w:color="auto"/>
            </w:tcBorders>
          </w:tcPr>
          <w:p w14:paraId="31B445D3" w14:textId="3CA10620" w:rsidR="005F26F4" w:rsidRPr="00CC73AD" w:rsidRDefault="009E62C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13"/>
              <w:rPr>
                <w:rFonts w:ascii="Times New Roman" w:hAnsi="Times New Roman" w:cs="Times New Roman"/>
                <w:b/>
                <w:bCs/>
                <w:sz w:val="22"/>
                <w:szCs w:val="22"/>
              </w:rPr>
            </w:pPr>
            <w:r w:rsidRPr="00CC73AD">
              <w:rPr>
                <w:rFonts w:ascii="Times New Roman" w:hAnsi="Times New Roman" w:cs="Times New Roman"/>
                <w:b/>
                <w:bCs/>
                <w:sz w:val="22"/>
                <w:szCs w:val="22"/>
              </w:rPr>
              <w:t>112,768</w:t>
            </w:r>
          </w:p>
        </w:tc>
      </w:tr>
    </w:tbl>
    <w:p w14:paraId="2C927872" w14:textId="0DDD80C7" w:rsidR="00307803" w:rsidRPr="00CC73AD" w:rsidRDefault="0030780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7"/>
        <w:jc w:val="both"/>
        <w:rPr>
          <w:rFonts w:ascii="Times New Roman" w:hAnsi="Times New Roman" w:cs="Times New Roman"/>
          <w:sz w:val="22"/>
          <w:szCs w:val="22"/>
        </w:rPr>
      </w:pPr>
    </w:p>
    <w:p w14:paraId="188D43A1" w14:textId="77777777" w:rsidR="00701EE6" w:rsidRPr="00CC73AD" w:rsidRDefault="00701EE6"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eastAsia="Arial Unicode MS" w:hAnsi="Times New Roman" w:cs="Times New Roman"/>
          <w:sz w:val="22"/>
          <w:szCs w:val="22"/>
        </w:rPr>
      </w:pPr>
      <w:r w:rsidRPr="00CC73AD">
        <w:rPr>
          <w:rFonts w:ascii="Times New Roman" w:eastAsia="Arial Unicode MS" w:hAnsi="Times New Roman" w:cs="Times New Roman"/>
          <w:spacing w:val="4"/>
          <w:sz w:val="22"/>
          <w:szCs w:val="22"/>
        </w:rPr>
        <w:t xml:space="preserve">The Board of Directors and key management </w:t>
      </w:r>
      <w:r w:rsidRPr="00CC73AD">
        <w:rPr>
          <w:rFonts w:ascii="Times New Roman" w:hAnsi="Times New Roman" w:cs="Times New Roman"/>
          <w:spacing w:val="4"/>
          <w:sz w:val="22"/>
          <w:szCs w:val="22"/>
        </w:rPr>
        <w:t>compensation</w:t>
      </w:r>
      <w:r w:rsidRPr="00CC73AD">
        <w:rPr>
          <w:rFonts w:ascii="Times New Roman" w:eastAsia="Arial Unicode MS" w:hAnsi="Times New Roman" w:cs="Times New Roman"/>
          <w:spacing w:val="4"/>
          <w:sz w:val="22"/>
          <w:szCs w:val="22"/>
        </w:rPr>
        <w:t xml:space="preserve"> comprises the remuneration paid to</w:t>
      </w:r>
      <w:r w:rsidRPr="00CC73AD">
        <w:rPr>
          <w:rFonts w:ascii="Times New Roman" w:eastAsia="Arial Unicode MS" w:hAnsi="Times New Roman" w:cs="Times New Roman"/>
          <w:spacing w:val="4"/>
          <w:sz w:val="22"/>
          <w:szCs w:val="22"/>
        </w:rPr>
        <w:br/>
        <w:t xml:space="preserve">the directors of The Siam Cement Public Company Limited under the articles of the Company and </w:t>
      </w:r>
      <w:r w:rsidRPr="00CC73AD">
        <w:rPr>
          <w:rFonts w:ascii="Times New Roman" w:eastAsia="Arial Unicode MS" w:hAnsi="Times New Roman" w:cs="Times New Roman"/>
          <w:sz w:val="22"/>
          <w:szCs w:val="22"/>
        </w:rPr>
        <w:t>the remuneration paid to the management as staffs expenses in terms of salary, bonus, others and contribution to defined contribution plans</w:t>
      </w:r>
      <w:r w:rsidRPr="00F4158E">
        <w:rPr>
          <w:rFonts w:ascii="Times New Roman" w:eastAsia="Arial Unicode MS" w:hAnsi="Times New Roman" w:cs="Times New Roman"/>
          <w:sz w:val="22"/>
          <w:szCs w:val="22"/>
          <w:cs/>
        </w:rPr>
        <w:t>.</w:t>
      </w:r>
    </w:p>
    <w:p w14:paraId="61FC75A4" w14:textId="03B056EC" w:rsidR="00DB5ACA" w:rsidRDefault="00DB5ACA" w:rsidP="00F415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rPr>
      </w:pPr>
    </w:p>
    <w:p w14:paraId="1F035A3A" w14:textId="77777777" w:rsidR="00DB5ACA" w:rsidRDefault="00DB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78C5351A" w14:textId="523963CF" w:rsidR="00DE53A7" w:rsidRPr="00F4158E" w:rsidRDefault="00DE53A7" w:rsidP="00D85CA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hanging="720"/>
        <w:jc w:val="both"/>
        <w:rPr>
          <w:rFonts w:ascii="Times New Roman" w:hAnsi="Times New Roman" w:cs="Times New Roman"/>
          <w:sz w:val="22"/>
        </w:rPr>
      </w:pPr>
      <w:r w:rsidRPr="00CC73AD">
        <w:rPr>
          <w:rFonts w:ascii="Times New Roman" w:hAnsi="Times New Roman" w:cs="Times New Roman"/>
          <w:b/>
          <w:bCs/>
          <w:sz w:val="22"/>
        </w:rPr>
        <w:t>Cash and cash equivalents</w:t>
      </w:r>
    </w:p>
    <w:tbl>
      <w:tblPr>
        <w:tblW w:w="8675" w:type="dxa"/>
        <w:tblInd w:w="567" w:type="dxa"/>
        <w:tblLayout w:type="fixed"/>
        <w:tblCellMar>
          <w:left w:w="0" w:type="dxa"/>
          <w:right w:w="0" w:type="dxa"/>
        </w:tblCellMar>
        <w:tblLook w:val="0000" w:firstRow="0" w:lastRow="0" w:firstColumn="0" w:lastColumn="0" w:noHBand="0" w:noVBand="0"/>
      </w:tblPr>
      <w:tblGrid>
        <w:gridCol w:w="5804"/>
        <w:gridCol w:w="1351"/>
        <w:gridCol w:w="239"/>
        <w:gridCol w:w="1281"/>
      </w:tblGrid>
      <w:tr w:rsidR="00DE53A7" w:rsidRPr="00CC73AD" w14:paraId="42F694F8" w14:textId="77777777" w:rsidTr="00F4158E">
        <w:tc>
          <w:tcPr>
            <w:tcW w:w="5804" w:type="dxa"/>
          </w:tcPr>
          <w:p w14:paraId="074E1501" w14:textId="77777777" w:rsidR="00DE53A7" w:rsidRPr="00CC73AD" w:rsidRDefault="00DE53A7" w:rsidP="0042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jc w:val="both"/>
              <w:rPr>
                <w:rFonts w:ascii="Times New Roman" w:hAnsi="Times New Roman" w:cs="Times New Roman"/>
                <w:sz w:val="22"/>
                <w:szCs w:val="22"/>
              </w:rPr>
            </w:pPr>
          </w:p>
        </w:tc>
        <w:tc>
          <w:tcPr>
            <w:tcW w:w="1351" w:type="dxa"/>
          </w:tcPr>
          <w:p w14:paraId="598884E1" w14:textId="77777777" w:rsidR="00DE53A7" w:rsidRPr="00CC73AD" w:rsidRDefault="00DE53A7" w:rsidP="0042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4" w:right="-90"/>
              <w:jc w:val="center"/>
              <w:rPr>
                <w:rFonts w:ascii="Times New Roman" w:hAnsi="Times New Roman" w:cs="Times New Roman"/>
                <w:sz w:val="22"/>
                <w:szCs w:val="22"/>
              </w:rPr>
            </w:pPr>
            <w:r w:rsidRPr="00CC73AD">
              <w:rPr>
                <w:rFonts w:ascii="Times New Roman" w:hAnsi="Times New Roman" w:cs="Times New Roman"/>
                <w:sz w:val="22"/>
                <w:szCs w:val="22"/>
                <w:lang w:val="en-GB" w:bidi="ar-SA"/>
              </w:rPr>
              <w:t>2020</w:t>
            </w:r>
          </w:p>
        </w:tc>
        <w:tc>
          <w:tcPr>
            <w:tcW w:w="239" w:type="dxa"/>
          </w:tcPr>
          <w:p w14:paraId="655E8A72" w14:textId="77777777" w:rsidR="00DE53A7" w:rsidRPr="00CC73AD" w:rsidRDefault="00DE53A7" w:rsidP="0042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4" w:right="-90"/>
              <w:jc w:val="center"/>
              <w:rPr>
                <w:rFonts w:ascii="Times New Roman" w:hAnsi="Times New Roman" w:cs="Times New Roman"/>
                <w:sz w:val="22"/>
                <w:szCs w:val="22"/>
              </w:rPr>
            </w:pPr>
          </w:p>
        </w:tc>
        <w:tc>
          <w:tcPr>
            <w:tcW w:w="1281" w:type="dxa"/>
          </w:tcPr>
          <w:p w14:paraId="76F22807" w14:textId="77777777" w:rsidR="00DE53A7" w:rsidRPr="00CC73AD" w:rsidRDefault="00DE53A7" w:rsidP="0042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4" w:right="-90"/>
              <w:jc w:val="center"/>
              <w:rPr>
                <w:rFonts w:ascii="Times New Roman" w:hAnsi="Times New Roman" w:cs="Times New Roman"/>
                <w:sz w:val="22"/>
                <w:szCs w:val="22"/>
              </w:rPr>
            </w:pPr>
            <w:r w:rsidRPr="00CC73AD">
              <w:rPr>
                <w:rFonts w:ascii="Times New Roman" w:hAnsi="Times New Roman" w:cs="Times New Roman"/>
                <w:sz w:val="22"/>
                <w:szCs w:val="22"/>
                <w:lang w:val="en-GB" w:bidi="ar-SA"/>
              </w:rPr>
              <w:t>2019</w:t>
            </w:r>
          </w:p>
        </w:tc>
      </w:tr>
      <w:tr w:rsidR="00DE53A7" w:rsidRPr="00CC73AD" w14:paraId="3D121FB9" w14:textId="77777777" w:rsidTr="00F4158E">
        <w:tc>
          <w:tcPr>
            <w:tcW w:w="5804" w:type="dxa"/>
          </w:tcPr>
          <w:p w14:paraId="08BDD4D3" w14:textId="77777777" w:rsidR="00DE53A7" w:rsidRPr="00CC73AD" w:rsidRDefault="00DE53A7" w:rsidP="00427887">
            <w:pPr>
              <w:pStyle w:val="3"/>
              <w:tabs>
                <w:tab w:val="clear" w:pos="360"/>
                <w:tab w:val="clear" w:pos="720"/>
              </w:tabs>
              <w:spacing w:line="276" w:lineRule="auto"/>
              <w:ind w:left="-18"/>
              <w:rPr>
                <w:rFonts w:ascii="Times New Roman" w:hAnsi="Times New Roman" w:cs="Times New Roman"/>
                <w:lang w:val="en-US"/>
              </w:rPr>
            </w:pPr>
          </w:p>
        </w:tc>
        <w:tc>
          <w:tcPr>
            <w:tcW w:w="2871" w:type="dxa"/>
            <w:gridSpan w:val="3"/>
            <w:vAlign w:val="center"/>
          </w:tcPr>
          <w:p w14:paraId="759A5740" w14:textId="77777777" w:rsidR="00DE53A7" w:rsidRPr="00CC73AD" w:rsidRDefault="00DE53A7" w:rsidP="00427887">
            <w:pPr>
              <w:pStyle w:val="3"/>
              <w:tabs>
                <w:tab w:val="clear" w:pos="360"/>
                <w:tab w:val="clear" w:pos="720"/>
              </w:tabs>
              <w:spacing w:line="276" w:lineRule="auto"/>
              <w:ind w:left="-94"/>
              <w:jc w:val="center"/>
              <w:rPr>
                <w:rFonts w:ascii="Times New Roman" w:hAnsi="Times New Roman" w:cs="Times New Roman"/>
                <w:i/>
                <w:iCs/>
                <w:lang w:val="en-US"/>
              </w:rPr>
            </w:pPr>
            <w:r w:rsidRPr="00F4158E">
              <w:rPr>
                <w:rFonts w:ascii="Times New Roman" w:hAnsi="Times New Roman" w:cs="Times New Roman"/>
                <w:i/>
                <w:iCs/>
                <w:cs/>
                <w:lang w:val="en-GB"/>
              </w:rPr>
              <w:t>(</w:t>
            </w:r>
            <w:r w:rsidRPr="00CC73AD">
              <w:rPr>
                <w:rFonts w:ascii="Times New Roman" w:hAnsi="Times New Roman" w:cs="Times New Roman"/>
                <w:i/>
                <w:iCs/>
                <w:lang w:val="en-GB" w:bidi="ar-SA"/>
              </w:rPr>
              <w:t>in thousand Baht</w:t>
            </w:r>
            <w:r w:rsidRPr="00F4158E">
              <w:rPr>
                <w:rFonts w:ascii="Times New Roman" w:hAnsi="Times New Roman" w:cs="Times New Roman"/>
                <w:i/>
                <w:iCs/>
                <w:cs/>
                <w:lang w:val="en-GB"/>
              </w:rPr>
              <w:t>)</w:t>
            </w:r>
          </w:p>
        </w:tc>
      </w:tr>
      <w:tr w:rsidR="00DE53A7" w:rsidRPr="00CC73AD" w14:paraId="51A6CA6A" w14:textId="77777777" w:rsidTr="00F4158E">
        <w:tc>
          <w:tcPr>
            <w:tcW w:w="5804" w:type="dxa"/>
          </w:tcPr>
          <w:p w14:paraId="4136296E" w14:textId="77777777" w:rsidR="00DE53A7" w:rsidRPr="00CC73AD" w:rsidRDefault="00DE53A7" w:rsidP="00427887">
            <w:pPr>
              <w:pStyle w:val="3"/>
              <w:tabs>
                <w:tab w:val="clear" w:pos="360"/>
                <w:tab w:val="clear" w:pos="720"/>
              </w:tabs>
              <w:spacing w:line="276" w:lineRule="auto"/>
              <w:rPr>
                <w:rFonts w:ascii="Times New Roman" w:hAnsi="Times New Roman" w:cs="Times New Roman"/>
                <w:lang w:val="en-US"/>
              </w:rPr>
            </w:pPr>
            <w:r w:rsidRPr="00CC73AD">
              <w:rPr>
                <w:rFonts w:ascii="Times New Roman" w:hAnsi="Times New Roman" w:cs="Times New Roman"/>
                <w:lang w:val="en-US"/>
              </w:rPr>
              <w:t>Cash on hand</w:t>
            </w:r>
          </w:p>
        </w:tc>
        <w:tc>
          <w:tcPr>
            <w:tcW w:w="1351" w:type="dxa"/>
          </w:tcPr>
          <w:p w14:paraId="55E03B19" w14:textId="77777777" w:rsidR="00DE53A7" w:rsidRPr="00CC73AD" w:rsidRDefault="00DE53A7" w:rsidP="0042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left="-108" w:right="-72"/>
              <w:rPr>
                <w:rFonts w:ascii="Times New Roman" w:hAnsi="Times New Roman" w:cs="Times New Roman"/>
                <w:sz w:val="22"/>
                <w:szCs w:val="22"/>
              </w:rPr>
            </w:pPr>
            <w:r w:rsidRPr="00CC73AD">
              <w:rPr>
                <w:rFonts w:ascii="Times New Roman" w:hAnsi="Times New Roman" w:cs="Times New Roman"/>
                <w:sz w:val="22"/>
                <w:szCs w:val="22"/>
              </w:rPr>
              <w:t>126,005</w:t>
            </w:r>
          </w:p>
        </w:tc>
        <w:tc>
          <w:tcPr>
            <w:tcW w:w="239" w:type="dxa"/>
          </w:tcPr>
          <w:p w14:paraId="16481BA1" w14:textId="77777777" w:rsidR="00DE53A7" w:rsidRPr="00CC73AD" w:rsidRDefault="00DE53A7" w:rsidP="00427887">
            <w:pPr>
              <w:pStyle w:val="a"/>
              <w:tabs>
                <w:tab w:val="decimal" w:pos="864"/>
              </w:tabs>
              <w:spacing w:line="276" w:lineRule="auto"/>
              <w:ind w:left="-94" w:right="-90"/>
              <w:jc w:val="left"/>
              <w:rPr>
                <w:rFonts w:ascii="Times New Roman" w:hAnsi="Times New Roman" w:cs="Times New Roman"/>
                <w:lang w:val="en-US"/>
              </w:rPr>
            </w:pPr>
          </w:p>
        </w:tc>
        <w:tc>
          <w:tcPr>
            <w:tcW w:w="1281" w:type="dxa"/>
          </w:tcPr>
          <w:p w14:paraId="6758B864" w14:textId="77777777" w:rsidR="00DE53A7" w:rsidRPr="00CC73AD" w:rsidRDefault="00DE53A7" w:rsidP="0042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76" w:lineRule="auto"/>
              <w:ind w:left="-108" w:right="-72"/>
              <w:rPr>
                <w:rFonts w:ascii="Times New Roman" w:hAnsi="Times New Roman" w:cs="Times New Roman"/>
                <w:sz w:val="22"/>
                <w:szCs w:val="22"/>
              </w:rPr>
            </w:pPr>
            <w:r w:rsidRPr="00CC73AD">
              <w:rPr>
                <w:rFonts w:ascii="Times New Roman" w:hAnsi="Times New Roman" w:cs="Times New Roman"/>
                <w:sz w:val="22"/>
                <w:szCs w:val="22"/>
              </w:rPr>
              <w:t>61,574</w:t>
            </w:r>
          </w:p>
        </w:tc>
      </w:tr>
      <w:tr w:rsidR="00DE53A7" w:rsidRPr="00CC73AD" w14:paraId="47654E8B" w14:textId="77777777" w:rsidTr="00F4158E">
        <w:tc>
          <w:tcPr>
            <w:tcW w:w="5804" w:type="dxa"/>
          </w:tcPr>
          <w:p w14:paraId="06B0288A" w14:textId="77777777" w:rsidR="00DE53A7" w:rsidRPr="00CC73AD" w:rsidRDefault="00DE53A7" w:rsidP="00427887">
            <w:pPr>
              <w:pStyle w:val="3"/>
              <w:tabs>
                <w:tab w:val="clear" w:pos="360"/>
                <w:tab w:val="clear" w:pos="720"/>
              </w:tabs>
              <w:spacing w:line="276" w:lineRule="auto"/>
              <w:rPr>
                <w:rFonts w:ascii="Times New Roman" w:hAnsi="Times New Roman" w:cs="Times New Roman"/>
                <w:lang w:val="en-US"/>
              </w:rPr>
            </w:pPr>
            <w:r w:rsidRPr="00CC73AD">
              <w:rPr>
                <w:rFonts w:ascii="Times New Roman" w:hAnsi="Times New Roman" w:cs="Times New Roman"/>
                <w:lang w:val="en-US"/>
              </w:rPr>
              <w:t xml:space="preserve">Cash at banks </w:t>
            </w:r>
            <w:r w:rsidRPr="00F4158E">
              <w:rPr>
                <w:rFonts w:ascii="Times New Roman" w:hAnsi="Times New Roman" w:cs="Times New Roman"/>
                <w:cs/>
                <w:lang w:val="en-US"/>
              </w:rPr>
              <w:t xml:space="preserve">- </w:t>
            </w:r>
            <w:r w:rsidRPr="00CC73AD">
              <w:rPr>
                <w:rFonts w:ascii="Times New Roman" w:hAnsi="Times New Roman" w:cs="Times New Roman"/>
                <w:lang w:val="en-US"/>
              </w:rPr>
              <w:t>current accounts</w:t>
            </w:r>
          </w:p>
        </w:tc>
        <w:tc>
          <w:tcPr>
            <w:tcW w:w="1351" w:type="dxa"/>
          </w:tcPr>
          <w:p w14:paraId="2F0FFC6B" w14:textId="77777777" w:rsidR="00DE53A7" w:rsidRPr="00CC73AD" w:rsidRDefault="00DE53A7" w:rsidP="0042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left="-108" w:right="-72"/>
              <w:rPr>
                <w:rFonts w:ascii="Times New Roman" w:hAnsi="Times New Roman" w:cs="Times New Roman"/>
                <w:sz w:val="22"/>
                <w:szCs w:val="22"/>
              </w:rPr>
            </w:pPr>
            <w:r w:rsidRPr="00CC73AD">
              <w:rPr>
                <w:rFonts w:ascii="Times New Roman" w:hAnsi="Times New Roman" w:cs="Times New Roman"/>
                <w:sz w:val="22"/>
                <w:szCs w:val="22"/>
              </w:rPr>
              <w:t>2,135,233</w:t>
            </w:r>
          </w:p>
        </w:tc>
        <w:tc>
          <w:tcPr>
            <w:tcW w:w="239" w:type="dxa"/>
          </w:tcPr>
          <w:p w14:paraId="135356E3" w14:textId="77777777" w:rsidR="00DE53A7" w:rsidRPr="00CC73AD" w:rsidRDefault="00DE53A7" w:rsidP="00427887">
            <w:pPr>
              <w:pStyle w:val="a"/>
              <w:tabs>
                <w:tab w:val="decimal" w:pos="864"/>
              </w:tabs>
              <w:spacing w:line="276" w:lineRule="auto"/>
              <w:ind w:left="-94" w:right="-90"/>
              <w:jc w:val="left"/>
              <w:rPr>
                <w:rFonts w:ascii="Times New Roman" w:hAnsi="Times New Roman" w:cs="Times New Roman"/>
                <w:lang w:val="en-US"/>
              </w:rPr>
            </w:pPr>
          </w:p>
        </w:tc>
        <w:tc>
          <w:tcPr>
            <w:tcW w:w="1281" w:type="dxa"/>
          </w:tcPr>
          <w:p w14:paraId="7F38F6E9" w14:textId="77777777" w:rsidR="00DE53A7" w:rsidRPr="00CC73AD" w:rsidRDefault="00DE53A7" w:rsidP="0042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76" w:lineRule="auto"/>
              <w:ind w:left="-108" w:right="-72"/>
              <w:rPr>
                <w:rFonts w:ascii="Times New Roman" w:hAnsi="Times New Roman" w:cs="Times New Roman"/>
                <w:sz w:val="22"/>
                <w:szCs w:val="22"/>
              </w:rPr>
            </w:pPr>
            <w:r w:rsidRPr="00CC73AD">
              <w:rPr>
                <w:rFonts w:ascii="Times New Roman" w:hAnsi="Times New Roman" w:cs="Times New Roman"/>
                <w:sz w:val="22"/>
                <w:szCs w:val="22"/>
              </w:rPr>
              <w:t>1,660,516</w:t>
            </w:r>
          </w:p>
        </w:tc>
      </w:tr>
      <w:tr w:rsidR="00DE53A7" w:rsidRPr="00CC73AD" w14:paraId="791D561A" w14:textId="77777777" w:rsidTr="00F4158E">
        <w:tc>
          <w:tcPr>
            <w:tcW w:w="5804" w:type="dxa"/>
          </w:tcPr>
          <w:p w14:paraId="1482F4C1" w14:textId="77777777" w:rsidR="00DE53A7" w:rsidRPr="00CC73AD" w:rsidRDefault="00DE53A7" w:rsidP="00427887">
            <w:pPr>
              <w:pStyle w:val="3"/>
              <w:tabs>
                <w:tab w:val="clear" w:pos="360"/>
                <w:tab w:val="clear" w:pos="720"/>
              </w:tabs>
              <w:spacing w:line="276" w:lineRule="auto"/>
              <w:rPr>
                <w:rFonts w:ascii="Times New Roman" w:hAnsi="Times New Roman" w:cs="Times New Roman"/>
                <w:lang w:val="en-US"/>
              </w:rPr>
            </w:pPr>
            <w:r w:rsidRPr="00CC73AD">
              <w:rPr>
                <w:rFonts w:ascii="Times New Roman" w:hAnsi="Times New Roman" w:cs="Times New Roman"/>
                <w:lang w:val="en-US"/>
              </w:rPr>
              <w:t xml:space="preserve">Cash at banks </w:t>
            </w:r>
            <w:r w:rsidRPr="00F4158E">
              <w:rPr>
                <w:rFonts w:ascii="Times New Roman" w:hAnsi="Times New Roman" w:cs="Times New Roman"/>
                <w:cs/>
                <w:lang w:val="en-US"/>
              </w:rPr>
              <w:t xml:space="preserve">- </w:t>
            </w:r>
            <w:r w:rsidRPr="00CC73AD">
              <w:rPr>
                <w:rFonts w:ascii="Times New Roman" w:hAnsi="Times New Roman" w:cs="Times New Roman"/>
                <w:lang w:val="en-US"/>
              </w:rPr>
              <w:t>saving accounts</w:t>
            </w:r>
          </w:p>
        </w:tc>
        <w:tc>
          <w:tcPr>
            <w:tcW w:w="1351" w:type="dxa"/>
          </w:tcPr>
          <w:p w14:paraId="7EF443CF" w14:textId="77777777" w:rsidR="00DE53A7" w:rsidRPr="00CC73AD" w:rsidRDefault="00DE53A7" w:rsidP="0042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left="-108" w:right="-72"/>
              <w:rPr>
                <w:rFonts w:ascii="Times New Roman" w:hAnsi="Times New Roman" w:cs="Times New Roman"/>
                <w:sz w:val="22"/>
                <w:szCs w:val="22"/>
              </w:rPr>
            </w:pPr>
            <w:r w:rsidRPr="00CC73AD">
              <w:rPr>
                <w:rFonts w:ascii="Times New Roman" w:hAnsi="Times New Roman" w:cs="Times New Roman"/>
                <w:sz w:val="22"/>
                <w:szCs w:val="22"/>
              </w:rPr>
              <w:t>26,749,324</w:t>
            </w:r>
          </w:p>
        </w:tc>
        <w:tc>
          <w:tcPr>
            <w:tcW w:w="239" w:type="dxa"/>
          </w:tcPr>
          <w:p w14:paraId="7BDA6923" w14:textId="77777777" w:rsidR="00DE53A7" w:rsidRPr="00CC73AD" w:rsidRDefault="00DE53A7" w:rsidP="00427887">
            <w:pPr>
              <w:pStyle w:val="a"/>
              <w:tabs>
                <w:tab w:val="decimal" w:pos="864"/>
              </w:tabs>
              <w:spacing w:line="276" w:lineRule="auto"/>
              <w:ind w:left="-94" w:right="-90"/>
              <w:jc w:val="left"/>
              <w:rPr>
                <w:rFonts w:ascii="Times New Roman" w:hAnsi="Times New Roman" w:cs="Times New Roman"/>
                <w:lang w:val="en-US"/>
              </w:rPr>
            </w:pPr>
          </w:p>
        </w:tc>
        <w:tc>
          <w:tcPr>
            <w:tcW w:w="1281" w:type="dxa"/>
          </w:tcPr>
          <w:p w14:paraId="0500572F" w14:textId="77777777" w:rsidR="00DE53A7" w:rsidRPr="00CC73AD" w:rsidRDefault="00DE53A7" w:rsidP="0042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76" w:lineRule="auto"/>
              <w:ind w:left="-108" w:right="-72"/>
              <w:rPr>
                <w:rFonts w:ascii="Times New Roman" w:hAnsi="Times New Roman" w:cs="Times New Roman"/>
                <w:sz w:val="22"/>
                <w:szCs w:val="22"/>
              </w:rPr>
            </w:pPr>
            <w:r w:rsidRPr="00CC73AD">
              <w:rPr>
                <w:rFonts w:ascii="Times New Roman" w:hAnsi="Times New Roman" w:cs="Times New Roman"/>
                <w:sz w:val="22"/>
                <w:szCs w:val="22"/>
              </w:rPr>
              <w:t>1,128,059</w:t>
            </w:r>
          </w:p>
        </w:tc>
      </w:tr>
      <w:tr w:rsidR="00DE53A7" w:rsidRPr="00CC73AD" w14:paraId="2207CCE3" w14:textId="77777777" w:rsidTr="00F4158E">
        <w:tc>
          <w:tcPr>
            <w:tcW w:w="5804" w:type="dxa"/>
          </w:tcPr>
          <w:p w14:paraId="757D0DD7" w14:textId="77777777" w:rsidR="00DE53A7" w:rsidRPr="00CC73AD" w:rsidRDefault="00DE53A7" w:rsidP="00427887">
            <w:pPr>
              <w:pStyle w:val="3"/>
              <w:tabs>
                <w:tab w:val="clear" w:pos="360"/>
                <w:tab w:val="clear" w:pos="720"/>
              </w:tabs>
              <w:spacing w:line="276" w:lineRule="auto"/>
              <w:rPr>
                <w:rFonts w:ascii="Times New Roman" w:hAnsi="Times New Roman" w:cs="Times New Roman"/>
                <w:lang w:val="en-US"/>
              </w:rPr>
            </w:pPr>
            <w:r w:rsidRPr="00CC73AD">
              <w:rPr>
                <w:rFonts w:ascii="Times New Roman" w:hAnsi="Times New Roman" w:cs="Times New Roman"/>
                <w:lang w:val="en-US"/>
              </w:rPr>
              <w:t>Highly liquid short</w:t>
            </w:r>
            <w:r w:rsidRPr="00F4158E">
              <w:rPr>
                <w:rFonts w:ascii="Times New Roman" w:hAnsi="Times New Roman" w:cs="Times New Roman"/>
                <w:cs/>
                <w:lang w:val="en-US"/>
              </w:rPr>
              <w:t>-</w:t>
            </w:r>
            <w:r w:rsidRPr="00CC73AD">
              <w:rPr>
                <w:rFonts w:ascii="Times New Roman" w:hAnsi="Times New Roman" w:cs="Times New Roman"/>
                <w:lang w:val="en-US"/>
              </w:rPr>
              <w:t>term investment</w:t>
            </w:r>
          </w:p>
        </w:tc>
        <w:tc>
          <w:tcPr>
            <w:tcW w:w="1351" w:type="dxa"/>
          </w:tcPr>
          <w:p w14:paraId="5988EE9C" w14:textId="77777777" w:rsidR="00DE53A7" w:rsidRPr="00CC73AD" w:rsidRDefault="00DE53A7" w:rsidP="0042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left="-108" w:right="-72"/>
              <w:rPr>
                <w:rFonts w:ascii="Times New Roman" w:hAnsi="Times New Roman" w:cs="Times New Roman"/>
                <w:sz w:val="22"/>
                <w:szCs w:val="22"/>
              </w:rPr>
            </w:pPr>
            <w:r w:rsidRPr="00CC73AD">
              <w:rPr>
                <w:rFonts w:ascii="Times New Roman" w:hAnsi="Times New Roman" w:cs="Times New Roman"/>
                <w:sz w:val="22"/>
                <w:szCs w:val="22"/>
              </w:rPr>
              <w:t>2,245,140</w:t>
            </w:r>
          </w:p>
        </w:tc>
        <w:tc>
          <w:tcPr>
            <w:tcW w:w="239" w:type="dxa"/>
          </w:tcPr>
          <w:p w14:paraId="7536BA19" w14:textId="77777777" w:rsidR="00DE53A7" w:rsidRPr="00CC73AD" w:rsidRDefault="00DE53A7" w:rsidP="00427887">
            <w:pPr>
              <w:pStyle w:val="a"/>
              <w:tabs>
                <w:tab w:val="decimal" w:pos="864"/>
              </w:tabs>
              <w:spacing w:line="276" w:lineRule="auto"/>
              <w:ind w:left="-94" w:right="-90"/>
              <w:jc w:val="left"/>
              <w:rPr>
                <w:rFonts w:ascii="Times New Roman" w:hAnsi="Times New Roman" w:cs="Times New Roman"/>
                <w:lang w:val="en-US"/>
              </w:rPr>
            </w:pPr>
          </w:p>
        </w:tc>
        <w:tc>
          <w:tcPr>
            <w:tcW w:w="1281" w:type="dxa"/>
          </w:tcPr>
          <w:p w14:paraId="4F8E52B5" w14:textId="77777777" w:rsidR="00DE53A7" w:rsidRPr="00CC73AD" w:rsidRDefault="00DE53A7" w:rsidP="0042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76" w:lineRule="auto"/>
              <w:ind w:left="-108" w:right="-72"/>
              <w:rPr>
                <w:rFonts w:ascii="Times New Roman" w:hAnsi="Times New Roman" w:cs="Times New Roman"/>
                <w:sz w:val="22"/>
                <w:szCs w:val="22"/>
              </w:rPr>
            </w:pPr>
            <w:r w:rsidRPr="00CC73AD">
              <w:rPr>
                <w:rFonts w:ascii="Times New Roman" w:hAnsi="Times New Roman" w:cs="Times New Roman"/>
                <w:sz w:val="22"/>
                <w:szCs w:val="22"/>
              </w:rPr>
              <w:t>1,543,696</w:t>
            </w:r>
          </w:p>
        </w:tc>
      </w:tr>
      <w:tr w:rsidR="00DE53A7" w:rsidRPr="00CC73AD" w14:paraId="2D081120" w14:textId="77777777" w:rsidTr="00F4158E">
        <w:tc>
          <w:tcPr>
            <w:tcW w:w="5804" w:type="dxa"/>
          </w:tcPr>
          <w:p w14:paraId="204BDFDB" w14:textId="77777777" w:rsidR="00DE53A7" w:rsidRPr="00CC73AD" w:rsidRDefault="00DE53A7" w:rsidP="00427887">
            <w:pPr>
              <w:pStyle w:val="3"/>
              <w:tabs>
                <w:tab w:val="clear" w:pos="360"/>
                <w:tab w:val="clear" w:pos="720"/>
              </w:tabs>
              <w:spacing w:line="276" w:lineRule="auto"/>
              <w:ind w:right="-90"/>
              <w:rPr>
                <w:rFonts w:ascii="Times New Roman" w:hAnsi="Times New Roman" w:cs="Times New Roman"/>
                <w:b/>
                <w:bCs/>
                <w:lang w:val="en-US"/>
              </w:rPr>
            </w:pPr>
            <w:r w:rsidRPr="00CC73AD">
              <w:rPr>
                <w:rFonts w:ascii="Times New Roman" w:hAnsi="Times New Roman" w:cs="Times New Roman"/>
                <w:b/>
                <w:bCs/>
                <w:lang w:val="en-US"/>
              </w:rPr>
              <w:t>Total</w:t>
            </w:r>
          </w:p>
        </w:tc>
        <w:tc>
          <w:tcPr>
            <w:tcW w:w="1351" w:type="dxa"/>
            <w:tcBorders>
              <w:top w:val="single" w:sz="4" w:space="0" w:color="auto"/>
              <w:bottom w:val="double" w:sz="4" w:space="0" w:color="auto"/>
            </w:tcBorders>
          </w:tcPr>
          <w:p w14:paraId="19D7A1AA" w14:textId="77777777" w:rsidR="00DE53A7" w:rsidRPr="00CC73AD" w:rsidRDefault="00DE53A7" w:rsidP="0042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left="-108" w:right="-72"/>
              <w:rPr>
                <w:rFonts w:ascii="Times New Roman" w:hAnsi="Times New Roman" w:cs="Times New Roman"/>
                <w:b/>
                <w:bCs/>
                <w:sz w:val="22"/>
                <w:szCs w:val="22"/>
              </w:rPr>
            </w:pPr>
            <w:r w:rsidRPr="00CC73AD">
              <w:rPr>
                <w:rFonts w:ascii="Times New Roman" w:hAnsi="Times New Roman" w:cs="Times New Roman"/>
                <w:b/>
                <w:bCs/>
                <w:sz w:val="22"/>
                <w:szCs w:val="22"/>
              </w:rPr>
              <w:t>31,255,702</w:t>
            </w:r>
          </w:p>
        </w:tc>
        <w:tc>
          <w:tcPr>
            <w:tcW w:w="239" w:type="dxa"/>
          </w:tcPr>
          <w:p w14:paraId="0061A6B7" w14:textId="77777777" w:rsidR="00DE53A7" w:rsidRPr="00CC73AD" w:rsidRDefault="00DE53A7" w:rsidP="00427887">
            <w:pPr>
              <w:pStyle w:val="3"/>
              <w:tabs>
                <w:tab w:val="clear" w:pos="360"/>
                <w:tab w:val="clear" w:pos="720"/>
              </w:tabs>
              <w:spacing w:line="276" w:lineRule="auto"/>
              <w:ind w:left="-18"/>
              <w:rPr>
                <w:rFonts w:ascii="Times New Roman" w:hAnsi="Times New Roman" w:cs="Times New Roman"/>
                <w:b/>
                <w:bCs/>
                <w:lang w:val="en-US"/>
              </w:rPr>
            </w:pPr>
          </w:p>
        </w:tc>
        <w:tc>
          <w:tcPr>
            <w:tcW w:w="1281" w:type="dxa"/>
            <w:tcBorders>
              <w:top w:val="single" w:sz="4" w:space="0" w:color="auto"/>
              <w:bottom w:val="double" w:sz="4" w:space="0" w:color="auto"/>
            </w:tcBorders>
          </w:tcPr>
          <w:p w14:paraId="3D45778C" w14:textId="77777777" w:rsidR="00DE53A7" w:rsidRPr="00CC73AD" w:rsidRDefault="00DE53A7" w:rsidP="0042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76" w:lineRule="auto"/>
              <w:ind w:left="-108" w:right="-72"/>
              <w:rPr>
                <w:rFonts w:ascii="Times New Roman" w:hAnsi="Times New Roman" w:cs="Times New Roman"/>
                <w:b/>
                <w:bCs/>
                <w:sz w:val="22"/>
                <w:szCs w:val="22"/>
              </w:rPr>
            </w:pPr>
            <w:r w:rsidRPr="00CC73AD">
              <w:rPr>
                <w:rFonts w:ascii="Times New Roman" w:hAnsi="Times New Roman" w:cs="Times New Roman"/>
                <w:b/>
                <w:bCs/>
                <w:sz w:val="22"/>
                <w:szCs w:val="22"/>
              </w:rPr>
              <w:t>4,393,845</w:t>
            </w:r>
          </w:p>
        </w:tc>
      </w:tr>
    </w:tbl>
    <w:p w14:paraId="7EB6DBA8" w14:textId="77777777" w:rsidR="00DE53A7" w:rsidRPr="00F4158E" w:rsidRDefault="00DE53A7" w:rsidP="00F415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rPr>
      </w:pPr>
    </w:p>
    <w:p w14:paraId="344A3B40" w14:textId="3F6AA192" w:rsidR="00882A1D" w:rsidRPr="00F4158E" w:rsidRDefault="00882A1D" w:rsidP="00D85CA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hanging="720"/>
        <w:jc w:val="both"/>
        <w:rPr>
          <w:rFonts w:ascii="Times New Roman" w:hAnsi="Times New Roman" w:cs="Times New Roman"/>
          <w:sz w:val="22"/>
        </w:rPr>
      </w:pPr>
      <w:r w:rsidRPr="00F4158E">
        <w:rPr>
          <w:rFonts w:ascii="Times New Roman" w:hAnsi="Times New Roman" w:cs="Times New Roman"/>
          <w:b/>
          <w:bCs/>
          <w:sz w:val="22"/>
        </w:rPr>
        <w:t xml:space="preserve">Inventories </w:t>
      </w:r>
    </w:p>
    <w:tbl>
      <w:tblPr>
        <w:tblW w:w="8675" w:type="dxa"/>
        <w:tblInd w:w="567" w:type="dxa"/>
        <w:tblLayout w:type="fixed"/>
        <w:tblCellMar>
          <w:left w:w="0" w:type="dxa"/>
          <w:right w:w="0" w:type="dxa"/>
        </w:tblCellMar>
        <w:tblLook w:val="0000" w:firstRow="0" w:lastRow="0" w:firstColumn="0" w:lastColumn="0" w:noHBand="0" w:noVBand="0"/>
      </w:tblPr>
      <w:tblGrid>
        <w:gridCol w:w="5878"/>
        <w:gridCol w:w="9"/>
        <w:gridCol w:w="1254"/>
        <w:gridCol w:w="9"/>
        <w:gridCol w:w="245"/>
        <w:gridCol w:w="9"/>
        <w:gridCol w:w="1262"/>
        <w:gridCol w:w="9"/>
      </w:tblGrid>
      <w:tr w:rsidR="005A0CB6" w:rsidRPr="00CC73AD" w14:paraId="2104C5A4" w14:textId="77777777" w:rsidTr="00F4158E">
        <w:tc>
          <w:tcPr>
            <w:tcW w:w="6300" w:type="dxa"/>
            <w:gridSpan w:val="2"/>
          </w:tcPr>
          <w:p w14:paraId="278CC743" w14:textId="77777777" w:rsidR="005A0CB6" w:rsidRPr="00CC73AD" w:rsidRDefault="005A0CB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0" w:type="dxa"/>
            <w:gridSpan w:val="2"/>
          </w:tcPr>
          <w:p w14:paraId="5EC522AA" w14:textId="377CC46A" w:rsidR="005A0CB6"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70" w:type="dxa"/>
            <w:gridSpan w:val="2"/>
          </w:tcPr>
          <w:p w14:paraId="4BCFBEFB" w14:textId="77777777" w:rsidR="005A0CB6" w:rsidRPr="00CC73AD" w:rsidRDefault="005A0CB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59" w:type="dxa"/>
            <w:gridSpan w:val="2"/>
          </w:tcPr>
          <w:p w14:paraId="7BDE7A3F" w14:textId="3A50A8EE" w:rsidR="005A0CB6"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5A0CB6" w:rsidRPr="00CC73AD" w14:paraId="720D13D5" w14:textId="77777777" w:rsidTr="00F4158E">
        <w:tc>
          <w:tcPr>
            <w:tcW w:w="6300" w:type="dxa"/>
            <w:gridSpan w:val="2"/>
          </w:tcPr>
          <w:p w14:paraId="4F1ED6B4" w14:textId="77777777" w:rsidR="005A0CB6" w:rsidRPr="00CC73AD" w:rsidRDefault="005A0CB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79" w:type="dxa"/>
            <w:gridSpan w:val="6"/>
          </w:tcPr>
          <w:p w14:paraId="6D1FA515" w14:textId="77777777" w:rsidR="005A0CB6" w:rsidRPr="00CC73AD" w:rsidRDefault="005A0CB6" w:rsidP="00F4158E">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5F26F4" w:rsidRPr="00CC73AD" w14:paraId="523DB866" w14:textId="77777777" w:rsidTr="00F4158E">
        <w:tc>
          <w:tcPr>
            <w:tcW w:w="6300" w:type="dxa"/>
            <w:gridSpan w:val="2"/>
          </w:tcPr>
          <w:p w14:paraId="7ABEC04C" w14:textId="77777777" w:rsidR="005F26F4" w:rsidRPr="00CC73AD" w:rsidRDefault="005F26F4"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Finished goods</w:t>
            </w:r>
          </w:p>
        </w:tc>
        <w:tc>
          <w:tcPr>
            <w:tcW w:w="1350" w:type="dxa"/>
            <w:gridSpan w:val="2"/>
            <w:shd w:val="clear" w:color="auto" w:fill="auto"/>
          </w:tcPr>
          <w:p w14:paraId="02E40F6F" w14:textId="2B138202" w:rsidR="005F26F4" w:rsidRPr="00CC73AD" w:rsidRDefault="00740D7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3,491,472</w:t>
            </w:r>
          </w:p>
        </w:tc>
        <w:tc>
          <w:tcPr>
            <w:tcW w:w="270" w:type="dxa"/>
            <w:gridSpan w:val="2"/>
          </w:tcPr>
          <w:p w14:paraId="0230D77D"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 w:val="decimal" w:pos="1062"/>
              </w:tabs>
              <w:spacing w:line="276" w:lineRule="auto"/>
              <w:ind w:right="-198"/>
              <w:rPr>
                <w:rFonts w:ascii="Times New Roman" w:hAnsi="Times New Roman" w:cs="Times New Roman"/>
                <w:sz w:val="22"/>
                <w:szCs w:val="22"/>
              </w:rPr>
            </w:pPr>
          </w:p>
        </w:tc>
        <w:tc>
          <w:tcPr>
            <w:tcW w:w="1359" w:type="dxa"/>
            <w:gridSpan w:val="2"/>
          </w:tcPr>
          <w:p w14:paraId="26C798CD" w14:textId="3F630C32"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4,128,493</w:t>
            </w:r>
          </w:p>
        </w:tc>
      </w:tr>
      <w:tr w:rsidR="005F26F4" w:rsidRPr="00CC73AD" w14:paraId="3645FDDE" w14:textId="77777777" w:rsidTr="00F4158E">
        <w:tc>
          <w:tcPr>
            <w:tcW w:w="6300" w:type="dxa"/>
            <w:gridSpan w:val="2"/>
          </w:tcPr>
          <w:p w14:paraId="24D801A4" w14:textId="77777777" w:rsidR="005F26F4" w:rsidRPr="00CC73AD" w:rsidRDefault="005F26F4"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Goods in process</w:t>
            </w:r>
          </w:p>
        </w:tc>
        <w:tc>
          <w:tcPr>
            <w:tcW w:w="1350" w:type="dxa"/>
            <w:gridSpan w:val="2"/>
            <w:shd w:val="clear" w:color="auto" w:fill="auto"/>
          </w:tcPr>
          <w:p w14:paraId="0DC3A93A" w14:textId="314005F2" w:rsidR="005F26F4" w:rsidRPr="00F4158E" w:rsidRDefault="00740D7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F4158E">
              <w:rPr>
                <w:rFonts w:ascii="Times New Roman" w:hAnsi="Times New Roman" w:cs="Times New Roman"/>
                <w:sz w:val="22"/>
                <w:szCs w:val="22"/>
              </w:rPr>
              <w:t>772,706</w:t>
            </w:r>
          </w:p>
        </w:tc>
        <w:tc>
          <w:tcPr>
            <w:tcW w:w="270" w:type="dxa"/>
            <w:gridSpan w:val="2"/>
          </w:tcPr>
          <w:p w14:paraId="263FD5D6"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98"/>
              <w:rPr>
                <w:rFonts w:ascii="Times New Roman" w:hAnsi="Times New Roman" w:cs="Times New Roman"/>
                <w:sz w:val="22"/>
                <w:szCs w:val="22"/>
              </w:rPr>
            </w:pPr>
          </w:p>
        </w:tc>
        <w:tc>
          <w:tcPr>
            <w:tcW w:w="1359" w:type="dxa"/>
            <w:gridSpan w:val="2"/>
          </w:tcPr>
          <w:p w14:paraId="79FB3C52" w14:textId="4E696450"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966,692</w:t>
            </w:r>
          </w:p>
        </w:tc>
      </w:tr>
      <w:tr w:rsidR="005F26F4" w:rsidRPr="00CC73AD" w14:paraId="7B0988CB" w14:textId="77777777" w:rsidTr="00F4158E">
        <w:tc>
          <w:tcPr>
            <w:tcW w:w="6300" w:type="dxa"/>
            <w:gridSpan w:val="2"/>
          </w:tcPr>
          <w:p w14:paraId="3628ECAA" w14:textId="77777777" w:rsidR="005F26F4" w:rsidRPr="00CC73AD" w:rsidRDefault="005F26F4"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Raw materials</w:t>
            </w:r>
          </w:p>
        </w:tc>
        <w:tc>
          <w:tcPr>
            <w:tcW w:w="1350" w:type="dxa"/>
            <w:gridSpan w:val="2"/>
            <w:shd w:val="clear" w:color="auto" w:fill="auto"/>
          </w:tcPr>
          <w:p w14:paraId="5B0C0661" w14:textId="7B8630C2" w:rsidR="005F26F4" w:rsidRPr="00CC73AD" w:rsidRDefault="00740D7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3,651,692</w:t>
            </w:r>
          </w:p>
        </w:tc>
        <w:tc>
          <w:tcPr>
            <w:tcW w:w="270" w:type="dxa"/>
            <w:gridSpan w:val="2"/>
          </w:tcPr>
          <w:p w14:paraId="775DA228"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98"/>
              <w:rPr>
                <w:rFonts w:ascii="Times New Roman" w:hAnsi="Times New Roman" w:cs="Times New Roman"/>
                <w:sz w:val="22"/>
                <w:szCs w:val="22"/>
              </w:rPr>
            </w:pPr>
          </w:p>
        </w:tc>
        <w:tc>
          <w:tcPr>
            <w:tcW w:w="1359" w:type="dxa"/>
            <w:gridSpan w:val="2"/>
          </w:tcPr>
          <w:p w14:paraId="5E22E073" w14:textId="1DC37AA5"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4,031,065</w:t>
            </w:r>
          </w:p>
        </w:tc>
      </w:tr>
      <w:tr w:rsidR="005F26F4" w:rsidRPr="00CC73AD" w14:paraId="33BD68BC" w14:textId="77777777" w:rsidTr="00F4158E">
        <w:tc>
          <w:tcPr>
            <w:tcW w:w="6300" w:type="dxa"/>
            <w:gridSpan w:val="2"/>
          </w:tcPr>
          <w:p w14:paraId="37D1DEF7" w14:textId="77777777" w:rsidR="005F26F4" w:rsidRPr="00CC73AD" w:rsidRDefault="005F26F4"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Spare parts, stores, supplies and others</w:t>
            </w:r>
          </w:p>
        </w:tc>
        <w:tc>
          <w:tcPr>
            <w:tcW w:w="1350" w:type="dxa"/>
            <w:gridSpan w:val="2"/>
            <w:shd w:val="clear" w:color="auto" w:fill="auto"/>
          </w:tcPr>
          <w:p w14:paraId="09637017" w14:textId="2BF8745C" w:rsidR="005F26F4" w:rsidRPr="00CC73AD" w:rsidRDefault="00740D7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3,388,148</w:t>
            </w:r>
          </w:p>
        </w:tc>
        <w:tc>
          <w:tcPr>
            <w:tcW w:w="270" w:type="dxa"/>
            <w:gridSpan w:val="2"/>
          </w:tcPr>
          <w:p w14:paraId="46CFEB56"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98"/>
              <w:rPr>
                <w:rFonts w:ascii="Times New Roman" w:hAnsi="Times New Roman" w:cs="Times New Roman"/>
                <w:sz w:val="22"/>
                <w:szCs w:val="22"/>
              </w:rPr>
            </w:pPr>
          </w:p>
        </w:tc>
        <w:tc>
          <w:tcPr>
            <w:tcW w:w="1359" w:type="dxa"/>
            <w:gridSpan w:val="2"/>
          </w:tcPr>
          <w:p w14:paraId="318418EF" w14:textId="3E5B9BEB"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3,605,673</w:t>
            </w:r>
          </w:p>
        </w:tc>
      </w:tr>
      <w:tr w:rsidR="005F26F4" w:rsidRPr="00CC73AD" w14:paraId="7A0C4FCE" w14:textId="77777777" w:rsidTr="00F4158E">
        <w:tc>
          <w:tcPr>
            <w:tcW w:w="6300" w:type="dxa"/>
            <w:gridSpan w:val="2"/>
          </w:tcPr>
          <w:p w14:paraId="0467BAF5" w14:textId="77777777" w:rsidR="005F26F4" w:rsidRPr="00CC73AD" w:rsidRDefault="005F26F4"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Goods in transit</w:t>
            </w:r>
          </w:p>
        </w:tc>
        <w:tc>
          <w:tcPr>
            <w:tcW w:w="1350" w:type="dxa"/>
            <w:gridSpan w:val="2"/>
            <w:tcBorders>
              <w:bottom w:val="single" w:sz="4" w:space="0" w:color="auto"/>
            </w:tcBorders>
            <w:shd w:val="clear" w:color="auto" w:fill="auto"/>
          </w:tcPr>
          <w:p w14:paraId="1A7C077F" w14:textId="5E3B7A1D" w:rsidR="005F26F4" w:rsidRPr="00CC73AD" w:rsidRDefault="00740D7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1,748,110</w:t>
            </w:r>
          </w:p>
        </w:tc>
        <w:tc>
          <w:tcPr>
            <w:tcW w:w="270" w:type="dxa"/>
            <w:gridSpan w:val="2"/>
          </w:tcPr>
          <w:p w14:paraId="23385959"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98"/>
              <w:rPr>
                <w:rFonts w:ascii="Times New Roman" w:hAnsi="Times New Roman" w:cs="Times New Roman"/>
                <w:sz w:val="22"/>
                <w:szCs w:val="22"/>
              </w:rPr>
            </w:pPr>
          </w:p>
        </w:tc>
        <w:tc>
          <w:tcPr>
            <w:tcW w:w="1359" w:type="dxa"/>
            <w:gridSpan w:val="2"/>
            <w:tcBorders>
              <w:bottom w:val="single" w:sz="4" w:space="0" w:color="auto"/>
            </w:tcBorders>
          </w:tcPr>
          <w:p w14:paraId="43C86660" w14:textId="5AC8C526"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977,173</w:t>
            </w:r>
          </w:p>
        </w:tc>
      </w:tr>
      <w:tr w:rsidR="005F26F4" w:rsidRPr="00CC73AD" w14:paraId="62BFEA77" w14:textId="77777777" w:rsidTr="00F4158E">
        <w:tc>
          <w:tcPr>
            <w:tcW w:w="6300" w:type="dxa"/>
            <w:gridSpan w:val="2"/>
            <w:vAlign w:val="bottom"/>
          </w:tcPr>
          <w:p w14:paraId="455E975C" w14:textId="77777777" w:rsidR="005F26F4" w:rsidRPr="00CC73AD" w:rsidRDefault="005F26F4"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350" w:type="dxa"/>
            <w:gridSpan w:val="2"/>
            <w:tcBorders>
              <w:top w:val="single" w:sz="4" w:space="0" w:color="auto"/>
            </w:tcBorders>
            <w:shd w:val="clear" w:color="auto" w:fill="auto"/>
          </w:tcPr>
          <w:p w14:paraId="58E17245" w14:textId="0FE88284" w:rsidR="005F26F4" w:rsidRPr="00F4158E" w:rsidRDefault="00740D7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13,052,128</w:t>
            </w:r>
          </w:p>
        </w:tc>
        <w:tc>
          <w:tcPr>
            <w:tcW w:w="270" w:type="dxa"/>
            <w:gridSpan w:val="2"/>
            <w:vAlign w:val="bottom"/>
          </w:tcPr>
          <w:p w14:paraId="5BE9B6B4"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062"/>
              </w:tabs>
              <w:spacing w:line="276" w:lineRule="auto"/>
              <w:ind w:right="-198"/>
              <w:rPr>
                <w:rFonts w:ascii="Times New Roman" w:hAnsi="Times New Roman" w:cs="Times New Roman"/>
                <w:b/>
                <w:bCs/>
                <w:sz w:val="22"/>
                <w:szCs w:val="22"/>
              </w:rPr>
            </w:pPr>
          </w:p>
        </w:tc>
        <w:tc>
          <w:tcPr>
            <w:tcW w:w="1359" w:type="dxa"/>
            <w:gridSpan w:val="2"/>
            <w:tcBorders>
              <w:top w:val="single" w:sz="4" w:space="0" w:color="auto"/>
            </w:tcBorders>
          </w:tcPr>
          <w:p w14:paraId="3012F7F9" w14:textId="30C25325"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13,709,096</w:t>
            </w:r>
          </w:p>
        </w:tc>
      </w:tr>
      <w:tr w:rsidR="005F26F4" w:rsidRPr="00CC73AD" w14:paraId="3B2BE8B1" w14:textId="77777777" w:rsidTr="00F4158E">
        <w:tc>
          <w:tcPr>
            <w:tcW w:w="6300" w:type="dxa"/>
            <w:gridSpan w:val="2"/>
            <w:vAlign w:val="bottom"/>
          </w:tcPr>
          <w:p w14:paraId="7792BD5B" w14:textId="77777777" w:rsidR="005F26F4" w:rsidRPr="00CC73AD" w:rsidRDefault="005F26F4" w:rsidP="00F4158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jc w:val="both"/>
              <w:rPr>
                <w:rFonts w:ascii="Times New Roman" w:hAnsi="Times New Roman" w:cs="Times New Roman"/>
                <w:sz w:val="22"/>
                <w:szCs w:val="22"/>
              </w:rPr>
            </w:pPr>
            <w:r w:rsidRPr="00CC73AD">
              <w:rPr>
                <w:rFonts w:ascii="Times New Roman" w:hAnsi="Times New Roman" w:cs="Times New Roman"/>
                <w:i/>
                <w:iCs/>
                <w:sz w:val="22"/>
                <w:szCs w:val="22"/>
              </w:rPr>
              <w:t>Less</w:t>
            </w:r>
            <w:r w:rsidRPr="00CC73AD">
              <w:rPr>
                <w:rFonts w:ascii="Times New Roman" w:hAnsi="Times New Roman" w:cs="Times New Roman"/>
                <w:sz w:val="22"/>
                <w:szCs w:val="22"/>
              </w:rPr>
              <w:t xml:space="preserve"> allowance for decline in value</w:t>
            </w:r>
          </w:p>
        </w:tc>
        <w:tc>
          <w:tcPr>
            <w:tcW w:w="1350" w:type="dxa"/>
            <w:gridSpan w:val="2"/>
            <w:tcBorders>
              <w:bottom w:val="single" w:sz="4" w:space="0" w:color="auto"/>
            </w:tcBorders>
            <w:shd w:val="clear" w:color="auto" w:fill="auto"/>
          </w:tcPr>
          <w:p w14:paraId="53773C00" w14:textId="1DD07AE7" w:rsidR="005F26F4" w:rsidRPr="00F4158E" w:rsidRDefault="00740D7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F4158E">
              <w:rPr>
                <w:rFonts w:ascii="Times New Roman" w:hAnsi="Times New Roman" w:cs="Times New Roman"/>
                <w:sz w:val="22"/>
                <w:szCs w:val="22"/>
                <w:cs/>
              </w:rPr>
              <w:t>(</w:t>
            </w:r>
            <w:r w:rsidRPr="00F4158E">
              <w:rPr>
                <w:rFonts w:ascii="Times New Roman" w:hAnsi="Times New Roman" w:cs="Times New Roman"/>
                <w:sz w:val="22"/>
                <w:szCs w:val="22"/>
              </w:rPr>
              <w:t>292,028</w:t>
            </w:r>
            <w:r w:rsidRPr="00F4158E">
              <w:rPr>
                <w:rFonts w:ascii="Times New Roman" w:hAnsi="Times New Roman" w:cs="Times New Roman"/>
                <w:sz w:val="22"/>
                <w:szCs w:val="22"/>
                <w:cs/>
              </w:rPr>
              <w:t>)</w:t>
            </w:r>
          </w:p>
        </w:tc>
        <w:tc>
          <w:tcPr>
            <w:tcW w:w="270" w:type="dxa"/>
            <w:gridSpan w:val="2"/>
            <w:vAlign w:val="bottom"/>
          </w:tcPr>
          <w:p w14:paraId="2045B43A"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59" w:type="dxa"/>
            <w:gridSpan w:val="2"/>
          </w:tcPr>
          <w:p w14:paraId="2D1FE1F3" w14:textId="56DE0C00"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432,960</w:t>
            </w:r>
            <w:r w:rsidRPr="00F4158E">
              <w:rPr>
                <w:rFonts w:ascii="Times New Roman" w:hAnsi="Times New Roman" w:cs="Times New Roman"/>
                <w:sz w:val="22"/>
                <w:szCs w:val="22"/>
                <w:cs/>
              </w:rPr>
              <w:t>)</w:t>
            </w:r>
          </w:p>
        </w:tc>
      </w:tr>
      <w:tr w:rsidR="005F26F4" w:rsidRPr="00CC73AD" w14:paraId="2415D25B" w14:textId="77777777" w:rsidTr="00F4158E">
        <w:tc>
          <w:tcPr>
            <w:tcW w:w="6300" w:type="dxa"/>
            <w:gridSpan w:val="2"/>
            <w:vAlign w:val="bottom"/>
          </w:tcPr>
          <w:p w14:paraId="1E8A97BC" w14:textId="77777777" w:rsidR="005F26F4" w:rsidRPr="00CC73AD" w:rsidRDefault="005F26F4"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Net</w:t>
            </w:r>
          </w:p>
        </w:tc>
        <w:tc>
          <w:tcPr>
            <w:tcW w:w="1350" w:type="dxa"/>
            <w:gridSpan w:val="2"/>
            <w:tcBorders>
              <w:top w:val="single" w:sz="4" w:space="0" w:color="auto"/>
              <w:bottom w:val="double" w:sz="4" w:space="0" w:color="auto"/>
            </w:tcBorders>
            <w:shd w:val="clear" w:color="auto" w:fill="auto"/>
          </w:tcPr>
          <w:p w14:paraId="45EBBB13" w14:textId="304EEB9A" w:rsidR="005F26F4" w:rsidRPr="00CC73AD" w:rsidRDefault="00740D7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12,760,100</w:t>
            </w:r>
          </w:p>
        </w:tc>
        <w:tc>
          <w:tcPr>
            <w:tcW w:w="270" w:type="dxa"/>
            <w:gridSpan w:val="2"/>
            <w:vAlign w:val="bottom"/>
          </w:tcPr>
          <w:p w14:paraId="7F748F15"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062"/>
              </w:tabs>
              <w:spacing w:line="276" w:lineRule="auto"/>
              <w:ind w:right="-198"/>
              <w:rPr>
                <w:rFonts w:ascii="Times New Roman" w:hAnsi="Times New Roman" w:cs="Times New Roman"/>
                <w:b/>
                <w:bCs/>
                <w:sz w:val="22"/>
                <w:szCs w:val="22"/>
              </w:rPr>
            </w:pPr>
          </w:p>
        </w:tc>
        <w:tc>
          <w:tcPr>
            <w:tcW w:w="1359" w:type="dxa"/>
            <w:gridSpan w:val="2"/>
            <w:tcBorders>
              <w:top w:val="single" w:sz="4" w:space="0" w:color="auto"/>
              <w:bottom w:val="double" w:sz="4" w:space="0" w:color="auto"/>
            </w:tcBorders>
          </w:tcPr>
          <w:p w14:paraId="35A207E6" w14:textId="728B595F"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13,276,136</w:t>
            </w:r>
          </w:p>
        </w:tc>
      </w:tr>
      <w:tr w:rsidR="005F26F4" w:rsidRPr="00CC73AD" w14:paraId="4DDB6ECE" w14:textId="77777777" w:rsidTr="00F4158E">
        <w:trPr>
          <w:gridAfter w:val="1"/>
          <w:wAfter w:w="9" w:type="dxa"/>
        </w:trPr>
        <w:tc>
          <w:tcPr>
            <w:tcW w:w="6291" w:type="dxa"/>
            <w:vAlign w:val="center"/>
          </w:tcPr>
          <w:p w14:paraId="7433B1B1" w14:textId="77777777" w:rsidR="005F26F4" w:rsidRPr="00CC73AD" w:rsidRDefault="005F26F4" w:rsidP="00F4158E">
            <w:pPr>
              <w:spacing w:line="276" w:lineRule="auto"/>
              <w:rPr>
                <w:rFonts w:ascii="Times New Roman" w:hAnsi="Times New Roman" w:cs="Times New Roman"/>
                <w:sz w:val="22"/>
                <w:szCs w:val="22"/>
              </w:rPr>
            </w:pPr>
          </w:p>
        </w:tc>
        <w:tc>
          <w:tcPr>
            <w:tcW w:w="1350" w:type="dxa"/>
            <w:gridSpan w:val="2"/>
            <w:tcBorders>
              <w:top w:val="single" w:sz="4" w:space="0" w:color="auto"/>
            </w:tcBorders>
          </w:tcPr>
          <w:p w14:paraId="7E34BBD3" w14:textId="77777777" w:rsidR="005F26F4" w:rsidRPr="00CC73AD" w:rsidDel="00123F30"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p>
        </w:tc>
        <w:tc>
          <w:tcPr>
            <w:tcW w:w="270" w:type="dxa"/>
            <w:gridSpan w:val="2"/>
            <w:vAlign w:val="center"/>
          </w:tcPr>
          <w:p w14:paraId="4816767A" w14:textId="77777777" w:rsidR="005F26F4" w:rsidRPr="00CC73AD" w:rsidRDefault="005F26F4" w:rsidP="00F4158E">
            <w:pPr>
              <w:tabs>
                <w:tab w:val="decimal" w:pos="972"/>
                <w:tab w:val="decimal" w:pos="1170"/>
              </w:tabs>
              <w:spacing w:line="276" w:lineRule="auto"/>
              <w:rPr>
                <w:rFonts w:ascii="Times New Roman" w:hAnsi="Times New Roman" w:cs="Times New Roman"/>
                <w:sz w:val="22"/>
                <w:szCs w:val="22"/>
              </w:rPr>
            </w:pPr>
          </w:p>
        </w:tc>
        <w:tc>
          <w:tcPr>
            <w:tcW w:w="1359" w:type="dxa"/>
            <w:gridSpan w:val="2"/>
          </w:tcPr>
          <w:p w14:paraId="20CC04A8" w14:textId="35CDEE55" w:rsidR="005F26F4" w:rsidRPr="00CC73AD" w:rsidDel="00123F30"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p>
        </w:tc>
      </w:tr>
      <w:tr w:rsidR="005F26F4" w:rsidRPr="00CC73AD" w14:paraId="3A0A65AB" w14:textId="77777777" w:rsidTr="00F4158E">
        <w:trPr>
          <w:gridAfter w:val="1"/>
          <w:wAfter w:w="9" w:type="dxa"/>
        </w:trPr>
        <w:tc>
          <w:tcPr>
            <w:tcW w:w="6291" w:type="dxa"/>
          </w:tcPr>
          <w:p w14:paraId="7636C381" w14:textId="77777777" w:rsidR="005F26F4" w:rsidRPr="00CC73AD" w:rsidRDefault="005F26F4"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Cost of inventories recognized as an expense in cost of sales</w:t>
            </w:r>
            <w:r w:rsidRPr="00F4158E">
              <w:rPr>
                <w:rFonts w:ascii="Times New Roman" w:hAnsi="Times New Roman" w:cs="Times New Roman"/>
                <w:sz w:val="22"/>
                <w:szCs w:val="22"/>
                <w:cs/>
              </w:rPr>
              <w:t>:</w:t>
            </w:r>
          </w:p>
        </w:tc>
        <w:tc>
          <w:tcPr>
            <w:tcW w:w="1350" w:type="dxa"/>
            <w:gridSpan w:val="2"/>
          </w:tcPr>
          <w:p w14:paraId="2DF71091" w14:textId="634AB8C3" w:rsidR="005F26F4" w:rsidRPr="00CC73AD" w:rsidDel="00123F30" w:rsidRDefault="0013486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73,369,678</w:t>
            </w:r>
          </w:p>
        </w:tc>
        <w:tc>
          <w:tcPr>
            <w:tcW w:w="270" w:type="dxa"/>
            <w:gridSpan w:val="2"/>
            <w:vAlign w:val="center"/>
          </w:tcPr>
          <w:p w14:paraId="7A43694F" w14:textId="77777777" w:rsidR="005F26F4" w:rsidRPr="00CC73AD" w:rsidRDefault="005F26F4" w:rsidP="00F4158E">
            <w:pPr>
              <w:tabs>
                <w:tab w:val="decimal" w:pos="1170"/>
              </w:tabs>
              <w:spacing w:line="276" w:lineRule="auto"/>
              <w:jc w:val="right"/>
              <w:rPr>
                <w:rFonts w:ascii="Times New Roman" w:hAnsi="Times New Roman" w:cs="Times New Roman"/>
                <w:sz w:val="22"/>
                <w:szCs w:val="22"/>
                <w:rtl/>
                <w:cs/>
              </w:rPr>
            </w:pPr>
          </w:p>
        </w:tc>
        <w:tc>
          <w:tcPr>
            <w:tcW w:w="1359" w:type="dxa"/>
            <w:gridSpan w:val="2"/>
            <w:shd w:val="clear" w:color="auto" w:fill="auto"/>
          </w:tcPr>
          <w:p w14:paraId="072BE55A" w14:textId="0584CE5A" w:rsidR="005F26F4" w:rsidRPr="00CC73AD" w:rsidDel="00123F30"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71,</w:t>
            </w:r>
            <w:r w:rsidRPr="00F4158E">
              <w:rPr>
                <w:rFonts w:ascii="Times New Roman" w:hAnsi="Times New Roman" w:cs="Times New Roman"/>
                <w:sz w:val="22"/>
                <w:szCs w:val="22"/>
              </w:rPr>
              <w:t>543</w:t>
            </w:r>
            <w:r w:rsidRPr="00CC73AD">
              <w:rPr>
                <w:rFonts w:ascii="Times New Roman" w:hAnsi="Times New Roman" w:cs="Times New Roman"/>
                <w:sz w:val="22"/>
                <w:szCs w:val="22"/>
              </w:rPr>
              <w:t>,307</w:t>
            </w:r>
          </w:p>
        </w:tc>
      </w:tr>
      <w:tr w:rsidR="005F26F4" w:rsidRPr="00CC73AD" w14:paraId="1662117F" w14:textId="77777777" w:rsidTr="00F4158E">
        <w:trPr>
          <w:gridAfter w:val="1"/>
          <w:wAfter w:w="9" w:type="dxa"/>
        </w:trPr>
        <w:tc>
          <w:tcPr>
            <w:tcW w:w="6291" w:type="dxa"/>
          </w:tcPr>
          <w:p w14:paraId="2A835A50" w14:textId="58E76E49" w:rsidR="005F26F4" w:rsidRPr="00CC73AD" w:rsidRDefault="005F26F4" w:rsidP="00F4158E">
            <w:pPr>
              <w:spacing w:line="276" w:lineRule="auto"/>
              <w:rPr>
                <w:rFonts w:ascii="Times New Roman" w:hAnsi="Times New Roman" w:cs="Times New Roman"/>
                <w:sz w:val="22"/>
                <w:szCs w:val="22"/>
              </w:rPr>
            </w:pPr>
            <w:r w:rsidRPr="00F4158E">
              <w:rPr>
                <w:rFonts w:ascii="Times New Roman" w:hAnsi="Times New Roman" w:cs="Times New Roman"/>
                <w:sz w:val="22"/>
                <w:szCs w:val="22"/>
              </w:rPr>
              <w:t>W</w:t>
            </w:r>
            <w:r w:rsidRPr="00CC73AD">
              <w:rPr>
                <w:rFonts w:ascii="Times New Roman" w:hAnsi="Times New Roman" w:cs="Times New Roman"/>
                <w:sz w:val="22"/>
                <w:szCs w:val="22"/>
              </w:rPr>
              <w:t>rite</w:t>
            </w:r>
            <w:r w:rsidRPr="00F4158E">
              <w:rPr>
                <w:rFonts w:ascii="Times New Roman" w:hAnsi="Times New Roman" w:cs="Times New Roman"/>
                <w:sz w:val="22"/>
                <w:szCs w:val="22"/>
                <w:cs/>
              </w:rPr>
              <w:t>-</w:t>
            </w:r>
            <w:r w:rsidRPr="00CC73AD">
              <w:rPr>
                <w:rFonts w:ascii="Times New Roman" w:hAnsi="Times New Roman" w:cs="Times New Roman"/>
                <w:sz w:val="22"/>
                <w:szCs w:val="22"/>
              </w:rPr>
              <w:t>down to net realizable value</w:t>
            </w:r>
          </w:p>
        </w:tc>
        <w:tc>
          <w:tcPr>
            <w:tcW w:w="1350" w:type="dxa"/>
            <w:gridSpan w:val="2"/>
          </w:tcPr>
          <w:p w14:paraId="0C2C7D97" w14:textId="70A1AC69" w:rsidR="005F26F4" w:rsidRPr="00CC73AD" w:rsidDel="00123F30" w:rsidRDefault="0013486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350,232</w:t>
            </w:r>
          </w:p>
        </w:tc>
        <w:tc>
          <w:tcPr>
            <w:tcW w:w="270" w:type="dxa"/>
            <w:gridSpan w:val="2"/>
            <w:vAlign w:val="center"/>
          </w:tcPr>
          <w:p w14:paraId="21DACB1F" w14:textId="77777777" w:rsidR="005F26F4" w:rsidRPr="00CC73AD" w:rsidRDefault="005F26F4" w:rsidP="00F4158E">
            <w:pPr>
              <w:tabs>
                <w:tab w:val="decimal" w:pos="1170"/>
              </w:tabs>
              <w:spacing w:line="276" w:lineRule="auto"/>
              <w:jc w:val="right"/>
              <w:rPr>
                <w:rFonts w:ascii="Times New Roman" w:hAnsi="Times New Roman" w:cs="Times New Roman"/>
                <w:sz w:val="22"/>
                <w:szCs w:val="22"/>
                <w:rtl/>
                <w:cs/>
              </w:rPr>
            </w:pPr>
          </w:p>
        </w:tc>
        <w:tc>
          <w:tcPr>
            <w:tcW w:w="1359" w:type="dxa"/>
            <w:gridSpan w:val="2"/>
            <w:shd w:val="clear" w:color="auto" w:fill="auto"/>
          </w:tcPr>
          <w:p w14:paraId="61AF1FC1" w14:textId="6BADA529" w:rsidR="005F26F4" w:rsidRPr="00CC73AD" w:rsidDel="00123F30"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178,733</w:t>
            </w:r>
          </w:p>
        </w:tc>
      </w:tr>
      <w:tr w:rsidR="005F26F4" w:rsidRPr="00CC73AD" w14:paraId="5C133A3A" w14:textId="77777777" w:rsidTr="00F4158E">
        <w:trPr>
          <w:gridAfter w:val="1"/>
          <w:wAfter w:w="9" w:type="dxa"/>
        </w:trPr>
        <w:tc>
          <w:tcPr>
            <w:tcW w:w="6291" w:type="dxa"/>
          </w:tcPr>
          <w:p w14:paraId="4B45FB92" w14:textId="7C710FFA" w:rsidR="005F26F4" w:rsidRPr="00CC73AD" w:rsidRDefault="005F26F4"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Reversal of write</w:t>
            </w:r>
            <w:r w:rsidRPr="00F4158E">
              <w:rPr>
                <w:rFonts w:ascii="Times New Roman" w:hAnsi="Times New Roman" w:cs="Times New Roman"/>
                <w:sz w:val="22"/>
                <w:szCs w:val="22"/>
                <w:cs/>
              </w:rPr>
              <w:t>-</w:t>
            </w:r>
            <w:r w:rsidRPr="00CC73AD">
              <w:rPr>
                <w:rFonts w:ascii="Times New Roman" w:hAnsi="Times New Roman" w:cs="Times New Roman"/>
                <w:sz w:val="22"/>
                <w:szCs w:val="22"/>
              </w:rPr>
              <w:t>down</w:t>
            </w:r>
          </w:p>
        </w:tc>
        <w:tc>
          <w:tcPr>
            <w:tcW w:w="1350" w:type="dxa"/>
            <w:gridSpan w:val="2"/>
          </w:tcPr>
          <w:p w14:paraId="56D0DFFD" w14:textId="5F15EE5B" w:rsidR="005F26F4" w:rsidRPr="00CC73AD" w:rsidDel="00123F30" w:rsidRDefault="0013486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388,834</w:t>
            </w:r>
            <w:r w:rsidRPr="00F4158E">
              <w:rPr>
                <w:rFonts w:ascii="Times New Roman" w:hAnsi="Times New Roman" w:cs="Times New Roman"/>
                <w:sz w:val="22"/>
                <w:szCs w:val="22"/>
                <w:cs/>
              </w:rPr>
              <w:t>)</w:t>
            </w:r>
          </w:p>
        </w:tc>
        <w:tc>
          <w:tcPr>
            <w:tcW w:w="270" w:type="dxa"/>
            <w:gridSpan w:val="2"/>
            <w:vAlign w:val="center"/>
          </w:tcPr>
          <w:p w14:paraId="262DBF7C" w14:textId="77777777" w:rsidR="005F26F4" w:rsidRPr="00CC73AD" w:rsidRDefault="005F26F4" w:rsidP="00F4158E">
            <w:pPr>
              <w:tabs>
                <w:tab w:val="decimal" w:pos="1170"/>
              </w:tabs>
              <w:spacing w:line="276" w:lineRule="auto"/>
              <w:jc w:val="right"/>
              <w:rPr>
                <w:rFonts w:ascii="Times New Roman" w:hAnsi="Times New Roman" w:cs="Times New Roman"/>
                <w:sz w:val="22"/>
                <w:szCs w:val="22"/>
                <w:rtl/>
                <w:cs/>
              </w:rPr>
            </w:pPr>
          </w:p>
        </w:tc>
        <w:tc>
          <w:tcPr>
            <w:tcW w:w="1359" w:type="dxa"/>
            <w:gridSpan w:val="2"/>
            <w:shd w:val="clear" w:color="auto" w:fill="auto"/>
          </w:tcPr>
          <w:p w14:paraId="4417B1F7" w14:textId="1F858775" w:rsidR="005F26F4" w:rsidRPr="00F4158E" w:rsidDel="00123F30"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cs/>
              </w:rPr>
            </w:pPr>
            <w:r w:rsidRPr="00F4158E">
              <w:rPr>
                <w:rFonts w:ascii="Times New Roman" w:hAnsi="Times New Roman" w:cs="Times New Roman"/>
                <w:sz w:val="22"/>
                <w:szCs w:val="22"/>
                <w:cs/>
              </w:rPr>
              <w:t>(</w:t>
            </w:r>
            <w:r w:rsidRPr="00CC73AD">
              <w:rPr>
                <w:rFonts w:ascii="Times New Roman" w:hAnsi="Times New Roman" w:cs="Times New Roman"/>
                <w:sz w:val="22"/>
                <w:szCs w:val="22"/>
              </w:rPr>
              <w:t>71,872</w:t>
            </w:r>
            <w:r w:rsidRPr="00F4158E">
              <w:rPr>
                <w:rFonts w:ascii="Times New Roman" w:hAnsi="Times New Roman" w:cs="Times New Roman"/>
                <w:sz w:val="22"/>
                <w:szCs w:val="22"/>
                <w:cs/>
              </w:rPr>
              <w:t>)</w:t>
            </w:r>
          </w:p>
        </w:tc>
      </w:tr>
      <w:tr w:rsidR="005F26F4" w:rsidRPr="00CC73AD" w14:paraId="55C94332" w14:textId="77777777" w:rsidTr="00F4158E">
        <w:trPr>
          <w:gridAfter w:val="1"/>
          <w:wAfter w:w="9" w:type="dxa"/>
        </w:trPr>
        <w:tc>
          <w:tcPr>
            <w:tcW w:w="6291" w:type="dxa"/>
            <w:vAlign w:val="center"/>
          </w:tcPr>
          <w:p w14:paraId="693700AF" w14:textId="77777777" w:rsidR="005F26F4" w:rsidRPr="00CC73AD" w:rsidRDefault="005F26F4" w:rsidP="00F4158E">
            <w:pPr>
              <w:spacing w:line="276" w:lineRule="auto"/>
              <w:rPr>
                <w:rFonts w:ascii="Times New Roman" w:hAnsi="Times New Roman" w:cs="Times New Roman"/>
                <w:sz w:val="22"/>
                <w:szCs w:val="22"/>
              </w:rPr>
            </w:pPr>
          </w:p>
        </w:tc>
        <w:tc>
          <w:tcPr>
            <w:tcW w:w="1350" w:type="dxa"/>
            <w:gridSpan w:val="2"/>
            <w:vAlign w:val="center"/>
          </w:tcPr>
          <w:p w14:paraId="7E221BCD" w14:textId="77777777" w:rsidR="005F26F4" w:rsidRPr="00CC73AD" w:rsidDel="00EA6641"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p>
        </w:tc>
        <w:tc>
          <w:tcPr>
            <w:tcW w:w="270" w:type="dxa"/>
            <w:gridSpan w:val="2"/>
            <w:vAlign w:val="center"/>
          </w:tcPr>
          <w:p w14:paraId="7D918CB1" w14:textId="77777777" w:rsidR="005F26F4" w:rsidRPr="00CC73AD" w:rsidRDefault="005F26F4" w:rsidP="00F4158E">
            <w:pPr>
              <w:tabs>
                <w:tab w:val="decimal" w:pos="1170"/>
              </w:tabs>
              <w:spacing w:line="276" w:lineRule="auto"/>
              <w:jc w:val="right"/>
              <w:rPr>
                <w:rFonts w:ascii="Times New Roman" w:hAnsi="Times New Roman" w:cs="Times New Roman"/>
                <w:sz w:val="22"/>
                <w:szCs w:val="22"/>
                <w:rtl/>
                <w:cs/>
              </w:rPr>
            </w:pPr>
          </w:p>
        </w:tc>
        <w:tc>
          <w:tcPr>
            <w:tcW w:w="1359" w:type="dxa"/>
            <w:gridSpan w:val="2"/>
            <w:vAlign w:val="center"/>
          </w:tcPr>
          <w:p w14:paraId="53CF6101" w14:textId="77777777" w:rsidR="005F26F4" w:rsidRPr="00CC73AD" w:rsidDel="00EA6641"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p>
        </w:tc>
      </w:tr>
      <w:tr w:rsidR="005F26F4" w:rsidRPr="00CC73AD" w14:paraId="7EE8B6A8" w14:textId="77777777" w:rsidTr="00F4158E">
        <w:tc>
          <w:tcPr>
            <w:tcW w:w="6300" w:type="dxa"/>
            <w:gridSpan w:val="2"/>
          </w:tcPr>
          <w:p w14:paraId="2523BB38"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C73AD">
              <w:rPr>
                <w:rFonts w:ascii="Times New Roman" w:hAnsi="Times New Roman" w:cs="Times New Roman"/>
                <w:sz w:val="22"/>
                <w:szCs w:val="22"/>
              </w:rPr>
              <w:t>Changes in inventories of finished goods and goods in process</w:t>
            </w:r>
          </w:p>
        </w:tc>
        <w:tc>
          <w:tcPr>
            <w:tcW w:w="1350" w:type="dxa"/>
            <w:gridSpan w:val="2"/>
            <w:shd w:val="clear" w:color="auto" w:fill="auto"/>
            <w:vAlign w:val="bottom"/>
          </w:tcPr>
          <w:p w14:paraId="66D215F4" w14:textId="32DC6009" w:rsidR="005F26F4" w:rsidRPr="00CC73AD" w:rsidRDefault="0013486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831,007</w:t>
            </w:r>
          </w:p>
        </w:tc>
        <w:tc>
          <w:tcPr>
            <w:tcW w:w="270" w:type="dxa"/>
            <w:gridSpan w:val="2"/>
          </w:tcPr>
          <w:p w14:paraId="24A11DD7"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r w:rsidRPr="00F4158E">
              <w:rPr>
                <w:rFonts w:ascii="Times New Roman" w:hAnsi="Times New Roman" w:cs="Times New Roman"/>
                <w:sz w:val="22"/>
                <w:szCs w:val="22"/>
                <w:cs/>
              </w:rPr>
              <w:t xml:space="preserve"> </w:t>
            </w:r>
          </w:p>
        </w:tc>
        <w:tc>
          <w:tcPr>
            <w:tcW w:w="1359" w:type="dxa"/>
            <w:gridSpan w:val="2"/>
            <w:vAlign w:val="bottom"/>
          </w:tcPr>
          <w:p w14:paraId="54027FAB" w14:textId="025D3B3C"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369,904</w:t>
            </w:r>
            <w:r w:rsidRPr="00F4158E">
              <w:rPr>
                <w:rFonts w:ascii="Times New Roman" w:hAnsi="Times New Roman" w:cs="Times New Roman"/>
                <w:sz w:val="22"/>
                <w:szCs w:val="22"/>
                <w:cs/>
              </w:rPr>
              <w:t>)</w:t>
            </w:r>
          </w:p>
        </w:tc>
      </w:tr>
      <w:tr w:rsidR="005F26F4" w:rsidRPr="00CC73AD" w14:paraId="577DE1DC" w14:textId="77777777" w:rsidTr="00F4158E">
        <w:tc>
          <w:tcPr>
            <w:tcW w:w="6300" w:type="dxa"/>
            <w:gridSpan w:val="2"/>
          </w:tcPr>
          <w:p w14:paraId="40B44EAE"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C73AD">
              <w:rPr>
                <w:rFonts w:ascii="Times New Roman" w:hAnsi="Times New Roman" w:cs="Times New Roman"/>
                <w:sz w:val="22"/>
                <w:szCs w:val="22"/>
              </w:rPr>
              <w:t>Raw materials and supplies used</w:t>
            </w:r>
          </w:p>
        </w:tc>
        <w:tc>
          <w:tcPr>
            <w:tcW w:w="1350" w:type="dxa"/>
            <w:gridSpan w:val="2"/>
            <w:shd w:val="clear" w:color="auto" w:fill="auto"/>
          </w:tcPr>
          <w:p w14:paraId="603B4898" w14:textId="6048313D" w:rsidR="005F26F4" w:rsidRPr="00CC73AD" w:rsidRDefault="0013486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32,</w:t>
            </w:r>
            <w:r w:rsidR="00161D2A" w:rsidRPr="00F4158E">
              <w:rPr>
                <w:rFonts w:ascii="Times New Roman" w:hAnsi="Times New Roman" w:cs="Times New Roman"/>
                <w:sz w:val="22"/>
                <w:szCs w:val="22"/>
              </w:rPr>
              <w:t>598</w:t>
            </w:r>
            <w:r w:rsidRPr="00CC73AD">
              <w:rPr>
                <w:rFonts w:ascii="Times New Roman" w:hAnsi="Times New Roman" w:cs="Times New Roman"/>
                <w:sz w:val="22"/>
                <w:szCs w:val="22"/>
              </w:rPr>
              <w:t>,</w:t>
            </w:r>
            <w:r w:rsidR="00161D2A" w:rsidRPr="00CC73AD">
              <w:rPr>
                <w:rFonts w:ascii="Times New Roman" w:hAnsi="Times New Roman" w:cs="Times New Roman"/>
                <w:sz w:val="22"/>
                <w:szCs w:val="22"/>
              </w:rPr>
              <w:t>256</w:t>
            </w:r>
          </w:p>
        </w:tc>
        <w:tc>
          <w:tcPr>
            <w:tcW w:w="270" w:type="dxa"/>
            <w:gridSpan w:val="2"/>
          </w:tcPr>
          <w:p w14:paraId="5D5CD1D3"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59" w:type="dxa"/>
            <w:gridSpan w:val="2"/>
          </w:tcPr>
          <w:p w14:paraId="4CEA66FD" w14:textId="5F572B39"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 35,238,582</w:t>
            </w:r>
          </w:p>
        </w:tc>
      </w:tr>
    </w:tbl>
    <w:p w14:paraId="134E889F" w14:textId="77777777" w:rsidR="003A0AC2" w:rsidRPr="00CC73AD" w:rsidRDefault="003A0AC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sz w:val="22"/>
          <w:szCs w:val="22"/>
        </w:rPr>
      </w:pPr>
    </w:p>
    <w:p w14:paraId="738F3CDE" w14:textId="77777777" w:rsidR="00DE53A7" w:rsidRPr="00CC73AD" w:rsidRDefault="00DE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4158E">
        <w:rPr>
          <w:rFonts w:ascii="Times New Roman" w:hAnsi="Times New Roman" w:cs="Times New Roman"/>
          <w:b/>
          <w:bCs/>
          <w:sz w:val="22"/>
          <w:szCs w:val="22"/>
          <w:cs/>
        </w:rPr>
        <w:br w:type="page"/>
      </w:r>
    </w:p>
    <w:p w14:paraId="7F5AB491" w14:textId="00F552BD" w:rsidR="008706EE" w:rsidRPr="00F4158E" w:rsidRDefault="00971073" w:rsidP="00D85CA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76" w:lineRule="auto"/>
        <w:ind w:hanging="720"/>
        <w:rPr>
          <w:rFonts w:ascii="Times New Roman" w:hAnsi="Times New Roman" w:cs="Times New Roman"/>
          <w:b/>
          <w:bCs/>
          <w:sz w:val="22"/>
        </w:rPr>
      </w:pPr>
      <w:r w:rsidRPr="00F4158E">
        <w:rPr>
          <w:rFonts w:ascii="Times New Roman" w:hAnsi="Times New Roman" w:cs="Times New Roman"/>
          <w:b/>
          <w:bCs/>
          <w:sz w:val="22"/>
        </w:rPr>
        <w:t>I</w:t>
      </w:r>
      <w:r w:rsidR="002B7BCB" w:rsidRPr="00F4158E">
        <w:rPr>
          <w:rFonts w:ascii="Times New Roman" w:hAnsi="Times New Roman" w:cs="Times New Roman"/>
          <w:b/>
          <w:bCs/>
          <w:sz w:val="22"/>
        </w:rPr>
        <w:t xml:space="preserve">nvestments </w:t>
      </w:r>
      <w:r w:rsidR="00EA3CC0" w:rsidRPr="00F4158E">
        <w:rPr>
          <w:rFonts w:ascii="Times New Roman" w:hAnsi="Times New Roman" w:cs="Times New Roman"/>
          <w:b/>
          <w:bCs/>
          <w:sz w:val="22"/>
        </w:rPr>
        <w:t>in associates</w:t>
      </w:r>
      <w:r w:rsidR="00D01640" w:rsidRPr="00F4158E">
        <w:rPr>
          <w:rFonts w:ascii="Times New Roman" w:hAnsi="Times New Roman" w:cs="Times New Roman"/>
          <w:b/>
          <w:bCs/>
          <w:sz w:val="22"/>
          <w:cs/>
        </w:rPr>
        <w:t xml:space="preserve"> </w:t>
      </w:r>
    </w:p>
    <w:p w14:paraId="5685ACC8" w14:textId="50C60149" w:rsidR="00E57F08" w:rsidRPr="00F4158E" w:rsidRDefault="00E57F0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szCs w:val="22"/>
        </w:rPr>
      </w:pPr>
      <w:r w:rsidRPr="00CC73AD">
        <w:rPr>
          <w:rFonts w:ascii="Times New Roman" w:hAnsi="Times New Roman" w:cs="Times New Roman"/>
          <w:sz w:val="22"/>
          <w:szCs w:val="22"/>
        </w:rPr>
        <w:t xml:space="preserve">Movements </w:t>
      </w:r>
      <w:r w:rsidR="00934087" w:rsidRPr="00CC73AD">
        <w:rPr>
          <w:rFonts w:ascii="Times New Roman" w:hAnsi="Times New Roman" w:cs="Times New Roman"/>
          <w:sz w:val="22"/>
          <w:szCs w:val="22"/>
        </w:rPr>
        <w:t>for</w:t>
      </w:r>
      <w:r w:rsidRPr="00CC73AD">
        <w:rPr>
          <w:rFonts w:ascii="Times New Roman" w:hAnsi="Times New Roman" w:cs="Times New Roman"/>
          <w:sz w:val="22"/>
          <w:szCs w:val="22"/>
        </w:rPr>
        <w:t xml:space="preserve"> the years ended 31 December </w:t>
      </w:r>
      <w:r w:rsidR="002A3DD8" w:rsidRPr="00CC73AD">
        <w:rPr>
          <w:rFonts w:ascii="Times New Roman" w:hAnsi="Times New Roman" w:cs="Times New Roman"/>
          <w:sz w:val="22"/>
          <w:szCs w:val="22"/>
        </w:rPr>
        <w:t>i</w:t>
      </w:r>
      <w:r w:rsidRPr="00CC73AD">
        <w:rPr>
          <w:rFonts w:ascii="Times New Roman" w:hAnsi="Times New Roman" w:cs="Times New Roman"/>
          <w:sz w:val="22"/>
          <w:szCs w:val="22"/>
        </w:rPr>
        <w:t xml:space="preserve">n investments </w:t>
      </w:r>
      <w:r w:rsidR="0029171E" w:rsidRPr="00CC73AD">
        <w:rPr>
          <w:rFonts w:ascii="Times New Roman" w:hAnsi="Times New Roman" w:cs="Times New Roman"/>
          <w:sz w:val="22"/>
          <w:szCs w:val="22"/>
        </w:rPr>
        <w:t xml:space="preserve">in associates accounted for using </w:t>
      </w:r>
      <w:r w:rsidR="00A41824" w:rsidRPr="00CC73AD">
        <w:rPr>
          <w:rFonts w:ascii="Times New Roman" w:hAnsi="Times New Roman" w:cs="Times New Roman"/>
          <w:sz w:val="22"/>
          <w:szCs w:val="22"/>
        </w:rPr>
        <w:br/>
      </w:r>
      <w:r w:rsidR="0029171E" w:rsidRPr="00CC73AD">
        <w:rPr>
          <w:rFonts w:ascii="Times New Roman" w:hAnsi="Times New Roman" w:cs="Times New Roman"/>
          <w:sz w:val="22"/>
          <w:szCs w:val="22"/>
        </w:rPr>
        <w:t xml:space="preserve">the equity method </w:t>
      </w:r>
      <w:r w:rsidRPr="00CC73AD">
        <w:rPr>
          <w:rFonts w:ascii="Times New Roman" w:hAnsi="Times New Roman" w:cs="Times New Roman"/>
          <w:sz w:val="22"/>
          <w:szCs w:val="22"/>
        </w:rPr>
        <w:t>were as follows</w:t>
      </w:r>
      <w:r w:rsidRPr="00F4158E">
        <w:rPr>
          <w:rFonts w:ascii="Times New Roman" w:hAnsi="Times New Roman" w:cs="Times New Roman"/>
          <w:sz w:val="22"/>
          <w:szCs w:val="22"/>
          <w:cs/>
        </w:rPr>
        <w:t>:</w:t>
      </w:r>
    </w:p>
    <w:p w14:paraId="572C33CC" w14:textId="77777777" w:rsidR="008706EE" w:rsidRPr="00CC73AD" w:rsidRDefault="008706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szCs w:val="22"/>
        </w:rPr>
      </w:pPr>
    </w:p>
    <w:tbl>
      <w:tblPr>
        <w:tblW w:w="8675" w:type="dxa"/>
        <w:tblInd w:w="567" w:type="dxa"/>
        <w:tblLayout w:type="fixed"/>
        <w:tblCellMar>
          <w:left w:w="0" w:type="dxa"/>
          <w:right w:w="0" w:type="dxa"/>
        </w:tblCellMar>
        <w:tblLook w:val="0000" w:firstRow="0" w:lastRow="0" w:firstColumn="0" w:lastColumn="0" w:noHBand="0" w:noVBand="0"/>
      </w:tblPr>
      <w:tblGrid>
        <w:gridCol w:w="5750"/>
        <w:gridCol w:w="1443"/>
        <w:gridCol w:w="232"/>
        <w:gridCol w:w="1244"/>
        <w:gridCol w:w="6"/>
      </w:tblGrid>
      <w:tr w:rsidR="00B066D9" w:rsidRPr="00CC73AD" w14:paraId="7443D8B8" w14:textId="77777777" w:rsidTr="00F4158E">
        <w:trPr>
          <w:trHeight w:hRule="exact" w:val="284"/>
        </w:trPr>
        <w:tc>
          <w:tcPr>
            <w:tcW w:w="5893" w:type="dxa"/>
          </w:tcPr>
          <w:p w14:paraId="48BBA4F2" w14:textId="77777777" w:rsidR="00B066D9" w:rsidRPr="00CC73AD" w:rsidRDefault="00B06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478" w:type="dxa"/>
          </w:tcPr>
          <w:p w14:paraId="61B3B067" w14:textId="1FAC9412" w:rsidR="00B066D9"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
              </w:tabs>
              <w:spacing w:line="276" w:lineRule="auto"/>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37" w:type="dxa"/>
          </w:tcPr>
          <w:p w14:paraId="45834D1D" w14:textId="77777777" w:rsidR="00B066D9" w:rsidRPr="00CC73AD" w:rsidRDefault="00B06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p>
        </w:tc>
        <w:tc>
          <w:tcPr>
            <w:tcW w:w="1281" w:type="dxa"/>
            <w:gridSpan w:val="2"/>
          </w:tcPr>
          <w:p w14:paraId="59322860" w14:textId="5AB24E68" w:rsidR="00B066D9"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B066D9" w:rsidRPr="00CC73AD" w14:paraId="349E912F" w14:textId="77777777" w:rsidTr="00F4158E">
        <w:trPr>
          <w:gridAfter w:val="1"/>
          <w:wAfter w:w="6" w:type="dxa"/>
          <w:trHeight w:hRule="exact" w:val="284"/>
        </w:trPr>
        <w:tc>
          <w:tcPr>
            <w:tcW w:w="5893" w:type="dxa"/>
          </w:tcPr>
          <w:p w14:paraId="69DDEF9F" w14:textId="77777777" w:rsidR="00B066D9" w:rsidRPr="00CC73AD" w:rsidRDefault="00B066D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90" w:type="dxa"/>
            <w:gridSpan w:val="3"/>
          </w:tcPr>
          <w:p w14:paraId="023E8C72" w14:textId="77777777" w:rsidR="00B066D9" w:rsidRPr="00CC73AD" w:rsidRDefault="00B066D9" w:rsidP="00F4158E">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5F26F4" w:rsidRPr="00CC73AD" w14:paraId="1FBF7DF1" w14:textId="77777777" w:rsidTr="00F4158E">
        <w:trPr>
          <w:trHeight w:hRule="exact" w:val="284"/>
        </w:trPr>
        <w:tc>
          <w:tcPr>
            <w:tcW w:w="5893" w:type="dxa"/>
          </w:tcPr>
          <w:p w14:paraId="42349284" w14:textId="4C95D9E8" w:rsidR="005F26F4" w:rsidRPr="00CC73AD" w:rsidRDefault="00A63F9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 xml:space="preserve">At 31 December 2020 and 2019 </w:t>
            </w:r>
            <w:r w:rsidRPr="00F4158E">
              <w:rPr>
                <w:rFonts w:ascii="Times New Roman" w:hAnsi="Times New Roman" w:cs="Times New Roman"/>
                <w:b/>
                <w:bCs/>
                <w:sz w:val="22"/>
                <w:szCs w:val="22"/>
                <w:cs/>
              </w:rPr>
              <w:t xml:space="preserve">- </w:t>
            </w:r>
            <w:r w:rsidRPr="00CC73AD">
              <w:rPr>
                <w:rFonts w:ascii="Times New Roman" w:hAnsi="Times New Roman" w:cs="Times New Roman"/>
                <w:b/>
                <w:bCs/>
                <w:sz w:val="22"/>
                <w:szCs w:val="22"/>
              </w:rPr>
              <w:t>as reported</w:t>
            </w:r>
            <w:r w:rsidR="00CD6F21" w:rsidRPr="00F4158E">
              <w:rPr>
                <w:rFonts w:ascii="Times New Roman" w:hAnsi="Times New Roman" w:cs="Times New Roman"/>
                <w:b/>
                <w:bCs/>
                <w:sz w:val="22"/>
                <w:szCs w:val="22"/>
                <w:cs/>
              </w:rPr>
              <w:t xml:space="preserve"> </w:t>
            </w:r>
          </w:p>
        </w:tc>
        <w:tc>
          <w:tcPr>
            <w:tcW w:w="1478" w:type="dxa"/>
          </w:tcPr>
          <w:p w14:paraId="75E5A5A5" w14:textId="426D7358" w:rsidR="005F26F4" w:rsidRPr="00CC73AD" w:rsidRDefault="0013486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770,754</w:t>
            </w:r>
          </w:p>
        </w:tc>
        <w:tc>
          <w:tcPr>
            <w:tcW w:w="237" w:type="dxa"/>
          </w:tcPr>
          <w:p w14:paraId="0610A707"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b/>
                <w:bCs/>
                <w:sz w:val="22"/>
                <w:szCs w:val="22"/>
              </w:rPr>
            </w:pPr>
          </w:p>
        </w:tc>
        <w:tc>
          <w:tcPr>
            <w:tcW w:w="1281" w:type="dxa"/>
            <w:gridSpan w:val="2"/>
          </w:tcPr>
          <w:p w14:paraId="47E4633A" w14:textId="7EBE004A" w:rsidR="005F26F4" w:rsidRPr="00CC73AD" w:rsidRDefault="005F26F4" w:rsidP="00BB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729,740</w:t>
            </w:r>
          </w:p>
        </w:tc>
      </w:tr>
      <w:tr w:rsidR="0006130A" w:rsidRPr="00CC73AD" w14:paraId="5E3F7607" w14:textId="77777777" w:rsidTr="00F4158E">
        <w:trPr>
          <w:trHeight w:hRule="exact" w:val="284"/>
        </w:trPr>
        <w:tc>
          <w:tcPr>
            <w:tcW w:w="5893" w:type="dxa"/>
          </w:tcPr>
          <w:p w14:paraId="50570F63" w14:textId="05060103" w:rsidR="0006130A" w:rsidRPr="00CC73AD" w:rsidRDefault="0006130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sz w:val="22"/>
                <w:szCs w:val="22"/>
              </w:rPr>
            </w:pPr>
            <w:r w:rsidRPr="00CC73AD">
              <w:rPr>
                <w:rFonts w:ascii="Times New Roman" w:hAnsi="Times New Roman" w:cs="Times New Roman"/>
                <w:sz w:val="22"/>
                <w:szCs w:val="22"/>
              </w:rPr>
              <w:t>The effect of changes in accounting policies</w:t>
            </w:r>
          </w:p>
        </w:tc>
        <w:tc>
          <w:tcPr>
            <w:tcW w:w="1478" w:type="dxa"/>
            <w:tcBorders>
              <w:bottom w:val="single" w:sz="4" w:space="0" w:color="auto"/>
            </w:tcBorders>
          </w:tcPr>
          <w:p w14:paraId="36F63337" w14:textId="159999AE" w:rsidR="0006130A" w:rsidRPr="00CC73AD" w:rsidRDefault="0013486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2,595</w:t>
            </w:r>
            <w:r w:rsidRPr="00F4158E">
              <w:rPr>
                <w:rFonts w:ascii="Times New Roman" w:hAnsi="Times New Roman" w:cs="Times New Roman"/>
                <w:sz w:val="22"/>
                <w:szCs w:val="22"/>
                <w:cs/>
              </w:rPr>
              <w:t>)</w:t>
            </w:r>
          </w:p>
        </w:tc>
        <w:tc>
          <w:tcPr>
            <w:tcW w:w="237" w:type="dxa"/>
          </w:tcPr>
          <w:p w14:paraId="1E178E30" w14:textId="77777777" w:rsidR="0006130A" w:rsidRPr="00CC73AD" w:rsidRDefault="0006130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281" w:type="dxa"/>
            <w:gridSpan w:val="2"/>
            <w:tcBorders>
              <w:bottom w:val="single" w:sz="4" w:space="0" w:color="auto"/>
            </w:tcBorders>
          </w:tcPr>
          <w:p w14:paraId="08B68CAD" w14:textId="40A965E1" w:rsidR="0006130A" w:rsidRPr="00CC73AD" w:rsidRDefault="00134868" w:rsidP="00BB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70"/>
              <w:jc w:val="right"/>
              <w:rPr>
                <w:rFonts w:ascii="Times New Roman" w:hAnsi="Times New Roman" w:cs="Times New Roman"/>
                <w:sz w:val="22"/>
                <w:szCs w:val="22"/>
              </w:rPr>
            </w:pPr>
            <w:r w:rsidRPr="00F4158E">
              <w:rPr>
                <w:rFonts w:ascii="Times New Roman" w:hAnsi="Times New Roman" w:cs="Times New Roman"/>
                <w:sz w:val="22"/>
                <w:szCs w:val="22"/>
                <w:cs/>
              </w:rPr>
              <w:t>-</w:t>
            </w:r>
          </w:p>
        </w:tc>
      </w:tr>
      <w:tr w:rsidR="00701EE6" w:rsidRPr="00CC73AD" w14:paraId="5971787B" w14:textId="77777777" w:rsidTr="00F4158E">
        <w:trPr>
          <w:trHeight w:hRule="exact" w:val="284"/>
        </w:trPr>
        <w:tc>
          <w:tcPr>
            <w:tcW w:w="5893" w:type="dxa"/>
          </w:tcPr>
          <w:p w14:paraId="6D6ED080" w14:textId="2BD568EE" w:rsidR="00701EE6" w:rsidRPr="00CC73AD" w:rsidRDefault="00701EE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At 1 January</w:t>
            </w:r>
          </w:p>
        </w:tc>
        <w:tc>
          <w:tcPr>
            <w:tcW w:w="1478" w:type="dxa"/>
            <w:tcBorders>
              <w:top w:val="single" w:sz="4" w:space="0" w:color="auto"/>
            </w:tcBorders>
          </w:tcPr>
          <w:p w14:paraId="4F41B077" w14:textId="28E66788" w:rsidR="00701EE6" w:rsidRPr="00F4158E" w:rsidRDefault="0013486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rPr>
                <w:rFonts w:ascii="Times New Roman" w:hAnsi="Times New Roman" w:cs="Times New Roman"/>
                <w:b/>
                <w:bCs/>
                <w:sz w:val="22"/>
                <w:szCs w:val="22"/>
              </w:rPr>
            </w:pPr>
            <w:r w:rsidRPr="00F4158E">
              <w:rPr>
                <w:rFonts w:ascii="Times New Roman" w:hAnsi="Times New Roman" w:cs="Times New Roman"/>
                <w:b/>
                <w:bCs/>
                <w:sz w:val="22"/>
                <w:szCs w:val="22"/>
              </w:rPr>
              <w:t>768,159</w:t>
            </w:r>
          </w:p>
        </w:tc>
        <w:tc>
          <w:tcPr>
            <w:tcW w:w="237" w:type="dxa"/>
          </w:tcPr>
          <w:p w14:paraId="261BA9B6" w14:textId="77777777" w:rsidR="00701EE6" w:rsidRPr="00CC73AD" w:rsidRDefault="00701EE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b/>
                <w:bCs/>
                <w:sz w:val="22"/>
                <w:szCs w:val="22"/>
              </w:rPr>
            </w:pPr>
          </w:p>
        </w:tc>
        <w:tc>
          <w:tcPr>
            <w:tcW w:w="1281" w:type="dxa"/>
            <w:gridSpan w:val="2"/>
            <w:tcBorders>
              <w:top w:val="single" w:sz="4" w:space="0" w:color="auto"/>
            </w:tcBorders>
          </w:tcPr>
          <w:p w14:paraId="0E4A74DA" w14:textId="740617BC" w:rsidR="00701EE6" w:rsidRPr="00CC73AD" w:rsidRDefault="000D4833" w:rsidP="00BB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729,740</w:t>
            </w:r>
          </w:p>
        </w:tc>
      </w:tr>
      <w:tr w:rsidR="005F26F4" w:rsidRPr="00CC73AD" w14:paraId="5D407BAB" w14:textId="77777777" w:rsidTr="00F4158E">
        <w:trPr>
          <w:trHeight w:hRule="exact" w:val="284"/>
        </w:trPr>
        <w:tc>
          <w:tcPr>
            <w:tcW w:w="5893" w:type="dxa"/>
          </w:tcPr>
          <w:p w14:paraId="104F402D" w14:textId="04468086" w:rsidR="005F26F4" w:rsidRPr="00CC73AD" w:rsidRDefault="005F26F4" w:rsidP="00F4158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Share of net profit of investments </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equity method</w:t>
            </w:r>
          </w:p>
        </w:tc>
        <w:tc>
          <w:tcPr>
            <w:tcW w:w="1478" w:type="dxa"/>
          </w:tcPr>
          <w:p w14:paraId="4B5DA59C" w14:textId="22C052D2" w:rsidR="005F26F4" w:rsidRPr="00CC73AD" w:rsidRDefault="0013486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rPr>
                <w:rFonts w:ascii="Times New Roman" w:hAnsi="Times New Roman" w:cs="Times New Roman"/>
                <w:sz w:val="22"/>
                <w:szCs w:val="22"/>
              </w:rPr>
            </w:pPr>
            <w:r w:rsidRPr="00CC73AD">
              <w:rPr>
                <w:rFonts w:ascii="Times New Roman" w:hAnsi="Times New Roman" w:cs="Times New Roman"/>
                <w:sz w:val="22"/>
                <w:szCs w:val="22"/>
              </w:rPr>
              <w:t>66,834</w:t>
            </w:r>
          </w:p>
        </w:tc>
        <w:tc>
          <w:tcPr>
            <w:tcW w:w="237" w:type="dxa"/>
          </w:tcPr>
          <w:p w14:paraId="62A73267"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281" w:type="dxa"/>
            <w:gridSpan w:val="2"/>
          </w:tcPr>
          <w:p w14:paraId="4345865D" w14:textId="505FAD9E" w:rsidR="005F26F4" w:rsidRPr="00CC73AD" w:rsidRDefault="005F26F4" w:rsidP="00BB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52,728</w:t>
            </w:r>
          </w:p>
        </w:tc>
      </w:tr>
      <w:tr w:rsidR="005F26F4" w:rsidRPr="00CC73AD" w14:paraId="3E365114" w14:textId="77777777" w:rsidTr="00BB7D7E">
        <w:trPr>
          <w:trHeight w:val="284"/>
        </w:trPr>
        <w:tc>
          <w:tcPr>
            <w:tcW w:w="5893" w:type="dxa"/>
          </w:tcPr>
          <w:p w14:paraId="2D9D5438" w14:textId="77777777" w:rsidR="00BB7D7E" w:rsidRDefault="005F26F4" w:rsidP="00F4158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CC73AD">
              <w:rPr>
                <w:rFonts w:ascii="Times New Roman" w:hAnsi="Times New Roman" w:cs="Times New Roman"/>
                <w:sz w:val="22"/>
                <w:szCs w:val="22"/>
              </w:rPr>
              <w:t>Share of other comprehensive income of investment</w:t>
            </w:r>
          </w:p>
          <w:p w14:paraId="0DD53FD1" w14:textId="3C64F86E" w:rsidR="005F26F4" w:rsidRPr="00CC73AD" w:rsidRDefault="00BB7D7E" w:rsidP="00F4158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Pr>
                <w:rFonts w:ascii="Times New Roman" w:hAnsi="Times New Roman" w:cs="Times New Roman"/>
                <w:sz w:val="22"/>
                <w:szCs w:val="22"/>
              </w:rPr>
              <w:t xml:space="preserve">  </w:t>
            </w:r>
            <w:r w:rsidR="005F26F4" w:rsidRPr="00CC73AD">
              <w:rPr>
                <w:rFonts w:ascii="Times New Roman" w:hAnsi="Times New Roman" w:cs="Times New Roman"/>
                <w:sz w:val="22"/>
                <w:szCs w:val="22"/>
              </w:rPr>
              <w:t xml:space="preserve"> </w:t>
            </w:r>
            <w:r w:rsidR="005F26F4" w:rsidRPr="00F4158E">
              <w:rPr>
                <w:rFonts w:ascii="Times New Roman" w:hAnsi="Times New Roman" w:cs="Times New Roman"/>
                <w:sz w:val="22"/>
                <w:szCs w:val="22"/>
                <w:cs/>
              </w:rPr>
              <w:t xml:space="preserve">- </w:t>
            </w:r>
            <w:r w:rsidR="005F26F4" w:rsidRPr="00CC73AD">
              <w:rPr>
                <w:rFonts w:ascii="Times New Roman" w:hAnsi="Times New Roman" w:cs="Times New Roman"/>
                <w:sz w:val="22"/>
                <w:szCs w:val="22"/>
              </w:rPr>
              <w:t>equity method</w:t>
            </w:r>
          </w:p>
        </w:tc>
        <w:tc>
          <w:tcPr>
            <w:tcW w:w="1478" w:type="dxa"/>
          </w:tcPr>
          <w:p w14:paraId="4A46ABE2" w14:textId="77777777" w:rsidR="00BB7D7E" w:rsidRDefault="00BB7D7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rPr>
                <w:rFonts w:ascii="Times New Roman" w:hAnsi="Times New Roman" w:cs="Times New Roman"/>
                <w:sz w:val="22"/>
                <w:szCs w:val="22"/>
              </w:rPr>
            </w:pPr>
          </w:p>
          <w:p w14:paraId="48FDEF98" w14:textId="089B5634" w:rsidR="005F26F4" w:rsidRPr="00F4158E" w:rsidRDefault="0013486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rPr>
                <w:rFonts w:ascii="Times New Roman" w:hAnsi="Times New Roman" w:cs="Times New Roman"/>
                <w:sz w:val="22"/>
                <w:szCs w:val="22"/>
              </w:rPr>
            </w:pPr>
            <w:r w:rsidRPr="00F4158E">
              <w:rPr>
                <w:rFonts w:ascii="Times New Roman" w:hAnsi="Times New Roman" w:cs="Times New Roman"/>
                <w:sz w:val="22"/>
                <w:szCs w:val="22"/>
                <w:cs/>
              </w:rPr>
              <w:t>(</w:t>
            </w:r>
            <w:r w:rsidRPr="00F4158E">
              <w:rPr>
                <w:rFonts w:ascii="Times New Roman" w:hAnsi="Times New Roman" w:cs="Times New Roman"/>
                <w:sz w:val="22"/>
                <w:szCs w:val="22"/>
              </w:rPr>
              <w:t>4,184</w:t>
            </w:r>
            <w:r w:rsidRPr="00F4158E">
              <w:rPr>
                <w:rFonts w:ascii="Times New Roman" w:hAnsi="Times New Roman" w:cs="Times New Roman"/>
                <w:sz w:val="22"/>
                <w:szCs w:val="22"/>
                <w:cs/>
              </w:rPr>
              <w:t>)</w:t>
            </w:r>
          </w:p>
        </w:tc>
        <w:tc>
          <w:tcPr>
            <w:tcW w:w="237" w:type="dxa"/>
          </w:tcPr>
          <w:p w14:paraId="50DD7CAC"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281" w:type="dxa"/>
            <w:gridSpan w:val="2"/>
          </w:tcPr>
          <w:p w14:paraId="7C0ED8BB" w14:textId="77777777" w:rsidR="00BB7D7E" w:rsidRDefault="00BB7D7E" w:rsidP="00BB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70"/>
              <w:jc w:val="right"/>
              <w:rPr>
                <w:rFonts w:ascii="Times New Roman" w:hAnsi="Times New Roman" w:cs="Times New Roman"/>
                <w:sz w:val="22"/>
                <w:szCs w:val="22"/>
              </w:rPr>
            </w:pPr>
          </w:p>
          <w:p w14:paraId="5C04C63F" w14:textId="143CD046" w:rsidR="005F26F4" w:rsidRPr="00CC73AD" w:rsidRDefault="005F26F4" w:rsidP="00BB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1</w:t>
            </w:r>
            <w:r w:rsidRPr="00F4158E">
              <w:rPr>
                <w:rFonts w:ascii="Times New Roman" w:hAnsi="Times New Roman" w:cs="Times New Roman"/>
                <w:sz w:val="22"/>
                <w:szCs w:val="22"/>
              </w:rPr>
              <w:t>18</w:t>
            </w:r>
          </w:p>
        </w:tc>
      </w:tr>
      <w:tr w:rsidR="005F26F4" w:rsidRPr="00CC73AD" w14:paraId="797601CA" w14:textId="77777777" w:rsidTr="00F4158E">
        <w:trPr>
          <w:trHeight w:hRule="exact" w:val="284"/>
        </w:trPr>
        <w:tc>
          <w:tcPr>
            <w:tcW w:w="5893" w:type="dxa"/>
          </w:tcPr>
          <w:p w14:paraId="44D13F36"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Dividend income</w:t>
            </w:r>
          </w:p>
        </w:tc>
        <w:tc>
          <w:tcPr>
            <w:tcW w:w="1478" w:type="dxa"/>
          </w:tcPr>
          <w:p w14:paraId="2A72D761" w14:textId="5089BFBA" w:rsidR="005F26F4" w:rsidRPr="00CC73AD" w:rsidRDefault="0013486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7,739</w:t>
            </w:r>
            <w:r w:rsidRPr="00F4158E">
              <w:rPr>
                <w:rFonts w:ascii="Times New Roman" w:hAnsi="Times New Roman" w:cs="Times New Roman"/>
                <w:sz w:val="22"/>
                <w:szCs w:val="22"/>
                <w:cs/>
              </w:rPr>
              <w:t>)</w:t>
            </w:r>
          </w:p>
        </w:tc>
        <w:tc>
          <w:tcPr>
            <w:tcW w:w="237" w:type="dxa"/>
          </w:tcPr>
          <w:p w14:paraId="12BD7923"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281" w:type="dxa"/>
            <w:gridSpan w:val="2"/>
          </w:tcPr>
          <w:p w14:paraId="09DCDF7A" w14:textId="041AD933" w:rsidR="005F26F4" w:rsidRPr="00CC73AD" w:rsidRDefault="005F26F4" w:rsidP="00BB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70"/>
              <w:jc w:val="right"/>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11,832</w:t>
            </w:r>
            <w:r w:rsidRPr="00F4158E">
              <w:rPr>
                <w:rFonts w:ascii="Times New Roman" w:hAnsi="Times New Roman" w:cs="Times New Roman"/>
                <w:sz w:val="22"/>
                <w:szCs w:val="22"/>
                <w:cs/>
              </w:rPr>
              <w:t>)</w:t>
            </w:r>
          </w:p>
        </w:tc>
      </w:tr>
      <w:tr w:rsidR="005F26F4" w:rsidRPr="00CC73AD" w14:paraId="652A6754" w14:textId="77777777" w:rsidTr="00F4158E">
        <w:trPr>
          <w:trHeight w:hRule="exact" w:val="284"/>
        </w:trPr>
        <w:tc>
          <w:tcPr>
            <w:tcW w:w="5893" w:type="dxa"/>
          </w:tcPr>
          <w:p w14:paraId="1FDD3EF5" w14:textId="35274F86" w:rsidR="005F26F4" w:rsidRPr="00CC73AD" w:rsidRDefault="00701EE6"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A</w:t>
            </w:r>
            <w:r w:rsidR="005F26F4" w:rsidRPr="00CC73AD">
              <w:rPr>
                <w:rFonts w:ascii="Times New Roman" w:hAnsi="Times New Roman" w:cs="Times New Roman"/>
                <w:b/>
                <w:bCs/>
                <w:sz w:val="22"/>
                <w:szCs w:val="22"/>
              </w:rPr>
              <w:t>t 31 December</w:t>
            </w:r>
          </w:p>
        </w:tc>
        <w:tc>
          <w:tcPr>
            <w:tcW w:w="1478" w:type="dxa"/>
            <w:tcBorders>
              <w:top w:val="single" w:sz="4" w:space="0" w:color="auto"/>
              <w:bottom w:val="double" w:sz="4" w:space="0" w:color="auto"/>
            </w:tcBorders>
          </w:tcPr>
          <w:p w14:paraId="05C4FCC6" w14:textId="77422386" w:rsidR="005F26F4" w:rsidRPr="00CC73AD" w:rsidRDefault="0013486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822,620</w:t>
            </w:r>
          </w:p>
        </w:tc>
        <w:tc>
          <w:tcPr>
            <w:tcW w:w="237" w:type="dxa"/>
          </w:tcPr>
          <w:p w14:paraId="7121DB25" w14:textId="77777777" w:rsidR="005F26F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b/>
                <w:bCs/>
                <w:sz w:val="22"/>
                <w:szCs w:val="22"/>
              </w:rPr>
            </w:pPr>
          </w:p>
        </w:tc>
        <w:tc>
          <w:tcPr>
            <w:tcW w:w="1281" w:type="dxa"/>
            <w:gridSpan w:val="2"/>
            <w:tcBorders>
              <w:top w:val="single" w:sz="4" w:space="0" w:color="auto"/>
              <w:bottom w:val="double" w:sz="4" w:space="0" w:color="auto"/>
            </w:tcBorders>
          </w:tcPr>
          <w:p w14:paraId="3AE10284" w14:textId="6A1931F7" w:rsidR="005F26F4" w:rsidRPr="00CC73AD" w:rsidRDefault="005F26F4" w:rsidP="00BB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770,754</w:t>
            </w:r>
          </w:p>
        </w:tc>
      </w:tr>
    </w:tbl>
    <w:p w14:paraId="016992C5" w14:textId="77777777" w:rsidR="00DE53A7" w:rsidRPr="00CC73AD" w:rsidRDefault="00DE53A7" w:rsidP="00F4158E">
      <w:pPr>
        <w:pStyle w:val="block"/>
        <w:spacing w:after="0" w:line="276" w:lineRule="auto"/>
        <w:jc w:val="both"/>
        <w:rPr>
          <w:rFonts w:cs="Times New Roman"/>
          <w:szCs w:val="22"/>
        </w:rPr>
      </w:pPr>
    </w:p>
    <w:p w14:paraId="3704C557" w14:textId="40229215" w:rsidR="008706EE" w:rsidRPr="00CC73AD" w:rsidRDefault="0015485D" w:rsidP="00F4158E">
      <w:pPr>
        <w:pStyle w:val="block"/>
        <w:spacing w:after="0" w:line="276" w:lineRule="auto"/>
        <w:jc w:val="both"/>
        <w:rPr>
          <w:rFonts w:cs="Times New Roman"/>
          <w:szCs w:val="22"/>
          <w:lang w:bidi="th-TH"/>
        </w:rPr>
      </w:pPr>
      <w:r w:rsidRPr="00CC73AD">
        <w:rPr>
          <w:rFonts w:cs="Times New Roman"/>
          <w:szCs w:val="22"/>
        </w:rPr>
        <w:t>Investments in associates as at 31 December and dividend</w:t>
      </w:r>
      <w:r w:rsidR="00DE53A7" w:rsidRPr="00CC73AD">
        <w:rPr>
          <w:rFonts w:cs="Times New Roman"/>
          <w:szCs w:val="22"/>
        </w:rPr>
        <w:t>s</w:t>
      </w:r>
      <w:r w:rsidRPr="00F4158E">
        <w:rPr>
          <w:rFonts w:cs="Times New Roman"/>
          <w:szCs w:val="22"/>
          <w:lang w:bidi="th-TH"/>
        </w:rPr>
        <w:t xml:space="preserve"> </w:t>
      </w:r>
      <w:r w:rsidRPr="00CC73AD">
        <w:rPr>
          <w:rFonts w:cs="Times New Roman"/>
          <w:szCs w:val="22"/>
        </w:rPr>
        <w:t>from these investments for the years then ended at the same date, were as follows</w:t>
      </w:r>
      <w:r w:rsidRPr="00F4158E">
        <w:rPr>
          <w:rFonts w:cs="Times New Roman"/>
          <w:szCs w:val="22"/>
          <w:lang w:bidi="th-TH"/>
        </w:rPr>
        <w:t>:</w:t>
      </w:r>
    </w:p>
    <w:p w14:paraId="246EFA16" w14:textId="77777777" w:rsidR="00DE53A7" w:rsidRPr="00CC73AD" w:rsidRDefault="00DE53A7" w:rsidP="00F4158E">
      <w:pPr>
        <w:pStyle w:val="block"/>
        <w:spacing w:after="0" w:line="276" w:lineRule="auto"/>
        <w:jc w:val="both"/>
        <w:rPr>
          <w:rFonts w:cs="Times New Roman"/>
          <w:szCs w:val="22"/>
          <w:lang w:bidi="th-TH"/>
        </w:rPr>
      </w:pPr>
    </w:p>
    <w:p w14:paraId="6277C4CF" w14:textId="6D13C39E" w:rsidR="003214D2" w:rsidRPr="00F4158E" w:rsidRDefault="005014AD" w:rsidP="00324A4B">
      <w:pPr>
        <w:pStyle w:val="block"/>
        <w:spacing w:after="0" w:line="276" w:lineRule="auto"/>
        <w:jc w:val="both"/>
        <w:rPr>
          <w:rFonts w:cstheme="minorBidi"/>
          <w:i/>
          <w:iCs/>
          <w:szCs w:val="28"/>
        </w:rPr>
      </w:pPr>
      <w:r w:rsidRPr="00F4158E">
        <w:rPr>
          <w:noProof/>
          <w:lang w:val="en-US" w:bidi="th-TH"/>
        </w:rPr>
        <w:drawing>
          <wp:inline distT="0" distB="0" distL="0" distR="0" wp14:anchorId="2A44843A" wp14:editId="54771744">
            <wp:extent cx="5731200" cy="2034000"/>
            <wp:effectExtent l="0" t="0" r="3175" b="4445"/>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200" cy="2034000"/>
                    </a:xfrm>
                    <a:prstGeom prst="rect">
                      <a:avLst/>
                    </a:prstGeom>
                    <a:noFill/>
                  </pic:spPr>
                </pic:pic>
              </a:graphicData>
            </a:graphic>
          </wp:inline>
        </w:drawing>
      </w:r>
    </w:p>
    <w:p w14:paraId="147F51DE" w14:textId="77777777" w:rsidR="00B65E01" w:rsidRPr="00DF45DA" w:rsidRDefault="00B65E01" w:rsidP="00DF45DA">
      <w:pPr>
        <w:pStyle w:val="block"/>
        <w:spacing w:after="0" w:line="276" w:lineRule="auto"/>
        <w:ind w:left="360"/>
        <w:rPr>
          <w:rFonts w:cs="Times New Roman"/>
          <w:sz w:val="20"/>
          <w:lang w:val="en-US"/>
        </w:rPr>
      </w:pPr>
    </w:p>
    <w:p w14:paraId="3F428DCF" w14:textId="26D9B141" w:rsidR="0015485D" w:rsidRPr="00F4158E" w:rsidRDefault="0015485D" w:rsidP="00F4158E">
      <w:pPr>
        <w:pStyle w:val="block"/>
        <w:spacing w:after="0" w:line="276" w:lineRule="auto"/>
        <w:ind w:left="0" w:firstLine="567"/>
        <w:jc w:val="both"/>
        <w:rPr>
          <w:rFonts w:cs="Times New Roman"/>
          <w:szCs w:val="22"/>
        </w:rPr>
      </w:pPr>
      <w:r w:rsidRPr="00F4158E">
        <w:rPr>
          <w:rFonts w:cs="Times New Roman"/>
          <w:i/>
          <w:iCs/>
          <w:szCs w:val="22"/>
        </w:rPr>
        <w:t>Immaterial associates</w:t>
      </w:r>
    </w:p>
    <w:p w14:paraId="77471856" w14:textId="77777777" w:rsidR="0015485D" w:rsidRPr="00DF45DA" w:rsidRDefault="0015485D" w:rsidP="00DF45DA">
      <w:pPr>
        <w:pStyle w:val="block"/>
        <w:spacing w:after="0" w:line="276" w:lineRule="auto"/>
        <w:ind w:left="360"/>
        <w:rPr>
          <w:rFonts w:cs="Times New Roman"/>
          <w:sz w:val="18"/>
          <w:szCs w:val="18"/>
          <w:lang w:val="en-US"/>
        </w:rPr>
      </w:pPr>
    </w:p>
    <w:p w14:paraId="7D7D88C9" w14:textId="77777777" w:rsidR="0015485D" w:rsidRPr="00CC73AD" w:rsidRDefault="0015485D" w:rsidP="00F4158E">
      <w:pPr>
        <w:pStyle w:val="block"/>
        <w:spacing w:after="0" w:line="276" w:lineRule="auto"/>
        <w:jc w:val="thaiDistribute"/>
        <w:rPr>
          <w:rFonts w:cs="Times New Roman"/>
          <w:szCs w:val="22"/>
          <w:lang w:val="en-US" w:bidi="th-TH"/>
        </w:rPr>
      </w:pPr>
      <w:r w:rsidRPr="00CC73AD">
        <w:rPr>
          <w:rFonts w:cs="Times New Roman"/>
          <w:szCs w:val="22"/>
          <w:lang w:val="en-US" w:bidi="th-TH"/>
        </w:rPr>
        <w:t>The following is summarized financial information for the Group</w:t>
      </w:r>
      <w:r w:rsidRPr="00F4158E">
        <w:rPr>
          <w:rFonts w:cs="Times New Roman"/>
          <w:szCs w:val="22"/>
          <w:cs/>
          <w:lang w:val="en-US" w:bidi="th-TH"/>
        </w:rPr>
        <w:t>’</w:t>
      </w:r>
      <w:r w:rsidRPr="00CC73AD">
        <w:rPr>
          <w:rFonts w:cs="Times New Roman"/>
          <w:szCs w:val="22"/>
          <w:lang w:val="en-US" w:bidi="th-TH"/>
        </w:rPr>
        <w:t>s interest in immaterial associates based on the amounts reported in the Group</w:t>
      </w:r>
      <w:r w:rsidRPr="00F4158E">
        <w:rPr>
          <w:rFonts w:cs="Times New Roman"/>
          <w:szCs w:val="22"/>
          <w:cs/>
          <w:lang w:val="en-US" w:bidi="th-TH"/>
        </w:rPr>
        <w:t>’</w:t>
      </w:r>
      <w:r w:rsidRPr="00CC73AD">
        <w:rPr>
          <w:rFonts w:cs="Times New Roman"/>
          <w:szCs w:val="22"/>
          <w:lang w:val="en-US" w:bidi="th-TH"/>
        </w:rPr>
        <w:t>s consolidated financial statements</w:t>
      </w:r>
      <w:r w:rsidRPr="00F4158E">
        <w:rPr>
          <w:rFonts w:cs="Times New Roman"/>
          <w:szCs w:val="22"/>
          <w:cs/>
          <w:lang w:val="en-US" w:bidi="th-TH"/>
        </w:rPr>
        <w:t>:</w:t>
      </w:r>
    </w:p>
    <w:p w14:paraId="53F57670" w14:textId="77777777" w:rsidR="0015485D" w:rsidRPr="00DF45DA" w:rsidRDefault="0015485D">
      <w:pPr>
        <w:pStyle w:val="block"/>
        <w:spacing w:after="0" w:line="276" w:lineRule="auto"/>
        <w:ind w:left="360"/>
        <w:rPr>
          <w:rFonts w:cs="Times New Roman"/>
          <w:sz w:val="20"/>
          <w:lang w:val="en-US"/>
        </w:rPr>
      </w:pPr>
    </w:p>
    <w:tbl>
      <w:tblPr>
        <w:tblW w:w="8675" w:type="dxa"/>
        <w:tblInd w:w="567" w:type="dxa"/>
        <w:tblLayout w:type="fixed"/>
        <w:tblCellMar>
          <w:left w:w="0" w:type="dxa"/>
          <w:right w:w="0" w:type="dxa"/>
        </w:tblCellMar>
        <w:tblLook w:val="0000" w:firstRow="0" w:lastRow="0" w:firstColumn="0" w:lastColumn="0" w:noHBand="0" w:noVBand="0"/>
      </w:tblPr>
      <w:tblGrid>
        <w:gridCol w:w="5277"/>
        <w:gridCol w:w="1609"/>
        <w:gridCol w:w="172"/>
        <w:gridCol w:w="1617"/>
      </w:tblGrid>
      <w:tr w:rsidR="0015485D" w:rsidRPr="00CC73AD" w14:paraId="75DC4D19" w14:textId="77777777" w:rsidTr="00F4158E">
        <w:trPr>
          <w:cantSplit/>
        </w:trPr>
        <w:tc>
          <w:tcPr>
            <w:tcW w:w="5850" w:type="dxa"/>
          </w:tcPr>
          <w:p w14:paraId="0ACD846D" w14:textId="77777777" w:rsidR="0015485D" w:rsidRPr="00CC73AD" w:rsidRDefault="0015485D">
            <w:pPr>
              <w:spacing w:line="276" w:lineRule="auto"/>
              <w:rPr>
                <w:rFonts w:ascii="Times New Roman" w:hAnsi="Times New Roman" w:cs="Times New Roman"/>
                <w:b/>
                <w:bCs/>
                <w:i/>
                <w:iCs/>
                <w:sz w:val="22"/>
                <w:szCs w:val="22"/>
              </w:rPr>
            </w:pPr>
          </w:p>
        </w:tc>
        <w:tc>
          <w:tcPr>
            <w:tcW w:w="1782" w:type="dxa"/>
          </w:tcPr>
          <w:p w14:paraId="095E05FE" w14:textId="77777777" w:rsidR="0015485D" w:rsidRPr="00CC73AD" w:rsidRDefault="0015485D">
            <w:pPr>
              <w:pStyle w:val="acctfourfigures"/>
              <w:tabs>
                <w:tab w:val="clear" w:pos="765"/>
                <w:tab w:val="left" w:pos="245"/>
                <w:tab w:val="decimal" w:pos="984"/>
                <w:tab w:val="center" w:pos="1434"/>
              </w:tabs>
              <w:spacing w:line="276" w:lineRule="auto"/>
              <w:jc w:val="center"/>
              <w:rPr>
                <w:rFonts w:cs="Times New Roman"/>
                <w:szCs w:val="22"/>
              </w:rPr>
            </w:pPr>
            <w:r w:rsidRPr="00CC73AD">
              <w:rPr>
                <w:rFonts w:cs="Times New Roman"/>
                <w:szCs w:val="22"/>
              </w:rPr>
              <w:t>2020</w:t>
            </w:r>
          </w:p>
        </w:tc>
        <w:tc>
          <w:tcPr>
            <w:tcW w:w="189" w:type="dxa"/>
          </w:tcPr>
          <w:p w14:paraId="7718A42E" w14:textId="77777777" w:rsidR="0015485D" w:rsidRPr="00CC73AD" w:rsidRDefault="0015485D">
            <w:pPr>
              <w:pStyle w:val="acctfourfigures"/>
              <w:tabs>
                <w:tab w:val="left" w:pos="245"/>
                <w:tab w:val="center" w:pos="1226"/>
              </w:tabs>
              <w:spacing w:line="276" w:lineRule="auto"/>
              <w:jc w:val="center"/>
              <w:rPr>
                <w:rFonts w:cs="Times New Roman"/>
                <w:i/>
                <w:iCs/>
                <w:szCs w:val="22"/>
              </w:rPr>
            </w:pPr>
          </w:p>
        </w:tc>
        <w:tc>
          <w:tcPr>
            <w:tcW w:w="1791" w:type="dxa"/>
          </w:tcPr>
          <w:p w14:paraId="075F80C9" w14:textId="77777777" w:rsidR="0015485D" w:rsidRPr="00CC73AD" w:rsidRDefault="0015485D">
            <w:pPr>
              <w:pStyle w:val="acctfourfigures"/>
              <w:tabs>
                <w:tab w:val="left" w:pos="245"/>
                <w:tab w:val="center" w:pos="1226"/>
              </w:tabs>
              <w:spacing w:line="276" w:lineRule="auto"/>
              <w:jc w:val="center"/>
              <w:rPr>
                <w:rFonts w:cs="Times New Roman"/>
                <w:szCs w:val="22"/>
              </w:rPr>
            </w:pPr>
            <w:r w:rsidRPr="00CC73AD">
              <w:rPr>
                <w:rFonts w:cs="Times New Roman"/>
                <w:szCs w:val="22"/>
              </w:rPr>
              <w:t>2019</w:t>
            </w:r>
          </w:p>
        </w:tc>
      </w:tr>
      <w:tr w:rsidR="0015485D" w:rsidRPr="00CC73AD" w14:paraId="492A4139" w14:textId="77777777" w:rsidTr="00F4158E">
        <w:trPr>
          <w:cantSplit/>
        </w:trPr>
        <w:tc>
          <w:tcPr>
            <w:tcW w:w="5850" w:type="dxa"/>
          </w:tcPr>
          <w:p w14:paraId="1F86AD1F" w14:textId="77777777" w:rsidR="0015485D" w:rsidRPr="00CC73AD" w:rsidRDefault="0015485D">
            <w:pPr>
              <w:spacing w:line="276" w:lineRule="auto"/>
              <w:rPr>
                <w:rFonts w:ascii="Times New Roman" w:hAnsi="Times New Roman" w:cs="Times New Roman"/>
                <w:b/>
                <w:bCs/>
                <w:i/>
                <w:iCs/>
                <w:sz w:val="22"/>
                <w:szCs w:val="22"/>
              </w:rPr>
            </w:pPr>
          </w:p>
        </w:tc>
        <w:tc>
          <w:tcPr>
            <w:tcW w:w="3762" w:type="dxa"/>
            <w:gridSpan w:val="3"/>
          </w:tcPr>
          <w:p w14:paraId="0CAC4D9D" w14:textId="77777777" w:rsidR="0015485D" w:rsidRPr="00CC73AD" w:rsidRDefault="0015485D">
            <w:pPr>
              <w:pStyle w:val="acctfourfigures"/>
              <w:tabs>
                <w:tab w:val="left" w:pos="245"/>
                <w:tab w:val="center" w:pos="1226"/>
              </w:tabs>
              <w:spacing w:line="276" w:lineRule="auto"/>
              <w:jc w:val="center"/>
              <w:rPr>
                <w:rFonts w:cs="Times New Roman"/>
                <w:i/>
                <w:iCs/>
                <w:szCs w:val="22"/>
              </w:rPr>
            </w:pPr>
            <w:r w:rsidRPr="00F4158E">
              <w:rPr>
                <w:rFonts w:cs="Times New Roman"/>
                <w:i/>
                <w:iCs/>
                <w:szCs w:val="22"/>
                <w:cs/>
                <w:lang w:bidi="th-TH"/>
              </w:rPr>
              <w:t>(</w:t>
            </w:r>
            <w:r w:rsidRPr="00CC73AD">
              <w:rPr>
                <w:rFonts w:cs="Times New Roman"/>
                <w:i/>
                <w:iCs/>
                <w:szCs w:val="22"/>
              </w:rPr>
              <w:t>in thousand Baht</w:t>
            </w:r>
            <w:r w:rsidRPr="00F4158E">
              <w:rPr>
                <w:rFonts w:cs="Times New Roman"/>
                <w:i/>
                <w:iCs/>
                <w:szCs w:val="22"/>
                <w:cs/>
                <w:lang w:bidi="th-TH"/>
              </w:rPr>
              <w:t>)</w:t>
            </w:r>
          </w:p>
        </w:tc>
      </w:tr>
      <w:tr w:rsidR="0015485D" w:rsidRPr="00CC73AD" w14:paraId="1E65AD2A" w14:textId="77777777" w:rsidTr="00F4158E">
        <w:trPr>
          <w:trHeight w:hRule="exact" w:val="284"/>
        </w:trPr>
        <w:tc>
          <w:tcPr>
            <w:tcW w:w="5850" w:type="dxa"/>
          </w:tcPr>
          <w:p w14:paraId="75150298" w14:textId="77777777" w:rsidR="0015485D" w:rsidRPr="00CC73AD" w:rsidRDefault="0015485D">
            <w:pPr>
              <w:spacing w:line="276" w:lineRule="auto"/>
              <w:ind w:left="191" w:hanging="191"/>
              <w:rPr>
                <w:rFonts w:ascii="Times New Roman" w:hAnsi="Times New Roman" w:cs="Times New Roman"/>
                <w:sz w:val="22"/>
                <w:szCs w:val="22"/>
              </w:rPr>
            </w:pPr>
            <w:r w:rsidRPr="00CC73AD">
              <w:rPr>
                <w:rFonts w:ascii="Times New Roman" w:hAnsi="Times New Roman" w:cs="Times New Roman"/>
                <w:sz w:val="22"/>
                <w:szCs w:val="22"/>
              </w:rPr>
              <w:t xml:space="preserve">Carrying amount of interests in immaterial associates </w:t>
            </w:r>
          </w:p>
        </w:tc>
        <w:tc>
          <w:tcPr>
            <w:tcW w:w="1782" w:type="dxa"/>
            <w:vAlign w:val="bottom"/>
          </w:tcPr>
          <w:p w14:paraId="421167B9" w14:textId="77777777" w:rsidR="0015485D" w:rsidRPr="00CC73AD" w:rsidRDefault="0015485D" w:rsidP="00F4158E">
            <w:pPr>
              <w:pStyle w:val="acctfourfigures"/>
              <w:tabs>
                <w:tab w:val="clear" w:pos="765"/>
                <w:tab w:val="decimal" w:pos="1450"/>
              </w:tabs>
              <w:spacing w:line="276" w:lineRule="auto"/>
              <w:ind w:right="170"/>
              <w:jc w:val="right"/>
              <w:rPr>
                <w:rFonts w:cs="Times New Roman"/>
                <w:b/>
                <w:bCs/>
                <w:szCs w:val="22"/>
              </w:rPr>
            </w:pPr>
            <w:r w:rsidRPr="00CC73AD">
              <w:rPr>
                <w:rFonts w:cs="Times New Roman"/>
                <w:b/>
                <w:bCs/>
                <w:szCs w:val="22"/>
              </w:rPr>
              <w:t>822,620</w:t>
            </w:r>
          </w:p>
        </w:tc>
        <w:tc>
          <w:tcPr>
            <w:tcW w:w="189" w:type="dxa"/>
          </w:tcPr>
          <w:p w14:paraId="30C4EA44" w14:textId="77777777" w:rsidR="0015485D" w:rsidRPr="00CC73AD" w:rsidRDefault="0015485D">
            <w:pPr>
              <w:pStyle w:val="acctfourfigures"/>
              <w:tabs>
                <w:tab w:val="clear" w:pos="765"/>
                <w:tab w:val="decimal" w:pos="1361"/>
              </w:tabs>
              <w:spacing w:line="276" w:lineRule="auto"/>
              <w:ind w:right="11"/>
              <w:jc w:val="both"/>
              <w:rPr>
                <w:rFonts w:cs="Times New Roman"/>
                <w:b/>
                <w:bCs/>
                <w:szCs w:val="22"/>
              </w:rPr>
            </w:pPr>
          </w:p>
        </w:tc>
        <w:tc>
          <w:tcPr>
            <w:tcW w:w="1791" w:type="dxa"/>
            <w:vAlign w:val="bottom"/>
          </w:tcPr>
          <w:p w14:paraId="0D5C062D" w14:textId="77777777" w:rsidR="0015485D" w:rsidRPr="00CC73AD" w:rsidRDefault="0015485D" w:rsidP="00F4158E">
            <w:pPr>
              <w:pStyle w:val="acctfourfigures"/>
              <w:tabs>
                <w:tab w:val="clear" w:pos="765"/>
                <w:tab w:val="decimal" w:pos="1530"/>
              </w:tabs>
              <w:spacing w:line="276" w:lineRule="auto"/>
              <w:ind w:right="170"/>
              <w:jc w:val="right"/>
              <w:rPr>
                <w:rFonts w:cs="Times New Roman"/>
                <w:b/>
                <w:bCs/>
                <w:szCs w:val="22"/>
              </w:rPr>
            </w:pPr>
            <w:r w:rsidRPr="00CC73AD">
              <w:rPr>
                <w:rFonts w:cs="Times New Roman"/>
                <w:b/>
                <w:bCs/>
                <w:szCs w:val="22"/>
              </w:rPr>
              <w:t>770,754</w:t>
            </w:r>
          </w:p>
        </w:tc>
      </w:tr>
      <w:tr w:rsidR="0015485D" w:rsidRPr="00CC73AD" w14:paraId="2E5464B1" w14:textId="77777777" w:rsidTr="00F4158E">
        <w:trPr>
          <w:trHeight w:hRule="exact" w:val="284"/>
        </w:trPr>
        <w:tc>
          <w:tcPr>
            <w:tcW w:w="5850" w:type="dxa"/>
          </w:tcPr>
          <w:p w14:paraId="3DB0DC4E" w14:textId="77777777" w:rsidR="0015485D" w:rsidRPr="00CC73AD" w:rsidRDefault="0015485D">
            <w:pPr>
              <w:spacing w:line="276" w:lineRule="auto"/>
              <w:rPr>
                <w:rFonts w:ascii="Times New Roman" w:hAnsi="Times New Roman" w:cs="Times New Roman"/>
                <w:sz w:val="22"/>
                <w:szCs w:val="22"/>
              </w:rPr>
            </w:pPr>
            <w:r w:rsidRPr="00CC73AD">
              <w:rPr>
                <w:rFonts w:ascii="Times New Roman" w:hAnsi="Times New Roman" w:cs="Times New Roman"/>
                <w:sz w:val="22"/>
                <w:szCs w:val="22"/>
              </w:rPr>
              <w:t>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share of</w:t>
            </w:r>
            <w:r w:rsidRPr="00F4158E">
              <w:rPr>
                <w:rFonts w:ascii="Times New Roman" w:hAnsi="Times New Roman" w:cs="Times New Roman"/>
                <w:sz w:val="22"/>
                <w:szCs w:val="22"/>
                <w:cs/>
              </w:rPr>
              <w:t>:</w:t>
            </w:r>
          </w:p>
        </w:tc>
        <w:tc>
          <w:tcPr>
            <w:tcW w:w="1782" w:type="dxa"/>
          </w:tcPr>
          <w:p w14:paraId="45007114" w14:textId="77777777" w:rsidR="0015485D" w:rsidRPr="00CC73AD" w:rsidRDefault="0015485D" w:rsidP="00F4158E">
            <w:pPr>
              <w:pStyle w:val="acctfourfigures"/>
              <w:tabs>
                <w:tab w:val="clear" w:pos="765"/>
                <w:tab w:val="decimal" w:pos="1361"/>
                <w:tab w:val="decimal" w:pos="1540"/>
              </w:tabs>
              <w:spacing w:line="276" w:lineRule="auto"/>
              <w:ind w:right="170"/>
              <w:jc w:val="right"/>
              <w:rPr>
                <w:rFonts w:cs="Times New Roman"/>
                <w:szCs w:val="22"/>
              </w:rPr>
            </w:pPr>
          </w:p>
        </w:tc>
        <w:tc>
          <w:tcPr>
            <w:tcW w:w="189" w:type="dxa"/>
          </w:tcPr>
          <w:p w14:paraId="3CFEF6D0" w14:textId="77777777" w:rsidR="0015485D" w:rsidRPr="00CC73AD" w:rsidRDefault="0015485D">
            <w:pPr>
              <w:pStyle w:val="acctfourfigures"/>
              <w:tabs>
                <w:tab w:val="clear" w:pos="765"/>
                <w:tab w:val="decimal" w:pos="1451"/>
              </w:tabs>
              <w:spacing w:line="276" w:lineRule="auto"/>
              <w:ind w:right="11"/>
              <w:jc w:val="both"/>
              <w:rPr>
                <w:rFonts w:cs="Times New Roman"/>
                <w:szCs w:val="22"/>
              </w:rPr>
            </w:pPr>
          </w:p>
        </w:tc>
        <w:tc>
          <w:tcPr>
            <w:tcW w:w="1791" w:type="dxa"/>
          </w:tcPr>
          <w:p w14:paraId="1C4F6EA5" w14:textId="77777777" w:rsidR="0015485D" w:rsidRPr="00CC73AD" w:rsidRDefault="0015485D" w:rsidP="00F4158E">
            <w:pPr>
              <w:pStyle w:val="acctfourfigures"/>
              <w:tabs>
                <w:tab w:val="clear" w:pos="765"/>
                <w:tab w:val="decimal" w:pos="1361"/>
              </w:tabs>
              <w:spacing w:line="276" w:lineRule="auto"/>
              <w:ind w:right="170"/>
              <w:jc w:val="right"/>
              <w:rPr>
                <w:rFonts w:cs="Times New Roman"/>
                <w:szCs w:val="22"/>
              </w:rPr>
            </w:pPr>
          </w:p>
        </w:tc>
      </w:tr>
      <w:tr w:rsidR="0015485D" w:rsidRPr="00CC73AD" w14:paraId="238FD842" w14:textId="77777777" w:rsidTr="00F4158E">
        <w:trPr>
          <w:trHeight w:hRule="exact" w:val="284"/>
        </w:trPr>
        <w:tc>
          <w:tcPr>
            <w:tcW w:w="5850" w:type="dxa"/>
          </w:tcPr>
          <w:p w14:paraId="76A7AF57" w14:textId="4080DDB2" w:rsidR="0015485D" w:rsidRPr="00CC73AD" w:rsidRDefault="0015485D">
            <w:pPr>
              <w:spacing w:line="276" w:lineRule="auto"/>
              <w:ind w:left="180" w:firstLine="11"/>
              <w:rPr>
                <w:rFonts w:ascii="Times New Roman" w:hAnsi="Times New Roman" w:cs="Times New Roman"/>
                <w:sz w:val="22"/>
                <w:szCs w:val="22"/>
              </w:rPr>
            </w:pPr>
            <w:r w:rsidRPr="00F4158E">
              <w:rPr>
                <w:rFonts w:ascii="Times New Roman" w:hAnsi="Times New Roman" w:cs="Times New Roman"/>
                <w:sz w:val="22"/>
                <w:szCs w:val="22"/>
                <w:cs/>
              </w:rPr>
              <w:t xml:space="preserve">- </w:t>
            </w:r>
            <w:r w:rsidR="007A609B" w:rsidRPr="00CC73AD">
              <w:rPr>
                <w:rFonts w:ascii="Times New Roman" w:hAnsi="Times New Roman" w:cs="Times New Roman"/>
                <w:sz w:val="22"/>
                <w:szCs w:val="22"/>
              </w:rPr>
              <w:t>Profit for the year</w:t>
            </w:r>
          </w:p>
        </w:tc>
        <w:tc>
          <w:tcPr>
            <w:tcW w:w="1782" w:type="dxa"/>
          </w:tcPr>
          <w:p w14:paraId="19FEA308" w14:textId="77777777" w:rsidR="0015485D" w:rsidRPr="00CC73AD" w:rsidRDefault="0015485D" w:rsidP="00F4158E">
            <w:pPr>
              <w:pStyle w:val="acctfourfigures"/>
              <w:tabs>
                <w:tab w:val="clear" w:pos="765"/>
                <w:tab w:val="decimal" w:pos="1450"/>
              </w:tabs>
              <w:spacing w:line="276" w:lineRule="auto"/>
              <w:ind w:right="170"/>
              <w:jc w:val="right"/>
              <w:rPr>
                <w:rFonts w:cs="Times New Roman"/>
                <w:szCs w:val="22"/>
              </w:rPr>
            </w:pPr>
            <w:r w:rsidRPr="00CC73AD">
              <w:rPr>
                <w:rFonts w:cs="Times New Roman"/>
                <w:szCs w:val="22"/>
              </w:rPr>
              <w:t>66,384</w:t>
            </w:r>
          </w:p>
        </w:tc>
        <w:tc>
          <w:tcPr>
            <w:tcW w:w="189" w:type="dxa"/>
          </w:tcPr>
          <w:p w14:paraId="58C11849" w14:textId="77777777" w:rsidR="0015485D" w:rsidRPr="00CC73AD" w:rsidRDefault="0015485D">
            <w:pPr>
              <w:pStyle w:val="acctfourfigures"/>
              <w:tabs>
                <w:tab w:val="clear" w:pos="765"/>
                <w:tab w:val="decimal" w:pos="1361"/>
              </w:tabs>
              <w:spacing w:line="276" w:lineRule="auto"/>
              <w:ind w:right="11"/>
              <w:jc w:val="both"/>
              <w:rPr>
                <w:rFonts w:cs="Times New Roman"/>
                <w:szCs w:val="22"/>
              </w:rPr>
            </w:pPr>
          </w:p>
        </w:tc>
        <w:tc>
          <w:tcPr>
            <w:tcW w:w="1791" w:type="dxa"/>
          </w:tcPr>
          <w:p w14:paraId="02CD9312" w14:textId="77777777" w:rsidR="0015485D" w:rsidRPr="00CC73AD" w:rsidRDefault="0015485D" w:rsidP="00F4158E">
            <w:pPr>
              <w:pStyle w:val="acctfourfigures"/>
              <w:tabs>
                <w:tab w:val="clear" w:pos="765"/>
                <w:tab w:val="decimal" w:pos="1530"/>
              </w:tabs>
              <w:spacing w:line="276" w:lineRule="auto"/>
              <w:ind w:right="170"/>
              <w:jc w:val="right"/>
              <w:rPr>
                <w:rFonts w:cs="Times New Roman"/>
                <w:szCs w:val="22"/>
              </w:rPr>
            </w:pPr>
            <w:r w:rsidRPr="00CC73AD">
              <w:rPr>
                <w:rFonts w:cs="Times New Roman"/>
                <w:szCs w:val="22"/>
              </w:rPr>
              <w:t>52,728</w:t>
            </w:r>
          </w:p>
        </w:tc>
      </w:tr>
      <w:tr w:rsidR="0015485D" w:rsidRPr="00CC73AD" w14:paraId="213313ED" w14:textId="77777777" w:rsidTr="00F4158E">
        <w:trPr>
          <w:trHeight w:hRule="exact" w:val="284"/>
        </w:trPr>
        <w:tc>
          <w:tcPr>
            <w:tcW w:w="5850" w:type="dxa"/>
          </w:tcPr>
          <w:p w14:paraId="606810BA" w14:textId="77777777" w:rsidR="0015485D" w:rsidRPr="00CC73AD" w:rsidRDefault="0015485D">
            <w:pPr>
              <w:spacing w:line="276" w:lineRule="auto"/>
              <w:ind w:left="180" w:firstLine="11"/>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Other comprehensive income for the year</w:t>
            </w:r>
          </w:p>
        </w:tc>
        <w:tc>
          <w:tcPr>
            <w:tcW w:w="1782" w:type="dxa"/>
            <w:tcBorders>
              <w:bottom w:val="single" w:sz="4" w:space="0" w:color="auto"/>
            </w:tcBorders>
          </w:tcPr>
          <w:p w14:paraId="13569B9F" w14:textId="77777777" w:rsidR="0015485D" w:rsidRPr="00CC73AD" w:rsidRDefault="0015485D" w:rsidP="00F4158E">
            <w:pPr>
              <w:pStyle w:val="acctfourfigures"/>
              <w:tabs>
                <w:tab w:val="clear" w:pos="765"/>
                <w:tab w:val="decimal" w:pos="1450"/>
              </w:tabs>
              <w:spacing w:line="276" w:lineRule="auto"/>
              <w:ind w:right="113"/>
              <w:jc w:val="right"/>
              <w:rPr>
                <w:rFonts w:cs="Times New Roman"/>
                <w:szCs w:val="22"/>
              </w:rPr>
            </w:pPr>
            <w:r w:rsidRPr="00F4158E">
              <w:rPr>
                <w:rFonts w:cs="Times New Roman"/>
                <w:szCs w:val="22"/>
                <w:cs/>
                <w:lang w:bidi="th-TH"/>
              </w:rPr>
              <w:t>(</w:t>
            </w:r>
            <w:r w:rsidRPr="00CC73AD">
              <w:rPr>
                <w:rFonts w:cs="Times New Roman"/>
                <w:szCs w:val="22"/>
              </w:rPr>
              <w:t>4,184</w:t>
            </w:r>
            <w:r w:rsidRPr="00F4158E">
              <w:rPr>
                <w:rFonts w:cs="Times New Roman"/>
                <w:szCs w:val="22"/>
                <w:cs/>
                <w:lang w:bidi="th-TH"/>
              </w:rPr>
              <w:t>)</w:t>
            </w:r>
          </w:p>
        </w:tc>
        <w:tc>
          <w:tcPr>
            <w:tcW w:w="189" w:type="dxa"/>
          </w:tcPr>
          <w:p w14:paraId="7C9CD363" w14:textId="77777777" w:rsidR="0015485D" w:rsidRPr="00CC73AD" w:rsidRDefault="0015485D">
            <w:pPr>
              <w:pStyle w:val="acctfourfigures"/>
              <w:tabs>
                <w:tab w:val="clear" w:pos="765"/>
                <w:tab w:val="decimal" w:pos="1361"/>
              </w:tabs>
              <w:spacing w:line="276" w:lineRule="auto"/>
              <w:ind w:right="11"/>
              <w:jc w:val="both"/>
              <w:rPr>
                <w:rFonts w:cs="Times New Roman"/>
                <w:szCs w:val="22"/>
              </w:rPr>
            </w:pPr>
          </w:p>
        </w:tc>
        <w:tc>
          <w:tcPr>
            <w:tcW w:w="1361" w:type="dxa"/>
            <w:tcBorders>
              <w:bottom w:val="single" w:sz="4" w:space="0" w:color="auto"/>
            </w:tcBorders>
          </w:tcPr>
          <w:p w14:paraId="276678C0" w14:textId="77777777" w:rsidR="0015485D" w:rsidRPr="00CC73AD" w:rsidRDefault="0015485D" w:rsidP="00F4158E">
            <w:pPr>
              <w:pStyle w:val="acctfourfigures"/>
              <w:tabs>
                <w:tab w:val="clear" w:pos="765"/>
                <w:tab w:val="decimal" w:pos="1530"/>
              </w:tabs>
              <w:spacing w:line="276" w:lineRule="auto"/>
              <w:ind w:right="170"/>
              <w:jc w:val="right"/>
              <w:rPr>
                <w:rFonts w:cs="Times New Roman"/>
                <w:szCs w:val="22"/>
              </w:rPr>
            </w:pPr>
            <w:r w:rsidRPr="00CC73AD">
              <w:rPr>
                <w:rFonts w:cs="Times New Roman"/>
                <w:szCs w:val="22"/>
              </w:rPr>
              <w:t>118</w:t>
            </w:r>
          </w:p>
        </w:tc>
      </w:tr>
      <w:tr w:rsidR="0015485D" w:rsidRPr="00CC73AD" w14:paraId="3816E855" w14:textId="77777777" w:rsidTr="00F4158E">
        <w:trPr>
          <w:trHeight w:hRule="exact" w:val="284"/>
        </w:trPr>
        <w:tc>
          <w:tcPr>
            <w:tcW w:w="5850" w:type="dxa"/>
          </w:tcPr>
          <w:p w14:paraId="3F902B16" w14:textId="77777777" w:rsidR="0015485D" w:rsidRPr="00CC73AD" w:rsidRDefault="0015485D">
            <w:pPr>
              <w:spacing w:line="276" w:lineRule="auto"/>
              <w:ind w:left="180" w:firstLine="11"/>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Total comprehensive income for the year</w:t>
            </w:r>
          </w:p>
        </w:tc>
        <w:tc>
          <w:tcPr>
            <w:tcW w:w="1782" w:type="dxa"/>
            <w:tcBorders>
              <w:top w:val="single" w:sz="4" w:space="0" w:color="auto"/>
              <w:bottom w:val="double" w:sz="4" w:space="0" w:color="auto"/>
            </w:tcBorders>
          </w:tcPr>
          <w:p w14:paraId="18D1C97B" w14:textId="77777777" w:rsidR="0015485D" w:rsidRPr="00CC73AD" w:rsidRDefault="0015485D" w:rsidP="00F4158E">
            <w:pPr>
              <w:pStyle w:val="acctfourfigures"/>
              <w:tabs>
                <w:tab w:val="clear" w:pos="765"/>
                <w:tab w:val="left" w:pos="1111"/>
                <w:tab w:val="decimal" w:pos="1450"/>
              </w:tabs>
              <w:spacing w:line="276" w:lineRule="auto"/>
              <w:ind w:right="170"/>
              <w:jc w:val="right"/>
              <w:rPr>
                <w:rFonts w:cs="Times New Roman"/>
                <w:b/>
                <w:bCs/>
                <w:szCs w:val="22"/>
              </w:rPr>
            </w:pPr>
            <w:r w:rsidRPr="00CC73AD">
              <w:rPr>
                <w:rFonts w:cs="Times New Roman"/>
                <w:b/>
                <w:bCs/>
                <w:szCs w:val="22"/>
              </w:rPr>
              <w:t>62,200</w:t>
            </w:r>
          </w:p>
        </w:tc>
        <w:tc>
          <w:tcPr>
            <w:tcW w:w="189" w:type="dxa"/>
            <w:tcBorders>
              <w:bottom w:val="nil"/>
            </w:tcBorders>
          </w:tcPr>
          <w:p w14:paraId="432B2908" w14:textId="77777777" w:rsidR="0015485D" w:rsidRPr="00CC73AD" w:rsidRDefault="0015485D" w:rsidP="00F4158E">
            <w:pPr>
              <w:pStyle w:val="acctfourfigures"/>
              <w:tabs>
                <w:tab w:val="clear" w:pos="765"/>
                <w:tab w:val="decimal" w:pos="1361"/>
              </w:tabs>
              <w:spacing w:line="276" w:lineRule="auto"/>
              <w:ind w:right="170"/>
              <w:jc w:val="both"/>
              <w:rPr>
                <w:rFonts w:cs="Times New Roman"/>
                <w:b/>
                <w:bCs/>
                <w:szCs w:val="22"/>
              </w:rPr>
            </w:pPr>
          </w:p>
        </w:tc>
        <w:tc>
          <w:tcPr>
            <w:tcW w:w="1361" w:type="dxa"/>
            <w:tcBorders>
              <w:top w:val="single" w:sz="4" w:space="0" w:color="auto"/>
              <w:bottom w:val="double" w:sz="4" w:space="0" w:color="auto"/>
            </w:tcBorders>
          </w:tcPr>
          <w:p w14:paraId="69D1FE55" w14:textId="77777777" w:rsidR="0015485D" w:rsidRPr="00CC73AD" w:rsidRDefault="0015485D" w:rsidP="00F4158E">
            <w:pPr>
              <w:pStyle w:val="acctfourfigures"/>
              <w:tabs>
                <w:tab w:val="clear" w:pos="765"/>
                <w:tab w:val="decimal" w:pos="1530"/>
              </w:tabs>
              <w:spacing w:line="276" w:lineRule="auto"/>
              <w:ind w:right="170"/>
              <w:jc w:val="right"/>
              <w:rPr>
                <w:rFonts w:cs="Times New Roman"/>
                <w:b/>
                <w:bCs/>
                <w:szCs w:val="22"/>
              </w:rPr>
            </w:pPr>
            <w:r w:rsidRPr="00CC73AD">
              <w:rPr>
                <w:rFonts w:cs="Times New Roman"/>
                <w:b/>
                <w:bCs/>
                <w:szCs w:val="22"/>
              </w:rPr>
              <w:t>52,846</w:t>
            </w:r>
          </w:p>
        </w:tc>
      </w:tr>
    </w:tbl>
    <w:p w14:paraId="2FF86ABD" w14:textId="77777777" w:rsidR="00626DBD" w:rsidRDefault="00626DBD" w:rsidP="00DF45DA">
      <w:pPr>
        <w:pStyle w:val="block"/>
        <w:spacing w:after="0" w:line="276" w:lineRule="auto"/>
        <w:ind w:left="0"/>
        <w:rPr>
          <w:rFonts w:cs="Times New Roman"/>
          <w:b/>
          <w:bCs/>
          <w:szCs w:val="22"/>
        </w:rPr>
      </w:pPr>
      <w:r>
        <w:rPr>
          <w:rFonts w:cs="Times New Roman"/>
          <w:b/>
          <w:bCs/>
        </w:rPr>
        <w:br w:type="page"/>
      </w:r>
    </w:p>
    <w:p w14:paraId="7A98FD7A" w14:textId="70A974F2" w:rsidR="00AD7C87" w:rsidRPr="00F4158E" w:rsidRDefault="00626DBD" w:rsidP="00D85CA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76" w:lineRule="auto"/>
        <w:ind w:hanging="720"/>
        <w:rPr>
          <w:rFonts w:ascii="Times New Roman" w:hAnsi="Times New Roman" w:cs="Times New Roman"/>
          <w:b/>
          <w:bCs/>
          <w:sz w:val="22"/>
        </w:rPr>
      </w:pPr>
      <w:r w:rsidRPr="00626DBD">
        <w:rPr>
          <w:rFonts w:ascii="Times New Roman" w:hAnsi="Times New Roman" w:cs="Times New Roman"/>
          <w:b/>
          <w:bCs/>
          <w:sz w:val="22"/>
        </w:rPr>
        <w:t>Investment property</w:t>
      </w:r>
    </w:p>
    <w:tbl>
      <w:tblPr>
        <w:tblW w:w="9015" w:type="dxa"/>
        <w:tblInd w:w="567" w:type="dxa"/>
        <w:tblLayout w:type="fixed"/>
        <w:tblCellMar>
          <w:left w:w="0" w:type="dxa"/>
          <w:right w:w="0" w:type="dxa"/>
        </w:tblCellMar>
        <w:tblLook w:val="0000" w:firstRow="0" w:lastRow="0" w:firstColumn="0" w:lastColumn="0" w:noHBand="0" w:noVBand="0"/>
      </w:tblPr>
      <w:tblGrid>
        <w:gridCol w:w="6098"/>
        <w:gridCol w:w="707"/>
        <w:gridCol w:w="177"/>
        <w:gridCol w:w="2033"/>
      </w:tblGrid>
      <w:tr w:rsidR="00EC1C09" w:rsidRPr="00CC73AD" w14:paraId="29C75E90" w14:textId="77777777" w:rsidTr="00F4158E">
        <w:trPr>
          <w:cantSplit/>
          <w:tblHeader/>
        </w:trPr>
        <w:tc>
          <w:tcPr>
            <w:tcW w:w="6210" w:type="dxa"/>
          </w:tcPr>
          <w:p w14:paraId="5A413305" w14:textId="77777777" w:rsidR="006209EC" w:rsidRPr="00CC73AD" w:rsidRDefault="006209EC" w:rsidP="00F4158E">
            <w:pPr>
              <w:pStyle w:val="acctfourfigures"/>
              <w:spacing w:line="276" w:lineRule="auto"/>
              <w:rPr>
                <w:rFonts w:cs="Times New Roman"/>
                <w:b/>
                <w:bCs/>
                <w:i/>
                <w:iCs/>
                <w:szCs w:val="22"/>
              </w:rPr>
            </w:pPr>
          </w:p>
        </w:tc>
        <w:tc>
          <w:tcPr>
            <w:tcW w:w="720" w:type="dxa"/>
          </w:tcPr>
          <w:p w14:paraId="124F30D8" w14:textId="77777777" w:rsidR="006209EC" w:rsidRPr="00CC73AD" w:rsidRDefault="006209EC" w:rsidP="00F4158E">
            <w:pPr>
              <w:pStyle w:val="acctfourfigures"/>
              <w:tabs>
                <w:tab w:val="clear" w:pos="765"/>
              </w:tabs>
              <w:spacing w:line="276" w:lineRule="auto"/>
              <w:ind w:left="-79" w:right="-79"/>
              <w:jc w:val="center"/>
              <w:rPr>
                <w:rFonts w:cs="Times New Roman"/>
                <w:szCs w:val="22"/>
              </w:rPr>
            </w:pPr>
          </w:p>
          <w:p w14:paraId="031182C6" w14:textId="77777777" w:rsidR="006209EC" w:rsidRPr="00CC73AD" w:rsidRDefault="006209EC" w:rsidP="00F4158E">
            <w:pPr>
              <w:pStyle w:val="acctfourfigures"/>
              <w:tabs>
                <w:tab w:val="clear" w:pos="765"/>
              </w:tabs>
              <w:spacing w:line="276" w:lineRule="auto"/>
              <w:ind w:left="-79" w:right="-79"/>
              <w:jc w:val="center"/>
              <w:rPr>
                <w:rFonts w:cs="Times New Roman"/>
                <w:i/>
                <w:iCs/>
                <w:szCs w:val="22"/>
              </w:rPr>
            </w:pPr>
            <w:r w:rsidRPr="00CC73AD">
              <w:rPr>
                <w:rFonts w:cs="Times New Roman"/>
                <w:i/>
                <w:iCs/>
                <w:szCs w:val="22"/>
              </w:rPr>
              <w:t>Note</w:t>
            </w:r>
          </w:p>
        </w:tc>
        <w:tc>
          <w:tcPr>
            <w:tcW w:w="180" w:type="dxa"/>
          </w:tcPr>
          <w:p w14:paraId="51D2912A" w14:textId="77777777" w:rsidR="006209EC" w:rsidRPr="00CC73AD" w:rsidRDefault="006209EC" w:rsidP="00F4158E">
            <w:pPr>
              <w:pStyle w:val="acctfourfigures"/>
              <w:tabs>
                <w:tab w:val="clear" w:pos="765"/>
              </w:tabs>
              <w:spacing w:line="276" w:lineRule="auto"/>
              <w:ind w:left="-79" w:right="-79"/>
              <w:jc w:val="center"/>
              <w:rPr>
                <w:rFonts w:cs="Times New Roman"/>
                <w:szCs w:val="22"/>
              </w:rPr>
            </w:pPr>
          </w:p>
        </w:tc>
        <w:tc>
          <w:tcPr>
            <w:tcW w:w="2070" w:type="dxa"/>
          </w:tcPr>
          <w:p w14:paraId="1617CAAF" w14:textId="77777777" w:rsidR="006209EC" w:rsidRPr="00CC73AD" w:rsidRDefault="006209EC" w:rsidP="00F4158E">
            <w:pPr>
              <w:pStyle w:val="acctfourfigures"/>
              <w:tabs>
                <w:tab w:val="clear" w:pos="765"/>
              </w:tabs>
              <w:spacing w:line="276" w:lineRule="auto"/>
              <w:ind w:left="-79" w:right="-79"/>
              <w:jc w:val="center"/>
              <w:rPr>
                <w:rFonts w:cs="Times New Roman"/>
                <w:szCs w:val="22"/>
              </w:rPr>
            </w:pPr>
            <w:r w:rsidRPr="00CC73AD">
              <w:rPr>
                <w:rFonts w:cs="Times New Roman"/>
                <w:szCs w:val="22"/>
              </w:rPr>
              <w:t>Land and land improvements</w:t>
            </w:r>
          </w:p>
        </w:tc>
      </w:tr>
      <w:tr w:rsidR="006209EC" w:rsidRPr="00CC73AD" w14:paraId="7B73C9AB" w14:textId="77777777" w:rsidTr="00F4158E">
        <w:trPr>
          <w:cantSplit/>
        </w:trPr>
        <w:tc>
          <w:tcPr>
            <w:tcW w:w="6210" w:type="dxa"/>
          </w:tcPr>
          <w:p w14:paraId="60837C9F" w14:textId="77777777" w:rsidR="006209EC" w:rsidRPr="00CC73AD" w:rsidRDefault="006209EC" w:rsidP="00F4158E">
            <w:pPr>
              <w:spacing w:line="276" w:lineRule="auto"/>
              <w:rPr>
                <w:rFonts w:ascii="Times New Roman" w:hAnsi="Times New Roman" w:cs="Times New Roman"/>
                <w:b/>
                <w:bCs/>
                <w:i/>
                <w:iCs/>
                <w:sz w:val="22"/>
                <w:szCs w:val="22"/>
              </w:rPr>
            </w:pPr>
          </w:p>
        </w:tc>
        <w:tc>
          <w:tcPr>
            <w:tcW w:w="720" w:type="dxa"/>
          </w:tcPr>
          <w:p w14:paraId="2F50D673" w14:textId="77777777" w:rsidR="006209EC" w:rsidRPr="00CC73AD" w:rsidRDefault="006209EC" w:rsidP="00F4158E">
            <w:pPr>
              <w:spacing w:line="276" w:lineRule="auto"/>
              <w:rPr>
                <w:rFonts w:ascii="Times New Roman" w:hAnsi="Times New Roman" w:cs="Times New Roman"/>
                <w:i/>
                <w:iCs/>
                <w:sz w:val="22"/>
                <w:szCs w:val="22"/>
              </w:rPr>
            </w:pPr>
          </w:p>
        </w:tc>
        <w:tc>
          <w:tcPr>
            <w:tcW w:w="180" w:type="dxa"/>
          </w:tcPr>
          <w:p w14:paraId="4B3FC8D4" w14:textId="77777777" w:rsidR="006209EC" w:rsidRPr="00CC73AD" w:rsidRDefault="006209EC" w:rsidP="00F4158E">
            <w:pPr>
              <w:spacing w:line="276" w:lineRule="auto"/>
              <w:rPr>
                <w:rFonts w:ascii="Times New Roman" w:hAnsi="Times New Roman" w:cs="Times New Roman"/>
                <w:i/>
                <w:iCs/>
                <w:sz w:val="22"/>
                <w:szCs w:val="22"/>
              </w:rPr>
            </w:pPr>
          </w:p>
        </w:tc>
        <w:tc>
          <w:tcPr>
            <w:tcW w:w="2070" w:type="dxa"/>
          </w:tcPr>
          <w:p w14:paraId="690838B1" w14:textId="77777777" w:rsidR="006209EC" w:rsidRPr="00CC73AD" w:rsidRDefault="006209EC" w:rsidP="00F4158E">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6209EC" w:rsidRPr="00CC73AD" w14:paraId="1CA90671" w14:textId="77777777" w:rsidTr="00F4158E">
        <w:trPr>
          <w:cantSplit/>
        </w:trPr>
        <w:tc>
          <w:tcPr>
            <w:tcW w:w="6210" w:type="dxa"/>
          </w:tcPr>
          <w:p w14:paraId="240CB07D" w14:textId="77777777" w:rsidR="006209EC" w:rsidRPr="00CC73AD" w:rsidRDefault="006209EC" w:rsidP="00F4158E">
            <w:pPr>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 xml:space="preserve">Cost </w:t>
            </w:r>
          </w:p>
        </w:tc>
        <w:tc>
          <w:tcPr>
            <w:tcW w:w="720" w:type="dxa"/>
          </w:tcPr>
          <w:p w14:paraId="15DB7F8F" w14:textId="77777777" w:rsidR="006209EC" w:rsidRPr="00CC73AD" w:rsidRDefault="006209EC" w:rsidP="00F4158E">
            <w:pPr>
              <w:pStyle w:val="acctfourfigures"/>
              <w:tabs>
                <w:tab w:val="clear" w:pos="765"/>
                <w:tab w:val="decimal" w:pos="1091"/>
              </w:tabs>
              <w:spacing w:line="276" w:lineRule="auto"/>
              <w:ind w:right="371"/>
              <w:jc w:val="right"/>
              <w:rPr>
                <w:rFonts w:cs="Times New Roman"/>
                <w:szCs w:val="22"/>
              </w:rPr>
            </w:pPr>
          </w:p>
        </w:tc>
        <w:tc>
          <w:tcPr>
            <w:tcW w:w="180" w:type="dxa"/>
          </w:tcPr>
          <w:p w14:paraId="20B943C1" w14:textId="77777777" w:rsidR="006209EC" w:rsidRPr="00CC73AD" w:rsidRDefault="006209EC" w:rsidP="00F4158E">
            <w:pPr>
              <w:pStyle w:val="acctfourfigures"/>
              <w:tabs>
                <w:tab w:val="clear" w:pos="765"/>
                <w:tab w:val="decimal" w:pos="1091"/>
              </w:tabs>
              <w:spacing w:line="276" w:lineRule="auto"/>
              <w:ind w:right="371"/>
              <w:jc w:val="right"/>
              <w:rPr>
                <w:rFonts w:cs="Times New Roman"/>
                <w:szCs w:val="22"/>
              </w:rPr>
            </w:pPr>
          </w:p>
        </w:tc>
        <w:tc>
          <w:tcPr>
            <w:tcW w:w="2070" w:type="dxa"/>
          </w:tcPr>
          <w:p w14:paraId="7E68FC6E" w14:textId="77777777" w:rsidR="006209EC" w:rsidRPr="00CC73AD" w:rsidRDefault="006209EC" w:rsidP="00F4158E">
            <w:pPr>
              <w:pStyle w:val="acctfourfigures"/>
              <w:tabs>
                <w:tab w:val="clear" w:pos="765"/>
                <w:tab w:val="decimal" w:pos="1271"/>
              </w:tabs>
              <w:spacing w:line="276" w:lineRule="auto"/>
              <w:ind w:right="11"/>
              <w:rPr>
                <w:rFonts w:cs="Times New Roman"/>
                <w:szCs w:val="22"/>
              </w:rPr>
            </w:pPr>
          </w:p>
        </w:tc>
      </w:tr>
      <w:tr w:rsidR="006C7700" w:rsidRPr="00CC73AD" w14:paraId="3D33590A" w14:textId="77777777" w:rsidTr="00F4158E">
        <w:trPr>
          <w:cantSplit/>
        </w:trPr>
        <w:tc>
          <w:tcPr>
            <w:tcW w:w="6210" w:type="dxa"/>
          </w:tcPr>
          <w:p w14:paraId="1B68E7E8" w14:textId="0755A12E" w:rsidR="006C7700" w:rsidRPr="00CC73AD" w:rsidRDefault="006C7700"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At 1 January </w:t>
            </w:r>
            <w:r w:rsidR="005F26F4" w:rsidRPr="00CC73AD">
              <w:rPr>
                <w:rFonts w:ascii="Times New Roman" w:hAnsi="Times New Roman" w:cs="Times New Roman"/>
                <w:sz w:val="22"/>
                <w:szCs w:val="22"/>
              </w:rPr>
              <w:t>2019</w:t>
            </w:r>
          </w:p>
        </w:tc>
        <w:tc>
          <w:tcPr>
            <w:tcW w:w="720" w:type="dxa"/>
          </w:tcPr>
          <w:p w14:paraId="2295745E" w14:textId="77777777" w:rsidR="006C7700" w:rsidRPr="00CC73AD" w:rsidRDefault="006C7700" w:rsidP="00F4158E">
            <w:pPr>
              <w:tabs>
                <w:tab w:val="clear" w:pos="1644"/>
                <w:tab w:val="clear" w:pos="1871"/>
                <w:tab w:val="left" w:pos="1541"/>
              </w:tabs>
              <w:spacing w:line="276" w:lineRule="auto"/>
              <w:rPr>
                <w:rFonts w:ascii="Times New Roman" w:hAnsi="Times New Roman" w:cs="Times New Roman"/>
                <w:b/>
                <w:bCs/>
                <w:i/>
                <w:iCs/>
                <w:sz w:val="22"/>
                <w:szCs w:val="22"/>
              </w:rPr>
            </w:pPr>
          </w:p>
        </w:tc>
        <w:tc>
          <w:tcPr>
            <w:tcW w:w="180" w:type="dxa"/>
          </w:tcPr>
          <w:p w14:paraId="5A9DFFC1" w14:textId="77777777" w:rsidR="006C7700" w:rsidRPr="00CC73AD" w:rsidRDefault="006C7700" w:rsidP="00F4158E">
            <w:pPr>
              <w:tabs>
                <w:tab w:val="clear" w:pos="1644"/>
                <w:tab w:val="clear" w:pos="1871"/>
                <w:tab w:val="left" w:pos="1541"/>
              </w:tabs>
              <w:spacing w:line="276" w:lineRule="auto"/>
              <w:rPr>
                <w:rFonts w:ascii="Times New Roman" w:hAnsi="Times New Roman" w:cs="Times New Roman"/>
                <w:b/>
                <w:bCs/>
                <w:sz w:val="22"/>
                <w:szCs w:val="22"/>
              </w:rPr>
            </w:pPr>
          </w:p>
        </w:tc>
        <w:tc>
          <w:tcPr>
            <w:tcW w:w="2070" w:type="dxa"/>
            <w:vAlign w:val="center"/>
          </w:tcPr>
          <w:p w14:paraId="7A69857F" w14:textId="4B09539F" w:rsidR="006C7700" w:rsidRPr="00CC73AD" w:rsidRDefault="004467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213,680</w:t>
            </w:r>
          </w:p>
        </w:tc>
      </w:tr>
      <w:tr w:rsidR="006C7700" w:rsidRPr="00CC73AD" w14:paraId="4D3B0DF1" w14:textId="77777777" w:rsidTr="00F4158E">
        <w:trPr>
          <w:cantSplit/>
        </w:trPr>
        <w:tc>
          <w:tcPr>
            <w:tcW w:w="6210" w:type="dxa"/>
            <w:vAlign w:val="center"/>
          </w:tcPr>
          <w:p w14:paraId="75EBB0DE" w14:textId="77777777" w:rsidR="006C7700" w:rsidRPr="00CC73AD" w:rsidRDefault="006C7700"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Acquisitions through business combinations</w:t>
            </w:r>
          </w:p>
        </w:tc>
        <w:tc>
          <w:tcPr>
            <w:tcW w:w="720" w:type="dxa"/>
            <w:vAlign w:val="center"/>
          </w:tcPr>
          <w:p w14:paraId="6DED257D" w14:textId="3FD9D7AC" w:rsidR="006C7700" w:rsidRPr="00F4158E" w:rsidRDefault="00134868" w:rsidP="00F4158E">
            <w:pPr>
              <w:tabs>
                <w:tab w:val="clear" w:pos="227"/>
                <w:tab w:val="clear" w:pos="454"/>
              </w:tabs>
              <w:spacing w:line="276" w:lineRule="auto"/>
              <w:jc w:val="center"/>
              <w:rPr>
                <w:rFonts w:ascii="Times New Roman" w:hAnsi="Times New Roman" w:cs="Times New Roman"/>
                <w:b/>
                <w:bCs/>
                <w:i/>
                <w:iCs/>
                <w:sz w:val="22"/>
                <w:szCs w:val="22"/>
              </w:rPr>
            </w:pPr>
            <w:r w:rsidRPr="00F4158E">
              <w:rPr>
                <w:rFonts w:ascii="Times New Roman" w:hAnsi="Times New Roman" w:cs="Times New Roman"/>
                <w:i/>
                <w:iCs/>
                <w:sz w:val="22"/>
                <w:szCs w:val="22"/>
              </w:rPr>
              <w:t>5</w:t>
            </w:r>
          </w:p>
        </w:tc>
        <w:tc>
          <w:tcPr>
            <w:tcW w:w="180" w:type="dxa"/>
          </w:tcPr>
          <w:p w14:paraId="3DC41B87" w14:textId="77777777" w:rsidR="006C7700" w:rsidRPr="00CC73AD" w:rsidRDefault="006C7700" w:rsidP="00F4158E">
            <w:pPr>
              <w:tabs>
                <w:tab w:val="clear" w:pos="1644"/>
                <w:tab w:val="clear" w:pos="1871"/>
                <w:tab w:val="left" w:pos="1541"/>
              </w:tabs>
              <w:spacing w:line="276" w:lineRule="auto"/>
              <w:rPr>
                <w:rFonts w:ascii="Times New Roman" w:hAnsi="Times New Roman" w:cs="Times New Roman"/>
                <w:b/>
                <w:bCs/>
                <w:sz w:val="22"/>
                <w:szCs w:val="22"/>
              </w:rPr>
            </w:pPr>
          </w:p>
        </w:tc>
        <w:tc>
          <w:tcPr>
            <w:tcW w:w="2070" w:type="dxa"/>
          </w:tcPr>
          <w:p w14:paraId="2760F245" w14:textId="2333C451" w:rsidR="006C7700" w:rsidRPr="00CC73AD" w:rsidRDefault="004467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43,681</w:t>
            </w:r>
          </w:p>
        </w:tc>
      </w:tr>
      <w:tr w:rsidR="006C7700" w:rsidRPr="00CC73AD" w14:paraId="096B06FA" w14:textId="77777777" w:rsidTr="00F4158E">
        <w:trPr>
          <w:cantSplit/>
        </w:trPr>
        <w:tc>
          <w:tcPr>
            <w:tcW w:w="6210" w:type="dxa"/>
          </w:tcPr>
          <w:p w14:paraId="6D92BE53" w14:textId="3CBEAB06" w:rsidR="006C7700" w:rsidRPr="00CC73AD" w:rsidRDefault="006C7700"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Transfer </w:t>
            </w:r>
            <w:r w:rsidR="007A609B" w:rsidRPr="00CC73AD">
              <w:rPr>
                <w:rFonts w:ascii="Times New Roman" w:hAnsi="Times New Roman" w:cs="Times New Roman"/>
                <w:sz w:val="22"/>
                <w:szCs w:val="22"/>
              </w:rPr>
              <w:t>to</w:t>
            </w:r>
            <w:r w:rsidR="007A609B"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property, plant and equipment</w:t>
            </w:r>
          </w:p>
        </w:tc>
        <w:tc>
          <w:tcPr>
            <w:tcW w:w="720" w:type="dxa"/>
          </w:tcPr>
          <w:p w14:paraId="319C65F2" w14:textId="13FF214F" w:rsidR="006C7700" w:rsidRPr="00CC73AD" w:rsidRDefault="006C7700" w:rsidP="00F4158E">
            <w:pPr>
              <w:tabs>
                <w:tab w:val="clear" w:pos="227"/>
                <w:tab w:val="clear" w:pos="454"/>
                <w:tab w:val="clear" w:pos="1644"/>
                <w:tab w:val="clear" w:pos="1871"/>
                <w:tab w:val="left" w:pos="1541"/>
              </w:tabs>
              <w:spacing w:line="276" w:lineRule="auto"/>
              <w:jc w:val="center"/>
              <w:rPr>
                <w:rFonts w:ascii="Times New Roman" w:hAnsi="Times New Roman" w:cs="Times New Roman"/>
                <w:i/>
                <w:iCs/>
                <w:sz w:val="22"/>
                <w:szCs w:val="22"/>
              </w:rPr>
            </w:pPr>
            <w:r w:rsidRPr="00CC73AD">
              <w:rPr>
                <w:rFonts w:ascii="Times New Roman" w:hAnsi="Times New Roman" w:cs="Times New Roman"/>
                <w:i/>
                <w:iCs/>
                <w:sz w:val="22"/>
                <w:szCs w:val="22"/>
              </w:rPr>
              <w:t>1</w:t>
            </w:r>
            <w:r w:rsidR="0061327C" w:rsidRPr="00CC73AD">
              <w:rPr>
                <w:rFonts w:ascii="Times New Roman" w:hAnsi="Times New Roman" w:cs="Times New Roman"/>
                <w:i/>
                <w:iCs/>
                <w:sz w:val="22"/>
                <w:szCs w:val="22"/>
              </w:rPr>
              <w:t>1</w:t>
            </w:r>
          </w:p>
        </w:tc>
        <w:tc>
          <w:tcPr>
            <w:tcW w:w="180" w:type="dxa"/>
          </w:tcPr>
          <w:p w14:paraId="57FFCF0D" w14:textId="77777777" w:rsidR="006C7700" w:rsidRPr="00CC73AD" w:rsidRDefault="006C7700" w:rsidP="00F4158E">
            <w:pPr>
              <w:tabs>
                <w:tab w:val="clear" w:pos="1644"/>
                <w:tab w:val="clear" w:pos="1871"/>
                <w:tab w:val="left" w:pos="1541"/>
              </w:tabs>
              <w:spacing w:line="276" w:lineRule="auto"/>
              <w:rPr>
                <w:rFonts w:ascii="Times New Roman" w:hAnsi="Times New Roman" w:cs="Times New Roman"/>
                <w:b/>
                <w:bCs/>
                <w:sz w:val="22"/>
                <w:szCs w:val="22"/>
              </w:rPr>
            </w:pPr>
          </w:p>
        </w:tc>
        <w:tc>
          <w:tcPr>
            <w:tcW w:w="2070" w:type="dxa"/>
            <w:tcBorders>
              <w:bottom w:val="single" w:sz="4" w:space="0" w:color="auto"/>
            </w:tcBorders>
          </w:tcPr>
          <w:p w14:paraId="0BB71345" w14:textId="3DAD8AEC" w:rsidR="006C7700" w:rsidRPr="00CC73AD" w:rsidRDefault="00CB693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13"/>
              <w:jc w:val="right"/>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38,305</w:t>
            </w:r>
            <w:r w:rsidRPr="00F4158E">
              <w:rPr>
                <w:rFonts w:ascii="Times New Roman" w:hAnsi="Times New Roman" w:cs="Times New Roman"/>
                <w:sz w:val="22"/>
                <w:szCs w:val="22"/>
                <w:cs/>
              </w:rPr>
              <w:t>)</w:t>
            </w:r>
          </w:p>
        </w:tc>
      </w:tr>
      <w:tr w:rsidR="006C7700" w:rsidRPr="00CC73AD" w14:paraId="52F90DCF" w14:textId="77777777" w:rsidTr="00F4158E">
        <w:trPr>
          <w:cantSplit/>
        </w:trPr>
        <w:tc>
          <w:tcPr>
            <w:tcW w:w="6210" w:type="dxa"/>
            <w:vAlign w:val="center"/>
          </w:tcPr>
          <w:p w14:paraId="3DEB3AFF" w14:textId="69496CD6" w:rsidR="006C7700" w:rsidRPr="00CC73AD" w:rsidRDefault="006C7700"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 xml:space="preserve">At 31 December </w:t>
            </w:r>
            <w:r w:rsidR="005F26F4" w:rsidRPr="00CC73AD">
              <w:rPr>
                <w:rFonts w:ascii="Times New Roman" w:hAnsi="Times New Roman" w:cs="Times New Roman"/>
                <w:b/>
                <w:bCs/>
                <w:sz w:val="22"/>
                <w:szCs w:val="22"/>
              </w:rPr>
              <w:t>2019</w:t>
            </w:r>
            <w:r w:rsidR="00CD6F21" w:rsidRPr="00F4158E">
              <w:rPr>
                <w:rFonts w:ascii="Times New Roman" w:hAnsi="Times New Roman" w:cs="Times New Roman"/>
                <w:b/>
                <w:bCs/>
                <w:sz w:val="22"/>
                <w:szCs w:val="22"/>
                <w:cs/>
              </w:rPr>
              <w:t xml:space="preserve"> – </w:t>
            </w:r>
            <w:r w:rsidR="00CD6F21" w:rsidRPr="00F4158E">
              <w:rPr>
                <w:rFonts w:ascii="Times New Roman" w:hAnsi="Times New Roman" w:cs="Times New Roman"/>
                <w:b/>
                <w:bCs/>
                <w:sz w:val="22"/>
                <w:szCs w:val="22"/>
              </w:rPr>
              <w:t>as reported</w:t>
            </w:r>
          </w:p>
        </w:tc>
        <w:tc>
          <w:tcPr>
            <w:tcW w:w="720" w:type="dxa"/>
            <w:vAlign w:val="center"/>
          </w:tcPr>
          <w:p w14:paraId="044312E5" w14:textId="77777777" w:rsidR="006C7700" w:rsidRPr="00CC73AD" w:rsidRDefault="006C7700" w:rsidP="00F4158E">
            <w:pPr>
              <w:tabs>
                <w:tab w:val="clear" w:pos="227"/>
                <w:tab w:val="left" w:pos="208"/>
              </w:tabs>
              <w:spacing w:line="276" w:lineRule="auto"/>
              <w:jc w:val="center"/>
              <w:rPr>
                <w:rFonts w:ascii="Times New Roman" w:hAnsi="Times New Roman" w:cs="Times New Roman"/>
                <w:b/>
                <w:bCs/>
                <w:sz w:val="22"/>
                <w:szCs w:val="22"/>
              </w:rPr>
            </w:pPr>
          </w:p>
        </w:tc>
        <w:tc>
          <w:tcPr>
            <w:tcW w:w="180" w:type="dxa"/>
            <w:vAlign w:val="center"/>
          </w:tcPr>
          <w:p w14:paraId="1C388EE5" w14:textId="77777777" w:rsidR="006C7700" w:rsidRPr="00CC73AD" w:rsidRDefault="006C7700" w:rsidP="00F4158E">
            <w:pPr>
              <w:spacing w:line="276" w:lineRule="auto"/>
              <w:jc w:val="center"/>
              <w:rPr>
                <w:rFonts w:ascii="Times New Roman" w:hAnsi="Times New Roman" w:cs="Times New Roman"/>
                <w:b/>
                <w:bCs/>
                <w:sz w:val="22"/>
                <w:szCs w:val="22"/>
              </w:rPr>
            </w:pPr>
          </w:p>
        </w:tc>
        <w:tc>
          <w:tcPr>
            <w:tcW w:w="2070" w:type="dxa"/>
            <w:tcBorders>
              <w:top w:val="single" w:sz="4" w:space="0" w:color="auto"/>
            </w:tcBorders>
          </w:tcPr>
          <w:p w14:paraId="40CEA768" w14:textId="253396BE" w:rsidR="006C7700" w:rsidRPr="00CC73AD" w:rsidRDefault="006C770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21</w:t>
            </w:r>
            <w:r w:rsidR="00446728" w:rsidRPr="00CC73AD">
              <w:rPr>
                <w:rFonts w:ascii="Times New Roman" w:hAnsi="Times New Roman" w:cs="Times New Roman"/>
                <w:b/>
                <w:bCs/>
                <w:sz w:val="22"/>
                <w:szCs w:val="22"/>
              </w:rPr>
              <w:t>9</w:t>
            </w:r>
            <w:r w:rsidRPr="00CC73AD">
              <w:rPr>
                <w:rFonts w:ascii="Times New Roman" w:hAnsi="Times New Roman" w:cs="Times New Roman"/>
                <w:b/>
                <w:bCs/>
                <w:sz w:val="22"/>
                <w:szCs w:val="22"/>
              </w:rPr>
              <w:t>,</w:t>
            </w:r>
            <w:r w:rsidR="00446728" w:rsidRPr="00CC73AD">
              <w:rPr>
                <w:rFonts w:ascii="Times New Roman" w:hAnsi="Times New Roman" w:cs="Times New Roman"/>
                <w:b/>
                <w:bCs/>
                <w:sz w:val="22"/>
                <w:szCs w:val="22"/>
              </w:rPr>
              <w:t>056</w:t>
            </w:r>
          </w:p>
        </w:tc>
      </w:tr>
      <w:tr w:rsidR="00446728" w:rsidRPr="00CC73AD" w14:paraId="394458F0" w14:textId="77777777" w:rsidTr="00F4158E">
        <w:trPr>
          <w:cantSplit/>
        </w:trPr>
        <w:tc>
          <w:tcPr>
            <w:tcW w:w="6210" w:type="dxa"/>
            <w:vAlign w:val="center"/>
          </w:tcPr>
          <w:p w14:paraId="4C2A8700" w14:textId="77777777" w:rsidR="00446728" w:rsidRPr="00CC73AD" w:rsidRDefault="00446728"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Recognition of right</w:t>
            </w:r>
            <w:r w:rsidRPr="00F4158E">
              <w:rPr>
                <w:rFonts w:ascii="Times New Roman" w:hAnsi="Times New Roman" w:cs="Times New Roman"/>
                <w:sz w:val="22"/>
                <w:szCs w:val="22"/>
                <w:cs/>
              </w:rPr>
              <w:t>-</w:t>
            </w:r>
            <w:r w:rsidRPr="00CC73AD">
              <w:rPr>
                <w:rFonts w:ascii="Times New Roman" w:hAnsi="Times New Roman" w:cs="Times New Roman"/>
                <w:sz w:val="22"/>
                <w:szCs w:val="22"/>
              </w:rPr>
              <w:t>of</w:t>
            </w:r>
            <w:r w:rsidRPr="00F4158E">
              <w:rPr>
                <w:rFonts w:ascii="Times New Roman" w:hAnsi="Times New Roman" w:cs="Times New Roman"/>
                <w:sz w:val="22"/>
                <w:szCs w:val="22"/>
                <w:cs/>
              </w:rPr>
              <w:t>-</w:t>
            </w:r>
            <w:r w:rsidRPr="00CC73AD">
              <w:rPr>
                <w:rFonts w:ascii="Times New Roman" w:hAnsi="Times New Roman" w:cs="Times New Roman"/>
                <w:sz w:val="22"/>
                <w:szCs w:val="22"/>
              </w:rPr>
              <w:t xml:space="preserve">use asset  </w:t>
            </w:r>
          </w:p>
          <w:p w14:paraId="7762C4E6" w14:textId="1689F6AD" w:rsidR="00446728" w:rsidRPr="00CC73AD" w:rsidRDefault="00446728"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   on initial application of TFRS 16</w:t>
            </w:r>
          </w:p>
        </w:tc>
        <w:tc>
          <w:tcPr>
            <w:tcW w:w="720" w:type="dxa"/>
            <w:vAlign w:val="center"/>
          </w:tcPr>
          <w:p w14:paraId="1A999F49" w14:textId="77777777" w:rsidR="00EB6720" w:rsidRPr="00CC73AD" w:rsidRDefault="00EB6720" w:rsidP="00F4158E">
            <w:pPr>
              <w:tabs>
                <w:tab w:val="clear" w:pos="227"/>
                <w:tab w:val="left" w:pos="208"/>
              </w:tabs>
              <w:spacing w:line="276" w:lineRule="auto"/>
              <w:jc w:val="center"/>
              <w:rPr>
                <w:rFonts w:ascii="Times New Roman" w:hAnsi="Times New Roman" w:cs="Times New Roman"/>
                <w:i/>
                <w:iCs/>
                <w:sz w:val="22"/>
                <w:szCs w:val="22"/>
              </w:rPr>
            </w:pPr>
          </w:p>
          <w:p w14:paraId="2328A564" w14:textId="651CBD5E" w:rsidR="00446728" w:rsidRPr="00CC73AD" w:rsidRDefault="00446728" w:rsidP="00F4158E">
            <w:pPr>
              <w:tabs>
                <w:tab w:val="clear" w:pos="227"/>
                <w:tab w:val="left" w:pos="208"/>
              </w:tabs>
              <w:spacing w:line="276" w:lineRule="auto"/>
              <w:jc w:val="center"/>
              <w:rPr>
                <w:rFonts w:ascii="Times New Roman" w:hAnsi="Times New Roman" w:cs="Times New Roman"/>
                <w:i/>
                <w:iCs/>
                <w:sz w:val="22"/>
                <w:szCs w:val="22"/>
              </w:rPr>
            </w:pPr>
            <w:r w:rsidRPr="00CC73AD">
              <w:rPr>
                <w:rFonts w:ascii="Times New Roman" w:hAnsi="Times New Roman" w:cs="Times New Roman"/>
                <w:i/>
                <w:iCs/>
                <w:sz w:val="22"/>
                <w:szCs w:val="22"/>
              </w:rPr>
              <w:t>3</w:t>
            </w: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b</w:t>
            </w:r>
            <w:r w:rsidRPr="00F4158E">
              <w:rPr>
                <w:rFonts w:ascii="Times New Roman" w:hAnsi="Times New Roman" w:cs="Times New Roman"/>
                <w:i/>
                <w:iCs/>
                <w:sz w:val="22"/>
                <w:szCs w:val="22"/>
                <w:cs/>
              </w:rPr>
              <w:t>)</w:t>
            </w:r>
          </w:p>
        </w:tc>
        <w:tc>
          <w:tcPr>
            <w:tcW w:w="180" w:type="dxa"/>
            <w:vAlign w:val="center"/>
          </w:tcPr>
          <w:p w14:paraId="695DAE4A" w14:textId="77777777" w:rsidR="00446728" w:rsidRPr="00CC73AD" w:rsidRDefault="00446728" w:rsidP="00F4158E">
            <w:pPr>
              <w:spacing w:line="276" w:lineRule="auto"/>
              <w:jc w:val="center"/>
              <w:rPr>
                <w:rFonts w:ascii="Times New Roman" w:hAnsi="Times New Roman" w:cs="Times New Roman"/>
                <w:b/>
                <w:bCs/>
                <w:sz w:val="22"/>
                <w:szCs w:val="22"/>
              </w:rPr>
            </w:pPr>
          </w:p>
        </w:tc>
        <w:tc>
          <w:tcPr>
            <w:tcW w:w="2070" w:type="dxa"/>
            <w:tcBorders>
              <w:bottom w:val="single" w:sz="4" w:space="0" w:color="auto"/>
            </w:tcBorders>
          </w:tcPr>
          <w:p w14:paraId="52089534" w14:textId="77777777" w:rsidR="0061327C" w:rsidRPr="00CC73AD" w:rsidRDefault="0061327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sz w:val="22"/>
                <w:szCs w:val="22"/>
              </w:rPr>
            </w:pPr>
          </w:p>
          <w:p w14:paraId="49F4393B" w14:textId="7B5A4B52" w:rsidR="00446728" w:rsidRPr="00CC73AD" w:rsidRDefault="0061327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13,271</w:t>
            </w:r>
          </w:p>
        </w:tc>
      </w:tr>
      <w:tr w:rsidR="00446728" w:rsidRPr="00CC73AD" w14:paraId="530D01DD" w14:textId="77777777" w:rsidTr="00F4158E">
        <w:trPr>
          <w:cantSplit/>
        </w:trPr>
        <w:tc>
          <w:tcPr>
            <w:tcW w:w="6210" w:type="dxa"/>
            <w:vAlign w:val="center"/>
          </w:tcPr>
          <w:p w14:paraId="006CE5C6" w14:textId="5E71FBD4" w:rsidR="00446728" w:rsidRPr="00F4158E" w:rsidRDefault="00446728" w:rsidP="00F4158E">
            <w:pPr>
              <w:spacing w:line="276" w:lineRule="auto"/>
              <w:rPr>
                <w:rFonts w:ascii="Times New Roman" w:hAnsi="Times New Roman" w:cs="Times New Roman"/>
                <w:b/>
                <w:bCs/>
                <w:sz w:val="22"/>
                <w:szCs w:val="22"/>
              </w:rPr>
            </w:pPr>
            <w:r w:rsidRPr="00F4158E">
              <w:rPr>
                <w:rFonts w:ascii="Times New Roman" w:hAnsi="Times New Roman" w:cs="Times New Roman"/>
                <w:b/>
                <w:bCs/>
                <w:sz w:val="22"/>
                <w:szCs w:val="22"/>
              </w:rPr>
              <w:t>At 1 January 2020</w:t>
            </w:r>
          </w:p>
        </w:tc>
        <w:tc>
          <w:tcPr>
            <w:tcW w:w="720" w:type="dxa"/>
            <w:vAlign w:val="center"/>
          </w:tcPr>
          <w:p w14:paraId="6CB79F3D" w14:textId="77777777" w:rsidR="00446728" w:rsidRPr="00CC73AD" w:rsidRDefault="00446728" w:rsidP="00F4158E">
            <w:pPr>
              <w:tabs>
                <w:tab w:val="clear" w:pos="227"/>
                <w:tab w:val="left" w:pos="208"/>
              </w:tabs>
              <w:spacing w:line="276" w:lineRule="auto"/>
              <w:jc w:val="center"/>
              <w:rPr>
                <w:rFonts w:ascii="Times New Roman" w:hAnsi="Times New Roman" w:cs="Times New Roman"/>
                <w:b/>
                <w:bCs/>
                <w:sz w:val="22"/>
                <w:szCs w:val="22"/>
              </w:rPr>
            </w:pPr>
          </w:p>
        </w:tc>
        <w:tc>
          <w:tcPr>
            <w:tcW w:w="180" w:type="dxa"/>
            <w:vAlign w:val="center"/>
          </w:tcPr>
          <w:p w14:paraId="5B64DDD9" w14:textId="77777777" w:rsidR="00446728" w:rsidRPr="00CC73AD" w:rsidRDefault="00446728" w:rsidP="00F4158E">
            <w:pPr>
              <w:spacing w:line="276" w:lineRule="auto"/>
              <w:jc w:val="center"/>
              <w:rPr>
                <w:rFonts w:ascii="Times New Roman" w:hAnsi="Times New Roman" w:cs="Times New Roman"/>
                <w:b/>
                <w:bCs/>
                <w:sz w:val="22"/>
                <w:szCs w:val="22"/>
              </w:rPr>
            </w:pPr>
          </w:p>
        </w:tc>
        <w:tc>
          <w:tcPr>
            <w:tcW w:w="2070" w:type="dxa"/>
            <w:tcBorders>
              <w:top w:val="single" w:sz="4" w:space="0" w:color="auto"/>
            </w:tcBorders>
          </w:tcPr>
          <w:p w14:paraId="479FA86C" w14:textId="46CD00FD" w:rsidR="00446728" w:rsidRPr="00CC73AD" w:rsidRDefault="0061327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232,327</w:t>
            </w:r>
          </w:p>
        </w:tc>
      </w:tr>
      <w:tr w:rsidR="007F6A1C" w:rsidRPr="00CC73AD" w14:paraId="0F7618E5" w14:textId="77777777" w:rsidTr="00F4158E">
        <w:trPr>
          <w:cantSplit/>
          <w:trHeight w:val="182"/>
        </w:trPr>
        <w:tc>
          <w:tcPr>
            <w:tcW w:w="6210" w:type="dxa"/>
          </w:tcPr>
          <w:p w14:paraId="7D86775B" w14:textId="6FE7531F" w:rsidR="007F6A1C" w:rsidRPr="00CC73AD" w:rsidRDefault="007F6A1C"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Transfer </w:t>
            </w:r>
            <w:r w:rsidR="00AA053A" w:rsidRPr="00F4158E">
              <w:rPr>
                <w:rFonts w:ascii="Times New Roman" w:hAnsi="Times New Roman" w:cs="Times New Roman"/>
                <w:sz w:val="22"/>
                <w:szCs w:val="22"/>
              </w:rPr>
              <w:t>to</w:t>
            </w:r>
            <w:r w:rsidRPr="00CC73AD">
              <w:rPr>
                <w:rFonts w:ascii="Times New Roman" w:hAnsi="Times New Roman" w:cs="Times New Roman"/>
                <w:sz w:val="22"/>
                <w:szCs w:val="22"/>
              </w:rPr>
              <w:t xml:space="preserve"> property, plant and equipment</w:t>
            </w:r>
          </w:p>
        </w:tc>
        <w:tc>
          <w:tcPr>
            <w:tcW w:w="720" w:type="dxa"/>
          </w:tcPr>
          <w:p w14:paraId="2A9DEB9A" w14:textId="472AB19E" w:rsidR="007F6A1C" w:rsidRPr="00CC73AD" w:rsidRDefault="007F6A1C" w:rsidP="00F4158E">
            <w:pPr>
              <w:tabs>
                <w:tab w:val="clear" w:pos="227"/>
                <w:tab w:val="clear" w:pos="454"/>
                <w:tab w:val="clear" w:pos="1644"/>
                <w:tab w:val="clear" w:pos="1871"/>
                <w:tab w:val="left" w:pos="1541"/>
              </w:tabs>
              <w:spacing w:line="276" w:lineRule="auto"/>
              <w:jc w:val="center"/>
              <w:rPr>
                <w:rFonts w:ascii="Times New Roman" w:hAnsi="Times New Roman" w:cs="Times New Roman"/>
                <w:i/>
                <w:iCs/>
                <w:sz w:val="22"/>
                <w:szCs w:val="22"/>
              </w:rPr>
            </w:pPr>
            <w:r w:rsidRPr="00CC73AD">
              <w:rPr>
                <w:rFonts w:ascii="Times New Roman" w:hAnsi="Times New Roman" w:cs="Times New Roman"/>
                <w:i/>
                <w:iCs/>
                <w:sz w:val="22"/>
                <w:szCs w:val="22"/>
              </w:rPr>
              <w:t>1</w:t>
            </w:r>
            <w:r w:rsidR="0061327C" w:rsidRPr="00CC73AD">
              <w:rPr>
                <w:rFonts w:ascii="Times New Roman" w:hAnsi="Times New Roman" w:cs="Times New Roman"/>
                <w:i/>
                <w:iCs/>
                <w:sz w:val="22"/>
                <w:szCs w:val="22"/>
              </w:rPr>
              <w:t>1</w:t>
            </w:r>
          </w:p>
        </w:tc>
        <w:tc>
          <w:tcPr>
            <w:tcW w:w="180" w:type="dxa"/>
          </w:tcPr>
          <w:p w14:paraId="07642B12" w14:textId="77777777" w:rsidR="007F6A1C" w:rsidRPr="00CC73AD" w:rsidRDefault="007F6A1C" w:rsidP="00F4158E">
            <w:pPr>
              <w:tabs>
                <w:tab w:val="clear" w:pos="1644"/>
                <w:tab w:val="clear" w:pos="1871"/>
                <w:tab w:val="left" w:pos="1541"/>
              </w:tabs>
              <w:spacing w:line="276" w:lineRule="auto"/>
              <w:rPr>
                <w:rFonts w:ascii="Times New Roman" w:hAnsi="Times New Roman" w:cs="Times New Roman"/>
                <w:sz w:val="22"/>
                <w:szCs w:val="22"/>
              </w:rPr>
            </w:pPr>
          </w:p>
        </w:tc>
        <w:tc>
          <w:tcPr>
            <w:tcW w:w="2070" w:type="dxa"/>
            <w:tcBorders>
              <w:bottom w:val="single" w:sz="4" w:space="0" w:color="auto"/>
            </w:tcBorders>
            <w:shd w:val="clear" w:color="auto" w:fill="auto"/>
          </w:tcPr>
          <w:p w14:paraId="28D506E4" w14:textId="4BECD5E3" w:rsidR="007F6A1C" w:rsidRPr="00F4158E" w:rsidRDefault="0061327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13"/>
              <w:jc w:val="right"/>
              <w:rPr>
                <w:rFonts w:ascii="Times New Roman" w:hAnsi="Times New Roman" w:cs="Times New Roman"/>
                <w:sz w:val="22"/>
                <w:szCs w:val="22"/>
                <w:cs/>
              </w:rPr>
            </w:pPr>
            <w:r w:rsidRPr="00F4158E">
              <w:rPr>
                <w:rFonts w:ascii="Times New Roman" w:hAnsi="Times New Roman" w:cs="Times New Roman"/>
                <w:sz w:val="22"/>
                <w:szCs w:val="22"/>
                <w:cs/>
              </w:rPr>
              <w:t>(</w:t>
            </w:r>
            <w:r w:rsidRPr="00CC73AD">
              <w:rPr>
                <w:rFonts w:ascii="Times New Roman" w:hAnsi="Times New Roman" w:cs="Times New Roman"/>
                <w:sz w:val="22"/>
                <w:szCs w:val="22"/>
              </w:rPr>
              <w:t>50,657</w:t>
            </w:r>
            <w:r w:rsidRPr="00F4158E">
              <w:rPr>
                <w:rFonts w:ascii="Times New Roman" w:hAnsi="Times New Roman" w:cs="Times New Roman"/>
                <w:sz w:val="22"/>
                <w:szCs w:val="22"/>
                <w:cs/>
              </w:rPr>
              <w:t>)</w:t>
            </w:r>
          </w:p>
        </w:tc>
      </w:tr>
      <w:tr w:rsidR="007F6A1C" w:rsidRPr="00CC73AD" w14:paraId="0BC1A9CF" w14:textId="77777777" w:rsidTr="00F4158E">
        <w:trPr>
          <w:cantSplit/>
          <w:trHeight w:val="55"/>
        </w:trPr>
        <w:tc>
          <w:tcPr>
            <w:tcW w:w="6210" w:type="dxa"/>
            <w:vAlign w:val="center"/>
          </w:tcPr>
          <w:p w14:paraId="6A7DB5CF" w14:textId="54246D09" w:rsidR="007F6A1C" w:rsidRPr="00CC73AD" w:rsidRDefault="007F6A1C"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 xml:space="preserve">At 31 December </w:t>
            </w:r>
            <w:r w:rsidR="005F26F4" w:rsidRPr="00CC73AD">
              <w:rPr>
                <w:rFonts w:ascii="Times New Roman" w:hAnsi="Times New Roman" w:cs="Times New Roman"/>
                <w:b/>
                <w:bCs/>
                <w:sz w:val="22"/>
                <w:szCs w:val="22"/>
              </w:rPr>
              <w:t>2020</w:t>
            </w:r>
          </w:p>
        </w:tc>
        <w:tc>
          <w:tcPr>
            <w:tcW w:w="720" w:type="dxa"/>
            <w:vAlign w:val="center"/>
          </w:tcPr>
          <w:p w14:paraId="73B4BCE2" w14:textId="77777777" w:rsidR="007F6A1C" w:rsidRPr="00CC73AD" w:rsidRDefault="007F6A1C" w:rsidP="00F4158E">
            <w:pPr>
              <w:tabs>
                <w:tab w:val="clear" w:pos="227"/>
                <w:tab w:val="left" w:pos="208"/>
              </w:tabs>
              <w:spacing w:line="276" w:lineRule="auto"/>
              <w:jc w:val="center"/>
              <w:rPr>
                <w:rFonts w:ascii="Times New Roman" w:hAnsi="Times New Roman" w:cs="Times New Roman"/>
                <w:b/>
                <w:bCs/>
                <w:sz w:val="22"/>
                <w:szCs w:val="22"/>
              </w:rPr>
            </w:pPr>
          </w:p>
        </w:tc>
        <w:tc>
          <w:tcPr>
            <w:tcW w:w="180" w:type="dxa"/>
            <w:vAlign w:val="center"/>
          </w:tcPr>
          <w:p w14:paraId="77BF1F83"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2070" w:type="dxa"/>
            <w:tcBorders>
              <w:top w:val="single" w:sz="4" w:space="0" w:color="auto"/>
              <w:bottom w:val="double" w:sz="4" w:space="0" w:color="auto"/>
            </w:tcBorders>
            <w:shd w:val="clear" w:color="auto" w:fill="auto"/>
          </w:tcPr>
          <w:p w14:paraId="7A28D6B4" w14:textId="5008535D" w:rsidR="007F6A1C" w:rsidRPr="00CC73AD" w:rsidRDefault="0061327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181,670</w:t>
            </w:r>
          </w:p>
        </w:tc>
      </w:tr>
      <w:tr w:rsidR="007F6A1C" w:rsidRPr="00CC73AD" w14:paraId="60F74D4E" w14:textId="77777777" w:rsidTr="00F4158E">
        <w:trPr>
          <w:cantSplit/>
        </w:trPr>
        <w:tc>
          <w:tcPr>
            <w:tcW w:w="6210" w:type="dxa"/>
            <w:vAlign w:val="center"/>
          </w:tcPr>
          <w:p w14:paraId="1F9C2BC4" w14:textId="77777777" w:rsidR="007F6A1C" w:rsidRPr="00CC73AD" w:rsidRDefault="007F6A1C" w:rsidP="00F4158E">
            <w:pPr>
              <w:spacing w:line="276" w:lineRule="auto"/>
              <w:rPr>
                <w:rFonts w:ascii="Times New Roman" w:hAnsi="Times New Roman" w:cs="Times New Roman"/>
                <w:b/>
                <w:bCs/>
                <w:sz w:val="22"/>
                <w:szCs w:val="22"/>
              </w:rPr>
            </w:pPr>
          </w:p>
        </w:tc>
        <w:tc>
          <w:tcPr>
            <w:tcW w:w="720" w:type="dxa"/>
            <w:vAlign w:val="center"/>
          </w:tcPr>
          <w:p w14:paraId="4547AF35"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180" w:type="dxa"/>
            <w:vAlign w:val="center"/>
          </w:tcPr>
          <w:p w14:paraId="6A195626"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2070" w:type="dxa"/>
            <w:tcBorders>
              <w:top w:val="double" w:sz="4" w:space="0" w:color="auto"/>
            </w:tcBorders>
            <w:vAlign w:val="center"/>
          </w:tcPr>
          <w:p w14:paraId="690ADE19" w14:textId="77777777" w:rsidR="007F6A1C" w:rsidRPr="00CC73AD" w:rsidRDefault="007F6A1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b/>
                <w:bCs/>
                <w:sz w:val="22"/>
                <w:szCs w:val="22"/>
              </w:rPr>
            </w:pPr>
          </w:p>
        </w:tc>
      </w:tr>
      <w:tr w:rsidR="007F6A1C" w:rsidRPr="00CC73AD" w14:paraId="3190B387" w14:textId="77777777" w:rsidTr="00F4158E">
        <w:trPr>
          <w:cantSplit/>
        </w:trPr>
        <w:tc>
          <w:tcPr>
            <w:tcW w:w="6210" w:type="dxa"/>
            <w:vAlign w:val="center"/>
          </w:tcPr>
          <w:p w14:paraId="0A5D9C94" w14:textId="77777777" w:rsidR="007F6A1C" w:rsidRPr="00CC73AD" w:rsidRDefault="007F6A1C" w:rsidP="00F4158E">
            <w:pPr>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Accumulated depreciation</w:t>
            </w:r>
          </w:p>
        </w:tc>
        <w:tc>
          <w:tcPr>
            <w:tcW w:w="720" w:type="dxa"/>
            <w:vAlign w:val="center"/>
          </w:tcPr>
          <w:p w14:paraId="444C9B2E"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180" w:type="dxa"/>
            <w:vAlign w:val="center"/>
          </w:tcPr>
          <w:p w14:paraId="49E9FD24"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2070" w:type="dxa"/>
            <w:tcBorders>
              <w:bottom w:val="nil"/>
            </w:tcBorders>
            <w:vAlign w:val="center"/>
          </w:tcPr>
          <w:p w14:paraId="30A12838" w14:textId="77777777" w:rsidR="007F6A1C" w:rsidRPr="00CC73AD" w:rsidRDefault="007F6A1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b/>
                <w:bCs/>
                <w:sz w:val="22"/>
                <w:szCs w:val="22"/>
              </w:rPr>
            </w:pPr>
          </w:p>
        </w:tc>
      </w:tr>
      <w:tr w:rsidR="007F6A1C" w:rsidRPr="00CC73AD" w14:paraId="4968DED0" w14:textId="77777777" w:rsidTr="00F4158E">
        <w:trPr>
          <w:cantSplit/>
        </w:trPr>
        <w:tc>
          <w:tcPr>
            <w:tcW w:w="6210" w:type="dxa"/>
            <w:vAlign w:val="center"/>
          </w:tcPr>
          <w:p w14:paraId="17440AF3" w14:textId="7DD7AE46" w:rsidR="007F6A1C" w:rsidRPr="00CC73AD" w:rsidRDefault="007F6A1C"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At 1 January </w:t>
            </w:r>
            <w:r w:rsidR="005F26F4" w:rsidRPr="00CC73AD">
              <w:rPr>
                <w:rFonts w:ascii="Times New Roman" w:hAnsi="Times New Roman" w:cs="Times New Roman"/>
                <w:sz w:val="22"/>
                <w:szCs w:val="22"/>
              </w:rPr>
              <w:t>2019</w:t>
            </w:r>
          </w:p>
        </w:tc>
        <w:tc>
          <w:tcPr>
            <w:tcW w:w="720" w:type="dxa"/>
            <w:vAlign w:val="center"/>
          </w:tcPr>
          <w:p w14:paraId="2864DC01" w14:textId="77777777" w:rsidR="007F6A1C" w:rsidRPr="00CC73AD" w:rsidRDefault="007F6A1C" w:rsidP="00F4158E">
            <w:pPr>
              <w:spacing w:line="276" w:lineRule="auto"/>
              <w:jc w:val="center"/>
              <w:rPr>
                <w:rFonts w:ascii="Times New Roman" w:hAnsi="Times New Roman" w:cs="Times New Roman"/>
                <w:sz w:val="22"/>
                <w:szCs w:val="22"/>
              </w:rPr>
            </w:pPr>
          </w:p>
        </w:tc>
        <w:tc>
          <w:tcPr>
            <w:tcW w:w="180" w:type="dxa"/>
            <w:vAlign w:val="center"/>
          </w:tcPr>
          <w:p w14:paraId="4058D008" w14:textId="77777777" w:rsidR="007F6A1C" w:rsidRPr="00CC73AD" w:rsidRDefault="007F6A1C" w:rsidP="00F4158E">
            <w:pPr>
              <w:spacing w:line="276" w:lineRule="auto"/>
              <w:jc w:val="center"/>
              <w:rPr>
                <w:rFonts w:ascii="Times New Roman" w:hAnsi="Times New Roman" w:cs="Times New Roman"/>
                <w:sz w:val="22"/>
                <w:szCs w:val="22"/>
              </w:rPr>
            </w:pPr>
          </w:p>
        </w:tc>
        <w:tc>
          <w:tcPr>
            <w:tcW w:w="2070" w:type="dxa"/>
            <w:tcBorders>
              <w:bottom w:val="nil"/>
            </w:tcBorders>
            <w:vAlign w:val="center"/>
          </w:tcPr>
          <w:p w14:paraId="2A318931" w14:textId="6A72ED40" w:rsidR="007F6A1C" w:rsidRPr="00CC73AD" w:rsidRDefault="004467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28,105</w:t>
            </w:r>
          </w:p>
        </w:tc>
      </w:tr>
      <w:tr w:rsidR="007F6A1C" w:rsidRPr="00CC73AD" w14:paraId="41199E96" w14:textId="77777777" w:rsidTr="00F4158E">
        <w:trPr>
          <w:cantSplit/>
        </w:trPr>
        <w:tc>
          <w:tcPr>
            <w:tcW w:w="6210" w:type="dxa"/>
            <w:vAlign w:val="center"/>
          </w:tcPr>
          <w:p w14:paraId="5738AC60" w14:textId="77777777" w:rsidR="007F6A1C" w:rsidRPr="00CC73AD" w:rsidRDefault="007F6A1C"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Depreciation charge for the year</w:t>
            </w:r>
          </w:p>
        </w:tc>
        <w:tc>
          <w:tcPr>
            <w:tcW w:w="720" w:type="dxa"/>
          </w:tcPr>
          <w:p w14:paraId="3439BE69" w14:textId="77777777" w:rsidR="007F6A1C" w:rsidRPr="00CC73AD" w:rsidRDefault="007F6A1C" w:rsidP="00F4158E">
            <w:pPr>
              <w:tabs>
                <w:tab w:val="clear" w:pos="1644"/>
                <w:tab w:val="clear" w:pos="1871"/>
                <w:tab w:val="left" w:pos="1541"/>
              </w:tabs>
              <w:spacing w:line="276" w:lineRule="auto"/>
              <w:jc w:val="center"/>
              <w:rPr>
                <w:rFonts w:ascii="Times New Roman" w:hAnsi="Times New Roman" w:cs="Times New Roman"/>
                <w:i/>
                <w:iCs/>
                <w:sz w:val="22"/>
                <w:szCs w:val="22"/>
              </w:rPr>
            </w:pPr>
          </w:p>
        </w:tc>
        <w:tc>
          <w:tcPr>
            <w:tcW w:w="180" w:type="dxa"/>
            <w:vAlign w:val="center"/>
          </w:tcPr>
          <w:p w14:paraId="264A8C53"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2070" w:type="dxa"/>
            <w:tcBorders>
              <w:bottom w:val="single" w:sz="4" w:space="0" w:color="auto"/>
            </w:tcBorders>
            <w:vAlign w:val="center"/>
          </w:tcPr>
          <w:p w14:paraId="14F61F40" w14:textId="5604A19E" w:rsidR="007F6A1C" w:rsidRPr="00CC73AD" w:rsidRDefault="004467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3,551</w:t>
            </w:r>
          </w:p>
        </w:tc>
      </w:tr>
      <w:tr w:rsidR="007F6A1C" w:rsidRPr="00CC73AD" w14:paraId="16659027" w14:textId="77777777" w:rsidTr="00F4158E">
        <w:trPr>
          <w:cantSplit/>
        </w:trPr>
        <w:tc>
          <w:tcPr>
            <w:tcW w:w="6210" w:type="dxa"/>
            <w:vAlign w:val="center"/>
          </w:tcPr>
          <w:p w14:paraId="0EE5AD26" w14:textId="48825CC5" w:rsidR="007F6A1C" w:rsidRPr="00CC73AD" w:rsidRDefault="007F6A1C"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 xml:space="preserve">At 31 December </w:t>
            </w:r>
            <w:r w:rsidR="005F26F4" w:rsidRPr="00CC73AD">
              <w:rPr>
                <w:rFonts w:ascii="Times New Roman" w:hAnsi="Times New Roman" w:cs="Times New Roman"/>
                <w:b/>
                <w:bCs/>
                <w:sz w:val="22"/>
                <w:szCs w:val="22"/>
              </w:rPr>
              <w:t>2019</w:t>
            </w:r>
          </w:p>
        </w:tc>
        <w:tc>
          <w:tcPr>
            <w:tcW w:w="720" w:type="dxa"/>
            <w:vAlign w:val="center"/>
          </w:tcPr>
          <w:p w14:paraId="1C303751"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180" w:type="dxa"/>
            <w:vAlign w:val="center"/>
          </w:tcPr>
          <w:p w14:paraId="00C6CDDC"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2070" w:type="dxa"/>
            <w:tcBorders>
              <w:top w:val="single" w:sz="4" w:space="0" w:color="auto"/>
            </w:tcBorders>
            <w:vAlign w:val="center"/>
          </w:tcPr>
          <w:p w14:paraId="65D42392" w14:textId="0AB8FD6C" w:rsidR="007F6A1C" w:rsidRPr="00CC73AD" w:rsidRDefault="004467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31,656</w:t>
            </w:r>
          </w:p>
        </w:tc>
      </w:tr>
      <w:tr w:rsidR="007F6A1C" w:rsidRPr="00CC73AD" w14:paraId="5857EBF6" w14:textId="77777777" w:rsidTr="00F4158E">
        <w:trPr>
          <w:cantSplit/>
        </w:trPr>
        <w:tc>
          <w:tcPr>
            <w:tcW w:w="6210" w:type="dxa"/>
            <w:vAlign w:val="center"/>
          </w:tcPr>
          <w:p w14:paraId="5157EDA0" w14:textId="77777777" w:rsidR="007F6A1C" w:rsidRPr="00CC73AD" w:rsidRDefault="007F6A1C"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Depreciation charge for the year</w:t>
            </w:r>
          </w:p>
        </w:tc>
        <w:tc>
          <w:tcPr>
            <w:tcW w:w="720" w:type="dxa"/>
            <w:vAlign w:val="center"/>
          </w:tcPr>
          <w:p w14:paraId="3543FB93" w14:textId="77777777" w:rsidR="007F6A1C" w:rsidRPr="00CC73AD" w:rsidRDefault="007F6A1C" w:rsidP="00F4158E">
            <w:pPr>
              <w:spacing w:line="276" w:lineRule="auto"/>
              <w:jc w:val="center"/>
              <w:rPr>
                <w:rFonts w:ascii="Times New Roman" w:hAnsi="Times New Roman" w:cs="Times New Roman"/>
                <w:sz w:val="22"/>
                <w:szCs w:val="22"/>
              </w:rPr>
            </w:pPr>
          </w:p>
        </w:tc>
        <w:tc>
          <w:tcPr>
            <w:tcW w:w="180" w:type="dxa"/>
            <w:vAlign w:val="center"/>
          </w:tcPr>
          <w:p w14:paraId="0C171830" w14:textId="77777777" w:rsidR="007F6A1C" w:rsidRPr="00CC73AD" w:rsidRDefault="007F6A1C" w:rsidP="00F4158E">
            <w:pPr>
              <w:spacing w:line="276" w:lineRule="auto"/>
              <w:jc w:val="center"/>
              <w:rPr>
                <w:rFonts w:ascii="Times New Roman" w:hAnsi="Times New Roman" w:cs="Times New Roman"/>
                <w:sz w:val="22"/>
                <w:szCs w:val="22"/>
              </w:rPr>
            </w:pPr>
          </w:p>
        </w:tc>
        <w:tc>
          <w:tcPr>
            <w:tcW w:w="2070" w:type="dxa"/>
            <w:tcBorders>
              <w:bottom w:val="nil"/>
            </w:tcBorders>
            <w:vAlign w:val="center"/>
          </w:tcPr>
          <w:p w14:paraId="6D079E7C" w14:textId="75DED599" w:rsidR="007F6A1C" w:rsidRPr="00CC73AD" w:rsidRDefault="0061327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5,831</w:t>
            </w:r>
          </w:p>
        </w:tc>
      </w:tr>
      <w:tr w:rsidR="007F6A1C" w:rsidRPr="00CC73AD" w14:paraId="1DF8F595" w14:textId="77777777" w:rsidTr="00F4158E">
        <w:trPr>
          <w:cantSplit/>
        </w:trPr>
        <w:tc>
          <w:tcPr>
            <w:tcW w:w="6210" w:type="dxa"/>
            <w:vAlign w:val="center"/>
          </w:tcPr>
          <w:p w14:paraId="40043261" w14:textId="5619FA99" w:rsidR="007F6A1C" w:rsidRPr="00CC73AD" w:rsidRDefault="007F6A1C"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 xml:space="preserve">At 31 December </w:t>
            </w:r>
            <w:r w:rsidR="005F26F4" w:rsidRPr="00CC73AD">
              <w:rPr>
                <w:rFonts w:ascii="Times New Roman" w:hAnsi="Times New Roman" w:cs="Times New Roman"/>
                <w:b/>
                <w:bCs/>
                <w:sz w:val="22"/>
                <w:szCs w:val="22"/>
              </w:rPr>
              <w:t>2020</w:t>
            </w:r>
          </w:p>
        </w:tc>
        <w:tc>
          <w:tcPr>
            <w:tcW w:w="720" w:type="dxa"/>
            <w:vAlign w:val="center"/>
          </w:tcPr>
          <w:p w14:paraId="7C0D904C"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180" w:type="dxa"/>
            <w:vAlign w:val="center"/>
          </w:tcPr>
          <w:p w14:paraId="2F65A461"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2070" w:type="dxa"/>
            <w:tcBorders>
              <w:top w:val="single" w:sz="4" w:space="0" w:color="auto"/>
              <w:bottom w:val="double" w:sz="4" w:space="0" w:color="auto"/>
            </w:tcBorders>
            <w:vAlign w:val="center"/>
          </w:tcPr>
          <w:p w14:paraId="695FDEF3" w14:textId="00B545B9" w:rsidR="007F6A1C" w:rsidRPr="00CC73AD" w:rsidRDefault="0061327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37,487</w:t>
            </w:r>
          </w:p>
        </w:tc>
      </w:tr>
      <w:tr w:rsidR="007F6A1C" w:rsidRPr="00CC73AD" w14:paraId="48C98B3F" w14:textId="77777777" w:rsidTr="00F4158E">
        <w:trPr>
          <w:cantSplit/>
        </w:trPr>
        <w:tc>
          <w:tcPr>
            <w:tcW w:w="6210" w:type="dxa"/>
            <w:vAlign w:val="center"/>
          </w:tcPr>
          <w:p w14:paraId="72F21EC8" w14:textId="77777777" w:rsidR="007F6A1C" w:rsidRPr="00CC73AD" w:rsidRDefault="007F6A1C" w:rsidP="00F4158E">
            <w:pPr>
              <w:spacing w:line="276" w:lineRule="auto"/>
              <w:rPr>
                <w:rFonts w:ascii="Times New Roman" w:hAnsi="Times New Roman" w:cs="Times New Roman"/>
                <w:b/>
                <w:bCs/>
                <w:sz w:val="22"/>
                <w:szCs w:val="22"/>
              </w:rPr>
            </w:pPr>
          </w:p>
        </w:tc>
        <w:tc>
          <w:tcPr>
            <w:tcW w:w="720" w:type="dxa"/>
            <w:vAlign w:val="center"/>
          </w:tcPr>
          <w:p w14:paraId="4D93CDB3"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180" w:type="dxa"/>
            <w:vAlign w:val="center"/>
          </w:tcPr>
          <w:p w14:paraId="3A472D5C"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2070" w:type="dxa"/>
            <w:tcBorders>
              <w:top w:val="double" w:sz="4" w:space="0" w:color="auto"/>
              <w:bottom w:val="nil"/>
            </w:tcBorders>
            <w:vAlign w:val="center"/>
          </w:tcPr>
          <w:p w14:paraId="57A3FA63" w14:textId="77777777" w:rsidR="007F6A1C" w:rsidRPr="00CC73AD" w:rsidRDefault="007F6A1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b/>
                <w:bCs/>
                <w:sz w:val="22"/>
                <w:szCs w:val="22"/>
              </w:rPr>
            </w:pPr>
          </w:p>
        </w:tc>
      </w:tr>
      <w:tr w:rsidR="007F6A1C" w:rsidRPr="00CC73AD" w14:paraId="53DBC0F7" w14:textId="77777777" w:rsidTr="00F4158E">
        <w:trPr>
          <w:cantSplit/>
        </w:trPr>
        <w:tc>
          <w:tcPr>
            <w:tcW w:w="6210" w:type="dxa"/>
            <w:vAlign w:val="center"/>
          </w:tcPr>
          <w:p w14:paraId="76EFBD36" w14:textId="77777777" w:rsidR="007F6A1C" w:rsidRPr="00CC73AD" w:rsidRDefault="007F6A1C" w:rsidP="00F4158E">
            <w:pPr>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Carrying amount</w:t>
            </w:r>
          </w:p>
        </w:tc>
        <w:tc>
          <w:tcPr>
            <w:tcW w:w="720" w:type="dxa"/>
            <w:vAlign w:val="center"/>
          </w:tcPr>
          <w:p w14:paraId="663AABD6"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180" w:type="dxa"/>
            <w:vAlign w:val="center"/>
          </w:tcPr>
          <w:p w14:paraId="73DF2E3F"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2070" w:type="dxa"/>
            <w:tcBorders>
              <w:bottom w:val="nil"/>
            </w:tcBorders>
            <w:vAlign w:val="center"/>
          </w:tcPr>
          <w:p w14:paraId="53FE0A3E" w14:textId="77777777" w:rsidR="007F6A1C" w:rsidRPr="00CC73AD" w:rsidRDefault="007F6A1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b/>
                <w:bCs/>
                <w:sz w:val="22"/>
                <w:szCs w:val="22"/>
              </w:rPr>
            </w:pPr>
          </w:p>
        </w:tc>
      </w:tr>
      <w:tr w:rsidR="007F6A1C" w:rsidRPr="00CC73AD" w14:paraId="78F213D6" w14:textId="77777777" w:rsidTr="00F4158E">
        <w:trPr>
          <w:cantSplit/>
        </w:trPr>
        <w:tc>
          <w:tcPr>
            <w:tcW w:w="6210" w:type="dxa"/>
            <w:vAlign w:val="center"/>
          </w:tcPr>
          <w:p w14:paraId="3086B8C5" w14:textId="55D6D6C5" w:rsidR="007F6A1C" w:rsidRPr="00CC73AD" w:rsidRDefault="007F6A1C"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A</w:t>
            </w:r>
            <w:r w:rsidR="002A649C" w:rsidRPr="00CC73AD">
              <w:rPr>
                <w:rFonts w:ascii="Times New Roman" w:hAnsi="Times New Roman" w:cs="Times New Roman"/>
                <w:b/>
                <w:bCs/>
                <w:sz w:val="22"/>
                <w:szCs w:val="22"/>
              </w:rPr>
              <w:t>t</w:t>
            </w:r>
            <w:r w:rsidRPr="00CC73AD">
              <w:rPr>
                <w:rFonts w:ascii="Times New Roman" w:hAnsi="Times New Roman" w:cs="Times New Roman"/>
                <w:b/>
                <w:bCs/>
                <w:sz w:val="22"/>
                <w:szCs w:val="22"/>
              </w:rPr>
              <w:t xml:space="preserve"> 31 December </w:t>
            </w:r>
            <w:r w:rsidR="005F26F4" w:rsidRPr="00CC73AD">
              <w:rPr>
                <w:rFonts w:ascii="Times New Roman" w:hAnsi="Times New Roman" w:cs="Times New Roman"/>
                <w:b/>
                <w:bCs/>
                <w:sz w:val="22"/>
                <w:szCs w:val="22"/>
              </w:rPr>
              <w:t>2019</w:t>
            </w:r>
          </w:p>
        </w:tc>
        <w:tc>
          <w:tcPr>
            <w:tcW w:w="720" w:type="dxa"/>
            <w:vAlign w:val="center"/>
          </w:tcPr>
          <w:p w14:paraId="3B6B2CC4"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180" w:type="dxa"/>
            <w:vAlign w:val="center"/>
          </w:tcPr>
          <w:p w14:paraId="19A134D2"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2070" w:type="dxa"/>
            <w:tcBorders>
              <w:bottom w:val="nil"/>
            </w:tcBorders>
            <w:vAlign w:val="center"/>
          </w:tcPr>
          <w:p w14:paraId="5874190E" w14:textId="4540767D" w:rsidR="007F6A1C" w:rsidRPr="00CC73AD" w:rsidRDefault="004467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187,400</w:t>
            </w:r>
          </w:p>
        </w:tc>
      </w:tr>
      <w:tr w:rsidR="007F6A1C" w:rsidRPr="00CC73AD" w14:paraId="0C6B9FA3" w14:textId="77777777" w:rsidTr="00F4158E">
        <w:trPr>
          <w:cantSplit/>
        </w:trPr>
        <w:tc>
          <w:tcPr>
            <w:tcW w:w="6210" w:type="dxa"/>
            <w:vAlign w:val="center"/>
          </w:tcPr>
          <w:p w14:paraId="79EFEC34" w14:textId="2DFA2CD8" w:rsidR="007F6A1C" w:rsidRPr="00CC73AD" w:rsidRDefault="007F6A1C"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 xml:space="preserve">At 31 December </w:t>
            </w:r>
            <w:r w:rsidR="005F26F4" w:rsidRPr="00CC73AD">
              <w:rPr>
                <w:rFonts w:ascii="Times New Roman" w:hAnsi="Times New Roman" w:cs="Times New Roman"/>
                <w:b/>
                <w:bCs/>
                <w:sz w:val="22"/>
                <w:szCs w:val="22"/>
              </w:rPr>
              <w:t>2020</w:t>
            </w:r>
          </w:p>
        </w:tc>
        <w:tc>
          <w:tcPr>
            <w:tcW w:w="720" w:type="dxa"/>
            <w:vAlign w:val="center"/>
          </w:tcPr>
          <w:p w14:paraId="044583A6"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180" w:type="dxa"/>
            <w:vAlign w:val="center"/>
          </w:tcPr>
          <w:p w14:paraId="79D83B69" w14:textId="77777777" w:rsidR="007F6A1C" w:rsidRPr="00CC73AD" w:rsidRDefault="007F6A1C" w:rsidP="00F4158E">
            <w:pPr>
              <w:spacing w:line="276" w:lineRule="auto"/>
              <w:jc w:val="center"/>
              <w:rPr>
                <w:rFonts w:ascii="Times New Roman" w:hAnsi="Times New Roman" w:cs="Times New Roman"/>
                <w:b/>
                <w:bCs/>
                <w:sz w:val="22"/>
                <w:szCs w:val="22"/>
              </w:rPr>
            </w:pPr>
          </w:p>
        </w:tc>
        <w:tc>
          <w:tcPr>
            <w:tcW w:w="2070" w:type="dxa"/>
            <w:tcBorders>
              <w:bottom w:val="nil"/>
            </w:tcBorders>
            <w:vAlign w:val="center"/>
          </w:tcPr>
          <w:p w14:paraId="776C2F9D" w14:textId="550E80A9" w:rsidR="007F6A1C" w:rsidRPr="00CC73AD" w:rsidRDefault="0061327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144,183</w:t>
            </w:r>
          </w:p>
        </w:tc>
      </w:tr>
    </w:tbl>
    <w:p w14:paraId="17D7DE99" w14:textId="77777777" w:rsidR="00F62FB4" w:rsidRPr="00CC73AD" w:rsidRDefault="00F62FB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bidi="ar-SA"/>
        </w:rPr>
      </w:pPr>
    </w:p>
    <w:p w14:paraId="4F8357C4" w14:textId="3A1936E0" w:rsidR="00AD7C87" w:rsidRPr="00CC73AD" w:rsidRDefault="00AD7C8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jc w:val="both"/>
        <w:rPr>
          <w:rFonts w:ascii="Times New Roman" w:hAnsi="Times New Roman" w:cs="Times New Roman"/>
          <w:i/>
          <w:iCs/>
          <w:sz w:val="22"/>
          <w:szCs w:val="22"/>
          <w:lang w:val="en-GB" w:bidi="ar-SA"/>
        </w:rPr>
      </w:pPr>
      <w:r w:rsidRPr="00CC73AD">
        <w:rPr>
          <w:rFonts w:ascii="Times New Roman" w:hAnsi="Times New Roman" w:cs="Times New Roman"/>
          <w:sz w:val="22"/>
          <w:szCs w:val="22"/>
          <w:lang w:val="en-GB" w:bidi="ar-SA"/>
        </w:rPr>
        <w:t xml:space="preserve">Investment properties were revalued as at 31 December </w:t>
      </w:r>
      <w:r w:rsidR="005F26F4" w:rsidRPr="00CC73AD">
        <w:rPr>
          <w:rFonts w:ascii="Times New Roman" w:hAnsi="Times New Roman" w:cs="Times New Roman"/>
          <w:sz w:val="22"/>
          <w:szCs w:val="22"/>
          <w:lang w:val="en-GB" w:bidi="ar-SA"/>
        </w:rPr>
        <w:t>2020</w:t>
      </w:r>
      <w:r w:rsidRPr="00CC73AD">
        <w:rPr>
          <w:rFonts w:ascii="Times New Roman" w:hAnsi="Times New Roman" w:cs="Times New Roman"/>
          <w:sz w:val="22"/>
          <w:szCs w:val="22"/>
          <w:lang w:val="en-GB" w:bidi="ar-SA"/>
        </w:rPr>
        <w:t xml:space="preserve"> at open market va</w:t>
      </w:r>
      <w:r w:rsidR="00607CEB" w:rsidRPr="00CC73AD">
        <w:rPr>
          <w:rFonts w:ascii="Times New Roman" w:hAnsi="Times New Roman" w:cs="Times New Roman"/>
          <w:sz w:val="22"/>
          <w:szCs w:val="22"/>
          <w:lang w:val="en-GB" w:bidi="ar-SA"/>
        </w:rPr>
        <w:t>lues on an existing use basis</w:t>
      </w:r>
      <w:r w:rsidR="00607CEB" w:rsidRPr="00F4158E">
        <w:rPr>
          <w:rFonts w:ascii="Times New Roman" w:hAnsi="Times New Roman" w:cs="Times New Roman"/>
          <w:sz w:val="22"/>
          <w:szCs w:val="22"/>
          <w:cs/>
          <w:lang w:val="en-GB"/>
        </w:rPr>
        <w:t xml:space="preserve">. </w:t>
      </w:r>
      <w:r w:rsidRPr="00CC73AD">
        <w:rPr>
          <w:rFonts w:ascii="Times New Roman" w:hAnsi="Times New Roman" w:cs="Times New Roman"/>
          <w:sz w:val="22"/>
          <w:szCs w:val="22"/>
          <w:lang w:val="en-GB" w:bidi="ar-SA"/>
        </w:rPr>
        <w:t xml:space="preserve">The </w:t>
      </w:r>
      <w:r w:rsidR="00331A1A" w:rsidRPr="00CC73AD">
        <w:rPr>
          <w:rFonts w:ascii="Times New Roman" w:hAnsi="Times New Roman" w:cs="Times New Roman"/>
          <w:sz w:val="22"/>
          <w:szCs w:val="22"/>
          <w:lang w:val="en-GB" w:bidi="ar-SA"/>
        </w:rPr>
        <w:t>fair</w:t>
      </w:r>
      <w:r w:rsidRPr="00CC73AD">
        <w:rPr>
          <w:rFonts w:ascii="Times New Roman" w:hAnsi="Times New Roman" w:cs="Times New Roman"/>
          <w:sz w:val="22"/>
          <w:szCs w:val="22"/>
          <w:lang w:val="en-GB" w:bidi="ar-SA"/>
        </w:rPr>
        <w:t xml:space="preserve"> value was Baht</w:t>
      </w:r>
      <w:r w:rsidR="007073EA" w:rsidRPr="00F4158E">
        <w:rPr>
          <w:rFonts w:ascii="Times New Roman" w:hAnsi="Times New Roman" w:cs="Times New Roman"/>
          <w:sz w:val="22"/>
          <w:szCs w:val="22"/>
          <w:cs/>
          <w:lang w:val="en-GB"/>
        </w:rPr>
        <w:t xml:space="preserve"> </w:t>
      </w:r>
      <w:r w:rsidR="00BB43B4" w:rsidRPr="00CC73AD">
        <w:rPr>
          <w:rFonts w:ascii="Times New Roman" w:hAnsi="Times New Roman" w:cs="Times New Roman"/>
          <w:sz w:val="22"/>
          <w:szCs w:val="22"/>
          <w:lang w:val="en-GB" w:bidi="ar-SA"/>
        </w:rPr>
        <w:t>431</w:t>
      </w:r>
      <w:r w:rsidR="00F05300" w:rsidRPr="00F4158E">
        <w:rPr>
          <w:rFonts w:ascii="Times New Roman" w:hAnsi="Times New Roman" w:cs="Times New Roman"/>
          <w:sz w:val="22"/>
          <w:szCs w:val="22"/>
          <w:cs/>
          <w:lang w:val="en-GB"/>
        </w:rPr>
        <w:t xml:space="preserve"> </w:t>
      </w:r>
      <w:r w:rsidR="00440FB1" w:rsidRPr="00CC73AD">
        <w:rPr>
          <w:rFonts w:ascii="Times New Roman" w:hAnsi="Times New Roman" w:cs="Times New Roman"/>
          <w:sz w:val="22"/>
          <w:szCs w:val="22"/>
          <w:lang w:val="en-GB" w:bidi="ar-SA"/>
        </w:rPr>
        <w:t xml:space="preserve">million </w:t>
      </w:r>
      <w:r w:rsidR="00AC22D8" w:rsidRPr="00F4158E">
        <w:rPr>
          <w:rFonts w:ascii="Times New Roman" w:hAnsi="Times New Roman" w:cs="Times New Roman"/>
          <w:i/>
          <w:iCs/>
          <w:sz w:val="22"/>
          <w:szCs w:val="22"/>
          <w:cs/>
          <w:lang w:val="en-GB"/>
        </w:rPr>
        <w:t>(</w:t>
      </w:r>
      <w:r w:rsidR="005F26F4" w:rsidRPr="00CC73AD">
        <w:rPr>
          <w:rFonts w:ascii="Times New Roman" w:hAnsi="Times New Roman" w:cs="Times New Roman"/>
          <w:i/>
          <w:iCs/>
          <w:sz w:val="22"/>
          <w:szCs w:val="22"/>
          <w:lang w:val="en-GB" w:bidi="ar-SA"/>
        </w:rPr>
        <w:t>2019</w:t>
      </w:r>
      <w:r w:rsidR="00AC22D8" w:rsidRPr="00F4158E">
        <w:rPr>
          <w:rFonts w:ascii="Times New Roman" w:hAnsi="Times New Roman" w:cs="Times New Roman"/>
          <w:i/>
          <w:iCs/>
          <w:sz w:val="22"/>
          <w:szCs w:val="22"/>
          <w:cs/>
          <w:lang w:val="en-GB"/>
        </w:rPr>
        <w:t xml:space="preserve">: </w:t>
      </w:r>
      <w:r w:rsidR="00440FB1" w:rsidRPr="00CC73AD">
        <w:rPr>
          <w:rFonts w:ascii="Times New Roman" w:hAnsi="Times New Roman" w:cs="Times New Roman"/>
          <w:i/>
          <w:iCs/>
          <w:sz w:val="22"/>
          <w:szCs w:val="22"/>
          <w:lang w:val="en-GB" w:bidi="ar-SA"/>
        </w:rPr>
        <w:t xml:space="preserve">Baht </w:t>
      </w:r>
      <w:r w:rsidR="00446728" w:rsidRPr="00CC73AD">
        <w:rPr>
          <w:rFonts w:ascii="Times New Roman" w:hAnsi="Times New Roman" w:cs="Times New Roman"/>
          <w:i/>
          <w:iCs/>
          <w:sz w:val="22"/>
          <w:szCs w:val="22"/>
          <w:lang w:val="en-GB" w:bidi="ar-SA"/>
        </w:rPr>
        <w:t>506</w:t>
      </w:r>
      <w:r w:rsidR="000A518F" w:rsidRPr="00F4158E">
        <w:rPr>
          <w:rFonts w:ascii="Times New Roman" w:hAnsi="Times New Roman" w:cs="Times New Roman"/>
          <w:i/>
          <w:iCs/>
          <w:sz w:val="22"/>
          <w:szCs w:val="22"/>
          <w:cs/>
          <w:lang w:val="en-GB"/>
        </w:rPr>
        <w:t xml:space="preserve"> </w:t>
      </w:r>
      <w:r w:rsidR="00440FB1" w:rsidRPr="00CC73AD">
        <w:rPr>
          <w:rFonts w:ascii="Times New Roman" w:hAnsi="Times New Roman" w:cs="Times New Roman"/>
          <w:i/>
          <w:iCs/>
          <w:sz w:val="22"/>
          <w:szCs w:val="22"/>
          <w:lang w:val="en-GB" w:bidi="ar-SA"/>
        </w:rPr>
        <w:t>million</w:t>
      </w:r>
      <w:r w:rsidR="00AC22D8" w:rsidRPr="00F4158E">
        <w:rPr>
          <w:rFonts w:ascii="Times New Roman" w:hAnsi="Times New Roman" w:cs="Times New Roman"/>
          <w:i/>
          <w:iCs/>
          <w:sz w:val="22"/>
          <w:szCs w:val="22"/>
          <w:cs/>
          <w:lang w:val="en-GB"/>
        </w:rPr>
        <w:t>)</w:t>
      </w:r>
      <w:r w:rsidR="00440FB1" w:rsidRPr="00F4158E">
        <w:rPr>
          <w:rFonts w:ascii="Times New Roman" w:hAnsi="Times New Roman" w:cs="Times New Roman"/>
          <w:i/>
          <w:iCs/>
          <w:sz w:val="22"/>
          <w:szCs w:val="22"/>
          <w:cs/>
          <w:lang w:val="en-GB"/>
        </w:rPr>
        <w:t>.</w:t>
      </w:r>
    </w:p>
    <w:p w14:paraId="7CCADF47" w14:textId="77777777" w:rsidR="00963AE4" w:rsidRPr="00CC73AD" w:rsidRDefault="00963AE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jc w:val="both"/>
        <w:rPr>
          <w:rFonts w:ascii="Times New Roman" w:hAnsi="Times New Roman" w:cs="Times New Roman"/>
          <w:i/>
          <w:iCs/>
          <w:sz w:val="22"/>
          <w:szCs w:val="22"/>
          <w:lang w:val="en-GB" w:bidi="ar-SA"/>
        </w:rPr>
      </w:pPr>
    </w:p>
    <w:p w14:paraId="0DE4A846" w14:textId="36794B3B" w:rsidR="00963AE4" w:rsidRPr="00CC73AD" w:rsidRDefault="00963AE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jc w:val="both"/>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The fair value measurement for investment properties have been </w:t>
      </w:r>
      <w:r w:rsidR="00B72C5D" w:rsidRPr="00CC73AD">
        <w:rPr>
          <w:rFonts w:ascii="Times New Roman" w:hAnsi="Times New Roman" w:cs="Times New Roman"/>
          <w:sz w:val="22"/>
          <w:szCs w:val="22"/>
          <w:lang w:val="en-GB" w:bidi="ar-SA"/>
        </w:rPr>
        <w:t>categoriz</w:t>
      </w:r>
      <w:r w:rsidRPr="00CC73AD">
        <w:rPr>
          <w:rFonts w:ascii="Times New Roman" w:hAnsi="Times New Roman" w:cs="Times New Roman"/>
          <w:sz w:val="22"/>
          <w:szCs w:val="22"/>
          <w:lang w:val="en-GB" w:bidi="ar-SA"/>
        </w:rPr>
        <w:t>ed as a Level 3</w:t>
      </w:r>
      <w:r w:rsidR="008C312D" w:rsidRPr="00CC73AD">
        <w:rPr>
          <w:rFonts w:ascii="Times New Roman" w:hAnsi="Times New Roman" w:cs="Times New Roman"/>
          <w:sz w:val="22"/>
          <w:szCs w:val="22"/>
          <w:lang w:val="en-GB" w:bidi="ar-SA"/>
        </w:rPr>
        <w:t xml:space="preserve"> fair value </w:t>
      </w:r>
      <w:r w:rsidR="008C312D" w:rsidRPr="00CC73AD">
        <w:rPr>
          <w:rFonts w:ascii="Times New Roman" w:hAnsi="Times New Roman" w:cs="Times New Roman"/>
          <w:spacing w:val="-4"/>
          <w:sz w:val="22"/>
          <w:szCs w:val="22"/>
          <w:lang w:val="en-GB" w:bidi="ar-SA"/>
        </w:rPr>
        <w:t>based on the inputs</w:t>
      </w:r>
      <w:r w:rsidR="00331A1A" w:rsidRPr="00CC73AD">
        <w:rPr>
          <w:rFonts w:ascii="Times New Roman" w:hAnsi="Times New Roman" w:cs="Times New Roman"/>
          <w:spacing w:val="-4"/>
          <w:sz w:val="22"/>
          <w:szCs w:val="22"/>
          <w:lang w:val="en-GB" w:bidi="ar-SA"/>
        </w:rPr>
        <w:t xml:space="preserve"> to the valuation technique</w:t>
      </w:r>
      <w:r w:rsidR="007846D1" w:rsidRPr="00CC73AD">
        <w:rPr>
          <w:rFonts w:ascii="Times New Roman" w:hAnsi="Times New Roman" w:cs="Times New Roman"/>
          <w:spacing w:val="-4"/>
          <w:sz w:val="22"/>
          <w:szCs w:val="22"/>
          <w:lang w:val="en-GB" w:bidi="ar-SA"/>
        </w:rPr>
        <w:t xml:space="preserve"> used</w:t>
      </w:r>
      <w:r w:rsidR="008C312D" w:rsidRPr="00CC73AD">
        <w:rPr>
          <w:rFonts w:ascii="Times New Roman" w:hAnsi="Times New Roman" w:cs="Times New Roman"/>
          <w:spacing w:val="-4"/>
          <w:sz w:val="22"/>
          <w:szCs w:val="22"/>
          <w:lang w:val="en-GB" w:bidi="ar-SA"/>
        </w:rPr>
        <w:t xml:space="preserve">, which are </w:t>
      </w:r>
      <w:r w:rsidR="008C3A85" w:rsidRPr="00F4158E">
        <w:rPr>
          <w:rFonts w:ascii="Times New Roman" w:hAnsi="Times New Roman" w:cs="Times New Roman"/>
          <w:spacing w:val="-4"/>
          <w:sz w:val="22"/>
          <w:szCs w:val="22"/>
        </w:rPr>
        <w:t>discounted cash flows and market approach</w:t>
      </w:r>
      <w:r w:rsidR="008C3A85" w:rsidRPr="00F4158E">
        <w:rPr>
          <w:rFonts w:ascii="Times New Roman" w:hAnsi="Times New Roman" w:cs="Times New Roman"/>
          <w:spacing w:val="-4"/>
          <w:sz w:val="22"/>
          <w:szCs w:val="22"/>
          <w:cs/>
        </w:rPr>
        <w:t>.</w:t>
      </w:r>
    </w:p>
    <w:p w14:paraId="29301202" w14:textId="77777777" w:rsidR="00B202B2" w:rsidRPr="00CC73AD" w:rsidRDefault="00B20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4158E">
        <w:rPr>
          <w:rFonts w:ascii="Times New Roman" w:hAnsi="Times New Roman" w:cs="Times New Roman"/>
          <w:b/>
          <w:bCs/>
          <w:sz w:val="22"/>
          <w:szCs w:val="22"/>
        </w:rPr>
        <w:br w:type="page"/>
      </w:r>
    </w:p>
    <w:p w14:paraId="5FF8B3AA" w14:textId="1DB7A48A" w:rsidR="0004422A" w:rsidRPr="00F4158E" w:rsidRDefault="0004422A" w:rsidP="00D85CA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76" w:lineRule="auto"/>
        <w:ind w:hanging="720"/>
        <w:rPr>
          <w:rFonts w:ascii="Times New Roman" w:hAnsi="Times New Roman" w:cs="Times New Roman"/>
          <w:b/>
          <w:bCs/>
          <w:sz w:val="22"/>
        </w:rPr>
      </w:pPr>
      <w:r w:rsidRPr="00F4158E">
        <w:rPr>
          <w:rFonts w:ascii="Times New Roman" w:hAnsi="Times New Roman" w:cs="Times New Roman"/>
          <w:b/>
          <w:bCs/>
          <w:sz w:val="22"/>
        </w:rPr>
        <w:t>Property, plant and equipment</w:t>
      </w:r>
      <w:r w:rsidRPr="00F4158E">
        <w:rPr>
          <w:rFonts w:ascii="Times New Roman" w:hAnsi="Times New Roman" w:cs="Times New Roman"/>
          <w:b/>
          <w:bCs/>
          <w:sz w:val="22"/>
          <w:cs/>
        </w:rPr>
        <w:t xml:space="preserve"> </w:t>
      </w:r>
    </w:p>
    <w:p w14:paraId="47A71157" w14:textId="77777777" w:rsidR="00226052" w:rsidRPr="00F4158E" w:rsidRDefault="00226052" w:rsidP="00F415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76" w:lineRule="auto"/>
        <w:rPr>
          <w:rFonts w:ascii="Times New Roman" w:hAnsi="Times New Roman" w:cs="Times New Roman"/>
          <w:b/>
          <w:bCs/>
          <w:sz w:val="22"/>
        </w:rPr>
      </w:pPr>
    </w:p>
    <w:p w14:paraId="0D4E8934" w14:textId="141CB081" w:rsidR="00310BAD" w:rsidRPr="00CC73AD" w:rsidRDefault="00351CE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r w:rsidRPr="00351CED">
        <w:rPr>
          <w:noProof/>
        </w:rPr>
        <w:drawing>
          <wp:inline distT="0" distB="0" distL="0" distR="0" wp14:anchorId="7DECD37D" wp14:editId="4B73A5F5">
            <wp:extent cx="6100445" cy="4424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0445" cy="4424680"/>
                    </a:xfrm>
                    <a:prstGeom prst="rect">
                      <a:avLst/>
                    </a:prstGeom>
                    <a:noFill/>
                    <a:ln>
                      <a:noFill/>
                    </a:ln>
                  </pic:spPr>
                </pic:pic>
              </a:graphicData>
            </a:graphic>
          </wp:inline>
        </w:drawing>
      </w:r>
    </w:p>
    <w:p w14:paraId="20E9E081" w14:textId="77777777" w:rsidR="00310BAD" w:rsidRPr="00CC73AD" w:rsidRDefault="00310BA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p>
    <w:p w14:paraId="5B23E9CC" w14:textId="77777777" w:rsidR="00310BAD" w:rsidRPr="00CC73AD" w:rsidRDefault="00310BA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p>
    <w:p w14:paraId="59CFF53E" w14:textId="77777777" w:rsidR="00310BAD" w:rsidRPr="00CC73AD" w:rsidRDefault="00310BA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p>
    <w:p w14:paraId="15CDEE1F" w14:textId="77777777" w:rsidR="00310BAD" w:rsidRPr="00CC73AD" w:rsidRDefault="00310BA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p>
    <w:p w14:paraId="3BC9A765" w14:textId="77777777" w:rsidR="00310BAD" w:rsidRPr="00CC73AD" w:rsidRDefault="00310BA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p>
    <w:p w14:paraId="056448D1" w14:textId="7A223357" w:rsidR="00310BAD" w:rsidRPr="00CC73AD" w:rsidRDefault="00310BA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p>
    <w:p w14:paraId="7F2FC06C" w14:textId="77777777" w:rsidR="00310BAD" w:rsidRPr="00CC73AD" w:rsidRDefault="00310BA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p>
    <w:p w14:paraId="28651CA0" w14:textId="77777777" w:rsidR="00310BAD" w:rsidRPr="00CC73AD" w:rsidRDefault="00310BA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p>
    <w:p w14:paraId="56D66584" w14:textId="77777777" w:rsidR="00310BAD" w:rsidRPr="00CC73AD" w:rsidRDefault="00310BA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p>
    <w:p w14:paraId="430518D7" w14:textId="64EF993B" w:rsidR="00BB43B4" w:rsidRPr="00CC73AD" w:rsidRDefault="00BB43B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r w:rsidRPr="00F4158E">
        <w:rPr>
          <w:rFonts w:ascii="Times New Roman" w:hAnsi="Times New Roman" w:cs="Times New Roman"/>
          <w:sz w:val="22"/>
          <w:szCs w:val="22"/>
          <w:cs/>
          <w:lang w:val="en-GB"/>
        </w:rPr>
        <w:br w:type="page"/>
      </w:r>
    </w:p>
    <w:p w14:paraId="0B5341E5" w14:textId="08B1C23C" w:rsidR="00BB43B4" w:rsidRPr="00F4158E" w:rsidRDefault="00351CED" w:rsidP="00F4158E">
      <w:pPr>
        <w:pStyle w:val="BodyText"/>
        <w:tabs>
          <w:tab w:val="clear" w:pos="454"/>
          <w:tab w:val="left" w:pos="810"/>
        </w:tabs>
        <w:spacing w:after="0" w:line="276" w:lineRule="auto"/>
        <w:jc w:val="both"/>
        <w:rPr>
          <w:rFonts w:ascii="Times New Roman" w:hAnsi="Times New Roman" w:cs="Times New Roman"/>
          <w:noProof/>
          <w:sz w:val="22"/>
          <w:szCs w:val="22"/>
        </w:rPr>
      </w:pPr>
      <w:r w:rsidRPr="00351CED">
        <w:rPr>
          <w:noProof/>
        </w:rPr>
        <w:drawing>
          <wp:inline distT="0" distB="0" distL="0" distR="0" wp14:anchorId="309AAE5B" wp14:editId="204C9FE6">
            <wp:extent cx="6100445" cy="531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0445" cy="5315585"/>
                    </a:xfrm>
                    <a:prstGeom prst="rect">
                      <a:avLst/>
                    </a:prstGeom>
                    <a:noFill/>
                    <a:ln>
                      <a:noFill/>
                    </a:ln>
                  </pic:spPr>
                </pic:pic>
              </a:graphicData>
            </a:graphic>
          </wp:inline>
        </w:drawing>
      </w:r>
    </w:p>
    <w:p w14:paraId="624C2B5E" w14:textId="77777777" w:rsidR="00226052" w:rsidRPr="00934AA8" w:rsidRDefault="00226052" w:rsidP="00934AA8">
      <w:pPr>
        <w:pStyle w:val="BodyText"/>
        <w:spacing w:after="0" w:line="276" w:lineRule="auto"/>
        <w:ind w:left="567"/>
        <w:jc w:val="thaiDistribute"/>
        <w:rPr>
          <w:rFonts w:ascii="Times New Roman" w:hAnsi="Times New Roman" w:cs="Times New Roman"/>
          <w:spacing w:val="-2"/>
        </w:rPr>
      </w:pPr>
    </w:p>
    <w:p w14:paraId="3C7346EE" w14:textId="715FE856" w:rsidR="003C0F6E" w:rsidRPr="00CC73AD" w:rsidRDefault="003C0F6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lang w:val="en-GB"/>
        </w:rPr>
      </w:pPr>
      <w:r w:rsidRPr="00CC73AD">
        <w:rPr>
          <w:rFonts w:ascii="Times New Roman" w:hAnsi="Times New Roman" w:cs="Times New Roman"/>
          <w:sz w:val="22"/>
          <w:szCs w:val="22"/>
          <w:lang w:val="en-GB"/>
        </w:rPr>
        <w:t xml:space="preserve">In 2020, </w:t>
      </w:r>
      <w:r w:rsidR="00B712CA" w:rsidRPr="00CC73AD">
        <w:rPr>
          <w:rFonts w:ascii="Times New Roman" w:hAnsi="Times New Roman" w:cs="Times New Roman"/>
          <w:sz w:val="22"/>
          <w:szCs w:val="22"/>
          <w:lang w:val="en-GB"/>
        </w:rPr>
        <w:t>additions to the right</w:t>
      </w:r>
      <w:r w:rsidR="00B712CA" w:rsidRPr="00F4158E">
        <w:rPr>
          <w:rFonts w:ascii="Times New Roman" w:hAnsi="Times New Roman" w:cs="Times New Roman"/>
          <w:sz w:val="22"/>
          <w:szCs w:val="22"/>
          <w:cs/>
          <w:lang w:val="en-GB"/>
        </w:rPr>
        <w:t>-</w:t>
      </w:r>
      <w:r w:rsidR="00B712CA" w:rsidRPr="00CC73AD">
        <w:rPr>
          <w:rFonts w:ascii="Times New Roman" w:hAnsi="Times New Roman" w:cs="Times New Roman"/>
          <w:sz w:val="22"/>
          <w:szCs w:val="22"/>
          <w:lang w:val="en-GB"/>
        </w:rPr>
        <w:t>of</w:t>
      </w:r>
      <w:r w:rsidR="00B712CA" w:rsidRPr="00F4158E">
        <w:rPr>
          <w:rFonts w:ascii="Times New Roman" w:hAnsi="Times New Roman" w:cs="Times New Roman"/>
          <w:sz w:val="22"/>
          <w:szCs w:val="22"/>
          <w:cs/>
          <w:lang w:val="en-GB"/>
        </w:rPr>
        <w:t>-</w:t>
      </w:r>
      <w:r w:rsidR="00B712CA" w:rsidRPr="00CC73AD">
        <w:rPr>
          <w:rFonts w:ascii="Times New Roman" w:hAnsi="Times New Roman" w:cs="Times New Roman"/>
          <w:sz w:val="22"/>
          <w:szCs w:val="22"/>
          <w:lang w:val="en-GB"/>
        </w:rPr>
        <w:t xml:space="preserve">use assets of the Group </w:t>
      </w:r>
      <w:r w:rsidR="0037342D" w:rsidRPr="00CC73AD">
        <w:rPr>
          <w:rFonts w:ascii="Times New Roman" w:hAnsi="Times New Roman" w:cs="Times New Roman"/>
          <w:sz w:val="22"/>
          <w:szCs w:val="22"/>
          <w:lang w:val="en-GB"/>
        </w:rPr>
        <w:t>wa</w:t>
      </w:r>
      <w:r w:rsidR="008B4D8E" w:rsidRPr="00CC73AD">
        <w:rPr>
          <w:rFonts w:ascii="Times New Roman" w:hAnsi="Times New Roman" w:cs="Times New Roman"/>
          <w:sz w:val="22"/>
          <w:szCs w:val="22"/>
          <w:lang w:val="en-GB"/>
        </w:rPr>
        <w:t>s</w:t>
      </w:r>
      <w:r w:rsidR="0037342D" w:rsidRPr="00F4158E">
        <w:rPr>
          <w:rFonts w:ascii="Times New Roman" w:hAnsi="Times New Roman" w:cs="Times New Roman"/>
          <w:sz w:val="22"/>
          <w:szCs w:val="22"/>
          <w:cs/>
          <w:lang w:val="en-GB"/>
        </w:rPr>
        <w:t xml:space="preserve"> </w:t>
      </w:r>
      <w:r w:rsidR="00B712CA" w:rsidRPr="00CC73AD">
        <w:rPr>
          <w:rFonts w:ascii="Times New Roman" w:hAnsi="Times New Roman" w:cs="Times New Roman"/>
          <w:sz w:val="22"/>
          <w:szCs w:val="22"/>
          <w:lang w:val="en-GB"/>
        </w:rPr>
        <w:t xml:space="preserve">Baht </w:t>
      </w:r>
      <w:r w:rsidRPr="00CC73AD">
        <w:rPr>
          <w:rFonts w:ascii="Times New Roman" w:hAnsi="Times New Roman" w:cs="Times New Roman"/>
          <w:sz w:val="22"/>
          <w:szCs w:val="22"/>
          <w:lang w:val="en-GB"/>
        </w:rPr>
        <w:t xml:space="preserve">481 </w:t>
      </w:r>
      <w:r w:rsidR="00B712CA" w:rsidRPr="00CC73AD">
        <w:rPr>
          <w:rFonts w:ascii="Times New Roman" w:hAnsi="Times New Roman" w:cs="Times New Roman"/>
          <w:sz w:val="22"/>
          <w:szCs w:val="22"/>
          <w:lang w:val="en-GB"/>
        </w:rPr>
        <w:t>million</w:t>
      </w:r>
      <w:r w:rsidRPr="00F4158E">
        <w:rPr>
          <w:rFonts w:ascii="Times New Roman" w:hAnsi="Times New Roman" w:cs="Times New Roman"/>
          <w:sz w:val="22"/>
          <w:szCs w:val="22"/>
          <w:cs/>
          <w:lang w:val="en-GB"/>
        </w:rPr>
        <w:t>.</w:t>
      </w:r>
    </w:p>
    <w:p w14:paraId="21F0A1FE" w14:textId="72DEC5D5" w:rsidR="003C0F6E" w:rsidRPr="00934AA8" w:rsidRDefault="003C0F6E" w:rsidP="00934AA8">
      <w:pPr>
        <w:pStyle w:val="BodyText"/>
        <w:spacing w:after="0" w:line="276" w:lineRule="auto"/>
        <w:ind w:left="567"/>
        <w:jc w:val="thaiDistribute"/>
        <w:rPr>
          <w:rFonts w:ascii="Times New Roman" w:hAnsi="Times New Roman" w:cs="Times New Roman"/>
          <w:spacing w:val="-2"/>
        </w:rPr>
      </w:pPr>
    </w:p>
    <w:p w14:paraId="37C0F42B" w14:textId="07611844" w:rsidR="004A7E20" w:rsidRPr="00CC73AD" w:rsidRDefault="00FA1C8B" w:rsidP="00F4158E">
      <w:pPr>
        <w:pStyle w:val="BodyText"/>
        <w:spacing w:after="0" w:line="276" w:lineRule="auto"/>
        <w:ind w:left="562"/>
        <w:jc w:val="both"/>
        <w:rPr>
          <w:rFonts w:ascii="Times New Roman" w:hAnsi="Times New Roman" w:cs="Times New Roman"/>
          <w:spacing w:val="-2"/>
          <w:sz w:val="22"/>
          <w:szCs w:val="22"/>
          <w:lang w:val="en-GB"/>
        </w:rPr>
      </w:pPr>
      <w:r w:rsidRPr="00CC73AD">
        <w:rPr>
          <w:rFonts w:ascii="Times New Roman" w:hAnsi="Times New Roman" w:cs="Times New Roman"/>
          <w:spacing w:val="-2"/>
          <w:sz w:val="22"/>
          <w:szCs w:val="22"/>
          <w:lang w:val="en-GB"/>
        </w:rPr>
        <w:t xml:space="preserve">In </w:t>
      </w:r>
      <w:r w:rsidR="005F26F4" w:rsidRPr="00CC73AD">
        <w:rPr>
          <w:rFonts w:ascii="Times New Roman" w:hAnsi="Times New Roman" w:cs="Times New Roman"/>
          <w:spacing w:val="-2"/>
          <w:sz w:val="22"/>
          <w:szCs w:val="22"/>
          <w:lang w:val="en-GB"/>
        </w:rPr>
        <w:t>2020</w:t>
      </w:r>
      <w:r w:rsidRPr="00CC73AD">
        <w:rPr>
          <w:rFonts w:ascii="Times New Roman" w:hAnsi="Times New Roman" w:cs="Times New Roman"/>
          <w:spacing w:val="-2"/>
          <w:sz w:val="22"/>
          <w:szCs w:val="22"/>
          <w:lang w:val="en-GB"/>
        </w:rPr>
        <w:t xml:space="preserve">, the Group capitalized borrowing costs relating to the acquisition of the property, plant and equipment as part of the cost of construction in progress, amounting to Baht </w:t>
      </w:r>
      <w:r w:rsidR="00E54C01" w:rsidRPr="00CC73AD">
        <w:rPr>
          <w:rFonts w:ascii="Times New Roman" w:hAnsi="Times New Roman" w:cs="Times New Roman"/>
          <w:spacing w:val="-2"/>
          <w:sz w:val="22"/>
          <w:szCs w:val="22"/>
          <w:lang w:val="en-GB"/>
        </w:rPr>
        <w:t>59</w:t>
      </w:r>
      <w:r w:rsidRPr="00CC73AD">
        <w:rPr>
          <w:rFonts w:ascii="Times New Roman" w:hAnsi="Times New Roman" w:cs="Times New Roman"/>
          <w:spacing w:val="-2"/>
          <w:sz w:val="22"/>
          <w:szCs w:val="22"/>
          <w:lang w:val="en-GB"/>
        </w:rPr>
        <w:t xml:space="preserve"> million </w:t>
      </w:r>
      <w:r w:rsidRPr="00F4158E">
        <w:rPr>
          <w:rFonts w:ascii="Times New Roman" w:hAnsi="Times New Roman" w:cs="Times New Roman"/>
          <w:i/>
          <w:iCs/>
          <w:spacing w:val="-2"/>
          <w:sz w:val="22"/>
          <w:szCs w:val="22"/>
          <w:cs/>
          <w:lang w:val="en-GB"/>
        </w:rPr>
        <w:t>(</w:t>
      </w:r>
      <w:r w:rsidR="005F26F4" w:rsidRPr="00CC73AD">
        <w:rPr>
          <w:rFonts w:ascii="Times New Roman" w:hAnsi="Times New Roman" w:cs="Times New Roman"/>
          <w:i/>
          <w:iCs/>
          <w:spacing w:val="-2"/>
          <w:sz w:val="22"/>
          <w:szCs w:val="22"/>
          <w:lang w:val="en-GB"/>
        </w:rPr>
        <w:t>2019</w:t>
      </w:r>
      <w:r w:rsidRPr="00F4158E">
        <w:rPr>
          <w:rFonts w:ascii="Times New Roman" w:hAnsi="Times New Roman" w:cs="Times New Roman"/>
          <w:i/>
          <w:iCs/>
          <w:spacing w:val="-2"/>
          <w:sz w:val="22"/>
          <w:szCs w:val="22"/>
          <w:cs/>
          <w:lang w:val="en-GB"/>
        </w:rPr>
        <w:t xml:space="preserve">: </w:t>
      </w:r>
      <w:r w:rsidRPr="00CC73AD">
        <w:rPr>
          <w:rFonts w:ascii="Times New Roman" w:hAnsi="Times New Roman" w:cs="Times New Roman"/>
          <w:i/>
          <w:iCs/>
          <w:spacing w:val="-2"/>
          <w:sz w:val="22"/>
          <w:szCs w:val="22"/>
          <w:lang w:val="en-GB"/>
        </w:rPr>
        <w:t xml:space="preserve">Baht </w:t>
      </w:r>
      <w:r w:rsidR="00446728" w:rsidRPr="00CC73AD">
        <w:rPr>
          <w:rFonts w:ascii="Times New Roman" w:hAnsi="Times New Roman" w:cs="Times New Roman"/>
          <w:i/>
          <w:iCs/>
          <w:spacing w:val="-2"/>
          <w:sz w:val="22"/>
          <w:szCs w:val="22"/>
          <w:lang w:val="en-GB"/>
        </w:rPr>
        <w:t>81</w:t>
      </w:r>
      <w:r w:rsidRPr="00CC73AD">
        <w:rPr>
          <w:rFonts w:ascii="Times New Roman" w:hAnsi="Times New Roman" w:cs="Times New Roman"/>
          <w:i/>
          <w:iCs/>
          <w:spacing w:val="-2"/>
          <w:sz w:val="22"/>
          <w:szCs w:val="22"/>
          <w:lang w:val="en-GB"/>
        </w:rPr>
        <w:t xml:space="preserve"> million</w:t>
      </w:r>
      <w:r w:rsidRPr="00F4158E">
        <w:rPr>
          <w:rFonts w:ascii="Times New Roman" w:hAnsi="Times New Roman" w:cs="Times New Roman"/>
          <w:i/>
          <w:iCs/>
          <w:spacing w:val="-2"/>
          <w:sz w:val="22"/>
          <w:szCs w:val="22"/>
          <w:cs/>
          <w:lang w:val="en-GB"/>
        </w:rPr>
        <w:t>)</w:t>
      </w:r>
      <w:r w:rsidRPr="00CC73AD">
        <w:rPr>
          <w:rFonts w:ascii="Times New Roman" w:hAnsi="Times New Roman" w:cs="Times New Roman"/>
          <w:spacing w:val="-2"/>
          <w:sz w:val="22"/>
          <w:szCs w:val="22"/>
          <w:lang w:val="en-GB"/>
        </w:rPr>
        <w:t xml:space="preserve">, rates of interest capitalized at </w:t>
      </w:r>
      <w:r w:rsidR="00E54C01" w:rsidRPr="00CC73AD">
        <w:rPr>
          <w:rFonts w:ascii="Times New Roman" w:hAnsi="Times New Roman" w:cs="Times New Roman"/>
          <w:spacing w:val="-2"/>
          <w:sz w:val="22"/>
          <w:szCs w:val="22"/>
          <w:lang w:val="en-GB"/>
        </w:rPr>
        <w:t>1</w:t>
      </w:r>
      <w:r w:rsidR="00E54C01" w:rsidRPr="00F4158E">
        <w:rPr>
          <w:rFonts w:ascii="Times New Roman" w:hAnsi="Times New Roman" w:cs="Times New Roman"/>
          <w:spacing w:val="-2"/>
          <w:sz w:val="22"/>
          <w:szCs w:val="22"/>
          <w:cs/>
          <w:lang w:val="en-GB"/>
        </w:rPr>
        <w:t>.</w:t>
      </w:r>
      <w:r w:rsidR="00E54C01" w:rsidRPr="00CC73AD">
        <w:rPr>
          <w:rFonts w:ascii="Times New Roman" w:hAnsi="Times New Roman" w:cs="Times New Roman"/>
          <w:spacing w:val="-2"/>
          <w:sz w:val="22"/>
          <w:szCs w:val="22"/>
          <w:lang w:val="en-GB"/>
        </w:rPr>
        <w:t>30</w:t>
      </w:r>
      <w:r w:rsidR="00E54C01" w:rsidRPr="00F4158E">
        <w:rPr>
          <w:rFonts w:ascii="Times New Roman" w:hAnsi="Times New Roman" w:cs="Times New Roman"/>
          <w:spacing w:val="-2"/>
          <w:sz w:val="22"/>
          <w:szCs w:val="22"/>
          <w:cs/>
          <w:lang w:val="en-GB"/>
        </w:rPr>
        <w:t xml:space="preserve">% - </w:t>
      </w:r>
      <w:r w:rsidR="00E54C01" w:rsidRPr="00F4158E">
        <w:rPr>
          <w:rFonts w:ascii="Times New Roman" w:hAnsi="Times New Roman" w:cs="Times New Roman"/>
          <w:spacing w:val="-2"/>
          <w:sz w:val="22"/>
          <w:szCs w:val="22"/>
          <w:lang w:val="en-GB"/>
        </w:rPr>
        <w:t>5</w:t>
      </w:r>
      <w:r w:rsidR="00E54C01" w:rsidRPr="00F4158E">
        <w:rPr>
          <w:rFonts w:ascii="Times New Roman" w:hAnsi="Times New Roman" w:cs="Times New Roman"/>
          <w:spacing w:val="-2"/>
          <w:sz w:val="22"/>
          <w:szCs w:val="22"/>
          <w:cs/>
          <w:lang w:val="en-GB"/>
        </w:rPr>
        <w:t>.</w:t>
      </w:r>
      <w:r w:rsidR="00E54C01" w:rsidRPr="00F4158E">
        <w:rPr>
          <w:rFonts w:ascii="Times New Roman" w:hAnsi="Times New Roman" w:cs="Times New Roman"/>
          <w:spacing w:val="-2"/>
          <w:sz w:val="22"/>
          <w:szCs w:val="22"/>
          <w:lang w:val="en-GB"/>
        </w:rPr>
        <w:t>35</w:t>
      </w:r>
      <w:r w:rsidR="00E54C01" w:rsidRPr="00F4158E">
        <w:rPr>
          <w:rFonts w:ascii="Times New Roman" w:hAnsi="Times New Roman" w:cs="Times New Roman"/>
          <w:spacing w:val="-2"/>
          <w:sz w:val="22"/>
          <w:szCs w:val="22"/>
          <w:cs/>
          <w:lang w:val="en-GB"/>
        </w:rPr>
        <w:t>%</w:t>
      </w:r>
      <w:r w:rsidRPr="00CC73AD">
        <w:rPr>
          <w:rFonts w:ascii="Times New Roman" w:hAnsi="Times New Roman" w:cs="Times New Roman"/>
          <w:spacing w:val="-2"/>
          <w:sz w:val="22"/>
          <w:szCs w:val="22"/>
          <w:lang w:val="en-GB"/>
        </w:rPr>
        <w:t xml:space="preserve"> per annum </w:t>
      </w:r>
      <w:r w:rsidRPr="00F4158E">
        <w:rPr>
          <w:rFonts w:ascii="Times New Roman" w:hAnsi="Times New Roman" w:cs="Times New Roman"/>
          <w:i/>
          <w:iCs/>
          <w:spacing w:val="-2"/>
          <w:sz w:val="22"/>
          <w:szCs w:val="22"/>
          <w:cs/>
          <w:lang w:val="en-GB"/>
        </w:rPr>
        <w:t>(</w:t>
      </w:r>
      <w:r w:rsidR="005F26F4" w:rsidRPr="00CC73AD">
        <w:rPr>
          <w:rFonts w:ascii="Times New Roman" w:hAnsi="Times New Roman" w:cs="Times New Roman"/>
          <w:i/>
          <w:iCs/>
          <w:spacing w:val="-2"/>
          <w:sz w:val="22"/>
          <w:szCs w:val="22"/>
          <w:lang w:val="en-GB"/>
        </w:rPr>
        <w:t>2019</w:t>
      </w:r>
      <w:r w:rsidRPr="00F4158E">
        <w:rPr>
          <w:rFonts w:ascii="Times New Roman" w:hAnsi="Times New Roman" w:cs="Times New Roman"/>
          <w:i/>
          <w:iCs/>
          <w:spacing w:val="-2"/>
          <w:sz w:val="22"/>
          <w:szCs w:val="22"/>
          <w:cs/>
          <w:lang w:val="en-GB"/>
        </w:rPr>
        <w:t xml:space="preserve">: </w:t>
      </w:r>
      <w:r w:rsidRPr="00CC73AD">
        <w:rPr>
          <w:rFonts w:ascii="Times New Roman" w:hAnsi="Times New Roman" w:cs="Times New Roman"/>
          <w:i/>
          <w:iCs/>
          <w:spacing w:val="-2"/>
          <w:sz w:val="22"/>
          <w:szCs w:val="22"/>
          <w:lang w:val="en-GB"/>
        </w:rPr>
        <w:t>1</w:t>
      </w:r>
      <w:r w:rsidRPr="00F4158E">
        <w:rPr>
          <w:rFonts w:ascii="Times New Roman" w:hAnsi="Times New Roman" w:cs="Times New Roman"/>
          <w:i/>
          <w:iCs/>
          <w:spacing w:val="-2"/>
          <w:sz w:val="22"/>
          <w:szCs w:val="22"/>
          <w:cs/>
          <w:lang w:val="en-GB"/>
        </w:rPr>
        <w:t>.</w:t>
      </w:r>
      <w:r w:rsidRPr="00CC73AD">
        <w:rPr>
          <w:rFonts w:ascii="Times New Roman" w:hAnsi="Times New Roman" w:cs="Times New Roman"/>
          <w:i/>
          <w:iCs/>
          <w:spacing w:val="-2"/>
          <w:sz w:val="22"/>
          <w:szCs w:val="22"/>
          <w:lang w:val="en-GB"/>
        </w:rPr>
        <w:t>9</w:t>
      </w:r>
      <w:r w:rsidR="00446728" w:rsidRPr="00CC73AD">
        <w:rPr>
          <w:rFonts w:ascii="Times New Roman" w:hAnsi="Times New Roman" w:cs="Times New Roman"/>
          <w:i/>
          <w:iCs/>
          <w:spacing w:val="-2"/>
          <w:sz w:val="22"/>
          <w:szCs w:val="22"/>
          <w:lang w:val="en-GB"/>
        </w:rPr>
        <w:t>5</w:t>
      </w:r>
      <w:r w:rsidRPr="00F4158E">
        <w:rPr>
          <w:rFonts w:ascii="Times New Roman" w:hAnsi="Times New Roman" w:cs="Times New Roman"/>
          <w:i/>
          <w:iCs/>
          <w:spacing w:val="-2"/>
          <w:sz w:val="22"/>
          <w:szCs w:val="22"/>
          <w:cs/>
          <w:lang w:val="en-GB"/>
        </w:rPr>
        <w:t xml:space="preserve">% - </w:t>
      </w:r>
      <w:r w:rsidRPr="00CC73AD">
        <w:rPr>
          <w:rFonts w:ascii="Times New Roman" w:hAnsi="Times New Roman" w:cs="Times New Roman"/>
          <w:i/>
          <w:iCs/>
          <w:spacing w:val="-2"/>
          <w:sz w:val="22"/>
          <w:szCs w:val="22"/>
          <w:lang w:val="en-GB"/>
        </w:rPr>
        <w:t>5</w:t>
      </w:r>
      <w:r w:rsidRPr="00F4158E">
        <w:rPr>
          <w:rFonts w:ascii="Times New Roman" w:hAnsi="Times New Roman" w:cs="Times New Roman"/>
          <w:i/>
          <w:iCs/>
          <w:spacing w:val="-2"/>
          <w:sz w:val="22"/>
          <w:szCs w:val="22"/>
          <w:cs/>
          <w:lang w:val="en-GB"/>
        </w:rPr>
        <w:t>.</w:t>
      </w:r>
      <w:r w:rsidR="00446728" w:rsidRPr="00CC73AD">
        <w:rPr>
          <w:rFonts w:ascii="Times New Roman" w:hAnsi="Times New Roman" w:cs="Times New Roman"/>
          <w:i/>
          <w:iCs/>
          <w:spacing w:val="-2"/>
          <w:sz w:val="22"/>
          <w:szCs w:val="22"/>
          <w:lang w:val="en-GB"/>
        </w:rPr>
        <w:t>45</w:t>
      </w:r>
      <w:r w:rsidRPr="00F4158E">
        <w:rPr>
          <w:rFonts w:ascii="Times New Roman" w:hAnsi="Times New Roman" w:cs="Times New Roman"/>
          <w:i/>
          <w:iCs/>
          <w:spacing w:val="-2"/>
          <w:sz w:val="22"/>
          <w:szCs w:val="22"/>
          <w:cs/>
          <w:lang w:val="en-GB"/>
        </w:rPr>
        <w:t xml:space="preserve">% </w:t>
      </w:r>
      <w:r w:rsidRPr="00CC73AD">
        <w:rPr>
          <w:rFonts w:ascii="Times New Roman" w:hAnsi="Times New Roman" w:cs="Times New Roman"/>
          <w:i/>
          <w:iCs/>
          <w:spacing w:val="-2"/>
          <w:sz w:val="22"/>
          <w:szCs w:val="22"/>
          <w:lang w:val="en-GB"/>
        </w:rPr>
        <w:t>per annum</w:t>
      </w:r>
      <w:r w:rsidRPr="00F4158E">
        <w:rPr>
          <w:rFonts w:ascii="Times New Roman" w:hAnsi="Times New Roman" w:cs="Times New Roman"/>
          <w:i/>
          <w:iCs/>
          <w:spacing w:val="-2"/>
          <w:sz w:val="22"/>
          <w:szCs w:val="22"/>
          <w:cs/>
          <w:lang w:val="en-GB"/>
        </w:rPr>
        <w:t>)</w:t>
      </w:r>
      <w:r w:rsidRPr="00F4158E">
        <w:rPr>
          <w:rFonts w:ascii="Times New Roman" w:hAnsi="Times New Roman" w:cs="Times New Roman"/>
          <w:spacing w:val="-2"/>
          <w:sz w:val="22"/>
          <w:szCs w:val="22"/>
          <w:cs/>
          <w:lang w:val="en-GB"/>
        </w:rPr>
        <w:t>.</w:t>
      </w:r>
    </w:p>
    <w:p w14:paraId="53D41283" w14:textId="77777777" w:rsidR="00FA1C8B" w:rsidRPr="00934AA8" w:rsidRDefault="00FA1C8B" w:rsidP="00F4158E">
      <w:pPr>
        <w:pStyle w:val="BodyText"/>
        <w:spacing w:after="0" w:line="276" w:lineRule="auto"/>
        <w:ind w:left="567"/>
        <w:jc w:val="thaiDistribute"/>
        <w:rPr>
          <w:rFonts w:ascii="Times New Roman" w:hAnsi="Times New Roman" w:cs="Times New Roman"/>
          <w:spacing w:val="-2"/>
        </w:rPr>
      </w:pPr>
    </w:p>
    <w:p w14:paraId="0CEC5F2F" w14:textId="5757D895" w:rsidR="008370E2" w:rsidRPr="00CC73AD" w:rsidRDefault="008370E2" w:rsidP="00F4158E">
      <w:pPr>
        <w:pStyle w:val="BodyText"/>
        <w:spacing w:after="0" w:line="276" w:lineRule="auto"/>
        <w:ind w:left="567"/>
        <w:jc w:val="thaiDistribute"/>
        <w:rPr>
          <w:rFonts w:ascii="Times New Roman" w:hAnsi="Times New Roman" w:cs="Times New Roman"/>
          <w:spacing w:val="-2"/>
          <w:sz w:val="22"/>
          <w:szCs w:val="22"/>
        </w:rPr>
      </w:pPr>
      <w:r w:rsidRPr="00CC73AD">
        <w:rPr>
          <w:rFonts w:ascii="Times New Roman" w:hAnsi="Times New Roman" w:cs="Times New Roman"/>
          <w:spacing w:val="-2"/>
          <w:sz w:val="22"/>
          <w:szCs w:val="22"/>
        </w:rPr>
        <w:t xml:space="preserve">During </w:t>
      </w:r>
      <w:r w:rsidR="005F26F4" w:rsidRPr="00CC73AD">
        <w:rPr>
          <w:rFonts w:ascii="Times New Roman" w:hAnsi="Times New Roman" w:cs="Times New Roman"/>
          <w:spacing w:val="-2"/>
          <w:sz w:val="22"/>
          <w:szCs w:val="22"/>
        </w:rPr>
        <w:t>20</w:t>
      </w:r>
      <w:r w:rsidR="00F912B1" w:rsidRPr="00CC73AD">
        <w:rPr>
          <w:rFonts w:ascii="Times New Roman" w:hAnsi="Times New Roman" w:cs="Times New Roman"/>
          <w:spacing w:val="-2"/>
          <w:sz w:val="22"/>
          <w:szCs w:val="22"/>
        </w:rPr>
        <w:t>19</w:t>
      </w:r>
      <w:r w:rsidRPr="00CC73AD">
        <w:rPr>
          <w:rFonts w:ascii="Times New Roman" w:hAnsi="Times New Roman" w:cs="Times New Roman"/>
          <w:spacing w:val="-2"/>
          <w:sz w:val="22"/>
          <w:szCs w:val="22"/>
        </w:rPr>
        <w:t>,</w:t>
      </w:r>
      <w:r w:rsidRPr="00F4158E">
        <w:rPr>
          <w:rFonts w:ascii="Times New Roman" w:hAnsi="Times New Roman" w:cs="Times New Roman"/>
          <w:spacing w:val="-2"/>
          <w:sz w:val="22"/>
          <w:szCs w:val="22"/>
          <w:cs/>
        </w:rPr>
        <w:t xml:space="preserve"> </w:t>
      </w:r>
      <w:r w:rsidRPr="00CC73AD">
        <w:rPr>
          <w:rFonts w:ascii="Times New Roman" w:hAnsi="Times New Roman" w:cs="Times New Roman"/>
          <w:spacing w:val="-2"/>
          <w:sz w:val="22"/>
          <w:szCs w:val="22"/>
        </w:rPr>
        <w:t xml:space="preserve">the Group had income from sales of some assets in Singapore from a business which was terminated in June </w:t>
      </w:r>
      <w:r w:rsidR="005F26F4" w:rsidRPr="00CC73AD">
        <w:rPr>
          <w:rFonts w:ascii="Times New Roman" w:hAnsi="Times New Roman" w:cs="Times New Roman"/>
          <w:spacing w:val="-2"/>
          <w:sz w:val="22"/>
          <w:szCs w:val="22"/>
        </w:rPr>
        <w:t>201</w:t>
      </w:r>
      <w:r w:rsidR="00F912B1" w:rsidRPr="00CC73AD">
        <w:rPr>
          <w:rFonts w:ascii="Times New Roman" w:hAnsi="Times New Roman" w:cs="Times New Roman"/>
          <w:spacing w:val="-2"/>
          <w:sz w:val="22"/>
          <w:szCs w:val="22"/>
        </w:rPr>
        <w:t>8</w:t>
      </w:r>
      <w:r w:rsidRPr="00F4158E">
        <w:rPr>
          <w:rFonts w:ascii="Times New Roman" w:hAnsi="Times New Roman" w:cs="Times New Roman"/>
          <w:spacing w:val="-2"/>
          <w:sz w:val="22"/>
          <w:szCs w:val="22"/>
          <w:cs/>
        </w:rPr>
        <w:t xml:space="preserve">. </w:t>
      </w:r>
      <w:r w:rsidRPr="00CC73AD">
        <w:rPr>
          <w:rFonts w:ascii="Times New Roman" w:hAnsi="Times New Roman" w:cs="Times New Roman"/>
          <w:spacing w:val="-2"/>
          <w:sz w:val="22"/>
          <w:szCs w:val="22"/>
        </w:rPr>
        <w:t xml:space="preserve">The group recognized </w:t>
      </w:r>
      <w:r w:rsidR="00AA03EA" w:rsidRPr="00CC73AD">
        <w:rPr>
          <w:rFonts w:ascii="Times New Roman" w:hAnsi="Times New Roman" w:cs="Times New Roman"/>
          <w:spacing w:val="-2"/>
          <w:sz w:val="22"/>
          <w:szCs w:val="22"/>
        </w:rPr>
        <w:t xml:space="preserve">a </w:t>
      </w:r>
      <w:r w:rsidRPr="00CC73AD">
        <w:rPr>
          <w:rFonts w:ascii="Times New Roman" w:hAnsi="Times New Roman" w:cs="Times New Roman"/>
          <w:spacing w:val="-2"/>
          <w:sz w:val="22"/>
          <w:szCs w:val="22"/>
        </w:rPr>
        <w:t xml:space="preserve">gain on sale of fixed assets amounting to Baht </w:t>
      </w:r>
      <w:r w:rsidR="00C319A0" w:rsidRPr="00CC73AD">
        <w:rPr>
          <w:rFonts w:ascii="Times New Roman" w:hAnsi="Times New Roman" w:cs="Times New Roman"/>
          <w:spacing w:val="-2"/>
          <w:sz w:val="22"/>
          <w:szCs w:val="22"/>
        </w:rPr>
        <w:t>26</w:t>
      </w:r>
      <w:r w:rsidR="00FA1C8B" w:rsidRPr="00CC73AD">
        <w:rPr>
          <w:rFonts w:ascii="Times New Roman" w:hAnsi="Times New Roman" w:cs="Times New Roman"/>
          <w:spacing w:val="-2"/>
          <w:sz w:val="22"/>
          <w:szCs w:val="22"/>
        </w:rPr>
        <w:t>0</w:t>
      </w:r>
      <w:r w:rsidRPr="00F4158E">
        <w:rPr>
          <w:rFonts w:ascii="Times New Roman" w:hAnsi="Times New Roman" w:cs="Times New Roman"/>
          <w:spacing w:val="-2"/>
          <w:sz w:val="22"/>
          <w:szCs w:val="22"/>
          <w:cs/>
        </w:rPr>
        <w:t xml:space="preserve"> </w:t>
      </w:r>
      <w:r w:rsidRPr="00CC73AD">
        <w:rPr>
          <w:rFonts w:ascii="Times New Roman" w:hAnsi="Times New Roman" w:cs="Times New Roman"/>
          <w:spacing w:val="-2"/>
          <w:sz w:val="22"/>
          <w:szCs w:val="22"/>
        </w:rPr>
        <w:t xml:space="preserve">million in the consolidated income statement for the </w:t>
      </w:r>
      <w:r w:rsidR="00FA1C8B" w:rsidRPr="00CC73AD">
        <w:rPr>
          <w:rFonts w:ascii="Times New Roman" w:hAnsi="Times New Roman" w:cs="Times New Roman"/>
          <w:spacing w:val="-2"/>
          <w:sz w:val="22"/>
          <w:szCs w:val="22"/>
        </w:rPr>
        <w:t xml:space="preserve">year ended 31 December </w:t>
      </w:r>
      <w:r w:rsidR="005F26F4" w:rsidRPr="00CC73AD">
        <w:rPr>
          <w:rFonts w:ascii="Times New Roman" w:hAnsi="Times New Roman" w:cs="Times New Roman"/>
          <w:spacing w:val="-2"/>
          <w:sz w:val="22"/>
          <w:szCs w:val="22"/>
        </w:rPr>
        <w:t>20</w:t>
      </w:r>
      <w:r w:rsidR="00F912B1" w:rsidRPr="00CC73AD">
        <w:rPr>
          <w:rFonts w:ascii="Times New Roman" w:hAnsi="Times New Roman" w:cs="Times New Roman"/>
          <w:spacing w:val="-2"/>
          <w:sz w:val="22"/>
          <w:szCs w:val="22"/>
        </w:rPr>
        <w:t>19</w:t>
      </w:r>
      <w:r w:rsidR="00FA1C8B" w:rsidRPr="00F4158E">
        <w:rPr>
          <w:rFonts w:ascii="Times New Roman" w:hAnsi="Times New Roman" w:cs="Times New Roman"/>
          <w:spacing w:val="-2"/>
          <w:sz w:val="22"/>
          <w:szCs w:val="22"/>
          <w:cs/>
        </w:rPr>
        <w:t>.</w:t>
      </w:r>
    </w:p>
    <w:p w14:paraId="2BD0F1D4" w14:textId="77777777" w:rsidR="00125F22" w:rsidRPr="00934AA8" w:rsidRDefault="00125F22" w:rsidP="00F4158E">
      <w:pPr>
        <w:pStyle w:val="BodyText"/>
        <w:spacing w:after="0" w:line="276" w:lineRule="auto"/>
        <w:ind w:left="567"/>
        <w:jc w:val="thaiDistribute"/>
        <w:rPr>
          <w:rFonts w:ascii="Times New Roman" w:hAnsi="Times New Roman" w:cs="Times New Roman"/>
          <w:spacing w:val="-2"/>
        </w:rPr>
      </w:pPr>
    </w:p>
    <w:p w14:paraId="41EBFF31" w14:textId="1A7D9C4E" w:rsidR="008370E2" w:rsidRPr="00F4158E" w:rsidRDefault="00A7384E" w:rsidP="00F4158E">
      <w:pPr>
        <w:pStyle w:val="BodyText"/>
        <w:spacing w:after="0" w:line="276" w:lineRule="auto"/>
        <w:ind w:left="567"/>
        <w:jc w:val="thaiDistribute"/>
        <w:rPr>
          <w:rFonts w:ascii="Times New Roman" w:hAnsi="Times New Roman" w:cs="Times New Roman"/>
          <w:spacing w:val="2"/>
          <w:sz w:val="22"/>
          <w:szCs w:val="22"/>
        </w:rPr>
      </w:pPr>
      <w:r w:rsidRPr="00CC73AD">
        <w:rPr>
          <w:rFonts w:ascii="Times New Roman" w:hAnsi="Times New Roman" w:cs="Times New Roman"/>
          <w:spacing w:val="-2"/>
          <w:sz w:val="22"/>
          <w:szCs w:val="22"/>
        </w:rPr>
        <w:t>For the purpose of impairment testing of property, plant and equipment of the Group where indicators</w:t>
      </w:r>
      <w:r w:rsidRPr="00F4158E">
        <w:rPr>
          <w:rFonts w:ascii="Times New Roman" w:hAnsi="Times New Roman" w:cs="Times New Roman"/>
          <w:spacing w:val="-2"/>
          <w:sz w:val="22"/>
          <w:szCs w:val="22"/>
          <w:cs/>
        </w:rPr>
        <w:t xml:space="preserve"> </w:t>
      </w:r>
      <w:r w:rsidRPr="00F4158E">
        <w:rPr>
          <w:rFonts w:ascii="Times New Roman" w:hAnsi="Times New Roman" w:cs="Times New Roman"/>
          <w:spacing w:val="-2"/>
          <w:sz w:val="22"/>
          <w:szCs w:val="22"/>
        </w:rPr>
        <w:t>occurred, the recoverable amount was based on the higher of its value in use, determined by discounting</w:t>
      </w:r>
      <w:r w:rsidRPr="00F4158E">
        <w:rPr>
          <w:rFonts w:ascii="Times New Roman" w:hAnsi="Times New Roman" w:cs="Times New Roman"/>
          <w:spacing w:val="-2"/>
          <w:sz w:val="22"/>
          <w:szCs w:val="22"/>
          <w:cs/>
        </w:rPr>
        <w:t xml:space="preserve"> </w:t>
      </w:r>
      <w:r w:rsidRPr="00F4158E">
        <w:rPr>
          <w:rFonts w:ascii="Times New Roman" w:hAnsi="Times New Roman" w:cs="Times New Roman"/>
          <w:spacing w:val="-2"/>
          <w:sz w:val="22"/>
          <w:szCs w:val="22"/>
        </w:rPr>
        <w:t>the future cash ﬂows and its fair value less costs to sale</w:t>
      </w:r>
      <w:r w:rsidR="00564368" w:rsidRPr="00F4158E">
        <w:rPr>
          <w:rFonts w:ascii="Times New Roman" w:hAnsi="Times New Roman" w:cs="Times New Roman"/>
          <w:spacing w:val="-2"/>
          <w:sz w:val="22"/>
          <w:szCs w:val="22"/>
          <w:cs/>
        </w:rPr>
        <w:t>.</w:t>
      </w:r>
    </w:p>
    <w:p w14:paraId="62D5CBA5" w14:textId="77777777" w:rsidR="00626DBD" w:rsidRPr="00934AA8" w:rsidRDefault="00626DBD" w:rsidP="00F4158E">
      <w:pPr>
        <w:pStyle w:val="BodyText"/>
        <w:spacing w:after="0" w:line="276" w:lineRule="auto"/>
        <w:ind w:left="567"/>
        <w:jc w:val="thaiDistribute"/>
        <w:rPr>
          <w:rFonts w:ascii="Times New Roman" w:hAnsi="Times New Roman" w:cs="Times New Roman"/>
          <w:spacing w:val="-2"/>
        </w:rPr>
      </w:pPr>
    </w:p>
    <w:p w14:paraId="4DD4C778" w14:textId="15BE244F" w:rsidR="000E3349" w:rsidRDefault="00A7384E" w:rsidP="00F4158E">
      <w:pPr>
        <w:pStyle w:val="BodyText"/>
        <w:spacing w:after="0" w:line="276" w:lineRule="auto"/>
        <w:ind w:left="567"/>
        <w:jc w:val="thaiDistribute"/>
        <w:rPr>
          <w:rFonts w:ascii="Times New Roman" w:hAnsi="Times New Roman" w:cs="Times New Roman"/>
          <w:spacing w:val="-2"/>
          <w:sz w:val="22"/>
          <w:szCs w:val="22"/>
        </w:rPr>
      </w:pPr>
      <w:r w:rsidRPr="00CC73AD">
        <w:rPr>
          <w:rFonts w:ascii="Times New Roman" w:hAnsi="Times New Roman" w:cs="Times New Roman"/>
          <w:spacing w:val="-2"/>
          <w:sz w:val="22"/>
          <w:szCs w:val="22"/>
        </w:rPr>
        <w:t>The Group used 5 years forecast discounted future cash ﬂows projection, residual value and discount</w:t>
      </w:r>
      <w:r w:rsidR="006D1CE4">
        <w:rPr>
          <w:rFonts w:ascii="Times New Roman" w:hAnsi="Times New Roman" w:cs="Times New Roman"/>
          <w:spacing w:val="-2"/>
          <w:sz w:val="22"/>
          <w:szCs w:val="22"/>
        </w:rPr>
        <w:t xml:space="preserve"> </w:t>
      </w:r>
      <w:r w:rsidRPr="00CC73AD">
        <w:rPr>
          <w:rFonts w:ascii="Times New Roman" w:hAnsi="Times New Roman" w:cs="Times New Roman"/>
          <w:spacing w:val="-2"/>
          <w:sz w:val="22"/>
          <w:szCs w:val="22"/>
        </w:rPr>
        <w:t>rate from weighted average cost of capital of the Group which determined from estimate and judgmentof the management under the discounted future cash ﬂows method</w:t>
      </w:r>
      <w:r w:rsidRPr="00F4158E">
        <w:rPr>
          <w:rFonts w:ascii="Times New Roman" w:hAnsi="Times New Roman" w:cs="Times New Roman"/>
          <w:spacing w:val="-2"/>
          <w:sz w:val="22"/>
          <w:szCs w:val="22"/>
          <w:cs/>
        </w:rPr>
        <w:t xml:space="preserve">. </w:t>
      </w:r>
      <w:r w:rsidRPr="00CC73AD">
        <w:rPr>
          <w:rFonts w:ascii="Times New Roman" w:hAnsi="Times New Roman" w:cs="Times New Roman"/>
          <w:spacing w:val="-2"/>
          <w:sz w:val="22"/>
          <w:szCs w:val="22"/>
        </w:rPr>
        <w:t>The recoverable amount from fair</w:t>
      </w:r>
      <w:r w:rsidRPr="00F4158E">
        <w:rPr>
          <w:rFonts w:ascii="Times New Roman" w:hAnsi="Times New Roman" w:cs="Times New Roman"/>
          <w:spacing w:val="-2"/>
          <w:sz w:val="22"/>
          <w:szCs w:val="22"/>
          <w:cs/>
        </w:rPr>
        <w:t xml:space="preserve"> </w:t>
      </w:r>
      <w:r w:rsidRPr="00CC73AD">
        <w:rPr>
          <w:rFonts w:ascii="Times New Roman" w:hAnsi="Times New Roman" w:cs="Times New Roman"/>
          <w:spacing w:val="-2"/>
          <w:sz w:val="22"/>
          <w:szCs w:val="22"/>
        </w:rPr>
        <w:t>value in which the Group assessed by independent appraiser and fair value measurement was</w:t>
      </w:r>
      <w:r w:rsidR="006D1CE4">
        <w:rPr>
          <w:rFonts w:ascii="Times New Roman" w:hAnsi="Times New Roman" w:cs="Times New Roman"/>
          <w:spacing w:val="-2"/>
          <w:sz w:val="22"/>
          <w:szCs w:val="22"/>
        </w:rPr>
        <w:t xml:space="preserve"> </w:t>
      </w:r>
      <w:r w:rsidRPr="00CC73AD">
        <w:rPr>
          <w:rFonts w:ascii="Times New Roman" w:hAnsi="Times New Roman" w:cs="Times New Roman"/>
          <w:spacing w:val="-2"/>
          <w:sz w:val="22"/>
          <w:szCs w:val="22"/>
        </w:rPr>
        <w:t>classiﬁed as the fair value level 3</w:t>
      </w:r>
      <w:r w:rsidR="000E3349" w:rsidRPr="00F4158E">
        <w:rPr>
          <w:rFonts w:ascii="Times New Roman" w:hAnsi="Times New Roman" w:cs="Times New Roman"/>
          <w:spacing w:val="-2"/>
          <w:sz w:val="22"/>
          <w:szCs w:val="22"/>
          <w:cs/>
        </w:rPr>
        <w:t>.</w:t>
      </w:r>
    </w:p>
    <w:p w14:paraId="3A83A5E5" w14:textId="77777777" w:rsidR="00DF45DA" w:rsidRPr="00F4158E" w:rsidRDefault="00DF45DA" w:rsidP="00F4158E">
      <w:pPr>
        <w:pStyle w:val="BodyText"/>
        <w:spacing w:after="0" w:line="276" w:lineRule="auto"/>
        <w:ind w:left="567"/>
        <w:jc w:val="thaiDistribute"/>
        <w:rPr>
          <w:rFonts w:ascii="Times New Roman" w:hAnsi="Times New Roman" w:cs="Times New Roman"/>
          <w:spacing w:val="-2"/>
          <w:sz w:val="22"/>
          <w:szCs w:val="22"/>
        </w:rPr>
      </w:pPr>
    </w:p>
    <w:p w14:paraId="1A22EEF6" w14:textId="5EC87B8A" w:rsidR="00012521" w:rsidRPr="00F4158E" w:rsidRDefault="00012521" w:rsidP="00D85CA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76" w:lineRule="auto"/>
        <w:ind w:left="540" w:hanging="540"/>
        <w:jc w:val="both"/>
        <w:rPr>
          <w:rFonts w:ascii="Times New Roman" w:hAnsi="Times New Roman" w:cs="Times New Roman"/>
          <w:b/>
          <w:bCs/>
          <w:sz w:val="22"/>
        </w:rPr>
      </w:pPr>
      <w:r w:rsidRPr="00F4158E">
        <w:rPr>
          <w:rFonts w:ascii="Times New Roman" w:hAnsi="Times New Roman" w:cs="Times New Roman"/>
          <w:b/>
          <w:bCs/>
          <w:sz w:val="22"/>
        </w:rPr>
        <w:t>Leases</w:t>
      </w:r>
    </w:p>
    <w:p w14:paraId="6FAC492E" w14:textId="3565AE70" w:rsidR="00012521" w:rsidRPr="00F4158E" w:rsidRDefault="0001252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18E1C067" w14:textId="72D99EC2" w:rsidR="000E3349" w:rsidRPr="00F4158E" w:rsidRDefault="000E33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i/>
          <w:iCs/>
          <w:sz w:val="22"/>
          <w:szCs w:val="22"/>
        </w:rPr>
      </w:pPr>
      <w:r w:rsidRPr="00F4158E">
        <w:rPr>
          <w:rFonts w:ascii="Times New Roman" w:hAnsi="Times New Roman" w:cs="Times New Roman"/>
          <w:i/>
          <w:iCs/>
          <w:sz w:val="22"/>
          <w:szCs w:val="22"/>
        </w:rPr>
        <w:t>As a lessee</w:t>
      </w:r>
    </w:p>
    <w:p w14:paraId="21AC643A" w14:textId="6D8DC056" w:rsidR="000E3349" w:rsidRPr="00F4158E" w:rsidRDefault="000E33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i/>
          <w:iCs/>
          <w:sz w:val="22"/>
          <w:szCs w:val="22"/>
        </w:rPr>
      </w:pPr>
    </w:p>
    <w:p w14:paraId="72189714" w14:textId="5DBE743B" w:rsidR="000E3349" w:rsidRPr="00F4158E" w:rsidRDefault="000E33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r w:rsidRPr="00F4158E">
        <w:rPr>
          <w:rFonts w:ascii="Times New Roman" w:hAnsi="Times New Roman" w:cs="Times New Roman"/>
          <w:sz w:val="22"/>
          <w:szCs w:val="22"/>
        </w:rPr>
        <w:t xml:space="preserve">The Group has entered into the land, </w:t>
      </w:r>
      <w:r w:rsidR="002C1B14">
        <w:rPr>
          <w:rFonts w:ascii="Times New Roman" w:hAnsi="Times New Roman" w:cs="Times New Roman"/>
          <w:sz w:val="22"/>
          <w:szCs w:val="22"/>
        </w:rPr>
        <w:t>building</w:t>
      </w:r>
      <w:r w:rsidR="00BC5324">
        <w:rPr>
          <w:rFonts w:ascii="Times New Roman" w:hAnsi="Times New Roman" w:cs="Times New Roman"/>
          <w:sz w:val="22"/>
          <w:szCs w:val="22"/>
        </w:rPr>
        <w:t>s</w:t>
      </w:r>
      <w:r w:rsidR="002C1B14">
        <w:rPr>
          <w:rFonts w:ascii="Times New Roman" w:hAnsi="Times New Roman" w:cs="Times New Roman"/>
          <w:sz w:val="22"/>
          <w:szCs w:val="22"/>
        </w:rPr>
        <w:t xml:space="preserve">, </w:t>
      </w:r>
      <w:r w:rsidRPr="00F4158E">
        <w:rPr>
          <w:rFonts w:ascii="Times New Roman" w:hAnsi="Times New Roman" w:cs="Times New Roman"/>
          <w:sz w:val="22"/>
          <w:szCs w:val="22"/>
        </w:rPr>
        <w:t>transportation and equipment rental agreements with local and foreign companies</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The rental is fixed as specified in the contract</w:t>
      </w:r>
      <w:r w:rsidRPr="00F4158E">
        <w:rPr>
          <w:rFonts w:ascii="Times New Roman" w:hAnsi="Times New Roman" w:cs="Times New Roman"/>
          <w:sz w:val="22"/>
          <w:szCs w:val="22"/>
          <w:cs/>
        </w:rPr>
        <w:t>.</w:t>
      </w:r>
    </w:p>
    <w:p w14:paraId="30165057" w14:textId="77777777" w:rsidR="000E3349" w:rsidRPr="00F4158E" w:rsidRDefault="000E33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tbl>
      <w:tblPr>
        <w:tblW w:w="9259" w:type="dxa"/>
        <w:tblInd w:w="360" w:type="dxa"/>
        <w:tblLayout w:type="fixed"/>
        <w:tblCellMar>
          <w:left w:w="79" w:type="dxa"/>
          <w:right w:w="79" w:type="dxa"/>
        </w:tblCellMar>
        <w:tblLook w:val="0000" w:firstRow="0" w:lastRow="0" w:firstColumn="0" w:lastColumn="0" w:noHBand="0" w:noVBand="0"/>
      </w:tblPr>
      <w:tblGrid>
        <w:gridCol w:w="5839"/>
        <w:gridCol w:w="1620"/>
        <w:gridCol w:w="180"/>
        <w:gridCol w:w="1620"/>
      </w:tblGrid>
      <w:tr w:rsidR="00012521" w:rsidRPr="00CC73AD" w14:paraId="0024CE22" w14:textId="77777777" w:rsidTr="00A06544">
        <w:trPr>
          <w:cantSplit/>
          <w:tblHeader/>
        </w:trPr>
        <w:tc>
          <w:tcPr>
            <w:tcW w:w="5839" w:type="dxa"/>
            <w:vAlign w:val="bottom"/>
          </w:tcPr>
          <w:p w14:paraId="729363CF" w14:textId="77777777" w:rsidR="00012521" w:rsidRPr="00CC73AD" w:rsidRDefault="00012521" w:rsidP="00F4158E">
            <w:pPr>
              <w:spacing w:line="276" w:lineRule="auto"/>
              <w:ind w:firstLine="98"/>
              <w:rPr>
                <w:rFonts w:ascii="Times New Roman" w:hAnsi="Times New Roman" w:cs="Times New Roman"/>
                <w:b/>
                <w:bCs/>
                <w:i/>
                <w:iCs/>
                <w:sz w:val="22"/>
                <w:szCs w:val="22"/>
              </w:rPr>
            </w:pPr>
            <w:bookmarkStart w:id="16" w:name="_Hlk61269877"/>
            <w:r w:rsidRPr="00CC73AD">
              <w:rPr>
                <w:rFonts w:ascii="Times New Roman" w:hAnsi="Times New Roman" w:cs="Times New Roman"/>
                <w:b/>
                <w:bCs/>
                <w:i/>
                <w:iCs/>
                <w:sz w:val="22"/>
                <w:szCs w:val="22"/>
              </w:rPr>
              <w:t xml:space="preserve">For the year ended 31 December </w:t>
            </w:r>
          </w:p>
        </w:tc>
        <w:tc>
          <w:tcPr>
            <w:tcW w:w="1620" w:type="dxa"/>
            <w:shd w:val="clear" w:color="auto" w:fill="auto"/>
          </w:tcPr>
          <w:p w14:paraId="1B68EF4B" w14:textId="77777777" w:rsidR="00012521" w:rsidRPr="00CC73AD" w:rsidRDefault="00012521" w:rsidP="00F4158E">
            <w:pPr>
              <w:pStyle w:val="acctmergecolhdg"/>
              <w:spacing w:line="276" w:lineRule="auto"/>
              <w:ind w:firstLine="136"/>
              <w:rPr>
                <w:rFonts w:cs="Times New Roman"/>
                <w:b w:val="0"/>
                <w:bCs/>
                <w:szCs w:val="22"/>
              </w:rPr>
            </w:pPr>
            <w:r w:rsidRPr="00CC73AD">
              <w:rPr>
                <w:rFonts w:cs="Times New Roman"/>
                <w:b w:val="0"/>
                <w:bCs/>
                <w:szCs w:val="22"/>
              </w:rPr>
              <w:t>2020</w:t>
            </w:r>
          </w:p>
        </w:tc>
        <w:tc>
          <w:tcPr>
            <w:tcW w:w="180" w:type="dxa"/>
            <w:shd w:val="clear" w:color="auto" w:fill="auto"/>
          </w:tcPr>
          <w:p w14:paraId="23B0C3B9" w14:textId="77777777" w:rsidR="00012521" w:rsidRPr="00CC73AD" w:rsidRDefault="00012521" w:rsidP="00F4158E">
            <w:pPr>
              <w:pStyle w:val="acctmergecolhdg"/>
              <w:spacing w:line="276" w:lineRule="auto"/>
              <w:ind w:firstLine="136"/>
              <w:rPr>
                <w:rFonts w:cs="Times New Roman"/>
                <w:b w:val="0"/>
                <w:bCs/>
                <w:szCs w:val="22"/>
              </w:rPr>
            </w:pPr>
          </w:p>
        </w:tc>
        <w:tc>
          <w:tcPr>
            <w:tcW w:w="1620" w:type="dxa"/>
            <w:shd w:val="clear" w:color="auto" w:fill="auto"/>
          </w:tcPr>
          <w:p w14:paraId="4F5161E1" w14:textId="77777777" w:rsidR="00012521" w:rsidRPr="00CC73AD" w:rsidRDefault="00012521" w:rsidP="00F4158E">
            <w:pPr>
              <w:pStyle w:val="acctmergecolhdg"/>
              <w:spacing w:line="276" w:lineRule="auto"/>
              <w:ind w:firstLine="136"/>
              <w:rPr>
                <w:rFonts w:cs="Times New Roman"/>
                <w:b w:val="0"/>
                <w:bCs/>
                <w:szCs w:val="22"/>
              </w:rPr>
            </w:pPr>
            <w:r w:rsidRPr="00CC73AD">
              <w:rPr>
                <w:rFonts w:cs="Times New Roman"/>
                <w:b w:val="0"/>
                <w:bCs/>
                <w:szCs w:val="22"/>
              </w:rPr>
              <w:t>2019</w:t>
            </w:r>
          </w:p>
        </w:tc>
      </w:tr>
      <w:tr w:rsidR="00012521" w:rsidRPr="00CC73AD" w14:paraId="387B11A9" w14:textId="77777777" w:rsidTr="00A06544">
        <w:trPr>
          <w:cantSplit/>
        </w:trPr>
        <w:tc>
          <w:tcPr>
            <w:tcW w:w="5839" w:type="dxa"/>
            <w:vAlign w:val="bottom"/>
          </w:tcPr>
          <w:p w14:paraId="1F049637" w14:textId="77777777" w:rsidR="00012521" w:rsidRPr="00CC73AD" w:rsidRDefault="00012521" w:rsidP="00F4158E">
            <w:pPr>
              <w:spacing w:line="276" w:lineRule="auto"/>
              <w:ind w:left="195" w:hanging="184"/>
              <w:rPr>
                <w:rFonts w:ascii="Times New Roman" w:hAnsi="Times New Roman" w:cs="Times New Roman"/>
                <w:b/>
                <w:bCs/>
                <w:i/>
                <w:iCs/>
                <w:sz w:val="22"/>
                <w:szCs w:val="22"/>
              </w:rPr>
            </w:pPr>
          </w:p>
        </w:tc>
        <w:tc>
          <w:tcPr>
            <w:tcW w:w="3420" w:type="dxa"/>
            <w:gridSpan w:val="3"/>
            <w:vAlign w:val="bottom"/>
          </w:tcPr>
          <w:p w14:paraId="0E0387BD" w14:textId="31E2AF86" w:rsidR="00012521" w:rsidRPr="00CC73AD" w:rsidRDefault="00012521" w:rsidP="00F4158E">
            <w:pPr>
              <w:pStyle w:val="acctfourfigures"/>
              <w:tabs>
                <w:tab w:val="clear" w:pos="765"/>
                <w:tab w:val="decimal" w:pos="731"/>
              </w:tabs>
              <w:spacing w:line="276" w:lineRule="auto"/>
              <w:ind w:right="11" w:firstLine="136"/>
              <w:jc w:val="center"/>
              <w:rPr>
                <w:rFonts w:cs="Times New Roman"/>
                <w:szCs w:val="22"/>
              </w:rPr>
            </w:pPr>
            <w:r w:rsidRPr="00F4158E">
              <w:rPr>
                <w:rFonts w:cs="Times New Roman"/>
                <w:i/>
                <w:iCs/>
                <w:szCs w:val="22"/>
                <w:cs/>
                <w:lang w:bidi="th-TH"/>
              </w:rPr>
              <w:t>(</w:t>
            </w:r>
            <w:r w:rsidRPr="00CC73AD">
              <w:rPr>
                <w:rFonts w:cs="Times New Roman"/>
                <w:i/>
                <w:iCs/>
                <w:szCs w:val="22"/>
              </w:rPr>
              <w:t xml:space="preserve">in </w:t>
            </w:r>
            <w:r w:rsidR="007E351C" w:rsidRPr="00CC73AD">
              <w:rPr>
                <w:rFonts w:cs="Times New Roman"/>
                <w:i/>
                <w:iCs/>
                <w:szCs w:val="22"/>
              </w:rPr>
              <w:t>thousand</w:t>
            </w:r>
            <w:r w:rsidR="007E351C" w:rsidRPr="00F4158E">
              <w:rPr>
                <w:rFonts w:cs="Times New Roman"/>
                <w:i/>
                <w:iCs/>
                <w:szCs w:val="22"/>
                <w:cs/>
                <w:lang w:bidi="th-TH"/>
              </w:rPr>
              <w:t xml:space="preserve"> </w:t>
            </w:r>
            <w:r w:rsidRPr="00CC73AD">
              <w:rPr>
                <w:rFonts w:cs="Times New Roman"/>
                <w:i/>
                <w:iCs/>
                <w:szCs w:val="22"/>
              </w:rPr>
              <w:t>Baht</w:t>
            </w:r>
            <w:r w:rsidRPr="00F4158E">
              <w:rPr>
                <w:rFonts w:cs="Times New Roman"/>
                <w:i/>
                <w:iCs/>
                <w:szCs w:val="22"/>
                <w:cs/>
                <w:lang w:bidi="th-TH"/>
              </w:rPr>
              <w:t>)</w:t>
            </w:r>
          </w:p>
        </w:tc>
      </w:tr>
      <w:tr w:rsidR="00012521" w:rsidRPr="00CC73AD" w14:paraId="0B765AE8" w14:textId="77777777" w:rsidTr="00A06544">
        <w:trPr>
          <w:cantSplit/>
        </w:trPr>
        <w:tc>
          <w:tcPr>
            <w:tcW w:w="5839" w:type="dxa"/>
          </w:tcPr>
          <w:p w14:paraId="64615C7B" w14:textId="77777777" w:rsidR="00012521" w:rsidRPr="00CC73AD" w:rsidRDefault="00012521" w:rsidP="00F4158E">
            <w:pPr>
              <w:spacing w:line="276" w:lineRule="auto"/>
              <w:ind w:left="195" w:hanging="106"/>
              <w:rPr>
                <w:rFonts w:ascii="Times New Roman" w:hAnsi="Times New Roman" w:cs="Times New Roman"/>
                <w:sz w:val="22"/>
                <w:szCs w:val="22"/>
              </w:rPr>
            </w:pPr>
            <w:r w:rsidRPr="00CC73AD">
              <w:rPr>
                <w:rFonts w:ascii="Times New Roman" w:hAnsi="Times New Roman" w:cs="Times New Roman"/>
                <w:b/>
                <w:bCs/>
                <w:i/>
                <w:iCs/>
                <w:sz w:val="22"/>
                <w:szCs w:val="22"/>
              </w:rPr>
              <w:t xml:space="preserve">Amounts recognized in profit or loss </w:t>
            </w:r>
          </w:p>
        </w:tc>
        <w:tc>
          <w:tcPr>
            <w:tcW w:w="1620" w:type="dxa"/>
            <w:vAlign w:val="bottom"/>
          </w:tcPr>
          <w:p w14:paraId="0625BD98" w14:textId="77777777" w:rsidR="00012521" w:rsidRPr="00CC73AD" w:rsidRDefault="00012521" w:rsidP="00F4158E">
            <w:pPr>
              <w:pStyle w:val="acctfourfigures"/>
              <w:tabs>
                <w:tab w:val="clear" w:pos="765"/>
                <w:tab w:val="decimal" w:pos="731"/>
              </w:tabs>
              <w:spacing w:line="276" w:lineRule="auto"/>
              <w:ind w:right="11" w:firstLine="136"/>
              <w:rPr>
                <w:rFonts w:cs="Times New Roman"/>
                <w:szCs w:val="22"/>
              </w:rPr>
            </w:pPr>
          </w:p>
        </w:tc>
        <w:tc>
          <w:tcPr>
            <w:tcW w:w="180" w:type="dxa"/>
            <w:vAlign w:val="bottom"/>
          </w:tcPr>
          <w:p w14:paraId="70E71AB3" w14:textId="77777777" w:rsidR="00012521" w:rsidRPr="00CC73AD" w:rsidRDefault="00012521" w:rsidP="00F4158E">
            <w:pPr>
              <w:pStyle w:val="acctfourfigures"/>
              <w:spacing w:line="276" w:lineRule="auto"/>
              <w:ind w:firstLine="136"/>
              <w:rPr>
                <w:rFonts w:cs="Times New Roman"/>
                <w:szCs w:val="22"/>
              </w:rPr>
            </w:pPr>
          </w:p>
        </w:tc>
        <w:tc>
          <w:tcPr>
            <w:tcW w:w="1620" w:type="dxa"/>
            <w:vAlign w:val="bottom"/>
          </w:tcPr>
          <w:p w14:paraId="6CF844DA" w14:textId="77777777" w:rsidR="00012521" w:rsidRPr="00CC73AD" w:rsidRDefault="00012521" w:rsidP="00F4158E">
            <w:pPr>
              <w:pStyle w:val="acctfourfigures"/>
              <w:tabs>
                <w:tab w:val="clear" w:pos="765"/>
                <w:tab w:val="decimal" w:pos="731"/>
              </w:tabs>
              <w:spacing w:line="276" w:lineRule="auto"/>
              <w:ind w:right="11" w:firstLine="136"/>
              <w:rPr>
                <w:rFonts w:cs="Times New Roman"/>
                <w:szCs w:val="22"/>
              </w:rPr>
            </w:pPr>
          </w:p>
        </w:tc>
      </w:tr>
      <w:tr w:rsidR="00012521" w:rsidRPr="00CC73AD" w14:paraId="33FE576B" w14:textId="77777777" w:rsidTr="00A06544">
        <w:trPr>
          <w:cantSplit/>
        </w:trPr>
        <w:tc>
          <w:tcPr>
            <w:tcW w:w="5839" w:type="dxa"/>
          </w:tcPr>
          <w:p w14:paraId="568A258F" w14:textId="77777777" w:rsidR="00012521" w:rsidRPr="00CC73AD" w:rsidRDefault="00012521" w:rsidP="00F4158E">
            <w:pPr>
              <w:spacing w:line="276" w:lineRule="auto"/>
              <w:ind w:left="195" w:hanging="106"/>
              <w:rPr>
                <w:rFonts w:ascii="Times New Roman" w:hAnsi="Times New Roman" w:cs="Times New Roman"/>
                <w:sz w:val="22"/>
                <w:szCs w:val="22"/>
              </w:rPr>
            </w:pPr>
            <w:r w:rsidRPr="00CC73AD">
              <w:rPr>
                <w:rFonts w:ascii="Times New Roman" w:hAnsi="Times New Roman" w:cs="Times New Roman"/>
                <w:sz w:val="22"/>
                <w:szCs w:val="22"/>
              </w:rPr>
              <w:t>Depreciation of right</w:t>
            </w:r>
            <w:r w:rsidRPr="00F4158E">
              <w:rPr>
                <w:rFonts w:ascii="Times New Roman" w:hAnsi="Times New Roman" w:cs="Times New Roman"/>
                <w:sz w:val="22"/>
                <w:szCs w:val="22"/>
                <w:cs/>
              </w:rPr>
              <w:t>-</w:t>
            </w:r>
            <w:r w:rsidRPr="00CC73AD">
              <w:rPr>
                <w:rFonts w:ascii="Times New Roman" w:hAnsi="Times New Roman" w:cs="Times New Roman"/>
                <w:sz w:val="22"/>
                <w:szCs w:val="22"/>
              </w:rPr>
              <w:t>of</w:t>
            </w:r>
            <w:r w:rsidRPr="00F4158E">
              <w:rPr>
                <w:rFonts w:ascii="Times New Roman" w:hAnsi="Times New Roman" w:cs="Times New Roman"/>
                <w:sz w:val="22"/>
                <w:szCs w:val="22"/>
                <w:cs/>
              </w:rPr>
              <w:t>-</w:t>
            </w:r>
            <w:r w:rsidRPr="00CC73AD">
              <w:rPr>
                <w:rFonts w:ascii="Times New Roman" w:hAnsi="Times New Roman" w:cs="Times New Roman"/>
                <w:sz w:val="22"/>
                <w:szCs w:val="22"/>
              </w:rPr>
              <w:t>use assets</w:t>
            </w:r>
            <w:r w:rsidRPr="00F4158E">
              <w:rPr>
                <w:rFonts w:ascii="Times New Roman" w:hAnsi="Times New Roman" w:cs="Times New Roman"/>
                <w:sz w:val="22"/>
                <w:szCs w:val="22"/>
                <w:cs/>
              </w:rPr>
              <w:t>:</w:t>
            </w:r>
          </w:p>
        </w:tc>
        <w:tc>
          <w:tcPr>
            <w:tcW w:w="1620" w:type="dxa"/>
            <w:vAlign w:val="bottom"/>
          </w:tcPr>
          <w:p w14:paraId="0CCFD065" w14:textId="30EA5ADB" w:rsidR="00012521" w:rsidRPr="00CC73AD" w:rsidRDefault="00012521" w:rsidP="00F4158E">
            <w:pPr>
              <w:pStyle w:val="acctfourfigures"/>
              <w:tabs>
                <w:tab w:val="clear" w:pos="765"/>
                <w:tab w:val="decimal" w:pos="731"/>
              </w:tabs>
              <w:spacing w:line="276" w:lineRule="auto"/>
              <w:ind w:right="11" w:firstLine="136"/>
              <w:jc w:val="right"/>
              <w:rPr>
                <w:rFonts w:cs="Times New Roman"/>
                <w:szCs w:val="22"/>
                <w:lang w:val="en-US"/>
              </w:rPr>
            </w:pPr>
          </w:p>
        </w:tc>
        <w:tc>
          <w:tcPr>
            <w:tcW w:w="180" w:type="dxa"/>
            <w:vAlign w:val="bottom"/>
          </w:tcPr>
          <w:p w14:paraId="1B7A6652" w14:textId="77777777" w:rsidR="00012521" w:rsidRPr="00CC73AD" w:rsidRDefault="00012521" w:rsidP="00F4158E">
            <w:pPr>
              <w:pStyle w:val="acctfourfigures"/>
              <w:spacing w:line="276" w:lineRule="auto"/>
              <w:ind w:firstLine="136"/>
              <w:jc w:val="right"/>
              <w:rPr>
                <w:rFonts w:cs="Times New Roman"/>
                <w:szCs w:val="22"/>
              </w:rPr>
            </w:pPr>
          </w:p>
        </w:tc>
        <w:tc>
          <w:tcPr>
            <w:tcW w:w="1620" w:type="dxa"/>
          </w:tcPr>
          <w:p w14:paraId="41B41109" w14:textId="77777777" w:rsidR="00012521" w:rsidRPr="00CC73AD" w:rsidRDefault="00012521" w:rsidP="00F4158E">
            <w:pPr>
              <w:pStyle w:val="acctfourfigures"/>
              <w:tabs>
                <w:tab w:val="clear" w:pos="765"/>
                <w:tab w:val="decimal" w:pos="731"/>
              </w:tabs>
              <w:spacing w:line="276" w:lineRule="auto"/>
              <w:ind w:right="11" w:firstLine="136"/>
              <w:jc w:val="right"/>
              <w:rPr>
                <w:rFonts w:cs="Times New Roman"/>
                <w:szCs w:val="22"/>
                <w:lang w:val="en-US"/>
              </w:rPr>
            </w:pPr>
          </w:p>
        </w:tc>
      </w:tr>
      <w:tr w:rsidR="002D5C7B" w:rsidRPr="00CC73AD" w14:paraId="6F212DC7" w14:textId="77777777" w:rsidTr="00A06544">
        <w:trPr>
          <w:cantSplit/>
        </w:trPr>
        <w:tc>
          <w:tcPr>
            <w:tcW w:w="5839" w:type="dxa"/>
          </w:tcPr>
          <w:p w14:paraId="3F6C72D9" w14:textId="2EA0549F" w:rsidR="002D5C7B" w:rsidRPr="00CC73AD" w:rsidRDefault="002D5C7B" w:rsidP="00F4158E">
            <w:pPr>
              <w:pStyle w:val="ListParagraph"/>
              <w:spacing w:line="276" w:lineRule="auto"/>
              <w:ind w:left="0" w:firstLine="89"/>
              <w:rPr>
                <w:rFonts w:ascii="Times New Roman" w:hAnsi="Times New Roman" w:cs="Times New Roman"/>
                <w:sz w:val="22"/>
              </w:rPr>
            </w:pPr>
            <w:r w:rsidRPr="00F4158E">
              <w:rPr>
                <w:rFonts w:ascii="Times New Roman" w:hAnsi="Times New Roman" w:cs="Times New Roman"/>
                <w:sz w:val="22"/>
                <w:cs/>
              </w:rPr>
              <w:t xml:space="preserve">- </w:t>
            </w:r>
            <w:r w:rsidRPr="00CC73AD">
              <w:rPr>
                <w:rFonts w:ascii="Times New Roman" w:hAnsi="Times New Roman" w:cs="Times New Roman"/>
                <w:sz w:val="22"/>
              </w:rPr>
              <w:t xml:space="preserve">Land and land </w:t>
            </w:r>
            <w:r w:rsidRPr="00F4158E">
              <w:rPr>
                <w:rFonts w:ascii="Times New Roman" w:hAnsi="Times New Roman" w:cs="Times New Roman"/>
                <w:sz w:val="22"/>
              </w:rPr>
              <w:t>improvements</w:t>
            </w:r>
          </w:p>
        </w:tc>
        <w:tc>
          <w:tcPr>
            <w:tcW w:w="1620" w:type="dxa"/>
            <w:vAlign w:val="bottom"/>
          </w:tcPr>
          <w:p w14:paraId="3E7EB38B" w14:textId="0F396769" w:rsidR="002D5C7B" w:rsidRPr="00CC73AD" w:rsidRDefault="002D5C7B" w:rsidP="00F4158E">
            <w:pPr>
              <w:pStyle w:val="acctfourfigures"/>
              <w:tabs>
                <w:tab w:val="clear" w:pos="765"/>
                <w:tab w:val="decimal" w:pos="731"/>
              </w:tabs>
              <w:spacing w:line="276" w:lineRule="auto"/>
              <w:ind w:right="11" w:firstLine="136"/>
              <w:jc w:val="right"/>
              <w:rPr>
                <w:rFonts w:cs="Times New Roman"/>
                <w:szCs w:val="22"/>
                <w:lang w:val="en-US"/>
              </w:rPr>
            </w:pPr>
            <w:r w:rsidRPr="00CC73AD">
              <w:rPr>
                <w:rFonts w:cs="Times New Roman"/>
                <w:szCs w:val="22"/>
                <w:lang w:val="en-US"/>
              </w:rPr>
              <w:t>54,205</w:t>
            </w:r>
          </w:p>
        </w:tc>
        <w:tc>
          <w:tcPr>
            <w:tcW w:w="180" w:type="dxa"/>
            <w:vAlign w:val="bottom"/>
          </w:tcPr>
          <w:p w14:paraId="1DBAA4A1" w14:textId="77777777" w:rsidR="002D5C7B" w:rsidRPr="00CC73AD" w:rsidRDefault="002D5C7B" w:rsidP="00F4158E">
            <w:pPr>
              <w:pStyle w:val="acctfourfigures"/>
              <w:spacing w:line="276" w:lineRule="auto"/>
              <w:ind w:firstLine="136"/>
              <w:jc w:val="right"/>
              <w:rPr>
                <w:rFonts w:cs="Times New Roman"/>
                <w:szCs w:val="22"/>
              </w:rPr>
            </w:pPr>
          </w:p>
        </w:tc>
        <w:tc>
          <w:tcPr>
            <w:tcW w:w="1620" w:type="dxa"/>
            <w:vAlign w:val="bottom"/>
          </w:tcPr>
          <w:p w14:paraId="1C4A72C2" w14:textId="0386370A" w:rsidR="002D5C7B" w:rsidRPr="00CC73AD" w:rsidRDefault="002D5C7B" w:rsidP="00F4158E">
            <w:pPr>
              <w:pStyle w:val="acctfourfigures"/>
              <w:tabs>
                <w:tab w:val="clear" w:pos="765"/>
                <w:tab w:val="decimal" w:pos="731"/>
              </w:tabs>
              <w:spacing w:line="276" w:lineRule="auto"/>
              <w:ind w:right="6" w:firstLine="136"/>
              <w:jc w:val="right"/>
              <w:rPr>
                <w:rFonts w:cs="Times New Roman"/>
                <w:szCs w:val="22"/>
                <w:lang w:val="en-US"/>
              </w:rPr>
            </w:pPr>
            <w:r w:rsidRPr="00F4158E">
              <w:rPr>
                <w:rFonts w:cs="Times New Roman"/>
                <w:szCs w:val="22"/>
                <w:cs/>
                <w:lang w:val="en-US" w:bidi="th-TH"/>
              </w:rPr>
              <w:t>-</w:t>
            </w:r>
          </w:p>
        </w:tc>
      </w:tr>
      <w:tr w:rsidR="002D5C7B" w:rsidRPr="00CC73AD" w14:paraId="70A58AAE" w14:textId="77777777" w:rsidTr="002D5C7B">
        <w:trPr>
          <w:cantSplit/>
        </w:trPr>
        <w:tc>
          <w:tcPr>
            <w:tcW w:w="5839" w:type="dxa"/>
          </w:tcPr>
          <w:p w14:paraId="6B498A1B" w14:textId="42F88A87" w:rsidR="002D5C7B" w:rsidRPr="00CC73AD" w:rsidRDefault="002D5C7B" w:rsidP="00F4158E">
            <w:pPr>
              <w:pStyle w:val="ListParagraph"/>
              <w:spacing w:line="276" w:lineRule="auto"/>
              <w:ind w:left="0" w:firstLine="89"/>
              <w:rPr>
                <w:rFonts w:ascii="Times New Roman" w:hAnsi="Times New Roman" w:cs="Times New Roman"/>
                <w:sz w:val="22"/>
              </w:rPr>
            </w:pPr>
            <w:r w:rsidRPr="00F4158E">
              <w:rPr>
                <w:rFonts w:ascii="Times New Roman" w:hAnsi="Times New Roman" w:cs="Times New Roman"/>
                <w:sz w:val="22"/>
                <w:cs/>
              </w:rPr>
              <w:t xml:space="preserve">- </w:t>
            </w:r>
            <w:r w:rsidRPr="00F4158E">
              <w:rPr>
                <w:rFonts w:ascii="Times New Roman" w:hAnsi="Times New Roman" w:cs="Times New Roman"/>
                <w:sz w:val="22"/>
              </w:rPr>
              <w:t>Buildings and</w:t>
            </w:r>
            <w:r w:rsidRPr="00F4158E">
              <w:rPr>
                <w:rFonts w:ascii="Times New Roman" w:hAnsi="Times New Roman" w:cs="Times New Roman"/>
                <w:sz w:val="22"/>
                <w:cs/>
              </w:rPr>
              <w:t xml:space="preserve"> </w:t>
            </w:r>
            <w:r w:rsidRPr="00F4158E">
              <w:rPr>
                <w:rFonts w:ascii="Times New Roman" w:hAnsi="Times New Roman" w:cs="Times New Roman"/>
                <w:sz w:val="22"/>
              </w:rPr>
              <w:t>structures</w:t>
            </w:r>
          </w:p>
        </w:tc>
        <w:tc>
          <w:tcPr>
            <w:tcW w:w="1620" w:type="dxa"/>
            <w:vAlign w:val="bottom"/>
          </w:tcPr>
          <w:p w14:paraId="7F440D30" w14:textId="11829B7D" w:rsidR="002D5C7B" w:rsidRPr="00CC73AD" w:rsidRDefault="002D5C7B" w:rsidP="00F4158E">
            <w:pPr>
              <w:pStyle w:val="acctfourfigures"/>
              <w:tabs>
                <w:tab w:val="clear" w:pos="765"/>
                <w:tab w:val="decimal" w:pos="731"/>
              </w:tabs>
              <w:spacing w:line="276" w:lineRule="auto"/>
              <w:ind w:right="11" w:firstLine="136"/>
              <w:jc w:val="right"/>
              <w:rPr>
                <w:rFonts w:cs="Times New Roman"/>
                <w:szCs w:val="22"/>
                <w:lang w:val="en-US"/>
              </w:rPr>
            </w:pPr>
            <w:r w:rsidRPr="00CC73AD">
              <w:rPr>
                <w:rFonts w:cs="Times New Roman"/>
                <w:szCs w:val="22"/>
                <w:lang w:val="en-US"/>
              </w:rPr>
              <w:t>139,214</w:t>
            </w:r>
          </w:p>
        </w:tc>
        <w:tc>
          <w:tcPr>
            <w:tcW w:w="180" w:type="dxa"/>
            <w:vAlign w:val="bottom"/>
          </w:tcPr>
          <w:p w14:paraId="70BAF37B" w14:textId="77777777" w:rsidR="002D5C7B" w:rsidRPr="00CC73AD" w:rsidRDefault="002D5C7B" w:rsidP="00F4158E">
            <w:pPr>
              <w:pStyle w:val="acctfourfigures"/>
              <w:spacing w:line="276" w:lineRule="auto"/>
              <w:ind w:firstLine="136"/>
              <w:jc w:val="right"/>
              <w:rPr>
                <w:rFonts w:cs="Times New Roman"/>
                <w:szCs w:val="22"/>
              </w:rPr>
            </w:pPr>
          </w:p>
        </w:tc>
        <w:tc>
          <w:tcPr>
            <w:tcW w:w="1620" w:type="dxa"/>
            <w:vAlign w:val="bottom"/>
          </w:tcPr>
          <w:p w14:paraId="4F1B9810" w14:textId="3B5D7294" w:rsidR="002D5C7B" w:rsidRPr="00CC73AD" w:rsidRDefault="00A667F5" w:rsidP="00F4158E">
            <w:pPr>
              <w:pStyle w:val="acctfourfigures"/>
              <w:tabs>
                <w:tab w:val="clear" w:pos="765"/>
                <w:tab w:val="decimal" w:pos="731"/>
              </w:tabs>
              <w:spacing w:line="276" w:lineRule="auto"/>
              <w:ind w:right="6" w:firstLine="136"/>
              <w:jc w:val="right"/>
              <w:rPr>
                <w:rFonts w:cs="Times New Roman"/>
                <w:szCs w:val="22"/>
                <w:lang w:val="en-US"/>
              </w:rPr>
            </w:pPr>
            <w:r w:rsidRPr="00F4158E">
              <w:rPr>
                <w:rFonts w:cs="Times New Roman"/>
                <w:szCs w:val="22"/>
                <w:cs/>
                <w:lang w:val="en-US" w:bidi="th-TH"/>
              </w:rPr>
              <w:t>-</w:t>
            </w:r>
          </w:p>
        </w:tc>
      </w:tr>
      <w:tr w:rsidR="002D5C7B" w:rsidRPr="00CC73AD" w14:paraId="79DB45CF" w14:textId="77777777" w:rsidTr="00A06544">
        <w:trPr>
          <w:cantSplit/>
        </w:trPr>
        <w:tc>
          <w:tcPr>
            <w:tcW w:w="5839" w:type="dxa"/>
          </w:tcPr>
          <w:p w14:paraId="66E61910" w14:textId="27307444" w:rsidR="002D5C7B" w:rsidRPr="00CC73AD" w:rsidRDefault="002D5C7B" w:rsidP="00F4158E">
            <w:pPr>
              <w:pStyle w:val="ListParagraph"/>
              <w:spacing w:line="276" w:lineRule="auto"/>
              <w:ind w:left="0" w:firstLine="89"/>
              <w:rPr>
                <w:rFonts w:ascii="Times New Roman" w:hAnsi="Times New Roman" w:cs="Times New Roman"/>
                <w:sz w:val="22"/>
              </w:rPr>
            </w:pPr>
            <w:r w:rsidRPr="00F4158E">
              <w:rPr>
                <w:rFonts w:ascii="Times New Roman" w:hAnsi="Times New Roman" w:cs="Times New Roman"/>
                <w:sz w:val="22"/>
                <w:cs/>
              </w:rPr>
              <w:t xml:space="preserve">- </w:t>
            </w:r>
            <w:r w:rsidRPr="00F4158E">
              <w:rPr>
                <w:rFonts w:ascii="Times New Roman" w:hAnsi="Times New Roman" w:cs="Times New Roman"/>
                <w:sz w:val="22"/>
              </w:rPr>
              <w:t>Machinery</w:t>
            </w:r>
            <w:r w:rsidRPr="00F4158E">
              <w:rPr>
                <w:rFonts w:ascii="Times New Roman" w:hAnsi="Times New Roman" w:cs="Times New Roman"/>
                <w:sz w:val="22"/>
                <w:cs/>
              </w:rPr>
              <w:t xml:space="preserve"> </w:t>
            </w:r>
            <w:r w:rsidRPr="00CC73AD">
              <w:rPr>
                <w:rFonts w:ascii="Times New Roman" w:hAnsi="Times New Roman" w:cs="Times New Roman"/>
                <w:sz w:val="22"/>
              </w:rPr>
              <w:t>and equipment</w:t>
            </w:r>
          </w:p>
        </w:tc>
        <w:tc>
          <w:tcPr>
            <w:tcW w:w="1620" w:type="dxa"/>
            <w:vAlign w:val="bottom"/>
          </w:tcPr>
          <w:p w14:paraId="245C58B3" w14:textId="5A93B245" w:rsidR="002D5C7B" w:rsidRPr="00CC73AD" w:rsidRDefault="002D5C7B" w:rsidP="00F4158E">
            <w:pPr>
              <w:pStyle w:val="acctfourfigures"/>
              <w:tabs>
                <w:tab w:val="clear" w:pos="765"/>
                <w:tab w:val="decimal" w:pos="731"/>
              </w:tabs>
              <w:spacing w:line="276" w:lineRule="auto"/>
              <w:ind w:right="11" w:firstLine="136"/>
              <w:jc w:val="right"/>
              <w:rPr>
                <w:rFonts w:cs="Times New Roman"/>
                <w:szCs w:val="22"/>
                <w:lang w:val="en-US"/>
              </w:rPr>
            </w:pPr>
            <w:r w:rsidRPr="00CC73AD">
              <w:rPr>
                <w:rFonts w:cs="Times New Roman"/>
                <w:szCs w:val="22"/>
                <w:lang w:val="en-US"/>
              </w:rPr>
              <w:t>90,951</w:t>
            </w:r>
          </w:p>
        </w:tc>
        <w:tc>
          <w:tcPr>
            <w:tcW w:w="180" w:type="dxa"/>
            <w:vAlign w:val="bottom"/>
          </w:tcPr>
          <w:p w14:paraId="05C3955C" w14:textId="77777777" w:rsidR="002D5C7B" w:rsidRPr="00CC73AD" w:rsidRDefault="002D5C7B" w:rsidP="00F4158E">
            <w:pPr>
              <w:pStyle w:val="acctfourfigures"/>
              <w:spacing w:line="276" w:lineRule="auto"/>
              <w:ind w:firstLine="136"/>
              <w:jc w:val="right"/>
              <w:rPr>
                <w:rFonts w:cs="Times New Roman"/>
                <w:szCs w:val="22"/>
              </w:rPr>
            </w:pPr>
          </w:p>
        </w:tc>
        <w:tc>
          <w:tcPr>
            <w:tcW w:w="1620" w:type="dxa"/>
            <w:vAlign w:val="bottom"/>
          </w:tcPr>
          <w:p w14:paraId="3B45A517" w14:textId="4EFA3F7E" w:rsidR="002D5C7B" w:rsidRPr="00CC73AD" w:rsidRDefault="002D5C7B" w:rsidP="00F4158E">
            <w:pPr>
              <w:pStyle w:val="acctfourfigures"/>
              <w:tabs>
                <w:tab w:val="clear" w:pos="765"/>
                <w:tab w:val="decimal" w:pos="731"/>
              </w:tabs>
              <w:spacing w:line="276" w:lineRule="auto"/>
              <w:ind w:right="6" w:firstLine="136"/>
              <w:jc w:val="right"/>
              <w:rPr>
                <w:rFonts w:cs="Times New Roman"/>
                <w:szCs w:val="22"/>
                <w:lang w:val="en-US"/>
              </w:rPr>
            </w:pPr>
            <w:r w:rsidRPr="00F4158E">
              <w:rPr>
                <w:rFonts w:cs="Times New Roman"/>
                <w:szCs w:val="22"/>
                <w:cs/>
                <w:lang w:val="en-US" w:bidi="th-TH"/>
              </w:rPr>
              <w:t>-</w:t>
            </w:r>
          </w:p>
        </w:tc>
      </w:tr>
      <w:tr w:rsidR="002D5C7B" w:rsidRPr="00CC73AD" w14:paraId="6FC31CA0" w14:textId="77777777" w:rsidTr="00A06544">
        <w:trPr>
          <w:cantSplit/>
        </w:trPr>
        <w:tc>
          <w:tcPr>
            <w:tcW w:w="5839" w:type="dxa"/>
          </w:tcPr>
          <w:p w14:paraId="6C1209F6" w14:textId="0ED82086" w:rsidR="002D5C7B" w:rsidRPr="00CC73AD" w:rsidRDefault="002D5C7B" w:rsidP="00F4158E">
            <w:pPr>
              <w:pStyle w:val="ListParagraph"/>
              <w:spacing w:line="276" w:lineRule="auto"/>
              <w:ind w:left="0" w:firstLine="89"/>
              <w:rPr>
                <w:rFonts w:ascii="Times New Roman" w:hAnsi="Times New Roman" w:cs="Times New Roman"/>
                <w:sz w:val="22"/>
              </w:rPr>
            </w:pPr>
            <w:r w:rsidRPr="00F4158E">
              <w:rPr>
                <w:rFonts w:ascii="Times New Roman" w:hAnsi="Times New Roman" w:cs="Times New Roman"/>
                <w:sz w:val="22"/>
                <w:cs/>
              </w:rPr>
              <w:t xml:space="preserve">- </w:t>
            </w:r>
            <w:r w:rsidRPr="00F4158E">
              <w:rPr>
                <w:rFonts w:ascii="Times New Roman" w:hAnsi="Times New Roman" w:cs="Times New Roman"/>
                <w:sz w:val="22"/>
              </w:rPr>
              <w:t>Furniture</w:t>
            </w:r>
            <w:r w:rsidRPr="00F4158E">
              <w:rPr>
                <w:rFonts w:ascii="Times New Roman" w:hAnsi="Times New Roman" w:cs="Times New Roman"/>
                <w:sz w:val="22"/>
                <w:cs/>
              </w:rPr>
              <w:t xml:space="preserve"> </w:t>
            </w:r>
            <w:r w:rsidRPr="00F4158E">
              <w:rPr>
                <w:rFonts w:ascii="Times New Roman" w:hAnsi="Times New Roman" w:cs="Times New Roman"/>
                <w:sz w:val="22"/>
              </w:rPr>
              <w:t>fixtures and</w:t>
            </w:r>
            <w:r w:rsidRPr="00F4158E">
              <w:rPr>
                <w:rFonts w:ascii="Times New Roman" w:hAnsi="Times New Roman" w:cs="Times New Roman"/>
                <w:sz w:val="22"/>
                <w:cs/>
              </w:rPr>
              <w:t xml:space="preserve"> </w:t>
            </w:r>
            <w:r w:rsidRPr="00F4158E">
              <w:rPr>
                <w:rFonts w:ascii="Times New Roman" w:hAnsi="Times New Roman" w:cs="Times New Roman"/>
                <w:sz w:val="22"/>
              </w:rPr>
              <w:t>office equipment</w:t>
            </w:r>
          </w:p>
        </w:tc>
        <w:tc>
          <w:tcPr>
            <w:tcW w:w="1620" w:type="dxa"/>
            <w:vAlign w:val="bottom"/>
          </w:tcPr>
          <w:p w14:paraId="0B1514A3" w14:textId="6F2AF32E" w:rsidR="002D5C7B" w:rsidRPr="00CC73AD" w:rsidRDefault="002D5C7B" w:rsidP="00F4158E">
            <w:pPr>
              <w:pStyle w:val="acctfourfigures"/>
              <w:tabs>
                <w:tab w:val="clear" w:pos="765"/>
                <w:tab w:val="decimal" w:pos="731"/>
              </w:tabs>
              <w:spacing w:line="276" w:lineRule="auto"/>
              <w:ind w:right="11" w:firstLine="136"/>
              <w:jc w:val="right"/>
              <w:rPr>
                <w:rFonts w:cs="Times New Roman"/>
                <w:szCs w:val="22"/>
                <w:lang w:val="en-US"/>
              </w:rPr>
            </w:pPr>
            <w:r w:rsidRPr="00CC73AD">
              <w:rPr>
                <w:rFonts w:cs="Times New Roman"/>
                <w:szCs w:val="22"/>
                <w:lang w:val="en-US"/>
              </w:rPr>
              <w:t>9,446</w:t>
            </w:r>
          </w:p>
        </w:tc>
        <w:tc>
          <w:tcPr>
            <w:tcW w:w="180" w:type="dxa"/>
            <w:vAlign w:val="bottom"/>
          </w:tcPr>
          <w:p w14:paraId="42C564D7" w14:textId="77777777" w:rsidR="002D5C7B" w:rsidRPr="00CC73AD" w:rsidRDefault="002D5C7B" w:rsidP="00F4158E">
            <w:pPr>
              <w:pStyle w:val="acctfourfigures"/>
              <w:spacing w:line="276" w:lineRule="auto"/>
              <w:ind w:firstLine="136"/>
              <w:jc w:val="right"/>
              <w:rPr>
                <w:rFonts w:cs="Times New Roman"/>
                <w:szCs w:val="22"/>
              </w:rPr>
            </w:pPr>
          </w:p>
        </w:tc>
        <w:tc>
          <w:tcPr>
            <w:tcW w:w="1620" w:type="dxa"/>
            <w:vAlign w:val="bottom"/>
          </w:tcPr>
          <w:p w14:paraId="29BA6BB7" w14:textId="71629BD6" w:rsidR="002D5C7B" w:rsidRPr="00CC73AD" w:rsidRDefault="002D5C7B" w:rsidP="00F4158E">
            <w:pPr>
              <w:pStyle w:val="acctfourfigures"/>
              <w:tabs>
                <w:tab w:val="clear" w:pos="765"/>
                <w:tab w:val="decimal" w:pos="731"/>
              </w:tabs>
              <w:spacing w:line="276" w:lineRule="auto"/>
              <w:ind w:right="6" w:firstLine="136"/>
              <w:jc w:val="right"/>
              <w:rPr>
                <w:rFonts w:cs="Times New Roman"/>
                <w:szCs w:val="22"/>
                <w:lang w:val="en-US"/>
              </w:rPr>
            </w:pPr>
            <w:r w:rsidRPr="00F4158E">
              <w:rPr>
                <w:rFonts w:cs="Times New Roman"/>
                <w:szCs w:val="22"/>
                <w:cs/>
                <w:lang w:val="en-US" w:bidi="th-TH"/>
              </w:rPr>
              <w:t>-</w:t>
            </w:r>
          </w:p>
        </w:tc>
      </w:tr>
      <w:tr w:rsidR="002D5C7B" w:rsidRPr="00CC73AD" w14:paraId="0C6C092E" w14:textId="77777777" w:rsidTr="00A06544">
        <w:trPr>
          <w:cantSplit/>
        </w:trPr>
        <w:tc>
          <w:tcPr>
            <w:tcW w:w="5839" w:type="dxa"/>
          </w:tcPr>
          <w:p w14:paraId="2B2E1B77" w14:textId="3E51BB41" w:rsidR="002D5C7B" w:rsidRPr="00CC73AD" w:rsidRDefault="002D5C7B" w:rsidP="00F4158E">
            <w:pPr>
              <w:pStyle w:val="ListParagraph"/>
              <w:spacing w:line="276" w:lineRule="auto"/>
              <w:ind w:left="0" w:firstLine="98"/>
              <w:rPr>
                <w:rFonts w:ascii="Times New Roman" w:hAnsi="Times New Roman" w:cs="Times New Roman"/>
                <w:sz w:val="22"/>
              </w:rPr>
            </w:pPr>
            <w:r w:rsidRPr="00F4158E">
              <w:rPr>
                <w:rFonts w:ascii="Times New Roman" w:hAnsi="Times New Roman" w:cs="Times New Roman"/>
                <w:bCs/>
                <w:sz w:val="22"/>
                <w:cs/>
              </w:rPr>
              <w:t xml:space="preserve">- </w:t>
            </w:r>
            <w:r w:rsidRPr="00F4158E">
              <w:rPr>
                <w:rFonts w:ascii="Times New Roman" w:hAnsi="Times New Roman" w:cs="Times New Roman"/>
                <w:sz w:val="22"/>
              </w:rPr>
              <w:t>Transportation</w:t>
            </w:r>
          </w:p>
        </w:tc>
        <w:tc>
          <w:tcPr>
            <w:tcW w:w="1620" w:type="dxa"/>
            <w:vAlign w:val="bottom"/>
          </w:tcPr>
          <w:p w14:paraId="22E06917" w14:textId="5DC01E0D" w:rsidR="002D5C7B" w:rsidRPr="00CC73AD" w:rsidRDefault="002D5C7B" w:rsidP="00F4158E">
            <w:pPr>
              <w:pStyle w:val="acctfourfigures"/>
              <w:tabs>
                <w:tab w:val="clear" w:pos="765"/>
                <w:tab w:val="decimal" w:pos="731"/>
              </w:tabs>
              <w:spacing w:line="276" w:lineRule="auto"/>
              <w:ind w:right="11" w:firstLine="136"/>
              <w:jc w:val="right"/>
              <w:rPr>
                <w:rFonts w:cs="Times New Roman"/>
                <w:szCs w:val="22"/>
                <w:lang w:val="en-US"/>
              </w:rPr>
            </w:pPr>
            <w:r w:rsidRPr="00CC73AD">
              <w:rPr>
                <w:rFonts w:cs="Times New Roman"/>
                <w:szCs w:val="22"/>
                <w:lang w:val="en-US"/>
              </w:rPr>
              <w:t>223,002</w:t>
            </w:r>
          </w:p>
        </w:tc>
        <w:tc>
          <w:tcPr>
            <w:tcW w:w="180" w:type="dxa"/>
            <w:vAlign w:val="bottom"/>
          </w:tcPr>
          <w:p w14:paraId="162C6E6D" w14:textId="77777777" w:rsidR="002D5C7B" w:rsidRPr="00CC73AD" w:rsidRDefault="002D5C7B" w:rsidP="00F4158E">
            <w:pPr>
              <w:pStyle w:val="acctfourfigures"/>
              <w:spacing w:line="276" w:lineRule="auto"/>
              <w:ind w:firstLine="136"/>
              <w:jc w:val="right"/>
              <w:rPr>
                <w:rFonts w:cs="Times New Roman"/>
                <w:szCs w:val="22"/>
              </w:rPr>
            </w:pPr>
          </w:p>
        </w:tc>
        <w:tc>
          <w:tcPr>
            <w:tcW w:w="1620" w:type="dxa"/>
            <w:vAlign w:val="bottom"/>
          </w:tcPr>
          <w:p w14:paraId="4195019F" w14:textId="6F01637D" w:rsidR="002D5C7B" w:rsidRPr="00CC73AD" w:rsidRDefault="002D5C7B" w:rsidP="00F4158E">
            <w:pPr>
              <w:pStyle w:val="acctfourfigures"/>
              <w:tabs>
                <w:tab w:val="clear" w:pos="765"/>
                <w:tab w:val="decimal" w:pos="731"/>
              </w:tabs>
              <w:spacing w:line="276" w:lineRule="auto"/>
              <w:ind w:right="6" w:firstLine="136"/>
              <w:jc w:val="right"/>
              <w:rPr>
                <w:rFonts w:cs="Times New Roman"/>
                <w:szCs w:val="22"/>
                <w:lang w:val="en-US"/>
              </w:rPr>
            </w:pPr>
            <w:r w:rsidRPr="00F4158E">
              <w:rPr>
                <w:rFonts w:cs="Times New Roman"/>
                <w:szCs w:val="22"/>
                <w:cs/>
                <w:lang w:val="en-US" w:bidi="th-TH"/>
              </w:rPr>
              <w:t>-</w:t>
            </w:r>
          </w:p>
        </w:tc>
      </w:tr>
      <w:tr w:rsidR="002D5C7B" w:rsidRPr="00CC73AD" w14:paraId="243FE65B" w14:textId="77777777" w:rsidTr="00A06544">
        <w:trPr>
          <w:cantSplit/>
        </w:trPr>
        <w:tc>
          <w:tcPr>
            <w:tcW w:w="5839" w:type="dxa"/>
          </w:tcPr>
          <w:p w14:paraId="27A8EA13" w14:textId="77777777" w:rsidR="002D5C7B" w:rsidRPr="00CC73AD" w:rsidRDefault="002D5C7B" w:rsidP="00F4158E">
            <w:pPr>
              <w:spacing w:line="276" w:lineRule="auto"/>
              <w:ind w:left="195" w:hanging="106"/>
              <w:rPr>
                <w:rFonts w:ascii="Times New Roman" w:hAnsi="Times New Roman" w:cs="Times New Roman"/>
                <w:sz w:val="22"/>
                <w:szCs w:val="22"/>
              </w:rPr>
            </w:pPr>
            <w:r w:rsidRPr="00CC73AD">
              <w:rPr>
                <w:rFonts w:ascii="Times New Roman" w:hAnsi="Times New Roman" w:cs="Times New Roman"/>
                <w:sz w:val="22"/>
                <w:szCs w:val="22"/>
              </w:rPr>
              <w:t xml:space="preserve">Interest on lease liabilities </w:t>
            </w:r>
          </w:p>
        </w:tc>
        <w:tc>
          <w:tcPr>
            <w:tcW w:w="1620" w:type="dxa"/>
          </w:tcPr>
          <w:p w14:paraId="1628B5DE" w14:textId="2E4DB9C2" w:rsidR="002D5C7B" w:rsidRPr="00CC73AD" w:rsidRDefault="002D5C7B" w:rsidP="00F4158E">
            <w:pPr>
              <w:pStyle w:val="acctfourfigures"/>
              <w:tabs>
                <w:tab w:val="clear" w:pos="765"/>
                <w:tab w:val="decimal" w:pos="731"/>
              </w:tabs>
              <w:spacing w:line="276" w:lineRule="auto"/>
              <w:ind w:right="11" w:firstLine="136"/>
              <w:jc w:val="right"/>
              <w:rPr>
                <w:rFonts w:cs="Times New Roman"/>
                <w:szCs w:val="22"/>
              </w:rPr>
            </w:pPr>
            <w:r w:rsidRPr="00CC73AD">
              <w:rPr>
                <w:rFonts w:cs="Times New Roman"/>
                <w:szCs w:val="22"/>
              </w:rPr>
              <w:t>1,369</w:t>
            </w:r>
          </w:p>
        </w:tc>
        <w:tc>
          <w:tcPr>
            <w:tcW w:w="180" w:type="dxa"/>
            <w:vAlign w:val="bottom"/>
          </w:tcPr>
          <w:p w14:paraId="32D5CCC2" w14:textId="77777777" w:rsidR="002D5C7B" w:rsidRPr="00CC73AD" w:rsidRDefault="002D5C7B" w:rsidP="00F4158E">
            <w:pPr>
              <w:pStyle w:val="acctfourfigures"/>
              <w:spacing w:line="276" w:lineRule="auto"/>
              <w:ind w:firstLine="136"/>
              <w:jc w:val="right"/>
              <w:rPr>
                <w:rFonts w:cs="Times New Roman"/>
                <w:szCs w:val="22"/>
              </w:rPr>
            </w:pPr>
          </w:p>
        </w:tc>
        <w:tc>
          <w:tcPr>
            <w:tcW w:w="1620" w:type="dxa"/>
            <w:vAlign w:val="bottom"/>
          </w:tcPr>
          <w:p w14:paraId="4F1CF06A" w14:textId="2352B144" w:rsidR="002D5C7B" w:rsidRPr="00CC73AD" w:rsidRDefault="002D5C7B" w:rsidP="00F4158E">
            <w:pPr>
              <w:pStyle w:val="acctfourfigures"/>
              <w:tabs>
                <w:tab w:val="clear" w:pos="765"/>
                <w:tab w:val="decimal" w:pos="731"/>
              </w:tabs>
              <w:spacing w:line="276" w:lineRule="auto"/>
              <w:ind w:right="6" w:firstLine="136"/>
              <w:jc w:val="right"/>
              <w:rPr>
                <w:rFonts w:cs="Times New Roman"/>
                <w:szCs w:val="22"/>
              </w:rPr>
            </w:pPr>
            <w:r w:rsidRPr="00F4158E">
              <w:rPr>
                <w:rFonts w:cs="Times New Roman"/>
                <w:szCs w:val="22"/>
                <w:cs/>
                <w:lang w:bidi="th-TH"/>
              </w:rPr>
              <w:t>-</w:t>
            </w:r>
          </w:p>
        </w:tc>
      </w:tr>
      <w:tr w:rsidR="002D5C7B" w:rsidRPr="00CC73AD" w14:paraId="7BA436F5" w14:textId="77777777" w:rsidTr="00A06544">
        <w:trPr>
          <w:cantSplit/>
        </w:trPr>
        <w:tc>
          <w:tcPr>
            <w:tcW w:w="5839" w:type="dxa"/>
          </w:tcPr>
          <w:p w14:paraId="4274EE5A" w14:textId="77777777" w:rsidR="002D5C7B" w:rsidRPr="00CC73AD" w:rsidRDefault="002D5C7B" w:rsidP="00F4158E">
            <w:pPr>
              <w:spacing w:line="276" w:lineRule="auto"/>
              <w:ind w:left="195" w:hanging="106"/>
              <w:rPr>
                <w:rFonts w:ascii="Times New Roman" w:hAnsi="Times New Roman" w:cs="Times New Roman"/>
                <w:sz w:val="22"/>
                <w:szCs w:val="22"/>
              </w:rPr>
            </w:pPr>
            <w:r w:rsidRPr="00CC73AD">
              <w:rPr>
                <w:rFonts w:ascii="Times New Roman" w:hAnsi="Times New Roman" w:cs="Times New Roman"/>
                <w:sz w:val="22"/>
                <w:szCs w:val="22"/>
              </w:rPr>
              <w:t>Expenses relating to short</w:t>
            </w:r>
            <w:r w:rsidRPr="00F4158E">
              <w:rPr>
                <w:rFonts w:ascii="Times New Roman" w:hAnsi="Times New Roman" w:cs="Times New Roman"/>
                <w:sz w:val="22"/>
                <w:szCs w:val="22"/>
                <w:cs/>
              </w:rPr>
              <w:t>-</w:t>
            </w:r>
            <w:r w:rsidRPr="00CC73AD">
              <w:rPr>
                <w:rFonts w:ascii="Times New Roman" w:hAnsi="Times New Roman" w:cs="Times New Roman"/>
                <w:sz w:val="22"/>
                <w:szCs w:val="22"/>
              </w:rPr>
              <w:t xml:space="preserve">term leases </w:t>
            </w:r>
          </w:p>
        </w:tc>
        <w:tc>
          <w:tcPr>
            <w:tcW w:w="1620" w:type="dxa"/>
          </w:tcPr>
          <w:p w14:paraId="1AE8BC81" w14:textId="77E1F52A" w:rsidR="002D5C7B" w:rsidRPr="00CC73AD" w:rsidRDefault="0025265B" w:rsidP="00F4158E">
            <w:pPr>
              <w:pStyle w:val="acctfourfigures"/>
              <w:tabs>
                <w:tab w:val="clear" w:pos="765"/>
                <w:tab w:val="decimal" w:pos="731"/>
              </w:tabs>
              <w:spacing w:line="276" w:lineRule="auto"/>
              <w:ind w:right="11" w:firstLine="136"/>
              <w:jc w:val="right"/>
              <w:rPr>
                <w:rFonts w:cs="Times New Roman"/>
                <w:szCs w:val="22"/>
              </w:rPr>
            </w:pPr>
            <w:r w:rsidRPr="00CC73AD">
              <w:rPr>
                <w:rFonts w:cs="Times New Roman"/>
                <w:szCs w:val="22"/>
              </w:rPr>
              <w:t>205,752</w:t>
            </w:r>
          </w:p>
        </w:tc>
        <w:tc>
          <w:tcPr>
            <w:tcW w:w="180" w:type="dxa"/>
            <w:vAlign w:val="bottom"/>
          </w:tcPr>
          <w:p w14:paraId="6D94511D" w14:textId="77777777" w:rsidR="002D5C7B" w:rsidRPr="00CC73AD" w:rsidRDefault="002D5C7B" w:rsidP="00F4158E">
            <w:pPr>
              <w:pStyle w:val="acctfourfigures"/>
              <w:spacing w:line="276" w:lineRule="auto"/>
              <w:ind w:firstLine="136"/>
              <w:jc w:val="right"/>
              <w:rPr>
                <w:rFonts w:cs="Times New Roman"/>
                <w:szCs w:val="22"/>
              </w:rPr>
            </w:pPr>
          </w:p>
        </w:tc>
        <w:tc>
          <w:tcPr>
            <w:tcW w:w="1620" w:type="dxa"/>
            <w:vAlign w:val="bottom"/>
          </w:tcPr>
          <w:p w14:paraId="6DF8C4D6" w14:textId="3667451C" w:rsidR="002D5C7B" w:rsidRPr="00CC73AD" w:rsidRDefault="002D5C7B" w:rsidP="00F4158E">
            <w:pPr>
              <w:pStyle w:val="acctfourfigures"/>
              <w:tabs>
                <w:tab w:val="clear" w:pos="765"/>
                <w:tab w:val="decimal" w:pos="731"/>
              </w:tabs>
              <w:spacing w:line="276" w:lineRule="auto"/>
              <w:ind w:right="6" w:firstLine="136"/>
              <w:jc w:val="right"/>
              <w:rPr>
                <w:rFonts w:cs="Times New Roman"/>
                <w:szCs w:val="22"/>
              </w:rPr>
            </w:pPr>
            <w:r w:rsidRPr="00F4158E">
              <w:rPr>
                <w:rFonts w:cs="Times New Roman"/>
                <w:szCs w:val="22"/>
                <w:cs/>
                <w:lang w:bidi="th-TH"/>
              </w:rPr>
              <w:t>-</w:t>
            </w:r>
          </w:p>
        </w:tc>
      </w:tr>
      <w:tr w:rsidR="002D5C7B" w:rsidRPr="00CC73AD" w14:paraId="6E591024" w14:textId="77777777" w:rsidTr="00A06544">
        <w:trPr>
          <w:cantSplit/>
        </w:trPr>
        <w:tc>
          <w:tcPr>
            <w:tcW w:w="5839" w:type="dxa"/>
          </w:tcPr>
          <w:p w14:paraId="65DD4086" w14:textId="77777777" w:rsidR="002D5C7B" w:rsidRPr="00CC73AD" w:rsidRDefault="002D5C7B" w:rsidP="00F4158E">
            <w:pPr>
              <w:spacing w:line="276" w:lineRule="auto"/>
              <w:ind w:left="201" w:hanging="106"/>
              <w:rPr>
                <w:rFonts w:ascii="Times New Roman" w:hAnsi="Times New Roman" w:cs="Times New Roman"/>
                <w:sz w:val="22"/>
                <w:szCs w:val="22"/>
              </w:rPr>
            </w:pPr>
            <w:r w:rsidRPr="00CC73AD">
              <w:rPr>
                <w:rFonts w:ascii="Times New Roman" w:hAnsi="Times New Roman" w:cs="Times New Roman"/>
                <w:sz w:val="22"/>
                <w:szCs w:val="22"/>
              </w:rPr>
              <w:t>Expenses relating to leases of low</w:t>
            </w:r>
            <w:r w:rsidRPr="00F4158E">
              <w:rPr>
                <w:rFonts w:ascii="Times New Roman" w:hAnsi="Times New Roman" w:cs="Times New Roman"/>
                <w:sz w:val="22"/>
                <w:szCs w:val="22"/>
                <w:cs/>
              </w:rPr>
              <w:t>-</w:t>
            </w:r>
            <w:r w:rsidRPr="00CC73AD">
              <w:rPr>
                <w:rFonts w:ascii="Times New Roman" w:hAnsi="Times New Roman" w:cs="Times New Roman"/>
                <w:sz w:val="22"/>
                <w:szCs w:val="22"/>
              </w:rPr>
              <w:t xml:space="preserve">value assets </w:t>
            </w:r>
          </w:p>
        </w:tc>
        <w:tc>
          <w:tcPr>
            <w:tcW w:w="1620" w:type="dxa"/>
            <w:vAlign w:val="bottom"/>
          </w:tcPr>
          <w:p w14:paraId="740147B1" w14:textId="7181C570" w:rsidR="002D5C7B" w:rsidRPr="00CC73AD" w:rsidRDefault="002D5C7B" w:rsidP="00F4158E">
            <w:pPr>
              <w:pStyle w:val="acctfourfigures"/>
              <w:tabs>
                <w:tab w:val="clear" w:pos="765"/>
                <w:tab w:val="decimal" w:pos="731"/>
              </w:tabs>
              <w:spacing w:line="276" w:lineRule="auto"/>
              <w:ind w:right="11" w:firstLine="136"/>
              <w:jc w:val="right"/>
              <w:rPr>
                <w:rFonts w:cs="Times New Roman"/>
                <w:szCs w:val="22"/>
              </w:rPr>
            </w:pPr>
            <w:r w:rsidRPr="00CC73AD">
              <w:rPr>
                <w:rFonts w:cs="Times New Roman"/>
                <w:szCs w:val="22"/>
              </w:rPr>
              <w:t>60,629</w:t>
            </w:r>
          </w:p>
        </w:tc>
        <w:tc>
          <w:tcPr>
            <w:tcW w:w="180" w:type="dxa"/>
            <w:vAlign w:val="bottom"/>
          </w:tcPr>
          <w:p w14:paraId="70284A88" w14:textId="77777777" w:rsidR="002D5C7B" w:rsidRPr="00CC73AD" w:rsidRDefault="002D5C7B" w:rsidP="00F4158E">
            <w:pPr>
              <w:pStyle w:val="acctfourfigures"/>
              <w:spacing w:line="276" w:lineRule="auto"/>
              <w:ind w:firstLine="136"/>
              <w:jc w:val="right"/>
              <w:rPr>
                <w:rFonts w:cs="Times New Roman"/>
                <w:szCs w:val="22"/>
              </w:rPr>
            </w:pPr>
          </w:p>
        </w:tc>
        <w:tc>
          <w:tcPr>
            <w:tcW w:w="1620" w:type="dxa"/>
            <w:vAlign w:val="bottom"/>
          </w:tcPr>
          <w:p w14:paraId="54C03FB6" w14:textId="32D320FC" w:rsidR="002D5C7B" w:rsidRPr="00CC73AD" w:rsidRDefault="002D5C7B" w:rsidP="00F4158E">
            <w:pPr>
              <w:pStyle w:val="acctfourfigures"/>
              <w:tabs>
                <w:tab w:val="clear" w:pos="765"/>
                <w:tab w:val="decimal" w:pos="731"/>
              </w:tabs>
              <w:spacing w:line="276" w:lineRule="auto"/>
              <w:ind w:right="6" w:firstLine="136"/>
              <w:jc w:val="right"/>
              <w:rPr>
                <w:rFonts w:cs="Times New Roman"/>
                <w:szCs w:val="22"/>
              </w:rPr>
            </w:pPr>
            <w:r w:rsidRPr="00F4158E">
              <w:rPr>
                <w:rFonts w:cs="Times New Roman"/>
                <w:szCs w:val="22"/>
                <w:cs/>
                <w:lang w:bidi="th-TH"/>
              </w:rPr>
              <w:t>-</w:t>
            </w:r>
          </w:p>
        </w:tc>
      </w:tr>
      <w:tr w:rsidR="002D5C7B" w:rsidRPr="00CC73AD" w14:paraId="1B9C8D50" w14:textId="77777777" w:rsidTr="00A06544">
        <w:trPr>
          <w:cantSplit/>
        </w:trPr>
        <w:tc>
          <w:tcPr>
            <w:tcW w:w="5839" w:type="dxa"/>
          </w:tcPr>
          <w:p w14:paraId="1246FFE1" w14:textId="77777777" w:rsidR="002D5C7B" w:rsidRPr="00CC73AD" w:rsidRDefault="002D5C7B" w:rsidP="00F4158E">
            <w:pPr>
              <w:spacing w:line="276" w:lineRule="auto"/>
              <w:ind w:left="195" w:hanging="106"/>
              <w:rPr>
                <w:rFonts w:ascii="Times New Roman" w:hAnsi="Times New Roman" w:cs="Times New Roman"/>
                <w:sz w:val="22"/>
                <w:szCs w:val="22"/>
              </w:rPr>
            </w:pPr>
            <w:r w:rsidRPr="00CC73AD">
              <w:rPr>
                <w:rFonts w:ascii="Times New Roman" w:hAnsi="Times New Roman" w:cs="Times New Roman"/>
                <w:sz w:val="22"/>
                <w:szCs w:val="22"/>
              </w:rPr>
              <w:t xml:space="preserve">Lease expense </w:t>
            </w:r>
          </w:p>
        </w:tc>
        <w:tc>
          <w:tcPr>
            <w:tcW w:w="1620" w:type="dxa"/>
            <w:vAlign w:val="bottom"/>
          </w:tcPr>
          <w:p w14:paraId="48D30F30" w14:textId="765F26B9" w:rsidR="002D5C7B" w:rsidRPr="00CC73AD" w:rsidRDefault="00A667F5" w:rsidP="00F4158E">
            <w:pPr>
              <w:pStyle w:val="acctfourfigures"/>
              <w:tabs>
                <w:tab w:val="clear" w:pos="765"/>
                <w:tab w:val="decimal" w:pos="731"/>
              </w:tabs>
              <w:spacing w:line="276" w:lineRule="auto"/>
              <w:ind w:right="11" w:firstLine="136"/>
              <w:jc w:val="right"/>
              <w:rPr>
                <w:rFonts w:cs="Times New Roman"/>
                <w:szCs w:val="22"/>
              </w:rPr>
            </w:pPr>
            <w:r w:rsidRPr="00F4158E">
              <w:rPr>
                <w:rFonts w:cs="Times New Roman"/>
                <w:szCs w:val="22"/>
                <w:cs/>
                <w:lang w:bidi="th-TH"/>
              </w:rPr>
              <w:t>-</w:t>
            </w:r>
          </w:p>
        </w:tc>
        <w:tc>
          <w:tcPr>
            <w:tcW w:w="180" w:type="dxa"/>
            <w:vAlign w:val="bottom"/>
          </w:tcPr>
          <w:p w14:paraId="63FA83F8" w14:textId="77777777" w:rsidR="002D5C7B" w:rsidRPr="00CC73AD" w:rsidRDefault="002D5C7B" w:rsidP="00F4158E">
            <w:pPr>
              <w:pStyle w:val="acctfourfigures"/>
              <w:spacing w:line="276" w:lineRule="auto"/>
              <w:ind w:firstLine="136"/>
              <w:jc w:val="right"/>
              <w:rPr>
                <w:rFonts w:cs="Times New Roman"/>
                <w:szCs w:val="22"/>
              </w:rPr>
            </w:pPr>
          </w:p>
        </w:tc>
        <w:tc>
          <w:tcPr>
            <w:tcW w:w="1620" w:type="dxa"/>
          </w:tcPr>
          <w:p w14:paraId="1CA5B1A3" w14:textId="355BFF5A" w:rsidR="002D5C7B" w:rsidRPr="00CC73AD" w:rsidRDefault="002D5C7B" w:rsidP="00F4158E">
            <w:pPr>
              <w:pStyle w:val="acctfourfigures"/>
              <w:tabs>
                <w:tab w:val="clear" w:pos="765"/>
                <w:tab w:val="decimal" w:pos="731"/>
              </w:tabs>
              <w:spacing w:line="276" w:lineRule="auto"/>
              <w:ind w:right="11" w:firstLine="136"/>
              <w:jc w:val="right"/>
              <w:rPr>
                <w:rFonts w:cs="Times New Roman"/>
                <w:szCs w:val="22"/>
              </w:rPr>
            </w:pPr>
            <w:r w:rsidRPr="00CC73AD">
              <w:rPr>
                <w:rFonts w:cs="Times New Roman"/>
                <w:szCs w:val="22"/>
              </w:rPr>
              <w:t>736,098</w:t>
            </w:r>
          </w:p>
        </w:tc>
      </w:tr>
    </w:tbl>
    <w:p w14:paraId="64634FB6" w14:textId="77777777" w:rsidR="00012521" w:rsidRPr="00CC73AD" w:rsidRDefault="00012521" w:rsidP="00F4158E">
      <w:pPr>
        <w:pStyle w:val="BodyText"/>
        <w:spacing w:after="0" w:line="276" w:lineRule="auto"/>
        <w:ind w:left="360"/>
        <w:jc w:val="both"/>
        <w:rPr>
          <w:rFonts w:ascii="Times New Roman" w:hAnsi="Times New Roman" w:cs="Times New Roman"/>
          <w:sz w:val="22"/>
          <w:szCs w:val="22"/>
        </w:rPr>
      </w:pPr>
    </w:p>
    <w:bookmarkEnd w:id="16"/>
    <w:p w14:paraId="1E511BBE" w14:textId="60746DA9" w:rsidR="00E47172" w:rsidRPr="00F4158E" w:rsidRDefault="00E4717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b/>
          <w:bCs/>
          <w:sz w:val="22"/>
          <w:szCs w:val="22"/>
        </w:rPr>
      </w:pPr>
    </w:p>
    <w:p w14:paraId="75B64149" w14:textId="77777777" w:rsidR="00B202B2" w:rsidRPr="00CC73AD" w:rsidRDefault="00B20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4158E">
        <w:rPr>
          <w:rFonts w:ascii="Times New Roman" w:hAnsi="Times New Roman" w:cs="Times New Roman"/>
          <w:b/>
          <w:bCs/>
          <w:sz w:val="22"/>
          <w:szCs w:val="22"/>
        </w:rPr>
        <w:br w:type="page"/>
      </w:r>
    </w:p>
    <w:p w14:paraId="6DD3AB0F" w14:textId="49AC6547" w:rsidR="00012521" w:rsidRPr="00CC73AD" w:rsidRDefault="00012521" w:rsidP="00D85CA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2"/>
        </w:rPr>
      </w:pPr>
      <w:r w:rsidRPr="00F4158E">
        <w:rPr>
          <w:rFonts w:ascii="Times New Roman" w:hAnsi="Times New Roman" w:cs="Times New Roman"/>
          <w:b/>
          <w:bCs/>
          <w:sz w:val="22"/>
        </w:rPr>
        <w:t>Goodwill</w:t>
      </w:r>
      <w:r w:rsidR="00590DFD" w:rsidRPr="00F4158E">
        <w:rPr>
          <w:rFonts w:ascii="Times New Roman" w:hAnsi="Times New Roman" w:cs="Times New Roman"/>
          <w:b/>
          <w:bCs/>
          <w:sz w:val="22"/>
        </w:rPr>
        <w:t xml:space="preserve"> and other intangible assets</w:t>
      </w:r>
    </w:p>
    <w:p w14:paraId="0850CE60" w14:textId="77777777" w:rsidR="00C62CE3" w:rsidRPr="00CC73AD" w:rsidRDefault="00C62CE3" w:rsidP="00F415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b/>
          <w:bCs/>
          <w:sz w:val="22"/>
        </w:rPr>
      </w:pPr>
    </w:p>
    <w:p w14:paraId="22EC4F85" w14:textId="15E5A866" w:rsidR="00C62CE3" w:rsidRPr="00F4158E" w:rsidRDefault="009F587B" w:rsidP="00F415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0"/>
        <w:jc w:val="both"/>
        <w:rPr>
          <w:rFonts w:ascii="Times New Roman" w:hAnsi="Times New Roman" w:cs="Times New Roman"/>
          <w:b/>
          <w:bCs/>
          <w:sz w:val="22"/>
        </w:rPr>
      </w:pPr>
      <w:r>
        <w:rPr>
          <w:noProof/>
        </w:rPr>
        <w:drawing>
          <wp:inline distT="0" distB="0" distL="0" distR="0" wp14:anchorId="267A2161" wp14:editId="09F318E8">
            <wp:extent cx="5868000" cy="7278032"/>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8000" cy="7278032"/>
                    </a:xfrm>
                    <a:prstGeom prst="rect">
                      <a:avLst/>
                    </a:prstGeom>
                    <a:noFill/>
                  </pic:spPr>
                </pic:pic>
              </a:graphicData>
            </a:graphic>
          </wp:inline>
        </w:drawing>
      </w:r>
    </w:p>
    <w:p w14:paraId="513B7D25" w14:textId="1E0DD54E" w:rsidR="008946D6" w:rsidRPr="00F4158E" w:rsidRDefault="00A7384E" w:rsidP="006D1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r w:rsidRPr="00F4158E">
        <w:rPr>
          <w:rFonts w:ascii="Times New Roman" w:hAnsi="Times New Roman" w:cs="Times New Roman"/>
          <w:spacing w:val="-2"/>
          <w:sz w:val="22"/>
          <w:szCs w:val="22"/>
        </w:rPr>
        <w:t>For the purpose of impairment testing of goodwill of the Group, the recoverable amount was based on</w:t>
      </w:r>
      <w:r w:rsidRPr="00F4158E">
        <w:rPr>
          <w:rFonts w:ascii="Times New Roman" w:hAnsi="Times New Roman" w:cs="Times New Roman"/>
          <w:spacing w:val="-2"/>
          <w:sz w:val="22"/>
          <w:szCs w:val="22"/>
          <w:cs/>
        </w:rPr>
        <w:t xml:space="preserve"> </w:t>
      </w:r>
      <w:r w:rsidRPr="00F4158E">
        <w:rPr>
          <w:rFonts w:ascii="Times New Roman" w:hAnsi="Times New Roman" w:cs="Times New Roman"/>
          <w:spacing w:val="-2"/>
          <w:sz w:val="22"/>
          <w:szCs w:val="22"/>
        </w:rPr>
        <w:t>value in use, determined by discounting the future cash ﬂows. The Group used 5 years forecast</w:t>
      </w:r>
      <w:r w:rsidRPr="00F4158E">
        <w:rPr>
          <w:rFonts w:ascii="Times New Roman" w:hAnsi="Times New Roman" w:cs="Times New Roman"/>
          <w:spacing w:val="-2"/>
          <w:sz w:val="22"/>
          <w:szCs w:val="22"/>
          <w:cs/>
        </w:rPr>
        <w:t xml:space="preserve"> </w:t>
      </w:r>
      <w:r w:rsidRPr="00F4158E">
        <w:rPr>
          <w:rFonts w:ascii="Times New Roman" w:hAnsi="Times New Roman" w:cs="Times New Roman"/>
          <w:spacing w:val="-2"/>
          <w:sz w:val="22"/>
          <w:szCs w:val="22"/>
        </w:rPr>
        <w:t>discounted future cash ﬂows projection, residual value and discount rate from weighted average cost</w:t>
      </w:r>
      <w:r w:rsidRPr="00F4158E">
        <w:rPr>
          <w:rFonts w:ascii="Times New Roman" w:hAnsi="Times New Roman" w:cs="Times New Roman"/>
          <w:spacing w:val="-2"/>
          <w:sz w:val="22"/>
          <w:szCs w:val="22"/>
          <w:cs/>
        </w:rPr>
        <w:t xml:space="preserve"> </w:t>
      </w:r>
      <w:r w:rsidRPr="00F4158E">
        <w:rPr>
          <w:rFonts w:ascii="Times New Roman" w:hAnsi="Times New Roman" w:cs="Times New Roman"/>
          <w:spacing w:val="-2"/>
          <w:sz w:val="22"/>
          <w:szCs w:val="22"/>
        </w:rPr>
        <w:t>of capital of the Group which determined from estimate and judgment of the management.</w:t>
      </w:r>
    </w:p>
    <w:p w14:paraId="4D84C16B" w14:textId="77777777" w:rsidR="008946D6" w:rsidRPr="00F4158E" w:rsidRDefault="008946D6" w:rsidP="008946D6">
      <w:pPr>
        <w:pStyle w:val="BodyText"/>
        <w:spacing w:after="0"/>
        <w:ind w:left="567"/>
        <w:jc w:val="thaiDistribute"/>
        <w:rPr>
          <w:rFonts w:ascii="Times New Roman" w:hAnsi="Times New Roman" w:cs="Times New Roman"/>
          <w:sz w:val="22"/>
          <w:szCs w:val="22"/>
        </w:rPr>
      </w:pPr>
    </w:p>
    <w:p w14:paraId="6FF28130" w14:textId="36F0A3A4" w:rsidR="003B6C79" w:rsidRPr="00F4158E" w:rsidRDefault="003B6C79" w:rsidP="00D85CAC">
      <w:pPr>
        <w:pStyle w:val="Heading1"/>
        <w:numPr>
          <w:ilvl w:val="0"/>
          <w:numId w:val="37"/>
        </w:numPr>
        <w:tabs>
          <w:tab w:val="left" w:pos="540"/>
        </w:tabs>
        <w:spacing w:line="276" w:lineRule="auto"/>
        <w:ind w:hanging="720"/>
        <w:rPr>
          <w:rFonts w:ascii="Times New Roman" w:hAnsi="Times New Roman"/>
          <w:sz w:val="22"/>
          <w:szCs w:val="22"/>
          <w:u w:val="none"/>
        </w:rPr>
      </w:pPr>
      <w:r w:rsidRPr="00F4158E">
        <w:rPr>
          <w:rFonts w:ascii="Times New Roman" w:hAnsi="Times New Roman"/>
          <w:sz w:val="22"/>
          <w:szCs w:val="22"/>
          <w:u w:val="none"/>
        </w:rPr>
        <w:t>Deferred tax</w:t>
      </w:r>
      <w:r w:rsidR="008A4FDA" w:rsidRPr="00F4158E">
        <w:rPr>
          <w:rFonts w:ascii="Times New Roman" w:hAnsi="Times New Roman"/>
          <w:sz w:val="22"/>
          <w:szCs w:val="22"/>
          <w:u w:val="none"/>
        </w:rPr>
        <w:t xml:space="preserve"> assets</w:t>
      </w:r>
      <w:r w:rsidR="0040559C" w:rsidRPr="00F4158E">
        <w:rPr>
          <w:rFonts w:ascii="Times New Roman" w:hAnsi="Times New Roman"/>
          <w:sz w:val="22"/>
          <w:szCs w:val="22"/>
          <w:u w:val="none"/>
          <w:cs/>
        </w:rPr>
        <w:t xml:space="preserve"> (</w:t>
      </w:r>
      <w:r w:rsidR="0040559C" w:rsidRPr="00F4158E">
        <w:rPr>
          <w:rFonts w:ascii="Times New Roman" w:hAnsi="Times New Roman"/>
          <w:sz w:val="22"/>
          <w:szCs w:val="22"/>
          <w:u w:val="none"/>
        </w:rPr>
        <w:t>d</w:t>
      </w:r>
      <w:r w:rsidR="00E57F08" w:rsidRPr="00F4158E">
        <w:rPr>
          <w:rFonts w:ascii="Times New Roman" w:hAnsi="Times New Roman"/>
          <w:sz w:val="22"/>
          <w:szCs w:val="22"/>
          <w:u w:val="none"/>
        </w:rPr>
        <w:t>eferred tax liabilities</w:t>
      </w:r>
      <w:r w:rsidR="00E57F08" w:rsidRPr="00F4158E">
        <w:rPr>
          <w:rFonts w:ascii="Times New Roman" w:hAnsi="Times New Roman"/>
          <w:sz w:val="22"/>
          <w:szCs w:val="22"/>
          <w:u w:val="none"/>
          <w:cs/>
        </w:rPr>
        <w:t>)</w:t>
      </w:r>
    </w:p>
    <w:p w14:paraId="45530114" w14:textId="77777777" w:rsidR="00A726B7" w:rsidRPr="00F4158E" w:rsidRDefault="00A726B7" w:rsidP="00F4158E">
      <w:pPr>
        <w:pStyle w:val="Heading1"/>
        <w:numPr>
          <w:ilvl w:val="0"/>
          <w:numId w:val="0"/>
        </w:numPr>
        <w:tabs>
          <w:tab w:val="left" w:pos="540"/>
        </w:tabs>
        <w:spacing w:line="276" w:lineRule="auto"/>
        <w:rPr>
          <w:rFonts w:ascii="Times New Roman" w:hAnsi="Times New Roman"/>
          <w:sz w:val="22"/>
          <w:szCs w:val="22"/>
          <w:u w:val="none"/>
        </w:rPr>
      </w:pPr>
    </w:p>
    <w:p w14:paraId="1C5D32CF" w14:textId="77777777" w:rsidR="00A726B7" w:rsidRPr="00CC73AD" w:rsidRDefault="00A726B7" w:rsidP="00F4158E">
      <w:pPr>
        <w:pStyle w:val="BodyText"/>
        <w:spacing w:after="0" w:line="276" w:lineRule="auto"/>
        <w:ind w:left="562"/>
        <w:jc w:val="both"/>
        <w:rPr>
          <w:rFonts w:ascii="Times New Roman" w:hAnsi="Times New Roman" w:cs="Times New Roman"/>
          <w:sz w:val="22"/>
          <w:szCs w:val="22"/>
        </w:rPr>
      </w:pPr>
      <w:r w:rsidRPr="00CC73AD">
        <w:rPr>
          <w:rFonts w:ascii="Times New Roman" w:hAnsi="Times New Roman" w:cs="Times New Roman"/>
          <w:sz w:val="22"/>
          <w:szCs w:val="22"/>
        </w:rPr>
        <w:t xml:space="preserve">Deferred tax assets and liabilities are offset if there is a legally enforceable right to offset current tax </w:t>
      </w:r>
      <w:r w:rsidR="00331A1A" w:rsidRPr="00CC73AD">
        <w:rPr>
          <w:rFonts w:ascii="Times New Roman" w:hAnsi="Times New Roman" w:cs="Times New Roman"/>
          <w:sz w:val="22"/>
          <w:szCs w:val="22"/>
        </w:rPr>
        <w:t xml:space="preserve">assets and liabilities, </w:t>
      </w:r>
      <w:r w:rsidRPr="00CC73AD">
        <w:rPr>
          <w:rFonts w:ascii="Times New Roman" w:hAnsi="Times New Roman" w:cs="Times New Roman"/>
          <w:sz w:val="22"/>
          <w:szCs w:val="22"/>
        </w:rPr>
        <w:t xml:space="preserve">and they relate to income taxes levied by the same tax authority </w:t>
      </w:r>
      <w:r w:rsidR="00331A1A" w:rsidRPr="00CC73AD">
        <w:rPr>
          <w:rFonts w:ascii="Times New Roman" w:hAnsi="Times New Roman" w:cs="Times New Roman"/>
          <w:sz w:val="22"/>
          <w:szCs w:val="22"/>
        </w:rPr>
        <w:t xml:space="preserve">on the same taxable entity, and </w:t>
      </w:r>
      <w:r w:rsidRPr="00CC73AD">
        <w:rPr>
          <w:rFonts w:ascii="Times New Roman" w:hAnsi="Times New Roman" w:cs="Times New Roman"/>
          <w:sz w:val="22"/>
          <w:szCs w:val="22"/>
        </w:rPr>
        <w:t>are included in the</w:t>
      </w:r>
      <w:r w:rsidR="00D018A0" w:rsidRPr="00CC73AD">
        <w:rPr>
          <w:rFonts w:ascii="Times New Roman" w:hAnsi="Times New Roman" w:cs="Times New Roman"/>
          <w:sz w:val="22"/>
          <w:szCs w:val="22"/>
        </w:rPr>
        <w:t xml:space="preserve"> consolidated</w:t>
      </w:r>
      <w:r w:rsidRPr="00CC73AD">
        <w:rPr>
          <w:rFonts w:ascii="Times New Roman" w:hAnsi="Times New Roman" w:cs="Times New Roman"/>
          <w:sz w:val="22"/>
          <w:szCs w:val="22"/>
        </w:rPr>
        <w:t xml:space="preserve"> statements of financial position as follows</w:t>
      </w:r>
      <w:r w:rsidRPr="00F4158E">
        <w:rPr>
          <w:rFonts w:ascii="Times New Roman" w:hAnsi="Times New Roman" w:cs="Times New Roman"/>
          <w:sz w:val="22"/>
          <w:szCs w:val="22"/>
          <w:cs/>
        </w:rPr>
        <w:t>:</w:t>
      </w:r>
    </w:p>
    <w:p w14:paraId="3E73012C" w14:textId="77777777" w:rsidR="001946B0" w:rsidRPr="00F4158E" w:rsidRDefault="001946B0" w:rsidP="00F41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40"/>
        <w:jc w:val="thaiDistribute"/>
        <w:rPr>
          <w:rFonts w:ascii="Times New Roman" w:hAnsi="Times New Roman" w:cs="Times New Roman"/>
          <w:sz w:val="22"/>
          <w:szCs w:val="22"/>
        </w:rPr>
      </w:pPr>
    </w:p>
    <w:tbl>
      <w:tblPr>
        <w:tblW w:w="8675" w:type="dxa"/>
        <w:tblInd w:w="567" w:type="dxa"/>
        <w:tblLayout w:type="fixed"/>
        <w:tblCellMar>
          <w:left w:w="0" w:type="dxa"/>
          <w:right w:w="0" w:type="dxa"/>
        </w:tblCellMar>
        <w:tblLook w:val="0000" w:firstRow="0" w:lastRow="0" w:firstColumn="0" w:lastColumn="0" w:noHBand="0" w:noVBand="0"/>
      </w:tblPr>
      <w:tblGrid>
        <w:gridCol w:w="5858"/>
        <w:gridCol w:w="1280"/>
        <w:gridCol w:w="257"/>
        <w:gridCol w:w="1280"/>
      </w:tblGrid>
      <w:tr w:rsidR="00EC1C09" w:rsidRPr="00CC73AD" w14:paraId="255945A1" w14:textId="77777777" w:rsidTr="006D15A5">
        <w:tc>
          <w:tcPr>
            <w:tcW w:w="6183" w:type="dxa"/>
          </w:tcPr>
          <w:p w14:paraId="5D00C3E2" w14:textId="77777777" w:rsidR="00770ED4" w:rsidRPr="00CC73AD" w:rsidRDefault="00770ED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0" w:type="dxa"/>
          </w:tcPr>
          <w:p w14:paraId="01679936" w14:textId="4B9AA64E" w:rsidR="00770ED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70" w:type="dxa"/>
          </w:tcPr>
          <w:p w14:paraId="7E6D5380" w14:textId="77777777" w:rsidR="00770ED4" w:rsidRPr="00CC73AD" w:rsidRDefault="00770ED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50" w:type="dxa"/>
          </w:tcPr>
          <w:p w14:paraId="4329601E" w14:textId="435A4AE9" w:rsidR="00770ED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770ED4" w:rsidRPr="00CC73AD" w14:paraId="1C4BE23F" w14:textId="77777777" w:rsidTr="006D15A5">
        <w:tc>
          <w:tcPr>
            <w:tcW w:w="6183" w:type="dxa"/>
          </w:tcPr>
          <w:p w14:paraId="6CD0E616" w14:textId="77777777" w:rsidR="00770ED4" w:rsidRPr="00CC73AD" w:rsidRDefault="00770ED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70" w:type="dxa"/>
            <w:gridSpan w:val="3"/>
          </w:tcPr>
          <w:p w14:paraId="2517C777" w14:textId="77777777" w:rsidR="00770ED4" w:rsidRPr="00CC73AD" w:rsidRDefault="00770ED4" w:rsidP="00F4158E">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3D432D" w:rsidRPr="00CC73AD" w14:paraId="768C936B" w14:textId="77777777" w:rsidTr="006D15A5">
        <w:tc>
          <w:tcPr>
            <w:tcW w:w="6183" w:type="dxa"/>
          </w:tcPr>
          <w:p w14:paraId="26333F57"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Deferred tax assets</w:t>
            </w:r>
          </w:p>
        </w:tc>
        <w:tc>
          <w:tcPr>
            <w:tcW w:w="1350" w:type="dxa"/>
          </w:tcPr>
          <w:p w14:paraId="1711A5C7" w14:textId="5E909E18" w:rsidR="003D432D" w:rsidRPr="00CC73AD" w:rsidRDefault="002F6A42" w:rsidP="00F4158E">
            <w:pPr>
              <w:pStyle w:val="acctfourfigures"/>
              <w:tabs>
                <w:tab w:val="clear" w:pos="765"/>
                <w:tab w:val="decimal" w:pos="1080"/>
              </w:tabs>
              <w:spacing w:line="276" w:lineRule="auto"/>
              <w:ind w:right="-126"/>
              <w:rPr>
                <w:rFonts w:cs="Times New Roman"/>
                <w:szCs w:val="22"/>
                <w:lang w:val="en-US"/>
              </w:rPr>
            </w:pPr>
            <w:r w:rsidRPr="00CC73AD">
              <w:rPr>
                <w:rFonts w:cs="Times New Roman"/>
                <w:szCs w:val="22"/>
                <w:lang w:val="en-US"/>
              </w:rPr>
              <w:t>971,601</w:t>
            </w:r>
          </w:p>
        </w:tc>
        <w:tc>
          <w:tcPr>
            <w:tcW w:w="270" w:type="dxa"/>
          </w:tcPr>
          <w:p w14:paraId="1B118D79"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50" w:type="dxa"/>
          </w:tcPr>
          <w:p w14:paraId="0B6D2E0E" w14:textId="70F29987" w:rsidR="003D432D" w:rsidRPr="00CC73AD" w:rsidRDefault="003D432D" w:rsidP="00F4158E">
            <w:pPr>
              <w:pStyle w:val="acctfourfigures"/>
              <w:tabs>
                <w:tab w:val="clear" w:pos="765"/>
                <w:tab w:val="decimal" w:pos="1080"/>
              </w:tabs>
              <w:spacing w:line="276" w:lineRule="auto"/>
              <w:ind w:right="-126"/>
              <w:rPr>
                <w:rFonts w:cs="Times New Roman"/>
                <w:szCs w:val="22"/>
                <w:lang w:val="en-US"/>
              </w:rPr>
            </w:pPr>
            <w:r w:rsidRPr="00CC73AD">
              <w:rPr>
                <w:rFonts w:cs="Times New Roman"/>
                <w:szCs w:val="22"/>
                <w:lang w:val="en-US"/>
              </w:rPr>
              <w:t>744,955</w:t>
            </w:r>
          </w:p>
        </w:tc>
      </w:tr>
      <w:tr w:rsidR="003D432D" w:rsidRPr="00CC73AD" w14:paraId="405FB278" w14:textId="77777777" w:rsidTr="006D15A5">
        <w:tc>
          <w:tcPr>
            <w:tcW w:w="6183" w:type="dxa"/>
          </w:tcPr>
          <w:p w14:paraId="0A0062E4"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Deferred tax liabilities</w:t>
            </w:r>
          </w:p>
        </w:tc>
        <w:tc>
          <w:tcPr>
            <w:tcW w:w="1350" w:type="dxa"/>
          </w:tcPr>
          <w:p w14:paraId="4BDE7169" w14:textId="0B73CCF7" w:rsidR="003D432D" w:rsidRPr="00CC73AD" w:rsidRDefault="002F6A42" w:rsidP="00F4158E">
            <w:pPr>
              <w:pStyle w:val="acctfourfigures"/>
              <w:tabs>
                <w:tab w:val="clear" w:pos="765"/>
                <w:tab w:val="decimal" w:pos="1080"/>
              </w:tabs>
              <w:spacing w:line="276" w:lineRule="auto"/>
              <w:ind w:right="-126"/>
              <w:rPr>
                <w:rFonts w:cs="Times New Roman"/>
                <w:szCs w:val="22"/>
                <w:lang w:val="en-US"/>
              </w:rPr>
            </w:pPr>
            <w:r w:rsidRPr="00F4158E">
              <w:rPr>
                <w:rFonts w:cs="Times New Roman"/>
                <w:szCs w:val="22"/>
                <w:cs/>
                <w:lang w:val="en-US" w:bidi="th-TH"/>
              </w:rPr>
              <w:t>(</w:t>
            </w:r>
            <w:r w:rsidRPr="00CC73AD">
              <w:rPr>
                <w:rFonts w:cs="Times New Roman"/>
                <w:szCs w:val="22"/>
                <w:lang w:val="en-US"/>
              </w:rPr>
              <w:t>2,403,658</w:t>
            </w:r>
            <w:r w:rsidRPr="00F4158E">
              <w:rPr>
                <w:rFonts w:cs="Times New Roman"/>
                <w:szCs w:val="22"/>
                <w:cs/>
                <w:lang w:val="en-US" w:bidi="th-TH"/>
              </w:rPr>
              <w:t>)</w:t>
            </w:r>
          </w:p>
        </w:tc>
        <w:tc>
          <w:tcPr>
            <w:tcW w:w="270" w:type="dxa"/>
          </w:tcPr>
          <w:p w14:paraId="2FB1A5E8"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50" w:type="dxa"/>
            <w:tcBorders>
              <w:bottom w:val="single" w:sz="4" w:space="0" w:color="auto"/>
            </w:tcBorders>
          </w:tcPr>
          <w:p w14:paraId="4D368A2D" w14:textId="52DBAF58" w:rsidR="003D432D" w:rsidRPr="00CC73AD" w:rsidRDefault="003D432D" w:rsidP="00F4158E">
            <w:pPr>
              <w:pStyle w:val="acctfourfigures"/>
              <w:tabs>
                <w:tab w:val="clear" w:pos="765"/>
                <w:tab w:val="decimal" w:pos="1080"/>
              </w:tabs>
              <w:spacing w:line="276" w:lineRule="auto"/>
              <w:ind w:right="-126"/>
              <w:rPr>
                <w:rFonts w:cs="Times New Roman"/>
                <w:szCs w:val="22"/>
                <w:lang w:val="en-US"/>
              </w:rPr>
            </w:pPr>
            <w:r w:rsidRPr="00F4158E">
              <w:rPr>
                <w:rFonts w:cs="Times New Roman"/>
                <w:szCs w:val="22"/>
                <w:cs/>
                <w:lang w:val="en-US" w:bidi="th-TH"/>
              </w:rPr>
              <w:t>(</w:t>
            </w:r>
            <w:r w:rsidRPr="00CC73AD">
              <w:rPr>
                <w:rFonts w:cs="Times New Roman"/>
                <w:szCs w:val="22"/>
                <w:lang w:val="en-US"/>
              </w:rPr>
              <w:t>2,873,568</w:t>
            </w:r>
            <w:r w:rsidRPr="00F4158E">
              <w:rPr>
                <w:rFonts w:cs="Times New Roman"/>
                <w:szCs w:val="22"/>
                <w:cs/>
                <w:lang w:val="en-US" w:bidi="th-TH"/>
              </w:rPr>
              <w:t>)</w:t>
            </w:r>
          </w:p>
        </w:tc>
      </w:tr>
      <w:tr w:rsidR="003D432D" w:rsidRPr="00CC73AD" w14:paraId="5E31A814" w14:textId="77777777" w:rsidTr="006D15A5">
        <w:tc>
          <w:tcPr>
            <w:tcW w:w="6183" w:type="dxa"/>
          </w:tcPr>
          <w:p w14:paraId="324E826E" w14:textId="77777777" w:rsidR="003D432D" w:rsidRPr="00CC73AD" w:rsidRDefault="003D432D"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08EE91D4" w14:textId="2D0BC44C" w:rsidR="003D432D" w:rsidRPr="00CC73AD" w:rsidRDefault="002F6A42" w:rsidP="00F4158E">
            <w:pPr>
              <w:pStyle w:val="acctfourfigures"/>
              <w:tabs>
                <w:tab w:val="clear" w:pos="765"/>
                <w:tab w:val="decimal" w:pos="1080"/>
              </w:tabs>
              <w:spacing w:line="276" w:lineRule="auto"/>
              <w:ind w:right="-126"/>
              <w:rPr>
                <w:rFonts w:cs="Times New Roman"/>
                <w:b/>
                <w:bCs/>
                <w:szCs w:val="22"/>
                <w:lang w:val="en-US"/>
              </w:rPr>
            </w:pPr>
            <w:r w:rsidRPr="00F4158E">
              <w:rPr>
                <w:rFonts w:cs="Times New Roman"/>
                <w:b/>
                <w:bCs/>
                <w:szCs w:val="22"/>
                <w:cs/>
                <w:lang w:val="en-US" w:bidi="th-TH"/>
              </w:rPr>
              <w:t>(</w:t>
            </w:r>
            <w:r w:rsidRPr="00CC73AD">
              <w:rPr>
                <w:rFonts w:cs="Times New Roman"/>
                <w:b/>
                <w:bCs/>
                <w:szCs w:val="22"/>
                <w:lang w:val="en-US"/>
              </w:rPr>
              <w:t>1,432,057</w:t>
            </w:r>
            <w:r w:rsidRPr="00F4158E">
              <w:rPr>
                <w:rFonts w:cs="Times New Roman"/>
                <w:b/>
                <w:bCs/>
                <w:szCs w:val="22"/>
                <w:cs/>
                <w:lang w:val="en-US" w:bidi="th-TH"/>
              </w:rPr>
              <w:t>)</w:t>
            </w:r>
          </w:p>
        </w:tc>
        <w:tc>
          <w:tcPr>
            <w:tcW w:w="270" w:type="dxa"/>
          </w:tcPr>
          <w:p w14:paraId="435D19A7"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5ADF8E0" w14:textId="20C061B6" w:rsidR="003D432D" w:rsidRPr="00CC73AD" w:rsidRDefault="003D432D" w:rsidP="00F4158E">
            <w:pPr>
              <w:pStyle w:val="acctfourfigures"/>
              <w:tabs>
                <w:tab w:val="clear" w:pos="765"/>
                <w:tab w:val="decimal" w:pos="1080"/>
              </w:tabs>
              <w:spacing w:line="276" w:lineRule="auto"/>
              <w:ind w:right="-126"/>
              <w:rPr>
                <w:rFonts w:cs="Times New Roman"/>
                <w:b/>
                <w:bCs/>
                <w:szCs w:val="22"/>
                <w:lang w:val="en-US"/>
              </w:rPr>
            </w:pPr>
            <w:r w:rsidRPr="00F4158E">
              <w:rPr>
                <w:rFonts w:cs="Times New Roman"/>
                <w:b/>
                <w:bCs/>
                <w:szCs w:val="22"/>
                <w:cs/>
                <w:lang w:val="en-US" w:bidi="th-TH"/>
              </w:rPr>
              <w:t>(</w:t>
            </w:r>
            <w:r w:rsidRPr="00CC73AD">
              <w:rPr>
                <w:rFonts w:cs="Times New Roman"/>
                <w:b/>
                <w:bCs/>
                <w:szCs w:val="22"/>
                <w:lang w:val="en-US"/>
              </w:rPr>
              <w:t>2,128,613</w:t>
            </w:r>
            <w:r w:rsidRPr="00F4158E">
              <w:rPr>
                <w:rFonts w:cs="Times New Roman"/>
                <w:b/>
                <w:bCs/>
                <w:szCs w:val="22"/>
                <w:cs/>
                <w:lang w:val="en-US" w:bidi="th-TH"/>
              </w:rPr>
              <w:t>)</w:t>
            </w:r>
          </w:p>
        </w:tc>
      </w:tr>
    </w:tbl>
    <w:p w14:paraId="3209E706" w14:textId="3B4DC8B4" w:rsidR="00D62344" w:rsidRPr="00CC73AD" w:rsidRDefault="00D62344" w:rsidP="00F41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both"/>
        <w:rPr>
          <w:rFonts w:ascii="Times New Roman" w:hAnsi="Times New Roman" w:cs="Times New Roman"/>
          <w:sz w:val="22"/>
          <w:szCs w:val="22"/>
        </w:rPr>
      </w:pPr>
    </w:p>
    <w:p w14:paraId="5A097925" w14:textId="20CF2212" w:rsidR="006C7700" w:rsidRPr="00F4158E" w:rsidRDefault="00F14E5A" w:rsidP="00EF3E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rPr>
          <w:rFonts w:ascii="Times New Roman" w:hAnsi="Times New Roman" w:cs="Times New Roman"/>
          <w:sz w:val="22"/>
          <w:szCs w:val="22"/>
        </w:rPr>
      </w:pPr>
      <w:r w:rsidRPr="00CC73AD">
        <w:rPr>
          <w:rFonts w:ascii="Times New Roman" w:hAnsi="Times New Roman" w:cs="Times New Roman"/>
          <w:sz w:val="22"/>
          <w:szCs w:val="22"/>
        </w:rPr>
        <w:t>Movements in total deferred tax assets and liabilities during the year were as follows</w:t>
      </w:r>
      <w:r w:rsidRPr="00F4158E">
        <w:rPr>
          <w:rFonts w:ascii="Times New Roman" w:hAnsi="Times New Roman" w:cs="Times New Roman"/>
          <w:sz w:val="22"/>
          <w:szCs w:val="22"/>
          <w:cs/>
        </w:rPr>
        <w:t>:</w:t>
      </w:r>
      <w:r w:rsidR="008946D6" w:rsidRPr="00F4158E">
        <w:rPr>
          <w:rFonts w:ascii="Times New Roman" w:hAnsi="Times New Roman" w:cs="Times New Roman"/>
          <w:noProof/>
          <w:sz w:val="22"/>
          <w:szCs w:val="22"/>
        </w:rPr>
        <w:drawing>
          <wp:inline distT="0" distB="0" distL="0" distR="0" wp14:anchorId="12EC2233" wp14:editId="239E9811">
            <wp:extent cx="5533200" cy="4312800"/>
            <wp:effectExtent l="0" t="0" r="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33200" cy="4312800"/>
                    </a:xfrm>
                    <a:prstGeom prst="rect">
                      <a:avLst/>
                    </a:prstGeom>
                    <a:noFill/>
                  </pic:spPr>
                </pic:pic>
              </a:graphicData>
            </a:graphic>
          </wp:inline>
        </w:drawing>
      </w:r>
    </w:p>
    <w:p w14:paraId="3A4C50DA" w14:textId="1373360B" w:rsidR="005E21D2" w:rsidRPr="00F4158E" w:rsidRDefault="008946D6" w:rsidP="00F4158E">
      <w:pPr>
        <w:tabs>
          <w:tab w:val="clear" w:pos="227"/>
          <w:tab w:val="clear" w:pos="454"/>
        </w:tabs>
        <w:spacing w:line="276" w:lineRule="auto"/>
        <w:jc w:val="both"/>
        <w:rPr>
          <w:rFonts w:ascii="Times New Roman" w:hAnsi="Times New Roman" w:cs="Times New Roman"/>
          <w:sz w:val="22"/>
          <w:szCs w:val="22"/>
        </w:rPr>
      </w:pPr>
      <w:r w:rsidRPr="00F4158E">
        <w:rPr>
          <w:rFonts w:ascii="Times New Roman" w:hAnsi="Times New Roman" w:cs="Times New Roman"/>
          <w:noProof/>
          <w:sz w:val="22"/>
          <w:szCs w:val="22"/>
        </w:rPr>
        <w:drawing>
          <wp:inline distT="0" distB="0" distL="0" distR="0" wp14:anchorId="4BFC7818" wp14:editId="377B0FB0">
            <wp:extent cx="5868000" cy="4265525"/>
            <wp:effectExtent l="0" t="0" r="0" b="1905"/>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8000" cy="4265525"/>
                    </a:xfrm>
                    <a:prstGeom prst="rect">
                      <a:avLst/>
                    </a:prstGeom>
                    <a:noFill/>
                  </pic:spPr>
                </pic:pic>
              </a:graphicData>
            </a:graphic>
          </wp:inline>
        </w:drawing>
      </w:r>
    </w:p>
    <w:p w14:paraId="5A66BCBB" w14:textId="45ED11B2" w:rsidR="00D62344" w:rsidRPr="00CC73AD" w:rsidRDefault="00D62344" w:rsidP="00F4158E">
      <w:pPr>
        <w:tabs>
          <w:tab w:val="clear" w:pos="227"/>
          <w:tab w:val="clear" w:pos="454"/>
        </w:tabs>
        <w:spacing w:line="276" w:lineRule="auto"/>
        <w:ind w:left="540" w:right="-655"/>
        <w:jc w:val="both"/>
        <w:rPr>
          <w:rFonts w:ascii="Times New Roman" w:hAnsi="Times New Roman" w:cs="Times New Roman"/>
          <w:sz w:val="22"/>
          <w:szCs w:val="22"/>
        </w:rPr>
      </w:pPr>
    </w:p>
    <w:p w14:paraId="201238E2" w14:textId="32CCC15E" w:rsidR="00FB39C4" w:rsidRPr="00CC73AD" w:rsidRDefault="00FB39C4" w:rsidP="006D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The Indonesian Government, through PP No</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1 Tahun 2020 dated 31 March 2020 announced a change in the corporate income tax rate from 25</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to 22</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for accounting periods 2020 and 2021, and to 20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for accounting periods 2022 onward</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The </w:t>
      </w:r>
      <w:r w:rsidR="00181BAE" w:rsidRPr="00CC73AD">
        <w:rPr>
          <w:rFonts w:ascii="Times New Roman" w:hAnsi="Times New Roman" w:cs="Times New Roman"/>
          <w:sz w:val="22"/>
          <w:szCs w:val="22"/>
        </w:rPr>
        <w:t xml:space="preserve">Group </w:t>
      </w:r>
      <w:r w:rsidRPr="00CC73AD">
        <w:rPr>
          <w:rFonts w:ascii="Times New Roman" w:hAnsi="Times New Roman" w:cs="Times New Roman"/>
          <w:sz w:val="22"/>
          <w:szCs w:val="22"/>
        </w:rPr>
        <w:t>has applied in the measurement of deferred tax assets and deferred tax liabilities, which made income tax expense decrease amounting to Baht 482 million in the consolidated income statement</w:t>
      </w:r>
      <w:r w:rsidRPr="00F4158E">
        <w:rPr>
          <w:rFonts w:ascii="Times New Roman" w:hAnsi="Times New Roman" w:cs="Times New Roman"/>
          <w:sz w:val="22"/>
          <w:szCs w:val="22"/>
          <w:cs/>
        </w:rPr>
        <w:t>.</w:t>
      </w:r>
    </w:p>
    <w:p w14:paraId="485AC0D5" w14:textId="77777777" w:rsidR="0073569E" w:rsidRPr="00CC73AD" w:rsidRDefault="0073569E" w:rsidP="00F4158E">
      <w:pPr>
        <w:tabs>
          <w:tab w:val="clear" w:pos="227"/>
          <w:tab w:val="clear" w:pos="454"/>
        </w:tabs>
        <w:spacing w:line="276" w:lineRule="auto"/>
        <w:ind w:left="540" w:right="-25"/>
        <w:jc w:val="both"/>
        <w:rPr>
          <w:rFonts w:ascii="Times New Roman" w:hAnsi="Times New Roman" w:cs="Times New Roman"/>
          <w:sz w:val="22"/>
          <w:szCs w:val="22"/>
        </w:rPr>
      </w:pPr>
    </w:p>
    <w:p w14:paraId="4A947A32" w14:textId="77777777" w:rsidR="00D920F4" w:rsidRDefault="00D92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22D11A2" w14:textId="5306E538" w:rsidR="00810593" w:rsidRPr="00CC73AD" w:rsidRDefault="00810593" w:rsidP="006D15A5">
      <w:pPr>
        <w:tabs>
          <w:tab w:val="clear" w:pos="227"/>
          <w:tab w:val="clear" w:pos="454"/>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The deductible temporary differences and unused tax losses that </w:t>
      </w:r>
      <w:r w:rsidR="008A6F40" w:rsidRPr="00CC73AD">
        <w:rPr>
          <w:rFonts w:ascii="Times New Roman" w:hAnsi="Times New Roman" w:cs="Times New Roman"/>
          <w:sz w:val="22"/>
          <w:szCs w:val="22"/>
        </w:rPr>
        <w:t xml:space="preserve">the Group </w:t>
      </w:r>
      <w:r w:rsidRPr="00CC73AD">
        <w:rPr>
          <w:rFonts w:ascii="Times New Roman" w:hAnsi="Times New Roman" w:cs="Times New Roman"/>
          <w:sz w:val="22"/>
          <w:szCs w:val="22"/>
        </w:rPr>
        <w:t xml:space="preserve">have not been </w:t>
      </w:r>
      <w:r w:rsidR="0026081E" w:rsidRPr="00CC73AD">
        <w:rPr>
          <w:rFonts w:ascii="Times New Roman" w:hAnsi="Times New Roman" w:cs="Times New Roman"/>
          <w:sz w:val="22"/>
          <w:szCs w:val="22"/>
        </w:rPr>
        <w:t>recognized</w:t>
      </w:r>
      <w:r w:rsidRPr="00F4158E">
        <w:rPr>
          <w:rFonts w:ascii="Times New Roman" w:hAnsi="Times New Roman" w:cs="Times New Roman"/>
          <w:sz w:val="22"/>
          <w:szCs w:val="22"/>
          <w:cs/>
        </w:rPr>
        <w:t xml:space="preserve"> </w:t>
      </w:r>
      <w:r w:rsidR="00F0753D" w:rsidRPr="00CC73AD">
        <w:rPr>
          <w:rFonts w:ascii="Times New Roman" w:hAnsi="Times New Roman" w:cs="Times New Roman"/>
          <w:sz w:val="22"/>
          <w:szCs w:val="22"/>
        </w:rPr>
        <w:t xml:space="preserve">as deferred tax assets </w:t>
      </w:r>
      <w:r w:rsidR="00F0753D" w:rsidRPr="00F4158E">
        <w:rPr>
          <w:rFonts w:ascii="Times New Roman" w:hAnsi="Times New Roman" w:cs="Times New Roman"/>
          <w:sz w:val="22"/>
          <w:szCs w:val="22"/>
          <w:cs/>
        </w:rPr>
        <w:t>(</w:t>
      </w:r>
      <w:r w:rsidR="00F0753D" w:rsidRPr="00CC73AD">
        <w:rPr>
          <w:rFonts w:ascii="Times New Roman" w:hAnsi="Times New Roman" w:cs="Times New Roman"/>
          <w:sz w:val="22"/>
          <w:szCs w:val="22"/>
        </w:rPr>
        <w:t>liabilities</w:t>
      </w:r>
      <w:r w:rsidR="00F0753D" w:rsidRPr="00F4158E">
        <w:rPr>
          <w:rFonts w:ascii="Times New Roman" w:hAnsi="Times New Roman" w:cs="Times New Roman"/>
          <w:sz w:val="22"/>
          <w:szCs w:val="22"/>
          <w:cs/>
        </w:rPr>
        <w:t>)</w:t>
      </w:r>
      <w:r w:rsidR="001069E9"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are as the following items</w:t>
      </w:r>
      <w:r w:rsidRPr="00F4158E">
        <w:rPr>
          <w:rFonts w:ascii="Times New Roman" w:hAnsi="Times New Roman" w:cs="Times New Roman"/>
          <w:sz w:val="22"/>
          <w:szCs w:val="22"/>
          <w:cs/>
        </w:rPr>
        <w:t>:</w:t>
      </w:r>
    </w:p>
    <w:p w14:paraId="660A1F02" w14:textId="77777777" w:rsidR="00BE3E05" w:rsidRPr="00CC73AD" w:rsidRDefault="00BE3E05" w:rsidP="00F41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both"/>
        <w:rPr>
          <w:rFonts w:ascii="Times New Roman" w:hAnsi="Times New Roman" w:cs="Times New Roman"/>
          <w:sz w:val="22"/>
          <w:szCs w:val="22"/>
        </w:rPr>
      </w:pPr>
    </w:p>
    <w:tbl>
      <w:tblPr>
        <w:tblW w:w="8675" w:type="dxa"/>
        <w:tblInd w:w="567" w:type="dxa"/>
        <w:tblLayout w:type="fixed"/>
        <w:tblCellMar>
          <w:left w:w="0" w:type="dxa"/>
          <w:right w:w="0" w:type="dxa"/>
        </w:tblCellMar>
        <w:tblLook w:val="0000" w:firstRow="0" w:lastRow="0" w:firstColumn="0" w:lastColumn="0" w:noHBand="0" w:noVBand="0"/>
      </w:tblPr>
      <w:tblGrid>
        <w:gridCol w:w="6039"/>
        <w:gridCol w:w="1190"/>
        <w:gridCol w:w="255"/>
        <w:gridCol w:w="1191"/>
      </w:tblGrid>
      <w:tr w:rsidR="00EC1C09" w:rsidRPr="00CC73AD" w14:paraId="74650B27" w14:textId="77777777" w:rsidTr="006D1CE4">
        <w:trPr>
          <w:trHeight w:val="284"/>
        </w:trPr>
        <w:tc>
          <w:tcPr>
            <w:tcW w:w="6399" w:type="dxa"/>
            <w:vAlign w:val="center"/>
          </w:tcPr>
          <w:p w14:paraId="2D54818B" w14:textId="77777777" w:rsidR="00770ED4" w:rsidRPr="00CC73AD" w:rsidRDefault="00770ED4" w:rsidP="00F4158E">
            <w:pPr>
              <w:spacing w:line="276" w:lineRule="auto"/>
              <w:rPr>
                <w:rFonts w:ascii="Times New Roman" w:hAnsi="Times New Roman" w:cs="Times New Roman"/>
                <w:sz w:val="22"/>
                <w:szCs w:val="22"/>
              </w:rPr>
            </w:pPr>
          </w:p>
        </w:tc>
        <w:tc>
          <w:tcPr>
            <w:tcW w:w="1260" w:type="dxa"/>
          </w:tcPr>
          <w:p w14:paraId="1DFA87F7" w14:textId="5C0521DE" w:rsidR="00770ED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69" w:type="dxa"/>
          </w:tcPr>
          <w:p w14:paraId="2F3ED9BC" w14:textId="77777777" w:rsidR="00770ED4" w:rsidRPr="00CC73AD" w:rsidRDefault="00770ED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61" w:type="dxa"/>
          </w:tcPr>
          <w:p w14:paraId="1933D452" w14:textId="237005B5" w:rsidR="00770ED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770ED4" w:rsidRPr="00CC73AD" w14:paraId="738E7C6F" w14:textId="77777777" w:rsidTr="006D1CE4">
        <w:trPr>
          <w:trHeight w:val="284"/>
        </w:trPr>
        <w:tc>
          <w:tcPr>
            <w:tcW w:w="6399" w:type="dxa"/>
            <w:vAlign w:val="center"/>
          </w:tcPr>
          <w:p w14:paraId="6369CE4D" w14:textId="77777777" w:rsidR="00770ED4" w:rsidRPr="00CC73AD" w:rsidRDefault="00770ED4" w:rsidP="00F4158E">
            <w:pPr>
              <w:spacing w:line="276" w:lineRule="auto"/>
              <w:rPr>
                <w:rFonts w:ascii="Times New Roman" w:hAnsi="Times New Roman" w:cs="Times New Roman"/>
                <w:sz w:val="22"/>
                <w:szCs w:val="22"/>
              </w:rPr>
            </w:pPr>
          </w:p>
        </w:tc>
        <w:tc>
          <w:tcPr>
            <w:tcW w:w="2790" w:type="dxa"/>
            <w:gridSpan w:val="3"/>
            <w:vAlign w:val="center"/>
          </w:tcPr>
          <w:p w14:paraId="6D1C58FB" w14:textId="77777777" w:rsidR="00770ED4" w:rsidRPr="00CC73AD" w:rsidRDefault="00770ED4" w:rsidP="00F4158E">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BF0391" w:rsidRPr="00CC73AD" w14:paraId="1DE3ECC1" w14:textId="77777777" w:rsidTr="006D1CE4">
        <w:trPr>
          <w:trHeight w:val="284"/>
        </w:trPr>
        <w:tc>
          <w:tcPr>
            <w:tcW w:w="6399" w:type="dxa"/>
            <w:vAlign w:val="center"/>
          </w:tcPr>
          <w:p w14:paraId="3C4893DA" w14:textId="77777777" w:rsidR="00BF0391" w:rsidRPr="00CC73AD" w:rsidRDefault="00384BC7"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lang w:val="en-GB"/>
              </w:rPr>
              <w:t>T</w:t>
            </w:r>
            <w:r w:rsidR="00BF0391" w:rsidRPr="00CC73AD">
              <w:rPr>
                <w:rFonts w:ascii="Times New Roman" w:hAnsi="Times New Roman" w:cs="Times New Roman"/>
                <w:sz w:val="22"/>
                <w:szCs w:val="22"/>
                <w:lang w:val="en-GB"/>
              </w:rPr>
              <w:t>emporary</w:t>
            </w:r>
            <w:r w:rsidR="00BF0391" w:rsidRPr="00F4158E">
              <w:rPr>
                <w:rFonts w:ascii="Times New Roman" w:hAnsi="Times New Roman" w:cs="Times New Roman"/>
                <w:sz w:val="22"/>
                <w:szCs w:val="22"/>
                <w:cs/>
              </w:rPr>
              <w:t xml:space="preserve"> </w:t>
            </w:r>
            <w:r w:rsidR="00BF0391" w:rsidRPr="00CC73AD">
              <w:rPr>
                <w:rFonts w:ascii="Times New Roman" w:hAnsi="Times New Roman" w:cs="Times New Roman"/>
                <w:sz w:val="22"/>
                <w:szCs w:val="22"/>
                <w:lang w:val="en-GB"/>
              </w:rPr>
              <w:t>differences</w:t>
            </w:r>
            <w:r w:rsidR="00BF0391" w:rsidRPr="00F4158E">
              <w:rPr>
                <w:rFonts w:ascii="Times New Roman" w:hAnsi="Times New Roman" w:cs="Times New Roman"/>
                <w:sz w:val="22"/>
                <w:szCs w:val="22"/>
                <w:cs/>
              </w:rPr>
              <w:t xml:space="preserve">  </w:t>
            </w:r>
          </w:p>
        </w:tc>
        <w:tc>
          <w:tcPr>
            <w:tcW w:w="1260" w:type="dxa"/>
          </w:tcPr>
          <w:p w14:paraId="475CF0D4" w14:textId="77777777" w:rsidR="00BF0391" w:rsidRPr="00CC73AD" w:rsidRDefault="00BF0391" w:rsidP="00F4158E">
            <w:pPr>
              <w:spacing w:line="276" w:lineRule="auto"/>
              <w:jc w:val="right"/>
              <w:rPr>
                <w:rFonts w:ascii="Times New Roman" w:hAnsi="Times New Roman" w:cs="Times New Roman"/>
                <w:sz w:val="22"/>
                <w:szCs w:val="22"/>
              </w:rPr>
            </w:pPr>
          </w:p>
        </w:tc>
        <w:tc>
          <w:tcPr>
            <w:tcW w:w="269" w:type="dxa"/>
            <w:vAlign w:val="center"/>
          </w:tcPr>
          <w:p w14:paraId="538FDEAA" w14:textId="77777777" w:rsidR="00BF0391" w:rsidRPr="00CC73AD" w:rsidRDefault="00BF0391" w:rsidP="00F4158E">
            <w:pPr>
              <w:spacing w:line="276" w:lineRule="auto"/>
              <w:jc w:val="right"/>
              <w:rPr>
                <w:rFonts w:ascii="Times New Roman" w:hAnsi="Times New Roman" w:cs="Times New Roman"/>
                <w:sz w:val="22"/>
                <w:szCs w:val="22"/>
              </w:rPr>
            </w:pPr>
          </w:p>
        </w:tc>
        <w:tc>
          <w:tcPr>
            <w:tcW w:w="1261" w:type="dxa"/>
          </w:tcPr>
          <w:p w14:paraId="515DFDF1" w14:textId="77777777" w:rsidR="00BF0391" w:rsidRPr="00CC73AD" w:rsidRDefault="00BF0391" w:rsidP="00F4158E">
            <w:pPr>
              <w:spacing w:line="276" w:lineRule="auto"/>
              <w:jc w:val="right"/>
              <w:rPr>
                <w:rFonts w:ascii="Times New Roman" w:hAnsi="Times New Roman" w:cs="Times New Roman"/>
                <w:sz w:val="22"/>
                <w:szCs w:val="22"/>
              </w:rPr>
            </w:pPr>
          </w:p>
        </w:tc>
      </w:tr>
      <w:tr w:rsidR="003D432D" w:rsidRPr="00CC73AD" w14:paraId="74002103" w14:textId="77777777" w:rsidTr="006D1CE4">
        <w:trPr>
          <w:trHeight w:val="284"/>
        </w:trPr>
        <w:tc>
          <w:tcPr>
            <w:tcW w:w="6399" w:type="dxa"/>
          </w:tcPr>
          <w:p w14:paraId="4BFE78A9" w14:textId="77777777" w:rsidR="003D432D" w:rsidRPr="00CC73AD" w:rsidRDefault="003D432D" w:rsidP="00F4158E">
            <w:pPr>
              <w:pStyle w:val="EnvelopeReturn"/>
              <w:numPr>
                <w:ilvl w:val="0"/>
                <w:numId w:val="19"/>
              </w:numPr>
              <w:tabs>
                <w:tab w:val="clear" w:pos="1134"/>
                <w:tab w:val="left" w:pos="606"/>
              </w:tabs>
              <w:spacing w:line="276" w:lineRule="auto"/>
              <w:ind w:left="336" w:hanging="336"/>
              <w:rPr>
                <w:rFonts w:ascii="Times New Roman" w:hAnsi="Times New Roman" w:cs="Times New Roman"/>
                <w:sz w:val="22"/>
                <w:szCs w:val="22"/>
                <w:lang w:val="en-GB"/>
              </w:rPr>
            </w:pPr>
            <w:r w:rsidRPr="00CC73AD">
              <w:rPr>
                <w:rFonts w:ascii="Times New Roman" w:hAnsi="Times New Roman" w:cs="Times New Roman"/>
                <w:sz w:val="22"/>
                <w:szCs w:val="22"/>
              </w:rPr>
              <w:t>Trade receivables</w:t>
            </w:r>
          </w:p>
        </w:tc>
        <w:tc>
          <w:tcPr>
            <w:tcW w:w="1260" w:type="dxa"/>
          </w:tcPr>
          <w:p w14:paraId="7C67CF58" w14:textId="7B0D4A67" w:rsidR="003D432D" w:rsidRPr="00CC73AD" w:rsidRDefault="00AB680B" w:rsidP="00F4158E">
            <w:pPr>
              <w:spacing w:line="276" w:lineRule="auto"/>
              <w:jc w:val="right"/>
              <w:rPr>
                <w:rFonts w:ascii="Times New Roman" w:hAnsi="Times New Roman" w:cs="Times New Roman"/>
                <w:sz w:val="22"/>
                <w:szCs w:val="22"/>
              </w:rPr>
            </w:pPr>
            <w:r w:rsidRPr="00CC73AD">
              <w:rPr>
                <w:rFonts w:ascii="Times New Roman" w:hAnsi="Times New Roman" w:cs="Times New Roman"/>
                <w:sz w:val="22"/>
                <w:szCs w:val="22"/>
              </w:rPr>
              <w:t>51,117</w:t>
            </w:r>
          </w:p>
        </w:tc>
        <w:tc>
          <w:tcPr>
            <w:tcW w:w="269" w:type="dxa"/>
            <w:vAlign w:val="center"/>
          </w:tcPr>
          <w:p w14:paraId="358A6F03" w14:textId="77777777" w:rsidR="003D432D" w:rsidRPr="00CC73AD" w:rsidRDefault="003D432D" w:rsidP="00F4158E">
            <w:pPr>
              <w:spacing w:line="276" w:lineRule="auto"/>
              <w:jc w:val="right"/>
              <w:rPr>
                <w:rFonts w:ascii="Times New Roman" w:hAnsi="Times New Roman" w:cs="Times New Roman"/>
                <w:sz w:val="22"/>
                <w:szCs w:val="22"/>
              </w:rPr>
            </w:pPr>
          </w:p>
        </w:tc>
        <w:tc>
          <w:tcPr>
            <w:tcW w:w="1261" w:type="dxa"/>
          </w:tcPr>
          <w:p w14:paraId="1AD18C4D" w14:textId="1FBBB43F" w:rsidR="003D432D" w:rsidRPr="00CC73AD" w:rsidRDefault="003D432D" w:rsidP="00F4158E">
            <w:pPr>
              <w:spacing w:line="276" w:lineRule="auto"/>
              <w:jc w:val="right"/>
              <w:rPr>
                <w:rFonts w:ascii="Times New Roman" w:hAnsi="Times New Roman" w:cs="Times New Roman"/>
                <w:sz w:val="22"/>
                <w:szCs w:val="22"/>
              </w:rPr>
            </w:pPr>
            <w:r w:rsidRPr="00CC73AD">
              <w:rPr>
                <w:rFonts w:ascii="Times New Roman" w:hAnsi="Times New Roman" w:cs="Times New Roman"/>
                <w:sz w:val="22"/>
                <w:szCs w:val="22"/>
              </w:rPr>
              <w:t>46,848</w:t>
            </w:r>
          </w:p>
        </w:tc>
      </w:tr>
      <w:tr w:rsidR="003D432D" w:rsidRPr="00CC73AD" w14:paraId="66F2AE39" w14:textId="77777777" w:rsidTr="006D1CE4">
        <w:trPr>
          <w:trHeight w:val="284"/>
        </w:trPr>
        <w:tc>
          <w:tcPr>
            <w:tcW w:w="6399" w:type="dxa"/>
          </w:tcPr>
          <w:p w14:paraId="43FF7563" w14:textId="77777777" w:rsidR="003D432D" w:rsidRPr="00CC73AD" w:rsidRDefault="003D432D" w:rsidP="00F4158E">
            <w:pPr>
              <w:pStyle w:val="EnvelopeReturn"/>
              <w:numPr>
                <w:ilvl w:val="0"/>
                <w:numId w:val="19"/>
              </w:numPr>
              <w:tabs>
                <w:tab w:val="clear" w:pos="1134"/>
                <w:tab w:val="left" w:pos="606"/>
              </w:tabs>
              <w:spacing w:line="276" w:lineRule="auto"/>
              <w:ind w:left="336" w:hanging="336"/>
              <w:rPr>
                <w:rFonts w:ascii="Times New Roman" w:hAnsi="Times New Roman" w:cs="Times New Roman"/>
                <w:sz w:val="22"/>
                <w:szCs w:val="22"/>
                <w:lang w:val="en-GB"/>
              </w:rPr>
            </w:pPr>
            <w:r w:rsidRPr="00CC73AD">
              <w:rPr>
                <w:rFonts w:ascii="Times New Roman" w:hAnsi="Times New Roman" w:cs="Times New Roman"/>
                <w:sz w:val="22"/>
                <w:szCs w:val="22"/>
              </w:rPr>
              <w:t>Inventories</w:t>
            </w:r>
          </w:p>
        </w:tc>
        <w:tc>
          <w:tcPr>
            <w:tcW w:w="1260" w:type="dxa"/>
          </w:tcPr>
          <w:p w14:paraId="3A473633" w14:textId="63AB9541" w:rsidR="003D432D" w:rsidRPr="00CC73AD" w:rsidRDefault="00AB680B" w:rsidP="00F4158E">
            <w:pPr>
              <w:spacing w:line="276" w:lineRule="auto"/>
              <w:jc w:val="right"/>
              <w:rPr>
                <w:rFonts w:ascii="Times New Roman" w:hAnsi="Times New Roman" w:cs="Times New Roman"/>
                <w:sz w:val="22"/>
                <w:szCs w:val="22"/>
              </w:rPr>
            </w:pPr>
            <w:r w:rsidRPr="00CC73AD">
              <w:rPr>
                <w:rFonts w:ascii="Times New Roman" w:hAnsi="Times New Roman" w:cs="Times New Roman"/>
                <w:sz w:val="22"/>
                <w:szCs w:val="22"/>
              </w:rPr>
              <w:t>2,077</w:t>
            </w:r>
          </w:p>
        </w:tc>
        <w:tc>
          <w:tcPr>
            <w:tcW w:w="269" w:type="dxa"/>
            <w:vAlign w:val="center"/>
          </w:tcPr>
          <w:p w14:paraId="58F71732" w14:textId="77777777" w:rsidR="003D432D" w:rsidRPr="00CC73AD" w:rsidRDefault="003D432D" w:rsidP="00F4158E">
            <w:pPr>
              <w:spacing w:line="276" w:lineRule="auto"/>
              <w:jc w:val="right"/>
              <w:rPr>
                <w:rFonts w:ascii="Times New Roman" w:hAnsi="Times New Roman" w:cs="Times New Roman"/>
                <w:sz w:val="22"/>
                <w:szCs w:val="22"/>
              </w:rPr>
            </w:pPr>
          </w:p>
        </w:tc>
        <w:tc>
          <w:tcPr>
            <w:tcW w:w="1261" w:type="dxa"/>
          </w:tcPr>
          <w:p w14:paraId="1A41BCBF" w14:textId="0A90721C" w:rsidR="003D432D" w:rsidRPr="00CC73AD" w:rsidRDefault="003D432D" w:rsidP="00F4158E">
            <w:pPr>
              <w:spacing w:line="276" w:lineRule="auto"/>
              <w:jc w:val="right"/>
              <w:rPr>
                <w:rFonts w:ascii="Times New Roman" w:hAnsi="Times New Roman" w:cs="Times New Roman"/>
                <w:sz w:val="22"/>
                <w:szCs w:val="22"/>
              </w:rPr>
            </w:pPr>
            <w:r w:rsidRPr="00CC73AD">
              <w:rPr>
                <w:rFonts w:ascii="Times New Roman" w:hAnsi="Times New Roman" w:cs="Times New Roman"/>
                <w:sz w:val="22"/>
                <w:szCs w:val="22"/>
              </w:rPr>
              <w:t>622</w:t>
            </w:r>
          </w:p>
        </w:tc>
      </w:tr>
      <w:tr w:rsidR="004428F2" w:rsidRPr="00CC73AD" w14:paraId="6EDE1A86" w14:textId="77777777" w:rsidTr="006D1CE4">
        <w:trPr>
          <w:trHeight w:val="284"/>
        </w:trPr>
        <w:tc>
          <w:tcPr>
            <w:tcW w:w="6399" w:type="dxa"/>
          </w:tcPr>
          <w:p w14:paraId="26A2E2CB" w14:textId="77777777" w:rsidR="004428F2" w:rsidRPr="00CC73AD" w:rsidRDefault="004428F2" w:rsidP="00517432">
            <w:pPr>
              <w:pStyle w:val="EnvelopeReturn"/>
              <w:numPr>
                <w:ilvl w:val="0"/>
                <w:numId w:val="19"/>
              </w:numPr>
              <w:tabs>
                <w:tab w:val="clear" w:pos="1134"/>
                <w:tab w:val="left" w:pos="606"/>
              </w:tabs>
              <w:spacing w:line="276" w:lineRule="auto"/>
              <w:ind w:left="336" w:hanging="336"/>
              <w:rPr>
                <w:rFonts w:ascii="Times New Roman" w:hAnsi="Times New Roman" w:cs="Times New Roman"/>
                <w:sz w:val="22"/>
                <w:szCs w:val="22"/>
              </w:rPr>
            </w:pPr>
            <w:r w:rsidRPr="00CC73AD">
              <w:rPr>
                <w:rFonts w:ascii="Times New Roman" w:hAnsi="Times New Roman" w:cs="Times New Roman"/>
                <w:sz w:val="22"/>
                <w:szCs w:val="22"/>
              </w:rPr>
              <w:t>Property, plants and equipment</w:t>
            </w:r>
          </w:p>
        </w:tc>
        <w:tc>
          <w:tcPr>
            <w:tcW w:w="1260" w:type="dxa"/>
          </w:tcPr>
          <w:p w14:paraId="51E35A0A" w14:textId="77777777" w:rsidR="004428F2" w:rsidRPr="00CC73AD" w:rsidRDefault="004428F2" w:rsidP="00517432">
            <w:pPr>
              <w:spacing w:line="276" w:lineRule="auto"/>
              <w:jc w:val="right"/>
              <w:rPr>
                <w:rFonts w:ascii="Times New Roman" w:hAnsi="Times New Roman" w:cs="Times New Roman"/>
                <w:sz w:val="22"/>
                <w:szCs w:val="22"/>
                <w:cs/>
              </w:rPr>
            </w:pPr>
            <w:r w:rsidRPr="00CC73AD">
              <w:rPr>
                <w:rFonts w:ascii="Times New Roman" w:hAnsi="Times New Roman" w:cs="Times New Roman"/>
                <w:sz w:val="22"/>
                <w:szCs w:val="22"/>
              </w:rPr>
              <w:t>23,706</w:t>
            </w:r>
          </w:p>
        </w:tc>
        <w:tc>
          <w:tcPr>
            <w:tcW w:w="269" w:type="dxa"/>
            <w:vAlign w:val="center"/>
          </w:tcPr>
          <w:p w14:paraId="1A0218BD" w14:textId="77777777" w:rsidR="004428F2" w:rsidRPr="00CC73AD" w:rsidRDefault="004428F2" w:rsidP="00517432">
            <w:pPr>
              <w:spacing w:line="276" w:lineRule="auto"/>
              <w:jc w:val="right"/>
              <w:rPr>
                <w:rFonts w:ascii="Times New Roman" w:hAnsi="Times New Roman" w:cs="Times New Roman"/>
                <w:sz w:val="22"/>
                <w:szCs w:val="22"/>
              </w:rPr>
            </w:pPr>
          </w:p>
        </w:tc>
        <w:tc>
          <w:tcPr>
            <w:tcW w:w="1261" w:type="dxa"/>
          </w:tcPr>
          <w:p w14:paraId="5D7BBBBD" w14:textId="77777777" w:rsidR="004428F2" w:rsidRPr="00CC73AD" w:rsidRDefault="004428F2" w:rsidP="00517432">
            <w:pPr>
              <w:spacing w:line="276" w:lineRule="auto"/>
              <w:jc w:val="right"/>
              <w:rPr>
                <w:rFonts w:ascii="Times New Roman" w:hAnsi="Times New Roman" w:cs="Times New Roman"/>
                <w:sz w:val="22"/>
                <w:szCs w:val="22"/>
              </w:rPr>
            </w:pPr>
            <w:r w:rsidRPr="00CC73AD">
              <w:rPr>
                <w:rFonts w:ascii="Times New Roman" w:hAnsi="Times New Roman" w:cs="Times New Roman"/>
                <w:sz w:val="22"/>
                <w:szCs w:val="22"/>
              </w:rPr>
              <w:t>3,328</w:t>
            </w:r>
          </w:p>
        </w:tc>
      </w:tr>
      <w:tr w:rsidR="003D432D" w:rsidRPr="00CC73AD" w14:paraId="69BFC74B" w14:textId="77777777" w:rsidTr="006D1CE4">
        <w:trPr>
          <w:trHeight w:val="284"/>
        </w:trPr>
        <w:tc>
          <w:tcPr>
            <w:tcW w:w="6399" w:type="dxa"/>
          </w:tcPr>
          <w:p w14:paraId="07129B73" w14:textId="77777777" w:rsidR="003D432D" w:rsidRPr="00CC73AD" w:rsidRDefault="003D432D" w:rsidP="00F4158E">
            <w:pPr>
              <w:pStyle w:val="EnvelopeReturn"/>
              <w:numPr>
                <w:ilvl w:val="0"/>
                <w:numId w:val="19"/>
              </w:numPr>
              <w:tabs>
                <w:tab w:val="clear" w:pos="1134"/>
                <w:tab w:val="left" w:pos="606"/>
              </w:tabs>
              <w:spacing w:line="276" w:lineRule="auto"/>
              <w:ind w:left="336" w:hanging="336"/>
              <w:rPr>
                <w:rFonts w:ascii="Times New Roman" w:hAnsi="Times New Roman" w:cs="Times New Roman"/>
                <w:sz w:val="22"/>
                <w:szCs w:val="22"/>
                <w:lang w:val="en-GB"/>
              </w:rPr>
            </w:pPr>
            <w:r w:rsidRPr="00F4158E">
              <w:rPr>
                <w:rFonts w:ascii="Times New Roman" w:hAnsi="Times New Roman" w:cs="Times New Roman"/>
                <w:sz w:val="22"/>
                <w:szCs w:val="22"/>
              </w:rPr>
              <w:t>Provisions for employee benefits</w:t>
            </w:r>
          </w:p>
        </w:tc>
        <w:tc>
          <w:tcPr>
            <w:tcW w:w="1260" w:type="dxa"/>
          </w:tcPr>
          <w:p w14:paraId="6FE23CFA" w14:textId="04A8FF2F" w:rsidR="003D432D" w:rsidRPr="00CC73AD" w:rsidRDefault="00AB680B" w:rsidP="00F4158E">
            <w:pPr>
              <w:spacing w:line="276" w:lineRule="auto"/>
              <w:jc w:val="right"/>
              <w:rPr>
                <w:rFonts w:ascii="Times New Roman" w:hAnsi="Times New Roman" w:cs="Times New Roman"/>
                <w:sz w:val="22"/>
                <w:szCs w:val="22"/>
              </w:rPr>
            </w:pPr>
            <w:r w:rsidRPr="00CC73AD">
              <w:rPr>
                <w:rFonts w:ascii="Times New Roman" w:hAnsi="Times New Roman" w:cs="Times New Roman"/>
                <w:sz w:val="22"/>
                <w:szCs w:val="22"/>
              </w:rPr>
              <w:t>83,725</w:t>
            </w:r>
          </w:p>
        </w:tc>
        <w:tc>
          <w:tcPr>
            <w:tcW w:w="269" w:type="dxa"/>
            <w:vAlign w:val="center"/>
          </w:tcPr>
          <w:p w14:paraId="554A377C" w14:textId="77777777" w:rsidR="003D432D" w:rsidRPr="00CC73AD" w:rsidRDefault="003D432D" w:rsidP="00F4158E">
            <w:pPr>
              <w:spacing w:line="276" w:lineRule="auto"/>
              <w:jc w:val="right"/>
              <w:rPr>
                <w:rFonts w:ascii="Times New Roman" w:hAnsi="Times New Roman" w:cs="Times New Roman"/>
                <w:sz w:val="22"/>
                <w:szCs w:val="22"/>
              </w:rPr>
            </w:pPr>
          </w:p>
        </w:tc>
        <w:tc>
          <w:tcPr>
            <w:tcW w:w="1261" w:type="dxa"/>
          </w:tcPr>
          <w:p w14:paraId="1B3F62D8" w14:textId="6FF163F0" w:rsidR="003D432D" w:rsidRPr="00CC73AD" w:rsidRDefault="003D432D" w:rsidP="00F4158E">
            <w:pPr>
              <w:spacing w:line="276" w:lineRule="auto"/>
              <w:jc w:val="right"/>
              <w:rPr>
                <w:rFonts w:ascii="Times New Roman" w:hAnsi="Times New Roman" w:cs="Times New Roman"/>
                <w:sz w:val="22"/>
                <w:szCs w:val="22"/>
              </w:rPr>
            </w:pPr>
            <w:r w:rsidRPr="00CC73AD">
              <w:rPr>
                <w:rFonts w:ascii="Times New Roman" w:hAnsi="Times New Roman" w:cs="Times New Roman"/>
                <w:sz w:val="22"/>
                <w:szCs w:val="22"/>
              </w:rPr>
              <w:t>92,159</w:t>
            </w:r>
          </w:p>
        </w:tc>
      </w:tr>
      <w:tr w:rsidR="003D432D" w:rsidRPr="00CC73AD" w14:paraId="2AC611F2" w14:textId="77777777" w:rsidTr="006D1CE4">
        <w:trPr>
          <w:trHeight w:val="284"/>
        </w:trPr>
        <w:tc>
          <w:tcPr>
            <w:tcW w:w="6399" w:type="dxa"/>
          </w:tcPr>
          <w:p w14:paraId="6B280BA9" w14:textId="77777777" w:rsidR="003D432D" w:rsidRPr="00CC73AD" w:rsidRDefault="003D432D" w:rsidP="00F4158E">
            <w:pPr>
              <w:pStyle w:val="EnvelopeReturn"/>
              <w:numPr>
                <w:ilvl w:val="0"/>
                <w:numId w:val="19"/>
              </w:numPr>
              <w:tabs>
                <w:tab w:val="clear" w:pos="1134"/>
                <w:tab w:val="left" w:pos="606"/>
              </w:tabs>
              <w:spacing w:line="276" w:lineRule="auto"/>
              <w:ind w:left="336" w:hanging="336"/>
              <w:rPr>
                <w:rFonts w:ascii="Times New Roman" w:hAnsi="Times New Roman" w:cs="Times New Roman"/>
                <w:sz w:val="22"/>
                <w:szCs w:val="22"/>
              </w:rPr>
            </w:pPr>
            <w:r w:rsidRPr="00CC73AD">
              <w:rPr>
                <w:rFonts w:ascii="Times New Roman" w:hAnsi="Times New Roman" w:cs="Times New Roman"/>
                <w:sz w:val="22"/>
                <w:szCs w:val="22"/>
              </w:rPr>
              <w:t>Others</w:t>
            </w:r>
          </w:p>
        </w:tc>
        <w:tc>
          <w:tcPr>
            <w:tcW w:w="1260" w:type="dxa"/>
          </w:tcPr>
          <w:p w14:paraId="7A5431ED" w14:textId="1EA72571" w:rsidR="003D432D" w:rsidRPr="00CC73AD" w:rsidRDefault="00AB680B" w:rsidP="00F4158E">
            <w:pPr>
              <w:spacing w:line="276" w:lineRule="auto"/>
              <w:jc w:val="right"/>
              <w:rPr>
                <w:rFonts w:ascii="Times New Roman" w:hAnsi="Times New Roman" w:cs="Times New Roman"/>
                <w:sz w:val="22"/>
                <w:szCs w:val="22"/>
              </w:rPr>
            </w:pPr>
            <w:r w:rsidRPr="00CC73AD">
              <w:rPr>
                <w:rFonts w:ascii="Times New Roman" w:hAnsi="Times New Roman" w:cs="Times New Roman"/>
                <w:sz w:val="22"/>
                <w:szCs w:val="22"/>
              </w:rPr>
              <w:t>116,590</w:t>
            </w:r>
          </w:p>
        </w:tc>
        <w:tc>
          <w:tcPr>
            <w:tcW w:w="269" w:type="dxa"/>
            <w:vAlign w:val="center"/>
          </w:tcPr>
          <w:p w14:paraId="0B0C41B8" w14:textId="77777777" w:rsidR="003D432D" w:rsidRPr="00CC73AD" w:rsidRDefault="003D432D" w:rsidP="00F4158E">
            <w:pPr>
              <w:spacing w:line="276" w:lineRule="auto"/>
              <w:jc w:val="right"/>
              <w:rPr>
                <w:rFonts w:ascii="Times New Roman" w:hAnsi="Times New Roman" w:cs="Times New Roman"/>
                <w:b/>
                <w:bCs/>
                <w:sz w:val="22"/>
                <w:szCs w:val="22"/>
              </w:rPr>
            </w:pPr>
          </w:p>
        </w:tc>
        <w:tc>
          <w:tcPr>
            <w:tcW w:w="1261" w:type="dxa"/>
          </w:tcPr>
          <w:p w14:paraId="7041E39E" w14:textId="61AE1AD3" w:rsidR="003D432D" w:rsidRPr="00CC73AD" w:rsidRDefault="003D432D" w:rsidP="00F4158E">
            <w:pPr>
              <w:spacing w:line="276" w:lineRule="auto"/>
              <w:jc w:val="right"/>
              <w:rPr>
                <w:rFonts w:ascii="Times New Roman" w:hAnsi="Times New Roman" w:cs="Times New Roman"/>
                <w:sz w:val="22"/>
                <w:szCs w:val="22"/>
              </w:rPr>
            </w:pPr>
            <w:r w:rsidRPr="00CC73AD">
              <w:rPr>
                <w:rFonts w:ascii="Times New Roman" w:hAnsi="Times New Roman" w:cs="Times New Roman"/>
                <w:sz w:val="22"/>
                <w:szCs w:val="22"/>
              </w:rPr>
              <w:t>67,957</w:t>
            </w:r>
          </w:p>
        </w:tc>
      </w:tr>
      <w:tr w:rsidR="003D432D" w:rsidRPr="00CC73AD" w14:paraId="16238A9D" w14:textId="77777777" w:rsidTr="006D1CE4">
        <w:trPr>
          <w:trHeight w:val="284"/>
        </w:trPr>
        <w:tc>
          <w:tcPr>
            <w:tcW w:w="6399" w:type="dxa"/>
          </w:tcPr>
          <w:p w14:paraId="0BAB39F9" w14:textId="77777777" w:rsidR="003D432D" w:rsidRPr="00CC73AD" w:rsidRDefault="003D432D" w:rsidP="00F4158E">
            <w:pPr>
              <w:pStyle w:val="EnvelopeReturn"/>
              <w:tabs>
                <w:tab w:val="clear" w:pos="1134"/>
                <w:tab w:val="left" w:pos="342"/>
              </w:tabs>
              <w:spacing w:line="276" w:lineRule="auto"/>
              <w:rPr>
                <w:rFonts w:ascii="Times New Roman" w:hAnsi="Times New Roman" w:cs="Times New Roman"/>
                <w:sz w:val="22"/>
                <w:szCs w:val="22"/>
                <w:lang w:val="en-GB"/>
              </w:rPr>
            </w:pPr>
            <w:r w:rsidRPr="00CC73AD">
              <w:rPr>
                <w:rFonts w:ascii="Times New Roman" w:hAnsi="Times New Roman" w:cs="Times New Roman"/>
                <w:sz w:val="22"/>
                <w:szCs w:val="22"/>
                <w:lang w:val="en-GB"/>
              </w:rPr>
              <w:t>Unused tax losses</w:t>
            </w:r>
          </w:p>
        </w:tc>
        <w:tc>
          <w:tcPr>
            <w:tcW w:w="1260" w:type="dxa"/>
          </w:tcPr>
          <w:p w14:paraId="42DBBCC1" w14:textId="2B6BC2EC" w:rsidR="003D432D" w:rsidRPr="00CC73AD" w:rsidRDefault="00AB680B" w:rsidP="00F4158E">
            <w:pPr>
              <w:spacing w:line="276" w:lineRule="auto"/>
              <w:jc w:val="right"/>
              <w:rPr>
                <w:rFonts w:ascii="Times New Roman" w:hAnsi="Times New Roman" w:cs="Times New Roman"/>
                <w:sz w:val="22"/>
                <w:szCs w:val="22"/>
              </w:rPr>
            </w:pPr>
            <w:r w:rsidRPr="00CC73AD">
              <w:rPr>
                <w:rFonts w:ascii="Times New Roman" w:hAnsi="Times New Roman" w:cs="Times New Roman"/>
                <w:sz w:val="22"/>
                <w:szCs w:val="22"/>
              </w:rPr>
              <w:t>1,236,556</w:t>
            </w:r>
          </w:p>
        </w:tc>
        <w:tc>
          <w:tcPr>
            <w:tcW w:w="269" w:type="dxa"/>
            <w:vAlign w:val="center"/>
          </w:tcPr>
          <w:p w14:paraId="02E513E8" w14:textId="77777777" w:rsidR="003D432D" w:rsidRPr="00CC73AD" w:rsidRDefault="003D432D" w:rsidP="00F4158E">
            <w:pPr>
              <w:spacing w:line="276" w:lineRule="auto"/>
              <w:jc w:val="right"/>
              <w:rPr>
                <w:rFonts w:ascii="Times New Roman" w:hAnsi="Times New Roman" w:cs="Times New Roman"/>
                <w:sz w:val="22"/>
                <w:szCs w:val="22"/>
              </w:rPr>
            </w:pPr>
          </w:p>
        </w:tc>
        <w:tc>
          <w:tcPr>
            <w:tcW w:w="1261" w:type="dxa"/>
            <w:tcBorders>
              <w:bottom w:val="single" w:sz="2" w:space="0" w:color="auto"/>
            </w:tcBorders>
          </w:tcPr>
          <w:p w14:paraId="29394BF4" w14:textId="38572EC7" w:rsidR="003D432D" w:rsidRPr="00CC73AD" w:rsidRDefault="003D432D" w:rsidP="00F4158E">
            <w:pPr>
              <w:spacing w:line="276" w:lineRule="auto"/>
              <w:jc w:val="right"/>
              <w:rPr>
                <w:rFonts w:ascii="Times New Roman" w:hAnsi="Times New Roman" w:cs="Times New Roman"/>
                <w:sz w:val="22"/>
                <w:szCs w:val="22"/>
              </w:rPr>
            </w:pPr>
            <w:r w:rsidRPr="00CC73AD">
              <w:rPr>
                <w:rFonts w:ascii="Times New Roman" w:hAnsi="Times New Roman" w:cs="Times New Roman"/>
                <w:sz w:val="22"/>
                <w:szCs w:val="22"/>
              </w:rPr>
              <w:t>449,646</w:t>
            </w:r>
          </w:p>
        </w:tc>
      </w:tr>
      <w:tr w:rsidR="003D432D" w:rsidRPr="00CC73AD" w14:paraId="67C1A893" w14:textId="77777777" w:rsidTr="006D1CE4">
        <w:trPr>
          <w:trHeight w:val="284"/>
        </w:trPr>
        <w:tc>
          <w:tcPr>
            <w:tcW w:w="6399" w:type="dxa"/>
            <w:vAlign w:val="center"/>
          </w:tcPr>
          <w:p w14:paraId="6C8971A3" w14:textId="77777777" w:rsidR="003D432D" w:rsidRPr="00CC73AD" w:rsidRDefault="003D432D"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FD97ACA" w14:textId="39804128" w:rsidR="003D432D" w:rsidRPr="00CC73AD" w:rsidRDefault="00AB680B" w:rsidP="00F4158E">
            <w:pPr>
              <w:spacing w:line="276" w:lineRule="auto"/>
              <w:jc w:val="right"/>
              <w:rPr>
                <w:rFonts w:ascii="Times New Roman" w:hAnsi="Times New Roman" w:cs="Times New Roman"/>
                <w:b/>
                <w:bCs/>
                <w:sz w:val="22"/>
                <w:szCs w:val="22"/>
              </w:rPr>
            </w:pPr>
            <w:r w:rsidRPr="00CC73AD">
              <w:rPr>
                <w:rFonts w:ascii="Times New Roman" w:hAnsi="Times New Roman" w:cs="Times New Roman"/>
                <w:b/>
                <w:bCs/>
                <w:sz w:val="22"/>
                <w:szCs w:val="22"/>
              </w:rPr>
              <w:t>1,513,771</w:t>
            </w:r>
          </w:p>
        </w:tc>
        <w:tc>
          <w:tcPr>
            <w:tcW w:w="269" w:type="dxa"/>
            <w:vAlign w:val="center"/>
          </w:tcPr>
          <w:p w14:paraId="05488BE6" w14:textId="77777777" w:rsidR="003D432D" w:rsidRPr="00CC73AD" w:rsidRDefault="003D432D" w:rsidP="00F4158E">
            <w:pPr>
              <w:spacing w:line="276" w:lineRule="auto"/>
              <w:jc w:val="right"/>
              <w:rPr>
                <w:rFonts w:ascii="Times New Roman" w:hAnsi="Times New Roman" w:cs="Times New Roman"/>
                <w:b/>
                <w:bCs/>
                <w:sz w:val="22"/>
                <w:szCs w:val="22"/>
              </w:rPr>
            </w:pPr>
          </w:p>
        </w:tc>
        <w:tc>
          <w:tcPr>
            <w:tcW w:w="1261" w:type="dxa"/>
            <w:tcBorders>
              <w:top w:val="single" w:sz="2" w:space="0" w:color="auto"/>
              <w:bottom w:val="double" w:sz="4" w:space="0" w:color="auto"/>
            </w:tcBorders>
          </w:tcPr>
          <w:p w14:paraId="4B2BBB6A" w14:textId="39C5CC8F" w:rsidR="003D432D" w:rsidRPr="00CC73AD" w:rsidRDefault="003D432D" w:rsidP="00F4158E">
            <w:pPr>
              <w:spacing w:line="276" w:lineRule="auto"/>
              <w:jc w:val="right"/>
              <w:rPr>
                <w:rFonts w:ascii="Times New Roman" w:hAnsi="Times New Roman" w:cs="Times New Roman"/>
                <w:b/>
                <w:bCs/>
                <w:sz w:val="22"/>
                <w:szCs w:val="22"/>
              </w:rPr>
            </w:pPr>
            <w:r w:rsidRPr="00CC73AD">
              <w:rPr>
                <w:rFonts w:ascii="Times New Roman" w:hAnsi="Times New Roman" w:cs="Times New Roman"/>
                <w:b/>
                <w:bCs/>
                <w:sz w:val="22"/>
                <w:szCs w:val="22"/>
              </w:rPr>
              <w:t>660,560</w:t>
            </w:r>
          </w:p>
        </w:tc>
      </w:tr>
    </w:tbl>
    <w:p w14:paraId="2BF559B5" w14:textId="77777777" w:rsidR="00D920F4" w:rsidRDefault="00D920F4" w:rsidP="00D920F4">
      <w:pPr>
        <w:tabs>
          <w:tab w:val="clear" w:pos="227"/>
          <w:tab w:val="clear" w:pos="454"/>
        </w:tabs>
        <w:spacing w:line="276" w:lineRule="auto"/>
        <w:ind w:left="567"/>
        <w:jc w:val="both"/>
        <w:rPr>
          <w:rFonts w:ascii="Times New Roman" w:hAnsi="Times New Roman" w:cs="Times New Roman"/>
          <w:sz w:val="22"/>
          <w:szCs w:val="22"/>
        </w:rPr>
      </w:pPr>
    </w:p>
    <w:p w14:paraId="5A394956" w14:textId="28A1CEA5" w:rsidR="00181BAE" w:rsidRDefault="00181BAE" w:rsidP="00D92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F4158E">
        <w:rPr>
          <w:rFonts w:ascii="Times New Roman" w:hAnsi="Times New Roman" w:cs="Times New Roman"/>
          <w:sz w:val="22"/>
          <w:szCs w:val="22"/>
        </w:rPr>
        <w:t xml:space="preserve">The unused tax losses which the Group has not recognized these items </w:t>
      </w:r>
      <w:r w:rsidR="002F72F2" w:rsidRPr="00F4158E">
        <w:rPr>
          <w:rFonts w:ascii="Times New Roman" w:hAnsi="Times New Roman" w:cs="Times New Roman"/>
          <w:sz w:val="22"/>
          <w:szCs w:val="22"/>
        </w:rPr>
        <w:t>i</w:t>
      </w:r>
      <w:r w:rsidRPr="00F4158E">
        <w:rPr>
          <w:rFonts w:ascii="Times New Roman" w:hAnsi="Times New Roman" w:cs="Times New Roman"/>
          <w:sz w:val="22"/>
          <w:szCs w:val="22"/>
        </w:rPr>
        <w:t xml:space="preserve">n deferred tax asset </w:t>
      </w:r>
      <w:r w:rsidR="002F72F2" w:rsidRPr="00F4158E">
        <w:rPr>
          <w:rFonts w:ascii="Times New Roman" w:hAnsi="Times New Roman" w:cs="Times New Roman"/>
          <w:sz w:val="22"/>
          <w:szCs w:val="22"/>
        </w:rPr>
        <w:t xml:space="preserve">do not expire under tax legislation </w:t>
      </w:r>
      <w:r w:rsidRPr="00F4158E">
        <w:rPr>
          <w:rFonts w:ascii="Times New Roman" w:hAnsi="Times New Roman" w:cs="Times New Roman"/>
          <w:sz w:val="22"/>
          <w:szCs w:val="22"/>
        </w:rPr>
        <w:t>would be expired within 2025</w:t>
      </w:r>
      <w:r w:rsidRPr="00F4158E">
        <w:rPr>
          <w:rFonts w:ascii="Times New Roman" w:hAnsi="Times New Roman" w:cs="Times New Roman"/>
          <w:sz w:val="22"/>
          <w:szCs w:val="22"/>
          <w:cs/>
        </w:rPr>
        <w:t>.</w:t>
      </w:r>
    </w:p>
    <w:p w14:paraId="628165F5" w14:textId="77777777" w:rsidR="00D920F4" w:rsidRPr="00CC73AD" w:rsidRDefault="00D920F4" w:rsidP="00D92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167366AC" w14:textId="77777777" w:rsidR="00D920F4" w:rsidRDefault="00D92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Pr>
          <w:rFonts w:ascii="Times New Roman" w:hAnsi="Times New Roman" w:cs="Times New Roman"/>
          <w:b/>
          <w:bCs/>
          <w:sz w:val="22"/>
          <w:lang w:val="en-GB"/>
        </w:rPr>
        <w:br w:type="page"/>
      </w:r>
    </w:p>
    <w:p w14:paraId="0A154F52" w14:textId="1931616E" w:rsidR="00501195" w:rsidRPr="00F4158E" w:rsidRDefault="00501195" w:rsidP="00D85CA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rPr>
          <w:rFonts w:ascii="Times New Roman" w:hAnsi="Times New Roman" w:cs="Times New Roman"/>
          <w:b/>
          <w:bCs/>
          <w:sz w:val="22"/>
          <w:lang w:val="en-GB"/>
        </w:rPr>
      </w:pPr>
      <w:r w:rsidRPr="00F4158E">
        <w:rPr>
          <w:rFonts w:ascii="Times New Roman" w:hAnsi="Times New Roman" w:cs="Times New Roman"/>
          <w:b/>
          <w:bCs/>
          <w:sz w:val="22"/>
          <w:lang w:val="en-GB"/>
        </w:rPr>
        <w:t xml:space="preserve">Changes in liabilities arising from financing activities </w:t>
      </w:r>
    </w:p>
    <w:p w14:paraId="6E90A65F" w14:textId="77777777" w:rsidR="00501195" w:rsidRPr="00F4158E" w:rsidRDefault="00501195" w:rsidP="00F4158E">
      <w:pPr>
        <w:pStyle w:val="BodyText"/>
        <w:spacing w:after="0" w:line="276" w:lineRule="auto"/>
        <w:rPr>
          <w:rFonts w:ascii="Times New Roman" w:hAnsi="Times New Roman" w:cs="Times New Roman"/>
          <w:sz w:val="22"/>
          <w:szCs w:val="22"/>
        </w:rPr>
      </w:pPr>
    </w:p>
    <w:tbl>
      <w:tblPr>
        <w:tblW w:w="9204" w:type="dxa"/>
        <w:tblInd w:w="426" w:type="dxa"/>
        <w:tblLayout w:type="fixed"/>
        <w:tblCellMar>
          <w:left w:w="79" w:type="dxa"/>
          <w:right w:w="79" w:type="dxa"/>
        </w:tblCellMar>
        <w:tblLook w:val="0000" w:firstRow="0" w:lastRow="0" w:firstColumn="0" w:lastColumn="0" w:noHBand="0" w:noVBand="0"/>
      </w:tblPr>
      <w:tblGrid>
        <w:gridCol w:w="3264"/>
        <w:gridCol w:w="567"/>
        <w:gridCol w:w="180"/>
        <w:gridCol w:w="1233"/>
        <w:gridCol w:w="198"/>
        <w:gridCol w:w="1134"/>
        <w:gridCol w:w="180"/>
        <w:gridCol w:w="1098"/>
        <w:gridCol w:w="207"/>
        <w:gridCol w:w="1143"/>
      </w:tblGrid>
      <w:tr w:rsidR="00434855" w:rsidRPr="00CC73AD" w14:paraId="576A2A69" w14:textId="77777777" w:rsidTr="00434855">
        <w:trPr>
          <w:cantSplit/>
          <w:tblHeader/>
        </w:trPr>
        <w:tc>
          <w:tcPr>
            <w:tcW w:w="3264" w:type="dxa"/>
          </w:tcPr>
          <w:p w14:paraId="0BE7C2A2" w14:textId="77777777" w:rsidR="00434855" w:rsidRPr="00CC73AD" w:rsidRDefault="00434855" w:rsidP="00F4158E">
            <w:pPr>
              <w:pStyle w:val="acctfourfigures"/>
              <w:shd w:val="clear" w:color="auto" w:fill="FFFFFF"/>
              <w:spacing w:line="276" w:lineRule="auto"/>
              <w:ind w:right="-79"/>
              <w:jc w:val="center"/>
              <w:rPr>
                <w:rFonts w:cs="Times New Roman"/>
                <w:szCs w:val="22"/>
                <w:lang w:val="en-US"/>
              </w:rPr>
            </w:pPr>
          </w:p>
        </w:tc>
        <w:tc>
          <w:tcPr>
            <w:tcW w:w="567" w:type="dxa"/>
            <w:shd w:val="clear" w:color="auto" w:fill="auto"/>
            <w:vAlign w:val="bottom"/>
          </w:tcPr>
          <w:p w14:paraId="55227CB8" w14:textId="77777777" w:rsidR="00434855" w:rsidRPr="00CC73AD" w:rsidRDefault="00434855" w:rsidP="00F4158E">
            <w:pPr>
              <w:pStyle w:val="acctmergecolhdg"/>
              <w:spacing w:line="276" w:lineRule="auto"/>
              <w:ind w:left="-68" w:right="-79"/>
              <w:rPr>
                <w:rFonts w:cs="Times New Roman"/>
                <w:b w:val="0"/>
                <w:bCs/>
                <w:i/>
                <w:iCs/>
                <w:szCs w:val="22"/>
              </w:rPr>
            </w:pPr>
            <w:r w:rsidRPr="00CC73AD">
              <w:rPr>
                <w:rFonts w:cs="Times New Roman"/>
                <w:b w:val="0"/>
                <w:bCs/>
                <w:i/>
                <w:iCs/>
                <w:szCs w:val="22"/>
              </w:rPr>
              <w:t>Note</w:t>
            </w:r>
          </w:p>
        </w:tc>
        <w:tc>
          <w:tcPr>
            <w:tcW w:w="180" w:type="dxa"/>
          </w:tcPr>
          <w:p w14:paraId="3D4D3123" w14:textId="77777777" w:rsidR="00434855" w:rsidRPr="00CC73AD" w:rsidRDefault="00434855" w:rsidP="00F4158E">
            <w:pPr>
              <w:pStyle w:val="acctmergecolhdg"/>
              <w:spacing w:line="276" w:lineRule="auto"/>
              <w:rPr>
                <w:rFonts w:cs="Times New Roman"/>
                <w:b w:val="0"/>
                <w:bCs/>
                <w:szCs w:val="22"/>
              </w:rPr>
            </w:pPr>
          </w:p>
        </w:tc>
        <w:tc>
          <w:tcPr>
            <w:tcW w:w="1233" w:type="dxa"/>
          </w:tcPr>
          <w:p w14:paraId="24B61F72" w14:textId="77777777" w:rsidR="00434855" w:rsidRPr="00CC73AD" w:rsidRDefault="00434855" w:rsidP="00F4158E">
            <w:pPr>
              <w:pStyle w:val="acctmergecolhdg"/>
              <w:spacing w:line="276" w:lineRule="auto"/>
              <w:ind w:left="-79" w:right="-79"/>
              <w:rPr>
                <w:rFonts w:cs="Times New Roman"/>
                <w:b w:val="0"/>
                <w:bCs/>
                <w:szCs w:val="22"/>
                <w:lang w:val="en-US"/>
              </w:rPr>
            </w:pPr>
            <w:r w:rsidRPr="00CC73AD">
              <w:rPr>
                <w:rFonts w:cs="Times New Roman"/>
                <w:b w:val="0"/>
                <w:bCs/>
                <w:szCs w:val="22"/>
                <w:lang w:val="en-US"/>
              </w:rPr>
              <w:t>Bank</w:t>
            </w:r>
          </w:p>
          <w:p w14:paraId="79E12297" w14:textId="77777777" w:rsidR="00434855" w:rsidRPr="00CC73AD" w:rsidRDefault="00434855" w:rsidP="00F4158E">
            <w:pPr>
              <w:pStyle w:val="acctmergecolhdg"/>
              <w:spacing w:line="276" w:lineRule="auto"/>
              <w:ind w:left="-79" w:right="-79"/>
              <w:rPr>
                <w:rFonts w:cs="Times New Roman"/>
                <w:b w:val="0"/>
                <w:bCs/>
                <w:szCs w:val="22"/>
                <w:lang w:val="en-US"/>
              </w:rPr>
            </w:pPr>
            <w:r w:rsidRPr="00CC73AD">
              <w:rPr>
                <w:rFonts w:cs="Times New Roman"/>
                <w:b w:val="0"/>
                <w:bCs/>
                <w:szCs w:val="22"/>
                <w:lang w:val="en-US"/>
              </w:rPr>
              <w:t>overdrafts</w:t>
            </w:r>
          </w:p>
          <w:p w14:paraId="4CF8F450" w14:textId="77777777" w:rsidR="00434855" w:rsidRPr="00CC73AD" w:rsidRDefault="00434855" w:rsidP="00F4158E">
            <w:pPr>
              <w:pStyle w:val="acctmergecolhdg"/>
              <w:spacing w:line="276" w:lineRule="auto"/>
              <w:ind w:left="-79" w:right="-79"/>
              <w:rPr>
                <w:rFonts w:cs="Times New Roman"/>
                <w:b w:val="0"/>
                <w:bCs/>
                <w:szCs w:val="22"/>
                <w:lang w:val="en-US"/>
              </w:rPr>
            </w:pPr>
            <w:r w:rsidRPr="00CC73AD">
              <w:rPr>
                <w:rFonts w:cs="Times New Roman"/>
                <w:b w:val="0"/>
                <w:bCs/>
                <w:szCs w:val="22"/>
                <w:lang w:val="en-US"/>
              </w:rPr>
              <w:t xml:space="preserve">and </w:t>
            </w:r>
          </w:p>
          <w:p w14:paraId="61682ADC" w14:textId="05C18BD7" w:rsidR="00434855" w:rsidRPr="00CC73AD" w:rsidRDefault="00434855" w:rsidP="00F4158E">
            <w:pPr>
              <w:pStyle w:val="acctmergecolhdg"/>
              <w:spacing w:line="276" w:lineRule="auto"/>
              <w:rPr>
                <w:rFonts w:cs="Times New Roman"/>
                <w:b w:val="0"/>
                <w:bCs/>
                <w:szCs w:val="22"/>
              </w:rPr>
            </w:pPr>
            <w:r w:rsidRPr="00CC73AD">
              <w:rPr>
                <w:rFonts w:cs="Times New Roman"/>
                <w:b w:val="0"/>
                <w:bCs/>
                <w:szCs w:val="22"/>
                <w:lang w:val="en-US"/>
              </w:rPr>
              <w:t>short</w:t>
            </w:r>
            <w:r w:rsidRPr="00F4158E">
              <w:rPr>
                <w:rFonts w:cs="Times New Roman"/>
                <w:b w:val="0"/>
                <w:bCs/>
                <w:szCs w:val="22"/>
                <w:cs/>
                <w:lang w:val="en-US" w:bidi="th-TH"/>
              </w:rPr>
              <w:t>-</w:t>
            </w:r>
            <w:r w:rsidRPr="00CC73AD">
              <w:rPr>
                <w:rFonts w:cs="Times New Roman"/>
                <w:b w:val="0"/>
                <w:bCs/>
                <w:szCs w:val="22"/>
                <w:lang w:val="en-US"/>
              </w:rPr>
              <w:t>term borrowings</w:t>
            </w:r>
          </w:p>
        </w:tc>
        <w:tc>
          <w:tcPr>
            <w:tcW w:w="198" w:type="dxa"/>
            <w:vAlign w:val="bottom"/>
          </w:tcPr>
          <w:p w14:paraId="336CB5E6" w14:textId="77777777" w:rsidR="00434855" w:rsidRPr="00CC73AD" w:rsidRDefault="00434855" w:rsidP="00F4158E">
            <w:pPr>
              <w:pStyle w:val="acctmergecolhdg"/>
              <w:spacing w:line="276" w:lineRule="auto"/>
              <w:ind w:left="-79" w:right="-79"/>
              <w:rPr>
                <w:rFonts w:cs="Times New Roman"/>
                <w:b w:val="0"/>
                <w:bCs/>
                <w:szCs w:val="22"/>
              </w:rPr>
            </w:pPr>
          </w:p>
        </w:tc>
        <w:tc>
          <w:tcPr>
            <w:tcW w:w="1134" w:type="dxa"/>
            <w:vAlign w:val="bottom"/>
          </w:tcPr>
          <w:p w14:paraId="6C8B0B6C" w14:textId="77777777" w:rsidR="00434855" w:rsidRPr="00CC73AD" w:rsidRDefault="00434855" w:rsidP="00F4158E">
            <w:pPr>
              <w:pStyle w:val="acctmergecolhdg"/>
              <w:spacing w:line="276" w:lineRule="auto"/>
              <w:ind w:left="-79" w:right="-79"/>
              <w:rPr>
                <w:rFonts w:cs="Times New Roman"/>
                <w:b w:val="0"/>
                <w:bCs/>
                <w:szCs w:val="22"/>
              </w:rPr>
            </w:pPr>
            <w:r w:rsidRPr="00CC73AD">
              <w:rPr>
                <w:rFonts w:cs="Times New Roman"/>
                <w:b w:val="0"/>
                <w:bCs/>
                <w:szCs w:val="22"/>
              </w:rPr>
              <w:t>Long</w:t>
            </w:r>
            <w:r w:rsidRPr="00F4158E">
              <w:rPr>
                <w:rFonts w:cs="Times New Roman"/>
                <w:b w:val="0"/>
                <w:bCs/>
                <w:szCs w:val="22"/>
                <w:cs/>
                <w:lang w:bidi="th-TH"/>
              </w:rPr>
              <w:t>-</w:t>
            </w:r>
            <w:r w:rsidRPr="00CC73AD">
              <w:rPr>
                <w:rFonts w:cs="Times New Roman"/>
                <w:b w:val="0"/>
                <w:bCs/>
                <w:szCs w:val="22"/>
              </w:rPr>
              <w:t>term borrowings</w:t>
            </w:r>
          </w:p>
        </w:tc>
        <w:tc>
          <w:tcPr>
            <w:tcW w:w="180" w:type="dxa"/>
            <w:vAlign w:val="bottom"/>
          </w:tcPr>
          <w:p w14:paraId="2D422A64" w14:textId="77777777" w:rsidR="00434855" w:rsidRPr="00CC73AD" w:rsidRDefault="00434855" w:rsidP="00F4158E">
            <w:pPr>
              <w:pStyle w:val="acctmergecolhdg"/>
              <w:spacing w:line="276" w:lineRule="auto"/>
              <w:ind w:left="-79" w:right="-79"/>
              <w:rPr>
                <w:rFonts w:cs="Times New Roman"/>
                <w:b w:val="0"/>
                <w:bCs/>
                <w:szCs w:val="22"/>
              </w:rPr>
            </w:pPr>
          </w:p>
        </w:tc>
        <w:tc>
          <w:tcPr>
            <w:tcW w:w="1098" w:type="dxa"/>
            <w:vAlign w:val="bottom"/>
          </w:tcPr>
          <w:p w14:paraId="5E61176B" w14:textId="77777777" w:rsidR="00434855" w:rsidRPr="00CC73AD" w:rsidRDefault="00434855" w:rsidP="00F4158E">
            <w:pPr>
              <w:pStyle w:val="acctmergecolhdg"/>
              <w:spacing w:line="276" w:lineRule="auto"/>
              <w:ind w:left="-79" w:right="-79"/>
              <w:rPr>
                <w:rFonts w:cs="Times New Roman"/>
                <w:b w:val="0"/>
                <w:bCs/>
                <w:szCs w:val="22"/>
              </w:rPr>
            </w:pPr>
            <w:r w:rsidRPr="00CC73AD">
              <w:rPr>
                <w:rFonts w:cs="Times New Roman"/>
                <w:b w:val="0"/>
                <w:bCs/>
                <w:szCs w:val="22"/>
              </w:rPr>
              <w:t>Finance lease liabilities</w:t>
            </w:r>
          </w:p>
        </w:tc>
        <w:tc>
          <w:tcPr>
            <w:tcW w:w="207" w:type="dxa"/>
            <w:vAlign w:val="bottom"/>
          </w:tcPr>
          <w:p w14:paraId="4DCC3C96" w14:textId="77777777" w:rsidR="00434855" w:rsidRPr="00CC73AD" w:rsidRDefault="00434855" w:rsidP="00F4158E">
            <w:pPr>
              <w:pStyle w:val="acctmergecolhdg"/>
              <w:spacing w:line="276" w:lineRule="auto"/>
              <w:ind w:left="-79" w:right="-79"/>
              <w:rPr>
                <w:rFonts w:cs="Times New Roman"/>
                <w:b w:val="0"/>
                <w:bCs/>
                <w:szCs w:val="22"/>
              </w:rPr>
            </w:pPr>
          </w:p>
        </w:tc>
        <w:tc>
          <w:tcPr>
            <w:tcW w:w="1143" w:type="dxa"/>
            <w:vAlign w:val="bottom"/>
          </w:tcPr>
          <w:p w14:paraId="2F3D22BB" w14:textId="77777777" w:rsidR="00434855" w:rsidRPr="00CC73AD" w:rsidRDefault="00434855" w:rsidP="00F4158E">
            <w:pPr>
              <w:pStyle w:val="acctmergecolhdg"/>
              <w:spacing w:line="276" w:lineRule="auto"/>
              <w:ind w:left="-48" w:right="-79" w:hanging="31"/>
              <w:rPr>
                <w:rFonts w:cs="Times New Roman"/>
                <w:b w:val="0"/>
                <w:bCs/>
                <w:szCs w:val="22"/>
              </w:rPr>
            </w:pPr>
            <w:r w:rsidRPr="00CC73AD">
              <w:rPr>
                <w:rFonts w:cs="Times New Roman"/>
                <w:b w:val="0"/>
                <w:bCs/>
                <w:szCs w:val="22"/>
              </w:rPr>
              <w:t>Total</w:t>
            </w:r>
          </w:p>
        </w:tc>
      </w:tr>
      <w:tr w:rsidR="00332B4A" w:rsidRPr="00CC73AD" w14:paraId="2B2D909B" w14:textId="77777777" w:rsidTr="00E6158B">
        <w:trPr>
          <w:cantSplit/>
          <w:trHeight w:val="283"/>
        </w:trPr>
        <w:tc>
          <w:tcPr>
            <w:tcW w:w="3264" w:type="dxa"/>
            <w:vAlign w:val="bottom"/>
          </w:tcPr>
          <w:p w14:paraId="263751D6" w14:textId="77777777" w:rsidR="00332B4A" w:rsidRPr="00CC73AD" w:rsidRDefault="00332B4A" w:rsidP="00F4158E">
            <w:pPr>
              <w:shd w:val="clear" w:color="auto" w:fill="FFFFFF"/>
              <w:spacing w:line="276" w:lineRule="auto"/>
              <w:ind w:left="180" w:right="-79" w:hanging="118"/>
              <w:rPr>
                <w:rFonts w:ascii="Times New Roman" w:hAnsi="Times New Roman" w:cs="Times New Roman"/>
                <w:sz w:val="22"/>
                <w:szCs w:val="22"/>
              </w:rPr>
            </w:pPr>
          </w:p>
        </w:tc>
        <w:tc>
          <w:tcPr>
            <w:tcW w:w="567" w:type="dxa"/>
            <w:vAlign w:val="bottom"/>
          </w:tcPr>
          <w:p w14:paraId="334B3DFC" w14:textId="77777777" w:rsidR="00332B4A" w:rsidRPr="00CC73AD" w:rsidRDefault="00332B4A" w:rsidP="00F4158E">
            <w:pPr>
              <w:pStyle w:val="acctfourfigures"/>
              <w:shd w:val="clear" w:color="auto" w:fill="FFFFFF"/>
              <w:tabs>
                <w:tab w:val="clear" w:pos="765"/>
              </w:tabs>
              <w:spacing w:line="276" w:lineRule="auto"/>
              <w:ind w:left="-79" w:right="-79"/>
              <w:jc w:val="center"/>
              <w:rPr>
                <w:rFonts w:cs="Times New Roman"/>
                <w:i/>
                <w:iCs/>
                <w:szCs w:val="22"/>
              </w:rPr>
            </w:pPr>
          </w:p>
        </w:tc>
        <w:tc>
          <w:tcPr>
            <w:tcW w:w="180" w:type="dxa"/>
          </w:tcPr>
          <w:p w14:paraId="6895ABB6" w14:textId="77777777" w:rsidR="00332B4A" w:rsidRPr="00CC73AD" w:rsidRDefault="00332B4A" w:rsidP="00F4158E">
            <w:pPr>
              <w:pStyle w:val="acctfourfigures"/>
              <w:shd w:val="clear" w:color="auto" w:fill="FFFFFF"/>
              <w:spacing w:line="276" w:lineRule="auto"/>
              <w:ind w:left="-12" w:right="-79" w:hanging="67"/>
              <w:rPr>
                <w:rFonts w:cs="Times New Roman"/>
                <w:szCs w:val="22"/>
              </w:rPr>
            </w:pPr>
          </w:p>
        </w:tc>
        <w:tc>
          <w:tcPr>
            <w:tcW w:w="5193" w:type="dxa"/>
            <w:gridSpan w:val="7"/>
          </w:tcPr>
          <w:p w14:paraId="3F6BF1F1" w14:textId="1C916C0D" w:rsidR="00332B4A" w:rsidRPr="00332B4A" w:rsidRDefault="00332B4A" w:rsidP="00332B4A">
            <w:pPr>
              <w:pStyle w:val="acctfourfigures"/>
              <w:shd w:val="clear" w:color="auto" w:fill="FFFFFF"/>
              <w:tabs>
                <w:tab w:val="clear" w:pos="765"/>
                <w:tab w:val="decimal" w:pos="960"/>
              </w:tabs>
              <w:spacing w:line="276" w:lineRule="auto"/>
              <w:ind w:left="-79" w:right="-79"/>
              <w:jc w:val="center"/>
              <w:rPr>
                <w:rFonts w:cs="Times New Roman"/>
                <w:i/>
                <w:iCs/>
                <w:szCs w:val="22"/>
              </w:rPr>
            </w:pPr>
            <w:r w:rsidRPr="00332B4A">
              <w:rPr>
                <w:rFonts w:cs="Times New Roman"/>
                <w:i/>
                <w:iCs/>
                <w:szCs w:val="22"/>
              </w:rPr>
              <w:t>(in thousand Baht)</w:t>
            </w:r>
          </w:p>
        </w:tc>
      </w:tr>
      <w:tr w:rsidR="00434855" w:rsidRPr="00CC73AD" w14:paraId="3C8AB495" w14:textId="77777777" w:rsidTr="00434855">
        <w:trPr>
          <w:cantSplit/>
          <w:trHeight w:val="283"/>
        </w:trPr>
        <w:tc>
          <w:tcPr>
            <w:tcW w:w="3264" w:type="dxa"/>
            <w:vAlign w:val="bottom"/>
          </w:tcPr>
          <w:p w14:paraId="12C120EE" w14:textId="10C6D2F3" w:rsidR="00434855" w:rsidRPr="00CC73AD" w:rsidRDefault="00434855" w:rsidP="00F4158E">
            <w:pPr>
              <w:shd w:val="clear" w:color="auto" w:fill="FFFFFF"/>
              <w:spacing w:line="276" w:lineRule="auto"/>
              <w:ind w:left="180" w:right="-79" w:hanging="118"/>
              <w:rPr>
                <w:rFonts w:ascii="Times New Roman" w:hAnsi="Times New Roman" w:cs="Times New Roman"/>
                <w:sz w:val="22"/>
                <w:szCs w:val="22"/>
              </w:rPr>
            </w:pPr>
            <w:r w:rsidRPr="00CC73AD">
              <w:rPr>
                <w:rFonts w:ascii="Times New Roman" w:hAnsi="Times New Roman" w:cs="Times New Roman"/>
                <w:sz w:val="22"/>
                <w:szCs w:val="22"/>
              </w:rPr>
              <w:t>At 1 January 2019</w:t>
            </w:r>
          </w:p>
        </w:tc>
        <w:tc>
          <w:tcPr>
            <w:tcW w:w="567" w:type="dxa"/>
            <w:vAlign w:val="bottom"/>
          </w:tcPr>
          <w:p w14:paraId="16191252" w14:textId="77777777" w:rsidR="00434855" w:rsidRPr="00CC73AD" w:rsidRDefault="00434855" w:rsidP="00F4158E">
            <w:pPr>
              <w:pStyle w:val="acctfourfigures"/>
              <w:shd w:val="clear" w:color="auto" w:fill="FFFFFF"/>
              <w:tabs>
                <w:tab w:val="clear" w:pos="765"/>
              </w:tabs>
              <w:spacing w:line="276" w:lineRule="auto"/>
              <w:ind w:left="-79" w:right="-79"/>
              <w:jc w:val="center"/>
              <w:rPr>
                <w:rFonts w:cs="Times New Roman"/>
                <w:i/>
                <w:iCs/>
                <w:szCs w:val="22"/>
              </w:rPr>
            </w:pPr>
          </w:p>
        </w:tc>
        <w:tc>
          <w:tcPr>
            <w:tcW w:w="180" w:type="dxa"/>
          </w:tcPr>
          <w:p w14:paraId="23070147" w14:textId="77777777" w:rsidR="00434855" w:rsidRPr="00CC73AD" w:rsidRDefault="00434855" w:rsidP="00F4158E">
            <w:pPr>
              <w:pStyle w:val="acctfourfigures"/>
              <w:shd w:val="clear" w:color="auto" w:fill="FFFFFF"/>
              <w:spacing w:line="276" w:lineRule="auto"/>
              <w:ind w:left="-12" w:right="-79" w:hanging="67"/>
              <w:rPr>
                <w:rFonts w:cs="Times New Roman"/>
                <w:szCs w:val="22"/>
              </w:rPr>
            </w:pPr>
          </w:p>
        </w:tc>
        <w:tc>
          <w:tcPr>
            <w:tcW w:w="1233" w:type="dxa"/>
          </w:tcPr>
          <w:p w14:paraId="70C97999" w14:textId="4FCA91BE" w:rsidR="00434855" w:rsidRPr="00CC73AD" w:rsidRDefault="00434855" w:rsidP="00F4158E">
            <w:pPr>
              <w:pStyle w:val="acctfourfigures"/>
              <w:shd w:val="clear" w:color="auto" w:fill="FFFFFF"/>
              <w:tabs>
                <w:tab w:val="clear" w:pos="765"/>
                <w:tab w:val="decimal" w:pos="1068"/>
              </w:tabs>
              <w:spacing w:line="276" w:lineRule="auto"/>
              <w:ind w:left="-79" w:right="-79"/>
              <w:rPr>
                <w:rFonts w:cs="Times New Roman"/>
                <w:szCs w:val="22"/>
              </w:rPr>
            </w:pPr>
            <w:r w:rsidRPr="00CC73AD">
              <w:rPr>
                <w:rFonts w:cs="Times New Roman"/>
                <w:szCs w:val="22"/>
              </w:rPr>
              <w:t>27,728,164</w:t>
            </w:r>
          </w:p>
        </w:tc>
        <w:tc>
          <w:tcPr>
            <w:tcW w:w="198" w:type="dxa"/>
            <w:vAlign w:val="bottom"/>
          </w:tcPr>
          <w:p w14:paraId="58F2E870" w14:textId="77777777" w:rsidR="00434855" w:rsidRPr="00CC73AD" w:rsidRDefault="00434855" w:rsidP="00F4158E">
            <w:pPr>
              <w:pStyle w:val="acctfourfigures"/>
              <w:shd w:val="clear" w:color="auto" w:fill="FFFFFF"/>
              <w:tabs>
                <w:tab w:val="clear" w:pos="765"/>
                <w:tab w:val="decimal" w:pos="641"/>
              </w:tabs>
              <w:spacing w:line="276" w:lineRule="auto"/>
              <w:ind w:left="-79" w:right="-79"/>
              <w:rPr>
                <w:rFonts w:cs="Times New Roman"/>
                <w:szCs w:val="22"/>
              </w:rPr>
            </w:pPr>
          </w:p>
        </w:tc>
        <w:tc>
          <w:tcPr>
            <w:tcW w:w="1134" w:type="dxa"/>
            <w:vAlign w:val="bottom"/>
          </w:tcPr>
          <w:p w14:paraId="79CC0400" w14:textId="77777777" w:rsidR="00434855" w:rsidRPr="00CC73AD" w:rsidRDefault="00434855" w:rsidP="00F4158E">
            <w:pPr>
              <w:pStyle w:val="acctfourfigures"/>
              <w:shd w:val="clear" w:color="auto" w:fill="FFFFFF"/>
              <w:tabs>
                <w:tab w:val="clear" w:pos="765"/>
                <w:tab w:val="decimal" w:pos="964"/>
              </w:tabs>
              <w:spacing w:line="276" w:lineRule="auto"/>
              <w:ind w:left="-79" w:right="-79"/>
              <w:rPr>
                <w:rFonts w:cs="Times New Roman"/>
                <w:szCs w:val="22"/>
              </w:rPr>
            </w:pPr>
            <w:r w:rsidRPr="00CC73AD">
              <w:rPr>
                <w:rFonts w:cs="Times New Roman"/>
                <w:szCs w:val="22"/>
              </w:rPr>
              <w:t>739,125</w:t>
            </w:r>
          </w:p>
        </w:tc>
        <w:tc>
          <w:tcPr>
            <w:tcW w:w="180" w:type="dxa"/>
            <w:vAlign w:val="bottom"/>
          </w:tcPr>
          <w:p w14:paraId="22C262BF" w14:textId="77777777" w:rsidR="00434855" w:rsidRPr="00CC73AD" w:rsidRDefault="00434855" w:rsidP="00F4158E">
            <w:pPr>
              <w:pStyle w:val="acctfourfigures"/>
              <w:shd w:val="clear" w:color="auto" w:fill="FFFFFF"/>
              <w:tabs>
                <w:tab w:val="decimal" w:pos="802"/>
              </w:tabs>
              <w:spacing w:line="276" w:lineRule="auto"/>
              <w:ind w:left="-79" w:right="-79"/>
              <w:rPr>
                <w:rFonts w:cs="Times New Roman"/>
                <w:szCs w:val="22"/>
              </w:rPr>
            </w:pPr>
          </w:p>
        </w:tc>
        <w:tc>
          <w:tcPr>
            <w:tcW w:w="1098" w:type="dxa"/>
            <w:vAlign w:val="bottom"/>
          </w:tcPr>
          <w:p w14:paraId="1652FED9" w14:textId="77777777" w:rsidR="00434855" w:rsidRPr="00CC73AD" w:rsidRDefault="00434855" w:rsidP="00F4158E">
            <w:pPr>
              <w:pStyle w:val="acctfourfigures"/>
              <w:shd w:val="clear" w:color="auto" w:fill="FFFFFF"/>
              <w:tabs>
                <w:tab w:val="clear" w:pos="765"/>
                <w:tab w:val="decimal" w:pos="966"/>
              </w:tabs>
              <w:spacing w:line="276" w:lineRule="auto"/>
              <w:ind w:left="-79" w:right="-79"/>
              <w:rPr>
                <w:rFonts w:cs="Times New Roman"/>
                <w:szCs w:val="22"/>
              </w:rPr>
            </w:pPr>
            <w:r w:rsidRPr="00CC73AD">
              <w:rPr>
                <w:rFonts w:cs="Times New Roman"/>
                <w:szCs w:val="22"/>
              </w:rPr>
              <w:t>29,150</w:t>
            </w:r>
          </w:p>
        </w:tc>
        <w:tc>
          <w:tcPr>
            <w:tcW w:w="207" w:type="dxa"/>
            <w:vAlign w:val="bottom"/>
          </w:tcPr>
          <w:p w14:paraId="09078CEC" w14:textId="77777777" w:rsidR="00434855" w:rsidRPr="00CC73AD" w:rsidRDefault="00434855" w:rsidP="00F4158E">
            <w:pPr>
              <w:pStyle w:val="acctfourfigures"/>
              <w:shd w:val="clear" w:color="auto" w:fill="FFFFFF"/>
              <w:tabs>
                <w:tab w:val="decimal" w:pos="911"/>
              </w:tabs>
              <w:spacing w:line="276" w:lineRule="auto"/>
              <w:ind w:left="-79" w:right="-79"/>
              <w:rPr>
                <w:rFonts w:cs="Times New Roman"/>
                <w:szCs w:val="22"/>
              </w:rPr>
            </w:pPr>
          </w:p>
        </w:tc>
        <w:tc>
          <w:tcPr>
            <w:tcW w:w="1143" w:type="dxa"/>
            <w:vAlign w:val="bottom"/>
          </w:tcPr>
          <w:p w14:paraId="01B5F528" w14:textId="77777777" w:rsidR="00434855" w:rsidRPr="00CC73AD" w:rsidRDefault="00434855" w:rsidP="00F4158E">
            <w:pPr>
              <w:pStyle w:val="acctfourfigures"/>
              <w:shd w:val="clear" w:color="auto" w:fill="FFFFFF"/>
              <w:tabs>
                <w:tab w:val="clear" w:pos="765"/>
                <w:tab w:val="decimal" w:pos="960"/>
              </w:tabs>
              <w:spacing w:line="276" w:lineRule="auto"/>
              <w:ind w:left="-79" w:right="-79"/>
              <w:rPr>
                <w:rFonts w:cs="Times New Roman"/>
                <w:szCs w:val="22"/>
              </w:rPr>
            </w:pPr>
            <w:r w:rsidRPr="00CC73AD">
              <w:rPr>
                <w:rFonts w:cs="Times New Roman"/>
                <w:szCs w:val="22"/>
              </w:rPr>
              <w:t>28,496,439</w:t>
            </w:r>
          </w:p>
        </w:tc>
      </w:tr>
      <w:tr w:rsidR="00757D50" w:rsidRPr="00CC73AD" w14:paraId="09A6A98A" w14:textId="77777777" w:rsidTr="00B42F3B">
        <w:trPr>
          <w:cantSplit/>
          <w:trHeight w:val="199"/>
        </w:trPr>
        <w:tc>
          <w:tcPr>
            <w:tcW w:w="3264" w:type="dxa"/>
            <w:vAlign w:val="bottom"/>
          </w:tcPr>
          <w:p w14:paraId="52772454" w14:textId="77777777" w:rsidR="00757D50" w:rsidRPr="00F4158E" w:rsidRDefault="00757D50" w:rsidP="00F4158E">
            <w:pPr>
              <w:shd w:val="clear" w:color="auto" w:fill="FFFFFF"/>
              <w:spacing w:line="276" w:lineRule="auto"/>
              <w:ind w:left="180" w:right="-79" w:hanging="118"/>
              <w:rPr>
                <w:rFonts w:ascii="Times New Roman" w:hAnsi="Times New Roman" w:cs="Times New Roman"/>
                <w:sz w:val="22"/>
                <w:szCs w:val="22"/>
              </w:rPr>
            </w:pPr>
            <w:r w:rsidRPr="00CC73AD">
              <w:rPr>
                <w:rFonts w:ascii="Times New Roman" w:hAnsi="Times New Roman" w:cs="Times New Roman"/>
                <w:sz w:val="22"/>
                <w:szCs w:val="22"/>
              </w:rPr>
              <w:t>Changes from financing cash flows</w:t>
            </w:r>
          </w:p>
        </w:tc>
        <w:tc>
          <w:tcPr>
            <w:tcW w:w="567" w:type="dxa"/>
            <w:vAlign w:val="bottom"/>
          </w:tcPr>
          <w:p w14:paraId="3FB98002" w14:textId="77777777" w:rsidR="00757D50" w:rsidRPr="00CC73AD" w:rsidRDefault="00757D50" w:rsidP="00F4158E">
            <w:pPr>
              <w:pStyle w:val="acctfourfigures"/>
              <w:shd w:val="clear" w:color="auto" w:fill="FFFFFF"/>
              <w:tabs>
                <w:tab w:val="clear" w:pos="765"/>
              </w:tabs>
              <w:spacing w:line="276" w:lineRule="auto"/>
              <w:ind w:left="-79" w:right="-79"/>
              <w:jc w:val="center"/>
              <w:rPr>
                <w:rFonts w:cs="Times New Roman"/>
                <w:i/>
                <w:iCs/>
                <w:szCs w:val="22"/>
              </w:rPr>
            </w:pPr>
          </w:p>
        </w:tc>
        <w:tc>
          <w:tcPr>
            <w:tcW w:w="180" w:type="dxa"/>
          </w:tcPr>
          <w:p w14:paraId="4A70B03B" w14:textId="77777777" w:rsidR="00757D50" w:rsidRPr="00CC73AD" w:rsidRDefault="00757D50" w:rsidP="00F4158E">
            <w:pPr>
              <w:pStyle w:val="acctfourfigures"/>
              <w:shd w:val="clear" w:color="auto" w:fill="FFFFFF"/>
              <w:spacing w:line="276" w:lineRule="auto"/>
              <w:ind w:left="-79" w:right="-79"/>
              <w:rPr>
                <w:rFonts w:cs="Times New Roman"/>
                <w:szCs w:val="22"/>
              </w:rPr>
            </w:pPr>
          </w:p>
        </w:tc>
        <w:tc>
          <w:tcPr>
            <w:tcW w:w="1233" w:type="dxa"/>
          </w:tcPr>
          <w:p w14:paraId="6025A9AA" w14:textId="42BC7A3E" w:rsidR="00757D50" w:rsidRPr="00CC73AD" w:rsidRDefault="00757D50" w:rsidP="00F4158E">
            <w:pPr>
              <w:pStyle w:val="acctfourfigures"/>
              <w:shd w:val="clear" w:color="auto" w:fill="FFFFFF"/>
              <w:tabs>
                <w:tab w:val="clear" w:pos="765"/>
                <w:tab w:val="decimal" w:pos="1068"/>
              </w:tabs>
              <w:spacing w:line="276" w:lineRule="auto"/>
              <w:ind w:left="-79" w:right="-79"/>
              <w:rPr>
                <w:rFonts w:cs="Times New Roman"/>
                <w:szCs w:val="22"/>
              </w:rPr>
            </w:pPr>
            <w:r w:rsidRPr="00CC73AD">
              <w:rPr>
                <w:rFonts w:cs="Times New Roman"/>
                <w:szCs w:val="22"/>
              </w:rPr>
              <w:t>10,451,382</w:t>
            </w:r>
          </w:p>
        </w:tc>
        <w:tc>
          <w:tcPr>
            <w:tcW w:w="198" w:type="dxa"/>
            <w:vAlign w:val="bottom"/>
          </w:tcPr>
          <w:p w14:paraId="1FEABD9F" w14:textId="77777777" w:rsidR="00757D50" w:rsidRPr="00CC73AD" w:rsidRDefault="00757D50" w:rsidP="00F4158E">
            <w:pPr>
              <w:pStyle w:val="acctfourfigures"/>
              <w:shd w:val="clear" w:color="auto" w:fill="FFFFFF"/>
              <w:tabs>
                <w:tab w:val="clear" w:pos="765"/>
                <w:tab w:val="decimal" w:pos="641"/>
              </w:tabs>
              <w:spacing w:line="276" w:lineRule="auto"/>
              <w:ind w:left="-79" w:right="-79"/>
              <w:rPr>
                <w:rFonts w:cs="Times New Roman"/>
                <w:b/>
                <w:bCs/>
                <w:szCs w:val="22"/>
              </w:rPr>
            </w:pPr>
          </w:p>
        </w:tc>
        <w:tc>
          <w:tcPr>
            <w:tcW w:w="1134" w:type="dxa"/>
            <w:vAlign w:val="bottom"/>
          </w:tcPr>
          <w:p w14:paraId="0B792E98" w14:textId="2C6FBC5A" w:rsidR="00757D50" w:rsidRPr="00CC73AD" w:rsidRDefault="00757D50" w:rsidP="00F4158E">
            <w:pPr>
              <w:pStyle w:val="acctfourfigures"/>
              <w:shd w:val="clear" w:color="auto" w:fill="FFFFFF"/>
              <w:tabs>
                <w:tab w:val="clear" w:pos="765"/>
                <w:tab w:val="decimal" w:pos="964"/>
              </w:tabs>
              <w:spacing w:line="276" w:lineRule="auto"/>
              <w:ind w:left="-79" w:right="-79"/>
              <w:rPr>
                <w:rFonts w:cs="Times New Roman"/>
                <w:szCs w:val="22"/>
              </w:rPr>
            </w:pPr>
            <w:r w:rsidRPr="00CC73AD">
              <w:rPr>
                <w:rFonts w:cs="Times New Roman"/>
                <w:szCs w:val="22"/>
              </w:rPr>
              <w:t>11,559,751</w:t>
            </w:r>
          </w:p>
        </w:tc>
        <w:tc>
          <w:tcPr>
            <w:tcW w:w="180" w:type="dxa"/>
            <w:vAlign w:val="bottom"/>
          </w:tcPr>
          <w:p w14:paraId="42FD28AD" w14:textId="77777777" w:rsidR="00757D50" w:rsidRPr="00CC73AD" w:rsidRDefault="00757D50" w:rsidP="00F4158E">
            <w:pPr>
              <w:pStyle w:val="acctfourfigures"/>
              <w:shd w:val="clear" w:color="auto" w:fill="FFFFFF"/>
              <w:tabs>
                <w:tab w:val="decimal" w:pos="802"/>
              </w:tabs>
              <w:spacing w:line="276" w:lineRule="auto"/>
              <w:ind w:left="-79" w:right="-79"/>
              <w:rPr>
                <w:rFonts w:cs="Times New Roman"/>
                <w:szCs w:val="22"/>
              </w:rPr>
            </w:pPr>
          </w:p>
        </w:tc>
        <w:tc>
          <w:tcPr>
            <w:tcW w:w="1098" w:type="dxa"/>
            <w:vAlign w:val="bottom"/>
          </w:tcPr>
          <w:p w14:paraId="050E5C2D" w14:textId="0B56B4B5" w:rsidR="00757D50" w:rsidRPr="00CC73AD" w:rsidRDefault="00757D50" w:rsidP="00F4158E">
            <w:pPr>
              <w:pStyle w:val="acctfourfigures"/>
              <w:shd w:val="clear" w:color="auto" w:fill="FFFFFF"/>
              <w:tabs>
                <w:tab w:val="clear" w:pos="765"/>
                <w:tab w:val="decimal" w:pos="966"/>
              </w:tabs>
              <w:spacing w:line="276" w:lineRule="auto"/>
              <w:ind w:left="-79" w:right="-79"/>
              <w:rPr>
                <w:rFonts w:cs="Times New Roman"/>
                <w:szCs w:val="22"/>
              </w:rPr>
            </w:pPr>
            <w:r w:rsidRPr="00F4158E">
              <w:rPr>
                <w:rFonts w:cs="Times New Roman"/>
                <w:szCs w:val="22"/>
                <w:cs/>
                <w:lang w:bidi="th-TH"/>
              </w:rPr>
              <w:t>(</w:t>
            </w:r>
            <w:r w:rsidRPr="00CC73AD">
              <w:rPr>
                <w:rFonts w:cs="Times New Roman"/>
                <w:szCs w:val="22"/>
              </w:rPr>
              <w:t>65,136</w:t>
            </w:r>
            <w:r w:rsidRPr="00F4158E">
              <w:rPr>
                <w:rFonts w:cs="Times New Roman"/>
                <w:szCs w:val="22"/>
                <w:cs/>
                <w:lang w:bidi="th-TH"/>
              </w:rPr>
              <w:t>)</w:t>
            </w:r>
          </w:p>
        </w:tc>
        <w:tc>
          <w:tcPr>
            <w:tcW w:w="207" w:type="dxa"/>
            <w:vAlign w:val="bottom"/>
          </w:tcPr>
          <w:p w14:paraId="12F2F055" w14:textId="77777777" w:rsidR="00757D50" w:rsidRPr="00CC73AD" w:rsidRDefault="00757D50" w:rsidP="00F4158E">
            <w:pPr>
              <w:pStyle w:val="acctfourfigures"/>
              <w:shd w:val="clear" w:color="auto" w:fill="FFFFFF"/>
              <w:tabs>
                <w:tab w:val="decimal" w:pos="911"/>
              </w:tabs>
              <w:spacing w:line="276" w:lineRule="auto"/>
              <w:ind w:left="-79" w:right="-79"/>
              <w:rPr>
                <w:rFonts w:cs="Times New Roman"/>
                <w:szCs w:val="22"/>
              </w:rPr>
            </w:pPr>
          </w:p>
        </w:tc>
        <w:tc>
          <w:tcPr>
            <w:tcW w:w="1143" w:type="dxa"/>
            <w:vAlign w:val="bottom"/>
          </w:tcPr>
          <w:p w14:paraId="0CFAB962" w14:textId="1610840B" w:rsidR="00757D50" w:rsidRPr="00CC73AD" w:rsidRDefault="00757D50" w:rsidP="00F4158E">
            <w:pPr>
              <w:pStyle w:val="acctfourfigures"/>
              <w:shd w:val="clear" w:color="auto" w:fill="FFFFFF"/>
              <w:tabs>
                <w:tab w:val="clear" w:pos="765"/>
                <w:tab w:val="decimal" w:pos="960"/>
              </w:tabs>
              <w:spacing w:line="276" w:lineRule="auto"/>
              <w:ind w:left="-79" w:right="-79"/>
              <w:rPr>
                <w:rFonts w:cs="Times New Roman"/>
                <w:szCs w:val="22"/>
                <w:lang w:bidi="th-TH"/>
              </w:rPr>
            </w:pPr>
            <w:r w:rsidRPr="00CC73AD">
              <w:rPr>
                <w:rFonts w:cs="Times New Roman"/>
                <w:szCs w:val="22"/>
              </w:rPr>
              <w:t>21,945,997</w:t>
            </w:r>
          </w:p>
        </w:tc>
      </w:tr>
      <w:tr w:rsidR="002F72F2" w:rsidRPr="00CC73AD" w14:paraId="2517757F" w14:textId="77777777" w:rsidTr="004A003B">
        <w:trPr>
          <w:cantSplit/>
          <w:trHeight w:val="567"/>
        </w:trPr>
        <w:tc>
          <w:tcPr>
            <w:tcW w:w="3264" w:type="dxa"/>
            <w:vAlign w:val="bottom"/>
          </w:tcPr>
          <w:p w14:paraId="0801D461" w14:textId="77777777" w:rsidR="002F72F2" w:rsidRPr="00CC73AD" w:rsidRDefault="002F72F2" w:rsidP="00F4158E">
            <w:pPr>
              <w:shd w:val="clear" w:color="auto" w:fill="FFFFFF"/>
              <w:tabs>
                <w:tab w:val="decimal" w:pos="1068"/>
              </w:tabs>
              <w:spacing w:line="276" w:lineRule="auto"/>
              <w:ind w:left="180" w:right="-79" w:hanging="118"/>
              <w:rPr>
                <w:rFonts w:ascii="Times New Roman" w:hAnsi="Times New Roman" w:cs="Times New Roman"/>
                <w:sz w:val="22"/>
                <w:szCs w:val="22"/>
              </w:rPr>
            </w:pPr>
            <w:r w:rsidRPr="00CC73AD">
              <w:rPr>
                <w:rFonts w:ascii="Times New Roman" w:hAnsi="Times New Roman" w:cs="Times New Roman"/>
                <w:sz w:val="22"/>
                <w:szCs w:val="22"/>
              </w:rPr>
              <w:t xml:space="preserve">Changes arising from obtaining subsidiaries </w:t>
            </w:r>
          </w:p>
        </w:tc>
        <w:tc>
          <w:tcPr>
            <w:tcW w:w="567" w:type="dxa"/>
            <w:vAlign w:val="bottom"/>
          </w:tcPr>
          <w:p w14:paraId="493D4CA1" w14:textId="6D4A0972" w:rsidR="002F72F2" w:rsidRPr="00CC73AD" w:rsidRDefault="002F72F2" w:rsidP="00F4158E">
            <w:pPr>
              <w:pStyle w:val="acctfourfigures"/>
              <w:shd w:val="clear" w:color="auto" w:fill="FFFFFF"/>
              <w:tabs>
                <w:tab w:val="clear" w:pos="765"/>
              </w:tabs>
              <w:spacing w:line="276" w:lineRule="auto"/>
              <w:ind w:left="-79" w:right="-79"/>
              <w:jc w:val="center"/>
              <w:rPr>
                <w:rFonts w:cs="Times New Roman"/>
                <w:i/>
                <w:iCs/>
                <w:szCs w:val="22"/>
              </w:rPr>
            </w:pPr>
            <w:r w:rsidRPr="00CC73AD">
              <w:rPr>
                <w:rFonts w:cs="Times New Roman"/>
                <w:i/>
                <w:iCs/>
                <w:szCs w:val="22"/>
              </w:rPr>
              <w:t>5</w:t>
            </w:r>
          </w:p>
        </w:tc>
        <w:tc>
          <w:tcPr>
            <w:tcW w:w="180" w:type="dxa"/>
          </w:tcPr>
          <w:p w14:paraId="7C6F0B07" w14:textId="77777777" w:rsidR="002F72F2" w:rsidRPr="00CC73AD" w:rsidRDefault="002F72F2" w:rsidP="00F4158E">
            <w:pPr>
              <w:pStyle w:val="acctfourfigures"/>
              <w:shd w:val="clear" w:color="auto" w:fill="FFFFFF"/>
              <w:spacing w:line="276" w:lineRule="auto"/>
              <w:ind w:left="-79" w:right="-79"/>
              <w:rPr>
                <w:rFonts w:cs="Times New Roman"/>
                <w:szCs w:val="22"/>
              </w:rPr>
            </w:pPr>
          </w:p>
        </w:tc>
        <w:tc>
          <w:tcPr>
            <w:tcW w:w="1233" w:type="dxa"/>
            <w:vAlign w:val="bottom"/>
          </w:tcPr>
          <w:p w14:paraId="1BDE597E" w14:textId="3911FEBA" w:rsidR="002F72F2" w:rsidRPr="00CC73AD" w:rsidRDefault="002F72F2" w:rsidP="00F4158E">
            <w:pPr>
              <w:pStyle w:val="acctfourfigures"/>
              <w:shd w:val="clear" w:color="auto" w:fill="FFFFFF"/>
              <w:tabs>
                <w:tab w:val="clear" w:pos="765"/>
                <w:tab w:val="decimal" w:pos="1068"/>
              </w:tabs>
              <w:spacing w:line="276" w:lineRule="auto"/>
              <w:ind w:left="-79" w:right="-79"/>
              <w:rPr>
                <w:rFonts w:cs="Times New Roman"/>
                <w:szCs w:val="22"/>
              </w:rPr>
            </w:pPr>
            <w:r w:rsidRPr="00CC73AD">
              <w:rPr>
                <w:rFonts w:cs="Times New Roman"/>
                <w:szCs w:val="22"/>
              </w:rPr>
              <w:t>2,923,100</w:t>
            </w:r>
          </w:p>
        </w:tc>
        <w:tc>
          <w:tcPr>
            <w:tcW w:w="198" w:type="dxa"/>
            <w:vAlign w:val="bottom"/>
          </w:tcPr>
          <w:p w14:paraId="1629476B" w14:textId="77777777" w:rsidR="002F72F2" w:rsidRPr="00CC73AD" w:rsidRDefault="002F72F2" w:rsidP="00F4158E">
            <w:pPr>
              <w:pStyle w:val="acctfourfigures"/>
              <w:shd w:val="clear" w:color="auto" w:fill="FFFFFF"/>
              <w:tabs>
                <w:tab w:val="clear" w:pos="765"/>
                <w:tab w:val="decimal" w:pos="641"/>
              </w:tabs>
              <w:spacing w:line="276" w:lineRule="auto"/>
              <w:ind w:left="-79" w:right="-79"/>
              <w:rPr>
                <w:rFonts w:cs="Times New Roman"/>
                <w:szCs w:val="22"/>
              </w:rPr>
            </w:pPr>
          </w:p>
        </w:tc>
        <w:tc>
          <w:tcPr>
            <w:tcW w:w="1134" w:type="dxa"/>
            <w:vAlign w:val="bottom"/>
          </w:tcPr>
          <w:p w14:paraId="48A588C5" w14:textId="77777777" w:rsidR="002F72F2" w:rsidRPr="00CC73AD" w:rsidRDefault="002F72F2" w:rsidP="00F4158E">
            <w:pPr>
              <w:pStyle w:val="acctfourfigures"/>
              <w:shd w:val="clear" w:color="auto" w:fill="FFFFFF"/>
              <w:tabs>
                <w:tab w:val="clear" w:pos="765"/>
                <w:tab w:val="decimal" w:pos="964"/>
              </w:tabs>
              <w:spacing w:line="276" w:lineRule="auto"/>
              <w:ind w:left="-79" w:right="-79"/>
              <w:rPr>
                <w:rFonts w:cs="Times New Roman"/>
                <w:szCs w:val="22"/>
                <w:lang w:val="en-US" w:bidi="th-TH"/>
              </w:rPr>
            </w:pPr>
            <w:r w:rsidRPr="00CC73AD">
              <w:rPr>
                <w:rFonts w:cs="Times New Roman"/>
                <w:szCs w:val="22"/>
              </w:rPr>
              <w:t>6,412,714</w:t>
            </w:r>
          </w:p>
        </w:tc>
        <w:tc>
          <w:tcPr>
            <w:tcW w:w="180" w:type="dxa"/>
            <w:vAlign w:val="bottom"/>
          </w:tcPr>
          <w:p w14:paraId="117CD08D" w14:textId="77777777" w:rsidR="002F72F2" w:rsidRPr="00CC73AD" w:rsidRDefault="002F72F2" w:rsidP="00F4158E">
            <w:pPr>
              <w:pStyle w:val="acctfourfigures"/>
              <w:shd w:val="clear" w:color="auto" w:fill="FFFFFF"/>
              <w:tabs>
                <w:tab w:val="decimal" w:pos="802"/>
              </w:tabs>
              <w:spacing w:line="276" w:lineRule="auto"/>
              <w:ind w:left="-79" w:right="-79"/>
              <w:rPr>
                <w:rFonts w:cs="Times New Roman"/>
                <w:szCs w:val="22"/>
              </w:rPr>
            </w:pPr>
          </w:p>
        </w:tc>
        <w:tc>
          <w:tcPr>
            <w:tcW w:w="1098" w:type="dxa"/>
            <w:vAlign w:val="bottom"/>
          </w:tcPr>
          <w:p w14:paraId="7C5962AC" w14:textId="77777777" w:rsidR="002F72F2" w:rsidRPr="00CC73AD" w:rsidRDefault="002F72F2" w:rsidP="00F4158E">
            <w:pPr>
              <w:pStyle w:val="acctfourfigures"/>
              <w:shd w:val="clear" w:color="auto" w:fill="FFFFFF"/>
              <w:tabs>
                <w:tab w:val="clear" w:pos="765"/>
                <w:tab w:val="decimal" w:pos="966"/>
              </w:tabs>
              <w:spacing w:line="276" w:lineRule="auto"/>
              <w:ind w:left="-79" w:right="-79"/>
              <w:rPr>
                <w:rFonts w:cs="Times New Roman"/>
                <w:szCs w:val="22"/>
              </w:rPr>
            </w:pPr>
            <w:r w:rsidRPr="00CC73AD">
              <w:rPr>
                <w:rFonts w:cs="Times New Roman"/>
                <w:szCs w:val="22"/>
              </w:rPr>
              <w:t>160,282</w:t>
            </w:r>
          </w:p>
        </w:tc>
        <w:tc>
          <w:tcPr>
            <w:tcW w:w="207" w:type="dxa"/>
            <w:vAlign w:val="bottom"/>
          </w:tcPr>
          <w:p w14:paraId="0C2B5C32" w14:textId="77777777" w:rsidR="002F72F2" w:rsidRPr="00CC73AD" w:rsidRDefault="002F72F2" w:rsidP="00F4158E">
            <w:pPr>
              <w:pStyle w:val="acctfourfigures"/>
              <w:shd w:val="clear" w:color="auto" w:fill="FFFFFF"/>
              <w:tabs>
                <w:tab w:val="decimal" w:pos="911"/>
              </w:tabs>
              <w:spacing w:line="276" w:lineRule="auto"/>
              <w:ind w:left="-79" w:right="-79"/>
              <w:rPr>
                <w:rFonts w:cs="Times New Roman"/>
                <w:szCs w:val="22"/>
              </w:rPr>
            </w:pPr>
          </w:p>
        </w:tc>
        <w:tc>
          <w:tcPr>
            <w:tcW w:w="1143" w:type="dxa"/>
            <w:vAlign w:val="bottom"/>
          </w:tcPr>
          <w:p w14:paraId="767C9971" w14:textId="77777777" w:rsidR="002F72F2" w:rsidRPr="00CC73AD" w:rsidRDefault="002F72F2" w:rsidP="00F4158E">
            <w:pPr>
              <w:pStyle w:val="acctfourfigures"/>
              <w:shd w:val="clear" w:color="auto" w:fill="FFFFFF"/>
              <w:tabs>
                <w:tab w:val="clear" w:pos="765"/>
                <w:tab w:val="decimal" w:pos="960"/>
              </w:tabs>
              <w:spacing w:line="276" w:lineRule="auto"/>
              <w:ind w:right="-79"/>
              <w:rPr>
                <w:rFonts w:cs="Times New Roman"/>
                <w:szCs w:val="22"/>
              </w:rPr>
            </w:pPr>
            <w:r w:rsidRPr="00CC73AD">
              <w:rPr>
                <w:rFonts w:cs="Times New Roman"/>
                <w:szCs w:val="22"/>
              </w:rPr>
              <w:t>9,496,096</w:t>
            </w:r>
          </w:p>
        </w:tc>
      </w:tr>
      <w:tr w:rsidR="002F72F2" w:rsidRPr="00CC73AD" w14:paraId="0048B251" w14:textId="77777777" w:rsidTr="00A06544">
        <w:trPr>
          <w:cantSplit/>
          <w:trHeight w:val="425"/>
        </w:trPr>
        <w:tc>
          <w:tcPr>
            <w:tcW w:w="3264" w:type="dxa"/>
            <w:vAlign w:val="bottom"/>
          </w:tcPr>
          <w:p w14:paraId="10033CEA" w14:textId="77777777" w:rsidR="002F72F2" w:rsidRPr="00CC73AD" w:rsidRDefault="002F72F2" w:rsidP="00F4158E">
            <w:pPr>
              <w:shd w:val="clear" w:color="auto" w:fill="FFFFFF"/>
              <w:spacing w:line="276" w:lineRule="auto"/>
              <w:ind w:left="180" w:right="-79" w:hanging="118"/>
              <w:rPr>
                <w:rFonts w:ascii="Times New Roman" w:hAnsi="Times New Roman" w:cs="Times New Roman"/>
                <w:sz w:val="22"/>
                <w:szCs w:val="22"/>
              </w:rPr>
            </w:pPr>
            <w:r w:rsidRPr="00CC73AD">
              <w:rPr>
                <w:rFonts w:ascii="Times New Roman" w:hAnsi="Times New Roman" w:cs="Times New Roman"/>
                <w:sz w:val="22"/>
                <w:szCs w:val="22"/>
              </w:rPr>
              <w:t>The effect of changes in foreign exchange rates</w:t>
            </w:r>
          </w:p>
        </w:tc>
        <w:tc>
          <w:tcPr>
            <w:tcW w:w="567" w:type="dxa"/>
            <w:vAlign w:val="bottom"/>
          </w:tcPr>
          <w:p w14:paraId="6744A430" w14:textId="77777777" w:rsidR="002F72F2" w:rsidRPr="00CC73AD" w:rsidRDefault="002F72F2" w:rsidP="00F4158E">
            <w:pPr>
              <w:pStyle w:val="acctfourfigures"/>
              <w:shd w:val="clear" w:color="auto" w:fill="FFFFFF"/>
              <w:tabs>
                <w:tab w:val="clear" w:pos="765"/>
              </w:tabs>
              <w:spacing w:line="276" w:lineRule="auto"/>
              <w:ind w:left="-79" w:right="-79"/>
              <w:jc w:val="center"/>
              <w:rPr>
                <w:rFonts w:cs="Times New Roman"/>
                <w:i/>
                <w:iCs/>
                <w:szCs w:val="22"/>
              </w:rPr>
            </w:pPr>
          </w:p>
        </w:tc>
        <w:tc>
          <w:tcPr>
            <w:tcW w:w="180" w:type="dxa"/>
          </w:tcPr>
          <w:p w14:paraId="681E12EC" w14:textId="77777777" w:rsidR="002F72F2" w:rsidRPr="00CC73AD" w:rsidRDefault="002F72F2" w:rsidP="00F4158E">
            <w:pPr>
              <w:pStyle w:val="acctfourfigures"/>
              <w:shd w:val="clear" w:color="auto" w:fill="FFFFFF"/>
              <w:spacing w:line="276" w:lineRule="auto"/>
              <w:ind w:left="-79" w:right="-79"/>
              <w:rPr>
                <w:rFonts w:cs="Times New Roman"/>
                <w:szCs w:val="22"/>
              </w:rPr>
            </w:pPr>
          </w:p>
        </w:tc>
        <w:tc>
          <w:tcPr>
            <w:tcW w:w="1233" w:type="dxa"/>
            <w:tcBorders>
              <w:bottom w:val="single" w:sz="4" w:space="0" w:color="auto"/>
            </w:tcBorders>
          </w:tcPr>
          <w:p w14:paraId="6737F49F" w14:textId="77777777" w:rsidR="002F72F2" w:rsidRPr="00CC73AD" w:rsidRDefault="002F72F2" w:rsidP="00F4158E">
            <w:pPr>
              <w:pStyle w:val="acctfourfigures"/>
              <w:shd w:val="clear" w:color="auto" w:fill="FFFFFF"/>
              <w:tabs>
                <w:tab w:val="decimal" w:pos="1068"/>
              </w:tabs>
              <w:spacing w:line="276" w:lineRule="auto"/>
              <w:ind w:left="-79" w:right="-79"/>
              <w:rPr>
                <w:rFonts w:cs="Times New Roman"/>
                <w:szCs w:val="22"/>
              </w:rPr>
            </w:pPr>
          </w:p>
          <w:p w14:paraId="1691A3F1" w14:textId="527B8206" w:rsidR="002F72F2" w:rsidRPr="00CC73AD" w:rsidRDefault="002F72F2" w:rsidP="00F4158E">
            <w:pPr>
              <w:pStyle w:val="acctfourfigures"/>
              <w:shd w:val="clear" w:color="auto" w:fill="FFFFFF"/>
              <w:tabs>
                <w:tab w:val="clear" w:pos="765"/>
                <w:tab w:val="decimal" w:pos="1068"/>
              </w:tabs>
              <w:spacing w:line="276" w:lineRule="auto"/>
              <w:ind w:left="-79" w:right="-79"/>
              <w:rPr>
                <w:rFonts w:cs="Times New Roman"/>
                <w:szCs w:val="22"/>
              </w:rPr>
            </w:pPr>
            <w:r w:rsidRPr="00F4158E">
              <w:rPr>
                <w:rFonts w:cs="Times New Roman"/>
                <w:szCs w:val="22"/>
                <w:cs/>
                <w:lang w:bidi="th-TH"/>
              </w:rPr>
              <w:t>(</w:t>
            </w:r>
            <w:r w:rsidRPr="00CC73AD">
              <w:rPr>
                <w:rFonts w:cs="Times New Roman"/>
                <w:szCs w:val="22"/>
              </w:rPr>
              <w:t>143,941</w:t>
            </w:r>
            <w:r w:rsidRPr="00F4158E">
              <w:rPr>
                <w:rFonts w:cs="Times New Roman"/>
                <w:szCs w:val="22"/>
                <w:cs/>
                <w:lang w:bidi="th-TH"/>
              </w:rPr>
              <w:t>)</w:t>
            </w:r>
          </w:p>
        </w:tc>
        <w:tc>
          <w:tcPr>
            <w:tcW w:w="198" w:type="dxa"/>
            <w:vAlign w:val="bottom"/>
          </w:tcPr>
          <w:p w14:paraId="34FF535A" w14:textId="77777777" w:rsidR="002F72F2" w:rsidRPr="00CC73AD" w:rsidRDefault="002F72F2" w:rsidP="00F4158E">
            <w:pPr>
              <w:pStyle w:val="acctfourfigures"/>
              <w:shd w:val="clear" w:color="auto" w:fill="FFFFFF"/>
              <w:tabs>
                <w:tab w:val="clear" w:pos="765"/>
                <w:tab w:val="decimal" w:pos="641"/>
              </w:tabs>
              <w:spacing w:line="276" w:lineRule="auto"/>
              <w:ind w:left="-79" w:right="-79"/>
              <w:rPr>
                <w:rFonts w:cs="Times New Roman"/>
                <w:szCs w:val="22"/>
              </w:rPr>
            </w:pPr>
          </w:p>
        </w:tc>
        <w:tc>
          <w:tcPr>
            <w:tcW w:w="1134" w:type="dxa"/>
            <w:tcBorders>
              <w:bottom w:val="single" w:sz="4" w:space="0" w:color="auto"/>
            </w:tcBorders>
            <w:vAlign w:val="bottom"/>
          </w:tcPr>
          <w:p w14:paraId="63478432" w14:textId="44641A15" w:rsidR="002F72F2" w:rsidRPr="00CC73AD" w:rsidRDefault="002F72F2" w:rsidP="00F4158E">
            <w:pPr>
              <w:pStyle w:val="acctfourfigures"/>
              <w:shd w:val="clear" w:color="auto" w:fill="FFFFFF"/>
              <w:tabs>
                <w:tab w:val="clear" w:pos="765"/>
                <w:tab w:val="decimal" w:pos="964"/>
              </w:tabs>
              <w:spacing w:line="276" w:lineRule="auto"/>
              <w:ind w:right="-79"/>
              <w:rPr>
                <w:rFonts w:cs="Times New Roman"/>
                <w:szCs w:val="22"/>
              </w:rPr>
            </w:pPr>
            <w:r w:rsidRPr="00F4158E">
              <w:rPr>
                <w:rFonts w:cs="Times New Roman"/>
                <w:szCs w:val="22"/>
                <w:cs/>
                <w:lang w:bidi="th-TH"/>
              </w:rPr>
              <w:t>(</w:t>
            </w:r>
            <w:r w:rsidRPr="00CC73AD">
              <w:rPr>
                <w:rFonts w:cs="Times New Roman"/>
                <w:szCs w:val="22"/>
              </w:rPr>
              <w:t>209,530</w:t>
            </w:r>
            <w:r w:rsidRPr="00F4158E">
              <w:rPr>
                <w:rFonts w:cs="Times New Roman"/>
                <w:szCs w:val="22"/>
                <w:cs/>
                <w:lang w:bidi="th-TH"/>
              </w:rPr>
              <w:t>)</w:t>
            </w:r>
          </w:p>
        </w:tc>
        <w:tc>
          <w:tcPr>
            <w:tcW w:w="180" w:type="dxa"/>
            <w:vAlign w:val="bottom"/>
          </w:tcPr>
          <w:p w14:paraId="49A74CFA" w14:textId="77777777" w:rsidR="002F72F2" w:rsidRPr="00CC73AD" w:rsidRDefault="002F72F2" w:rsidP="00F4158E">
            <w:pPr>
              <w:pStyle w:val="acctfourfigures"/>
              <w:shd w:val="clear" w:color="auto" w:fill="FFFFFF"/>
              <w:tabs>
                <w:tab w:val="decimal" w:pos="802"/>
              </w:tabs>
              <w:spacing w:line="276" w:lineRule="auto"/>
              <w:ind w:left="-79" w:right="-79"/>
              <w:rPr>
                <w:rFonts w:cs="Times New Roman"/>
                <w:szCs w:val="22"/>
              </w:rPr>
            </w:pPr>
          </w:p>
        </w:tc>
        <w:tc>
          <w:tcPr>
            <w:tcW w:w="1098" w:type="dxa"/>
            <w:tcBorders>
              <w:bottom w:val="single" w:sz="4" w:space="0" w:color="auto"/>
            </w:tcBorders>
            <w:vAlign w:val="bottom"/>
          </w:tcPr>
          <w:p w14:paraId="3240F25B" w14:textId="59CDDB46" w:rsidR="002F72F2" w:rsidRPr="00CC73AD" w:rsidRDefault="002F72F2" w:rsidP="00F4158E">
            <w:pPr>
              <w:pStyle w:val="acctfourfigures"/>
              <w:shd w:val="clear" w:color="auto" w:fill="FFFFFF"/>
              <w:tabs>
                <w:tab w:val="clear" w:pos="765"/>
                <w:tab w:val="decimal" w:pos="966"/>
              </w:tabs>
              <w:spacing w:line="276" w:lineRule="auto"/>
              <w:ind w:left="-79" w:right="-79"/>
              <w:rPr>
                <w:rFonts w:cs="Times New Roman"/>
                <w:szCs w:val="22"/>
              </w:rPr>
            </w:pPr>
            <w:r w:rsidRPr="00F4158E">
              <w:rPr>
                <w:rFonts w:cs="Times New Roman"/>
                <w:szCs w:val="22"/>
                <w:cs/>
                <w:lang w:bidi="th-TH"/>
              </w:rPr>
              <w:t>(</w:t>
            </w:r>
            <w:r w:rsidRPr="00CC73AD">
              <w:rPr>
                <w:rFonts w:cs="Times New Roman"/>
                <w:szCs w:val="22"/>
              </w:rPr>
              <w:t>1,158</w:t>
            </w:r>
            <w:r w:rsidRPr="00F4158E">
              <w:rPr>
                <w:rFonts w:cs="Times New Roman"/>
                <w:szCs w:val="22"/>
                <w:cs/>
                <w:lang w:bidi="th-TH"/>
              </w:rPr>
              <w:t>)</w:t>
            </w:r>
          </w:p>
        </w:tc>
        <w:tc>
          <w:tcPr>
            <w:tcW w:w="207" w:type="dxa"/>
            <w:vAlign w:val="bottom"/>
          </w:tcPr>
          <w:p w14:paraId="009E573E" w14:textId="77777777" w:rsidR="002F72F2" w:rsidRPr="00CC73AD" w:rsidRDefault="002F72F2" w:rsidP="00F4158E">
            <w:pPr>
              <w:pStyle w:val="acctfourfigures"/>
              <w:shd w:val="clear" w:color="auto" w:fill="FFFFFF"/>
              <w:tabs>
                <w:tab w:val="decimal" w:pos="911"/>
              </w:tabs>
              <w:spacing w:line="276" w:lineRule="auto"/>
              <w:ind w:left="-79" w:right="-79"/>
              <w:rPr>
                <w:rFonts w:cs="Times New Roman"/>
                <w:szCs w:val="22"/>
              </w:rPr>
            </w:pPr>
          </w:p>
        </w:tc>
        <w:tc>
          <w:tcPr>
            <w:tcW w:w="1143" w:type="dxa"/>
            <w:tcBorders>
              <w:bottom w:val="single" w:sz="4" w:space="0" w:color="auto"/>
            </w:tcBorders>
            <w:vAlign w:val="bottom"/>
          </w:tcPr>
          <w:p w14:paraId="55859241" w14:textId="1CCC62F1" w:rsidR="002F72F2" w:rsidRPr="00CC73AD" w:rsidRDefault="002F72F2" w:rsidP="00F4158E">
            <w:pPr>
              <w:pStyle w:val="acctfourfigures"/>
              <w:shd w:val="clear" w:color="auto" w:fill="FFFFFF"/>
              <w:tabs>
                <w:tab w:val="clear" w:pos="765"/>
                <w:tab w:val="decimal" w:pos="960"/>
              </w:tabs>
              <w:spacing w:line="276" w:lineRule="auto"/>
              <w:ind w:left="-79" w:right="-79"/>
              <w:rPr>
                <w:rFonts w:cs="Times New Roman"/>
                <w:szCs w:val="22"/>
              </w:rPr>
            </w:pPr>
            <w:r w:rsidRPr="00F4158E">
              <w:rPr>
                <w:rFonts w:cs="Times New Roman"/>
                <w:szCs w:val="22"/>
                <w:cs/>
                <w:lang w:bidi="th-TH"/>
              </w:rPr>
              <w:t>(</w:t>
            </w:r>
            <w:r w:rsidRPr="00CC73AD">
              <w:rPr>
                <w:rFonts w:cs="Times New Roman"/>
                <w:szCs w:val="22"/>
              </w:rPr>
              <w:t>354,629</w:t>
            </w:r>
            <w:r w:rsidRPr="00F4158E">
              <w:rPr>
                <w:rFonts w:cs="Times New Roman"/>
                <w:szCs w:val="22"/>
                <w:cs/>
                <w:lang w:bidi="th-TH"/>
              </w:rPr>
              <w:t>)</w:t>
            </w:r>
          </w:p>
        </w:tc>
      </w:tr>
      <w:tr w:rsidR="002F72F2" w:rsidRPr="00CC73AD" w14:paraId="477A5B3B" w14:textId="77777777" w:rsidTr="00F4158E">
        <w:trPr>
          <w:cantSplit/>
          <w:trHeight w:val="199"/>
        </w:trPr>
        <w:tc>
          <w:tcPr>
            <w:tcW w:w="3264" w:type="dxa"/>
            <w:vAlign w:val="bottom"/>
          </w:tcPr>
          <w:p w14:paraId="0B5FCBAF" w14:textId="14E4CCE8" w:rsidR="002F72F2" w:rsidRPr="00F4158E" w:rsidRDefault="002F72F2" w:rsidP="00F4158E">
            <w:pPr>
              <w:pStyle w:val="acctfourfigures"/>
              <w:shd w:val="clear" w:color="auto" w:fill="FFFFFF"/>
              <w:tabs>
                <w:tab w:val="clear" w:pos="765"/>
              </w:tabs>
              <w:spacing w:line="276" w:lineRule="auto"/>
              <w:ind w:left="122" w:hanging="90"/>
              <w:rPr>
                <w:rFonts w:cs="Times New Roman"/>
                <w:b/>
                <w:bCs/>
                <w:spacing w:val="-6"/>
                <w:szCs w:val="22"/>
              </w:rPr>
            </w:pPr>
            <w:r w:rsidRPr="00F4158E">
              <w:rPr>
                <w:rFonts w:cs="Times New Roman"/>
                <w:b/>
                <w:bCs/>
                <w:spacing w:val="-6"/>
                <w:szCs w:val="22"/>
              </w:rPr>
              <w:t>A</w:t>
            </w:r>
            <w:r w:rsidR="0073569E" w:rsidRPr="00F4158E">
              <w:rPr>
                <w:rFonts w:cs="Times New Roman"/>
                <w:b/>
                <w:bCs/>
                <w:spacing w:val="-6"/>
                <w:szCs w:val="22"/>
              </w:rPr>
              <w:t xml:space="preserve">t </w:t>
            </w:r>
            <w:r w:rsidRPr="00F4158E">
              <w:rPr>
                <w:rFonts w:cs="Times New Roman"/>
                <w:b/>
                <w:bCs/>
                <w:spacing w:val="-6"/>
                <w:szCs w:val="22"/>
              </w:rPr>
              <w:t>31 December 2019</w:t>
            </w:r>
            <w:r w:rsidRPr="00F4158E">
              <w:rPr>
                <w:rFonts w:cs="Times New Roman"/>
                <w:b/>
                <w:bCs/>
                <w:spacing w:val="-6"/>
                <w:szCs w:val="22"/>
                <w:cs/>
                <w:lang w:bidi="th-TH"/>
              </w:rPr>
              <w:t xml:space="preserve"> </w:t>
            </w:r>
            <w:r w:rsidR="00332B4A">
              <w:rPr>
                <w:rFonts w:cs="Times New Roman"/>
                <w:b/>
                <w:bCs/>
                <w:spacing w:val="-6"/>
                <w:szCs w:val="22"/>
                <w:lang w:bidi="th-TH"/>
              </w:rPr>
              <w:t>-</w:t>
            </w:r>
            <w:r w:rsidRPr="00F4158E">
              <w:rPr>
                <w:rFonts w:cs="Times New Roman"/>
                <w:b/>
                <w:bCs/>
                <w:spacing w:val="-6"/>
                <w:szCs w:val="22"/>
                <w:cs/>
                <w:lang w:bidi="th-TH"/>
              </w:rPr>
              <w:t xml:space="preserve"> </w:t>
            </w:r>
            <w:r w:rsidRPr="00F4158E">
              <w:rPr>
                <w:rFonts w:cs="Times New Roman"/>
                <w:b/>
                <w:bCs/>
                <w:spacing w:val="-6"/>
                <w:szCs w:val="22"/>
              </w:rPr>
              <w:t>as</w:t>
            </w:r>
            <w:r w:rsidR="004428F2" w:rsidRPr="00F4158E">
              <w:rPr>
                <w:rFonts w:cs="Times New Roman"/>
                <w:b/>
                <w:bCs/>
                <w:spacing w:val="-6"/>
                <w:szCs w:val="22"/>
                <w:cs/>
                <w:lang w:bidi="th-TH"/>
              </w:rPr>
              <w:t xml:space="preserve"> </w:t>
            </w:r>
            <w:r w:rsidRPr="00F4158E">
              <w:rPr>
                <w:rFonts w:cs="Times New Roman"/>
                <w:b/>
                <w:bCs/>
                <w:spacing w:val="-6"/>
                <w:szCs w:val="22"/>
              </w:rPr>
              <w:t>reported</w:t>
            </w:r>
          </w:p>
        </w:tc>
        <w:tc>
          <w:tcPr>
            <w:tcW w:w="567" w:type="dxa"/>
            <w:vAlign w:val="bottom"/>
          </w:tcPr>
          <w:p w14:paraId="7515A1B5" w14:textId="77777777" w:rsidR="002F72F2" w:rsidRPr="00CC73AD" w:rsidRDefault="002F72F2" w:rsidP="00F4158E">
            <w:pPr>
              <w:pStyle w:val="acctfourfigures"/>
              <w:shd w:val="clear" w:color="auto" w:fill="FFFFFF"/>
              <w:tabs>
                <w:tab w:val="clear" w:pos="765"/>
              </w:tabs>
              <w:spacing w:line="276" w:lineRule="auto"/>
              <w:ind w:left="-79" w:right="-79"/>
              <w:jc w:val="center"/>
              <w:rPr>
                <w:rFonts w:cs="Times New Roman"/>
                <w:i/>
                <w:iCs/>
                <w:szCs w:val="22"/>
              </w:rPr>
            </w:pPr>
          </w:p>
        </w:tc>
        <w:tc>
          <w:tcPr>
            <w:tcW w:w="180" w:type="dxa"/>
          </w:tcPr>
          <w:p w14:paraId="59E9923D" w14:textId="77777777" w:rsidR="002F72F2" w:rsidRPr="00CC73AD" w:rsidRDefault="002F72F2" w:rsidP="00F4158E">
            <w:pPr>
              <w:pStyle w:val="acctfourfigures"/>
              <w:shd w:val="clear" w:color="auto" w:fill="FFFFFF"/>
              <w:spacing w:line="276" w:lineRule="auto"/>
              <w:ind w:left="-79" w:right="-79"/>
              <w:rPr>
                <w:rFonts w:cs="Times New Roman"/>
                <w:szCs w:val="22"/>
              </w:rPr>
            </w:pPr>
          </w:p>
        </w:tc>
        <w:tc>
          <w:tcPr>
            <w:tcW w:w="1233" w:type="dxa"/>
            <w:tcBorders>
              <w:top w:val="single" w:sz="4" w:space="0" w:color="auto"/>
            </w:tcBorders>
            <w:vAlign w:val="center"/>
          </w:tcPr>
          <w:p w14:paraId="709C272B" w14:textId="31976B3D" w:rsidR="002F72F2" w:rsidRPr="00CC73AD" w:rsidRDefault="002F72F2" w:rsidP="00F4158E">
            <w:pPr>
              <w:pStyle w:val="acctfourfigures"/>
              <w:shd w:val="clear" w:color="auto" w:fill="FFFFFF"/>
              <w:tabs>
                <w:tab w:val="clear" w:pos="765"/>
                <w:tab w:val="decimal" w:pos="1068"/>
              </w:tabs>
              <w:spacing w:line="276" w:lineRule="auto"/>
              <w:ind w:left="-79" w:right="-79"/>
              <w:rPr>
                <w:rFonts w:cs="Times New Roman"/>
                <w:szCs w:val="22"/>
              </w:rPr>
            </w:pPr>
            <w:r w:rsidRPr="00CC73AD">
              <w:rPr>
                <w:rFonts w:cs="Times New Roman"/>
                <w:b/>
                <w:bCs/>
                <w:szCs w:val="22"/>
              </w:rPr>
              <w:t>40,958,705</w:t>
            </w:r>
          </w:p>
        </w:tc>
        <w:tc>
          <w:tcPr>
            <w:tcW w:w="198" w:type="dxa"/>
            <w:vAlign w:val="center"/>
          </w:tcPr>
          <w:p w14:paraId="319783E0" w14:textId="77777777" w:rsidR="002F72F2" w:rsidRPr="00CC73AD" w:rsidRDefault="002F72F2" w:rsidP="00F4158E">
            <w:pPr>
              <w:pStyle w:val="acctfourfigures"/>
              <w:shd w:val="clear" w:color="auto" w:fill="FFFFFF"/>
              <w:tabs>
                <w:tab w:val="clear" w:pos="765"/>
                <w:tab w:val="decimal" w:pos="641"/>
              </w:tabs>
              <w:spacing w:line="276" w:lineRule="auto"/>
              <w:ind w:left="-79" w:right="-79"/>
              <w:rPr>
                <w:rFonts w:cs="Times New Roman"/>
                <w:b/>
                <w:bCs/>
                <w:szCs w:val="22"/>
              </w:rPr>
            </w:pPr>
          </w:p>
        </w:tc>
        <w:tc>
          <w:tcPr>
            <w:tcW w:w="1134" w:type="dxa"/>
            <w:tcBorders>
              <w:top w:val="single" w:sz="4" w:space="0" w:color="auto"/>
            </w:tcBorders>
            <w:vAlign w:val="center"/>
          </w:tcPr>
          <w:p w14:paraId="1CAAE78B" w14:textId="54D78989" w:rsidR="002F72F2" w:rsidRPr="00CC73AD" w:rsidRDefault="002F72F2" w:rsidP="00F4158E">
            <w:pPr>
              <w:pStyle w:val="acctfourfigures"/>
              <w:shd w:val="clear" w:color="auto" w:fill="FFFFFF"/>
              <w:tabs>
                <w:tab w:val="clear" w:pos="765"/>
                <w:tab w:val="decimal" w:pos="964"/>
              </w:tabs>
              <w:spacing w:line="276" w:lineRule="auto"/>
              <w:ind w:left="-79" w:right="-79"/>
              <w:rPr>
                <w:rFonts w:cs="Times New Roman"/>
                <w:b/>
                <w:bCs/>
                <w:szCs w:val="22"/>
              </w:rPr>
            </w:pPr>
            <w:r w:rsidRPr="00CC73AD">
              <w:rPr>
                <w:rFonts w:cs="Times New Roman"/>
                <w:b/>
                <w:bCs/>
                <w:szCs w:val="22"/>
              </w:rPr>
              <w:t>18,502,060</w:t>
            </w:r>
          </w:p>
        </w:tc>
        <w:tc>
          <w:tcPr>
            <w:tcW w:w="180" w:type="dxa"/>
            <w:vAlign w:val="center"/>
          </w:tcPr>
          <w:p w14:paraId="638177B1" w14:textId="77777777" w:rsidR="002F72F2" w:rsidRPr="00CC73AD" w:rsidRDefault="002F72F2" w:rsidP="00F4158E">
            <w:pPr>
              <w:pStyle w:val="acctfourfigures"/>
              <w:shd w:val="clear" w:color="auto" w:fill="FFFFFF"/>
              <w:tabs>
                <w:tab w:val="decimal" w:pos="802"/>
              </w:tabs>
              <w:spacing w:line="276" w:lineRule="auto"/>
              <w:ind w:left="-79" w:right="-79"/>
              <w:rPr>
                <w:rFonts w:cs="Times New Roman"/>
                <w:b/>
                <w:bCs/>
                <w:szCs w:val="22"/>
              </w:rPr>
            </w:pPr>
          </w:p>
        </w:tc>
        <w:tc>
          <w:tcPr>
            <w:tcW w:w="1098" w:type="dxa"/>
            <w:tcBorders>
              <w:top w:val="single" w:sz="4" w:space="0" w:color="auto"/>
            </w:tcBorders>
            <w:vAlign w:val="center"/>
          </w:tcPr>
          <w:p w14:paraId="78D9A3FA" w14:textId="5DC52EF5" w:rsidR="002F72F2" w:rsidRPr="00CC73AD" w:rsidRDefault="002F72F2" w:rsidP="00F4158E">
            <w:pPr>
              <w:pStyle w:val="acctfourfigures"/>
              <w:shd w:val="clear" w:color="auto" w:fill="FFFFFF"/>
              <w:tabs>
                <w:tab w:val="clear" w:pos="765"/>
                <w:tab w:val="decimal" w:pos="966"/>
              </w:tabs>
              <w:spacing w:line="276" w:lineRule="auto"/>
              <w:ind w:left="-79" w:right="-79"/>
              <w:rPr>
                <w:rFonts w:cs="Times New Roman"/>
                <w:b/>
                <w:bCs/>
                <w:szCs w:val="22"/>
              </w:rPr>
            </w:pPr>
            <w:r w:rsidRPr="00CC73AD">
              <w:rPr>
                <w:rFonts w:cs="Times New Roman"/>
                <w:b/>
                <w:bCs/>
                <w:szCs w:val="22"/>
              </w:rPr>
              <w:t>123,138</w:t>
            </w:r>
          </w:p>
        </w:tc>
        <w:tc>
          <w:tcPr>
            <w:tcW w:w="207" w:type="dxa"/>
            <w:vAlign w:val="center"/>
          </w:tcPr>
          <w:p w14:paraId="5074B67D" w14:textId="77777777" w:rsidR="002F72F2" w:rsidRPr="00CC73AD" w:rsidRDefault="002F72F2" w:rsidP="00F4158E">
            <w:pPr>
              <w:pStyle w:val="acctfourfigures"/>
              <w:shd w:val="clear" w:color="auto" w:fill="FFFFFF"/>
              <w:tabs>
                <w:tab w:val="decimal" w:pos="911"/>
              </w:tabs>
              <w:spacing w:line="276" w:lineRule="auto"/>
              <w:ind w:left="-79" w:right="-79"/>
              <w:rPr>
                <w:rFonts w:cs="Times New Roman"/>
                <w:b/>
                <w:bCs/>
                <w:szCs w:val="22"/>
              </w:rPr>
            </w:pPr>
          </w:p>
        </w:tc>
        <w:tc>
          <w:tcPr>
            <w:tcW w:w="1143" w:type="dxa"/>
            <w:tcBorders>
              <w:top w:val="single" w:sz="4" w:space="0" w:color="auto"/>
            </w:tcBorders>
            <w:vAlign w:val="center"/>
          </w:tcPr>
          <w:p w14:paraId="2889BF3D" w14:textId="5D13559B" w:rsidR="002F72F2" w:rsidRPr="00CC73AD" w:rsidRDefault="002F72F2" w:rsidP="00F4158E">
            <w:pPr>
              <w:pStyle w:val="acctfourfigures"/>
              <w:shd w:val="clear" w:color="auto" w:fill="FFFFFF"/>
              <w:tabs>
                <w:tab w:val="clear" w:pos="765"/>
                <w:tab w:val="decimal" w:pos="960"/>
              </w:tabs>
              <w:spacing w:line="276" w:lineRule="auto"/>
              <w:ind w:left="-79" w:right="-79"/>
              <w:rPr>
                <w:rFonts w:cs="Times New Roman"/>
                <w:b/>
                <w:bCs/>
                <w:szCs w:val="22"/>
                <w:lang w:bidi="th-TH"/>
              </w:rPr>
            </w:pPr>
            <w:r w:rsidRPr="00CC73AD">
              <w:rPr>
                <w:rFonts w:cs="Times New Roman"/>
                <w:b/>
                <w:bCs/>
                <w:szCs w:val="22"/>
                <w:lang w:bidi="th-TH"/>
              </w:rPr>
              <w:t>59,583,903</w:t>
            </w:r>
          </w:p>
        </w:tc>
      </w:tr>
      <w:tr w:rsidR="002F72F2" w:rsidRPr="00CC73AD" w14:paraId="14B2CA1A" w14:textId="77777777" w:rsidTr="00434855">
        <w:trPr>
          <w:cantSplit/>
          <w:trHeight w:val="199"/>
        </w:trPr>
        <w:tc>
          <w:tcPr>
            <w:tcW w:w="3264" w:type="dxa"/>
            <w:vAlign w:val="bottom"/>
          </w:tcPr>
          <w:p w14:paraId="48070959" w14:textId="77777777" w:rsidR="002F72F2" w:rsidRPr="00F4158E" w:rsidRDefault="002F72F2" w:rsidP="00F4158E">
            <w:pPr>
              <w:shd w:val="clear" w:color="auto" w:fill="FFFFFF"/>
              <w:tabs>
                <w:tab w:val="decimal" w:pos="1068"/>
              </w:tabs>
              <w:spacing w:line="276" w:lineRule="auto"/>
              <w:ind w:left="180" w:right="-79" w:hanging="118"/>
              <w:rPr>
                <w:rFonts w:ascii="Times New Roman" w:hAnsi="Times New Roman" w:cs="Times New Roman"/>
                <w:sz w:val="22"/>
                <w:szCs w:val="22"/>
              </w:rPr>
            </w:pPr>
            <w:r w:rsidRPr="00CC73AD">
              <w:rPr>
                <w:rFonts w:ascii="Times New Roman" w:hAnsi="Times New Roman" w:cs="Times New Roman"/>
                <w:sz w:val="22"/>
                <w:szCs w:val="22"/>
              </w:rPr>
              <w:t xml:space="preserve">Impact of changes in </w:t>
            </w:r>
          </w:p>
          <w:p w14:paraId="2072659F" w14:textId="50FE825C" w:rsidR="002F72F2" w:rsidRPr="00F4158E" w:rsidRDefault="002F72F2" w:rsidP="00F4158E">
            <w:pPr>
              <w:shd w:val="clear" w:color="auto" w:fill="FFFFFF"/>
              <w:spacing w:line="276" w:lineRule="auto"/>
              <w:ind w:left="180" w:right="-79" w:hanging="118"/>
              <w:rPr>
                <w:rFonts w:ascii="Times New Roman" w:hAnsi="Times New Roman" w:cs="Times New Roman"/>
                <w:b/>
                <w:bCs/>
                <w:sz w:val="22"/>
                <w:szCs w:val="22"/>
              </w:rPr>
            </w:pPr>
            <w:r w:rsidRPr="00CC73AD">
              <w:rPr>
                <w:rFonts w:ascii="Times New Roman" w:hAnsi="Times New Roman" w:cs="Times New Roman"/>
                <w:sz w:val="22"/>
                <w:szCs w:val="22"/>
              </w:rPr>
              <w:t xml:space="preserve">   accounting policies</w:t>
            </w:r>
          </w:p>
        </w:tc>
        <w:tc>
          <w:tcPr>
            <w:tcW w:w="567" w:type="dxa"/>
            <w:vAlign w:val="bottom"/>
          </w:tcPr>
          <w:p w14:paraId="5FB14A5E" w14:textId="27ABF2F5" w:rsidR="002F72F2" w:rsidRPr="00CC73AD" w:rsidRDefault="002F72F2" w:rsidP="00F4158E">
            <w:pPr>
              <w:pStyle w:val="acctfourfigures"/>
              <w:shd w:val="clear" w:color="auto" w:fill="FFFFFF"/>
              <w:tabs>
                <w:tab w:val="clear" w:pos="765"/>
              </w:tabs>
              <w:spacing w:line="276" w:lineRule="auto"/>
              <w:ind w:left="-79" w:right="-79"/>
              <w:jc w:val="center"/>
              <w:rPr>
                <w:rFonts w:cs="Times New Roman"/>
                <w:i/>
                <w:iCs/>
                <w:szCs w:val="22"/>
              </w:rPr>
            </w:pPr>
            <w:r w:rsidRPr="00CC73AD">
              <w:rPr>
                <w:rFonts w:cs="Times New Roman"/>
                <w:i/>
                <w:iCs/>
                <w:szCs w:val="22"/>
              </w:rPr>
              <w:t>3</w:t>
            </w:r>
            <w:r w:rsidRPr="00F4158E">
              <w:rPr>
                <w:rFonts w:cs="Times New Roman"/>
                <w:i/>
                <w:iCs/>
                <w:szCs w:val="22"/>
                <w:cs/>
                <w:lang w:bidi="th-TH"/>
              </w:rPr>
              <w:t>(</w:t>
            </w:r>
            <w:r w:rsidRPr="00CC73AD">
              <w:rPr>
                <w:rFonts w:cs="Times New Roman"/>
                <w:i/>
                <w:iCs/>
                <w:szCs w:val="22"/>
              </w:rPr>
              <w:t>b</w:t>
            </w:r>
            <w:r w:rsidRPr="00F4158E">
              <w:rPr>
                <w:rFonts w:cs="Times New Roman"/>
                <w:i/>
                <w:iCs/>
                <w:szCs w:val="22"/>
                <w:cs/>
                <w:lang w:bidi="th-TH"/>
              </w:rPr>
              <w:t>)</w:t>
            </w:r>
          </w:p>
        </w:tc>
        <w:tc>
          <w:tcPr>
            <w:tcW w:w="180" w:type="dxa"/>
          </w:tcPr>
          <w:p w14:paraId="2F7EEE89" w14:textId="77777777" w:rsidR="002F72F2" w:rsidRPr="00CC73AD" w:rsidRDefault="002F72F2" w:rsidP="00F4158E">
            <w:pPr>
              <w:pStyle w:val="acctfourfigures"/>
              <w:shd w:val="clear" w:color="auto" w:fill="FFFFFF"/>
              <w:spacing w:line="276" w:lineRule="auto"/>
              <w:ind w:left="-79" w:right="-79"/>
              <w:rPr>
                <w:rFonts w:cs="Times New Roman"/>
                <w:szCs w:val="22"/>
              </w:rPr>
            </w:pPr>
          </w:p>
        </w:tc>
        <w:tc>
          <w:tcPr>
            <w:tcW w:w="1233" w:type="dxa"/>
            <w:tcBorders>
              <w:bottom w:val="single" w:sz="4" w:space="0" w:color="auto"/>
            </w:tcBorders>
          </w:tcPr>
          <w:p w14:paraId="6AFA83DB" w14:textId="77777777" w:rsidR="002F72F2" w:rsidRPr="00CC73AD" w:rsidRDefault="002F72F2" w:rsidP="00F4158E">
            <w:pPr>
              <w:pStyle w:val="acctfourfigures"/>
              <w:shd w:val="clear" w:color="auto" w:fill="FFFFFF"/>
              <w:tabs>
                <w:tab w:val="decimal" w:pos="1068"/>
              </w:tabs>
              <w:spacing w:line="276" w:lineRule="auto"/>
              <w:ind w:left="-79" w:right="-79"/>
              <w:rPr>
                <w:rFonts w:cs="Times New Roman"/>
                <w:szCs w:val="22"/>
              </w:rPr>
            </w:pPr>
          </w:p>
          <w:p w14:paraId="3391D74F" w14:textId="3FA955DC" w:rsidR="002F72F2" w:rsidRPr="00CC73AD" w:rsidRDefault="002F72F2" w:rsidP="00F4158E">
            <w:pPr>
              <w:pStyle w:val="acctfourfigures"/>
              <w:shd w:val="clear" w:color="auto" w:fill="FFFFFF"/>
              <w:tabs>
                <w:tab w:val="clear" w:pos="765"/>
                <w:tab w:val="decimal" w:pos="708"/>
                <w:tab w:val="decimal" w:pos="978"/>
              </w:tabs>
              <w:spacing w:line="276" w:lineRule="auto"/>
              <w:ind w:left="-79" w:right="12"/>
              <w:jc w:val="right"/>
              <w:rPr>
                <w:rFonts w:cs="Times New Roman"/>
                <w:szCs w:val="22"/>
              </w:rPr>
            </w:pPr>
            <w:r w:rsidRPr="00F4158E">
              <w:rPr>
                <w:rFonts w:cs="Times New Roman"/>
                <w:szCs w:val="22"/>
                <w:cs/>
                <w:lang w:bidi="th-TH"/>
              </w:rPr>
              <w:t>-</w:t>
            </w:r>
          </w:p>
        </w:tc>
        <w:tc>
          <w:tcPr>
            <w:tcW w:w="198" w:type="dxa"/>
            <w:vAlign w:val="bottom"/>
          </w:tcPr>
          <w:p w14:paraId="40DB10E9" w14:textId="77777777" w:rsidR="002F72F2" w:rsidRPr="00F4158E" w:rsidRDefault="002F72F2" w:rsidP="00F4158E">
            <w:pPr>
              <w:pStyle w:val="acctfourfigures"/>
              <w:shd w:val="clear" w:color="auto" w:fill="FFFFFF"/>
              <w:tabs>
                <w:tab w:val="clear" w:pos="765"/>
                <w:tab w:val="decimal" w:pos="641"/>
              </w:tabs>
              <w:spacing w:line="276" w:lineRule="auto"/>
              <w:ind w:left="-79" w:right="-79"/>
              <w:rPr>
                <w:rFonts w:cs="Times New Roman"/>
                <w:szCs w:val="22"/>
              </w:rPr>
            </w:pPr>
          </w:p>
        </w:tc>
        <w:tc>
          <w:tcPr>
            <w:tcW w:w="1134" w:type="dxa"/>
            <w:tcBorders>
              <w:bottom w:val="single" w:sz="4" w:space="0" w:color="auto"/>
            </w:tcBorders>
            <w:vAlign w:val="bottom"/>
          </w:tcPr>
          <w:p w14:paraId="2F249B74" w14:textId="02AAD20E" w:rsidR="002F72F2" w:rsidRPr="00F4158E" w:rsidRDefault="002F72F2" w:rsidP="00F4158E">
            <w:pPr>
              <w:pStyle w:val="acctfourfigures"/>
              <w:shd w:val="clear" w:color="auto" w:fill="FFFFFF"/>
              <w:tabs>
                <w:tab w:val="clear" w:pos="765"/>
                <w:tab w:val="decimal" w:pos="964"/>
              </w:tabs>
              <w:spacing w:line="276" w:lineRule="auto"/>
              <w:ind w:left="-79" w:right="-79"/>
              <w:rPr>
                <w:rFonts w:cs="Times New Roman"/>
                <w:szCs w:val="22"/>
              </w:rPr>
            </w:pPr>
            <w:r w:rsidRPr="00F4158E">
              <w:rPr>
                <w:rFonts w:cs="Times New Roman"/>
                <w:szCs w:val="22"/>
                <w:cs/>
                <w:lang w:bidi="th-TH"/>
              </w:rPr>
              <w:t>-</w:t>
            </w:r>
          </w:p>
        </w:tc>
        <w:tc>
          <w:tcPr>
            <w:tcW w:w="180" w:type="dxa"/>
            <w:vAlign w:val="bottom"/>
          </w:tcPr>
          <w:p w14:paraId="2A6C7EB1" w14:textId="77777777" w:rsidR="002F72F2" w:rsidRPr="00F4158E" w:rsidRDefault="002F72F2" w:rsidP="00F4158E">
            <w:pPr>
              <w:pStyle w:val="acctfourfigures"/>
              <w:shd w:val="clear" w:color="auto" w:fill="FFFFFF"/>
              <w:tabs>
                <w:tab w:val="decimal" w:pos="802"/>
              </w:tabs>
              <w:spacing w:line="276" w:lineRule="auto"/>
              <w:ind w:left="-79" w:right="-79"/>
              <w:rPr>
                <w:rFonts w:cs="Times New Roman"/>
                <w:szCs w:val="22"/>
              </w:rPr>
            </w:pPr>
          </w:p>
        </w:tc>
        <w:tc>
          <w:tcPr>
            <w:tcW w:w="1098" w:type="dxa"/>
            <w:tcBorders>
              <w:bottom w:val="single" w:sz="4" w:space="0" w:color="auto"/>
            </w:tcBorders>
            <w:vAlign w:val="bottom"/>
          </w:tcPr>
          <w:p w14:paraId="1F452611" w14:textId="1F7AA94E" w:rsidR="002F72F2" w:rsidRPr="00F4158E" w:rsidRDefault="002F72F2" w:rsidP="00F4158E">
            <w:pPr>
              <w:pStyle w:val="acctfourfigures"/>
              <w:shd w:val="clear" w:color="auto" w:fill="FFFFFF"/>
              <w:tabs>
                <w:tab w:val="clear" w:pos="765"/>
                <w:tab w:val="decimal" w:pos="966"/>
              </w:tabs>
              <w:spacing w:line="276" w:lineRule="auto"/>
              <w:ind w:left="-79" w:right="-79"/>
              <w:rPr>
                <w:rFonts w:cs="Times New Roman"/>
                <w:szCs w:val="22"/>
              </w:rPr>
            </w:pPr>
            <w:r w:rsidRPr="00F4158E">
              <w:rPr>
                <w:rFonts w:cs="Times New Roman"/>
                <w:szCs w:val="22"/>
              </w:rPr>
              <w:t>1,435,044</w:t>
            </w:r>
          </w:p>
        </w:tc>
        <w:tc>
          <w:tcPr>
            <w:tcW w:w="207" w:type="dxa"/>
            <w:vAlign w:val="bottom"/>
          </w:tcPr>
          <w:p w14:paraId="3AD224E1" w14:textId="77777777" w:rsidR="002F72F2" w:rsidRPr="00F4158E" w:rsidRDefault="002F72F2" w:rsidP="00F4158E">
            <w:pPr>
              <w:pStyle w:val="acctfourfigures"/>
              <w:shd w:val="clear" w:color="auto" w:fill="FFFFFF"/>
              <w:tabs>
                <w:tab w:val="decimal" w:pos="911"/>
              </w:tabs>
              <w:spacing w:line="276" w:lineRule="auto"/>
              <w:ind w:left="-79" w:right="-79"/>
              <w:rPr>
                <w:rFonts w:cs="Times New Roman"/>
                <w:szCs w:val="22"/>
              </w:rPr>
            </w:pPr>
          </w:p>
        </w:tc>
        <w:tc>
          <w:tcPr>
            <w:tcW w:w="1143" w:type="dxa"/>
            <w:tcBorders>
              <w:bottom w:val="single" w:sz="4" w:space="0" w:color="auto"/>
            </w:tcBorders>
            <w:vAlign w:val="bottom"/>
          </w:tcPr>
          <w:p w14:paraId="2ADDA940" w14:textId="3FBDE390" w:rsidR="002F72F2" w:rsidRPr="00F4158E" w:rsidRDefault="002F72F2" w:rsidP="00F4158E">
            <w:pPr>
              <w:pStyle w:val="acctfourfigures"/>
              <w:shd w:val="clear" w:color="auto" w:fill="FFFFFF"/>
              <w:tabs>
                <w:tab w:val="clear" w:pos="765"/>
                <w:tab w:val="decimal" w:pos="960"/>
              </w:tabs>
              <w:spacing w:line="276" w:lineRule="auto"/>
              <w:ind w:left="-79" w:right="-79"/>
              <w:rPr>
                <w:rFonts w:cs="Times New Roman"/>
                <w:szCs w:val="22"/>
                <w:lang w:bidi="th-TH"/>
              </w:rPr>
            </w:pPr>
            <w:r w:rsidRPr="00F4158E">
              <w:rPr>
                <w:rFonts w:cs="Times New Roman"/>
                <w:szCs w:val="22"/>
              </w:rPr>
              <w:t>1,435,044</w:t>
            </w:r>
          </w:p>
        </w:tc>
      </w:tr>
      <w:tr w:rsidR="002F72F2" w:rsidRPr="00CC73AD" w14:paraId="0448247E" w14:textId="77777777" w:rsidTr="00434855">
        <w:trPr>
          <w:cantSplit/>
          <w:trHeight w:val="199"/>
        </w:trPr>
        <w:tc>
          <w:tcPr>
            <w:tcW w:w="3264" w:type="dxa"/>
            <w:vAlign w:val="bottom"/>
          </w:tcPr>
          <w:p w14:paraId="502AE880" w14:textId="34F2C23D" w:rsidR="002F72F2" w:rsidRPr="00CC73AD" w:rsidRDefault="002F72F2" w:rsidP="00F4158E">
            <w:pPr>
              <w:pStyle w:val="acctfourfigures"/>
              <w:shd w:val="clear" w:color="auto" w:fill="FFFFFF"/>
              <w:tabs>
                <w:tab w:val="clear" w:pos="765"/>
              </w:tabs>
              <w:spacing w:line="276" w:lineRule="auto"/>
              <w:ind w:firstLine="62"/>
              <w:rPr>
                <w:rFonts w:cs="Times New Roman"/>
                <w:b/>
                <w:bCs/>
                <w:szCs w:val="22"/>
              </w:rPr>
            </w:pPr>
            <w:r w:rsidRPr="00CC73AD">
              <w:rPr>
                <w:rFonts w:cs="Times New Roman"/>
                <w:b/>
                <w:bCs/>
                <w:szCs w:val="22"/>
              </w:rPr>
              <w:t>At 1 January 2020</w:t>
            </w:r>
          </w:p>
        </w:tc>
        <w:tc>
          <w:tcPr>
            <w:tcW w:w="567" w:type="dxa"/>
            <w:vAlign w:val="bottom"/>
          </w:tcPr>
          <w:p w14:paraId="1926548A" w14:textId="77777777" w:rsidR="002F72F2" w:rsidRPr="00CC73AD" w:rsidRDefault="002F72F2" w:rsidP="00F4158E">
            <w:pPr>
              <w:pStyle w:val="acctfourfigures"/>
              <w:shd w:val="clear" w:color="auto" w:fill="FFFFFF"/>
              <w:tabs>
                <w:tab w:val="clear" w:pos="765"/>
              </w:tabs>
              <w:spacing w:line="276" w:lineRule="auto"/>
              <w:ind w:left="-79" w:right="-79"/>
              <w:jc w:val="center"/>
              <w:rPr>
                <w:rFonts w:cs="Times New Roman"/>
                <w:i/>
                <w:iCs/>
                <w:szCs w:val="22"/>
              </w:rPr>
            </w:pPr>
          </w:p>
        </w:tc>
        <w:tc>
          <w:tcPr>
            <w:tcW w:w="180" w:type="dxa"/>
          </w:tcPr>
          <w:p w14:paraId="6E85E408" w14:textId="77777777" w:rsidR="002F72F2" w:rsidRPr="00CC73AD" w:rsidRDefault="002F72F2" w:rsidP="00F4158E">
            <w:pPr>
              <w:pStyle w:val="acctfourfigures"/>
              <w:shd w:val="clear" w:color="auto" w:fill="FFFFFF"/>
              <w:spacing w:line="276" w:lineRule="auto"/>
              <w:ind w:left="-79" w:right="-79"/>
              <w:rPr>
                <w:rFonts w:cs="Times New Roman"/>
                <w:szCs w:val="22"/>
              </w:rPr>
            </w:pPr>
          </w:p>
        </w:tc>
        <w:tc>
          <w:tcPr>
            <w:tcW w:w="1233" w:type="dxa"/>
            <w:tcBorders>
              <w:top w:val="single" w:sz="4" w:space="0" w:color="auto"/>
            </w:tcBorders>
          </w:tcPr>
          <w:p w14:paraId="218A0610" w14:textId="137AFF76" w:rsidR="002F72F2" w:rsidRPr="00CC73AD" w:rsidRDefault="002F72F2" w:rsidP="00F4158E">
            <w:pPr>
              <w:pStyle w:val="acctfourfigures"/>
              <w:shd w:val="clear" w:color="auto" w:fill="FFFFFF"/>
              <w:tabs>
                <w:tab w:val="clear" w:pos="765"/>
                <w:tab w:val="decimal" w:pos="1068"/>
              </w:tabs>
              <w:spacing w:line="276" w:lineRule="auto"/>
              <w:ind w:left="-79" w:right="-79"/>
              <w:rPr>
                <w:rFonts w:cs="Times New Roman"/>
                <w:szCs w:val="22"/>
              </w:rPr>
            </w:pPr>
            <w:r w:rsidRPr="00CC73AD">
              <w:rPr>
                <w:rFonts w:cs="Times New Roman"/>
                <w:b/>
                <w:bCs/>
                <w:szCs w:val="22"/>
              </w:rPr>
              <w:t>40,958,705</w:t>
            </w:r>
          </w:p>
        </w:tc>
        <w:tc>
          <w:tcPr>
            <w:tcW w:w="198" w:type="dxa"/>
            <w:vAlign w:val="bottom"/>
          </w:tcPr>
          <w:p w14:paraId="3F9B4633" w14:textId="77777777" w:rsidR="002F72F2" w:rsidRPr="00CC73AD" w:rsidRDefault="002F72F2" w:rsidP="00F4158E">
            <w:pPr>
              <w:pStyle w:val="acctfourfigures"/>
              <w:shd w:val="clear" w:color="auto" w:fill="FFFFFF"/>
              <w:tabs>
                <w:tab w:val="clear" w:pos="765"/>
                <w:tab w:val="decimal" w:pos="641"/>
              </w:tabs>
              <w:spacing w:line="276" w:lineRule="auto"/>
              <w:ind w:left="-79" w:right="-79"/>
              <w:rPr>
                <w:rFonts w:cs="Times New Roman"/>
                <w:b/>
                <w:bCs/>
                <w:szCs w:val="22"/>
              </w:rPr>
            </w:pPr>
          </w:p>
        </w:tc>
        <w:tc>
          <w:tcPr>
            <w:tcW w:w="1134" w:type="dxa"/>
            <w:tcBorders>
              <w:top w:val="single" w:sz="4" w:space="0" w:color="auto"/>
            </w:tcBorders>
            <w:vAlign w:val="bottom"/>
          </w:tcPr>
          <w:p w14:paraId="42E0E998" w14:textId="70A71E84" w:rsidR="002F72F2" w:rsidRPr="00CC73AD" w:rsidRDefault="002F72F2" w:rsidP="00F4158E">
            <w:pPr>
              <w:pStyle w:val="acctfourfigures"/>
              <w:shd w:val="clear" w:color="auto" w:fill="FFFFFF"/>
              <w:tabs>
                <w:tab w:val="clear" w:pos="765"/>
                <w:tab w:val="decimal" w:pos="964"/>
              </w:tabs>
              <w:spacing w:line="276" w:lineRule="auto"/>
              <w:ind w:left="-79" w:right="-79"/>
              <w:rPr>
                <w:rFonts w:cs="Times New Roman"/>
                <w:b/>
                <w:bCs/>
                <w:szCs w:val="22"/>
              </w:rPr>
            </w:pPr>
            <w:r w:rsidRPr="00CC73AD">
              <w:rPr>
                <w:rFonts w:cs="Times New Roman"/>
                <w:b/>
                <w:bCs/>
                <w:szCs w:val="22"/>
              </w:rPr>
              <w:t>18,502,060</w:t>
            </w:r>
          </w:p>
        </w:tc>
        <w:tc>
          <w:tcPr>
            <w:tcW w:w="180" w:type="dxa"/>
            <w:vAlign w:val="bottom"/>
          </w:tcPr>
          <w:p w14:paraId="496E489B" w14:textId="77777777" w:rsidR="002F72F2" w:rsidRPr="00CC73AD" w:rsidRDefault="002F72F2" w:rsidP="00F4158E">
            <w:pPr>
              <w:pStyle w:val="acctfourfigures"/>
              <w:shd w:val="clear" w:color="auto" w:fill="FFFFFF"/>
              <w:tabs>
                <w:tab w:val="decimal" w:pos="802"/>
              </w:tabs>
              <w:spacing w:line="276" w:lineRule="auto"/>
              <w:ind w:left="-79" w:right="-79"/>
              <w:rPr>
                <w:rFonts w:cs="Times New Roman"/>
                <w:b/>
                <w:bCs/>
                <w:szCs w:val="22"/>
              </w:rPr>
            </w:pPr>
          </w:p>
        </w:tc>
        <w:tc>
          <w:tcPr>
            <w:tcW w:w="1098" w:type="dxa"/>
            <w:tcBorders>
              <w:top w:val="single" w:sz="4" w:space="0" w:color="auto"/>
            </w:tcBorders>
            <w:vAlign w:val="bottom"/>
          </w:tcPr>
          <w:p w14:paraId="26E43ABA" w14:textId="563BEA4D" w:rsidR="002F72F2" w:rsidRPr="00CC73AD" w:rsidRDefault="002F72F2" w:rsidP="00F4158E">
            <w:pPr>
              <w:pStyle w:val="acctfourfigures"/>
              <w:shd w:val="clear" w:color="auto" w:fill="FFFFFF"/>
              <w:tabs>
                <w:tab w:val="clear" w:pos="765"/>
                <w:tab w:val="decimal" w:pos="966"/>
              </w:tabs>
              <w:spacing w:line="276" w:lineRule="auto"/>
              <w:ind w:left="-79" w:right="-79"/>
              <w:rPr>
                <w:rFonts w:cs="Times New Roman"/>
                <w:b/>
                <w:bCs/>
                <w:szCs w:val="22"/>
              </w:rPr>
            </w:pPr>
            <w:r w:rsidRPr="00CC73AD">
              <w:rPr>
                <w:rFonts w:cs="Times New Roman"/>
                <w:b/>
                <w:bCs/>
                <w:szCs w:val="22"/>
              </w:rPr>
              <w:t>1,558,182</w:t>
            </w:r>
          </w:p>
        </w:tc>
        <w:tc>
          <w:tcPr>
            <w:tcW w:w="207" w:type="dxa"/>
            <w:vAlign w:val="bottom"/>
          </w:tcPr>
          <w:p w14:paraId="1CADB1F0" w14:textId="77777777" w:rsidR="002F72F2" w:rsidRPr="00CC73AD" w:rsidRDefault="002F72F2" w:rsidP="00F4158E">
            <w:pPr>
              <w:pStyle w:val="acctfourfigures"/>
              <w:shd w:val="clear" w:color="auto" w:fill="FFFFFF"/>
              <w:tabs>
                <w:tab w:val="decimal" w:pos="911"/>
              </w:tabs>
              <w:spacing w:line="276" w:lineRule="auto"/>
              <w:ind w:left="-79" w:right="-79"/>
              <w:rPr>
                <w:rFonts w:cs="Times New Roman"/>
                <w:b/>
                <w:bCs/>
                <w:szCs w:val="22"/>
              </w:rPr>
            </w:pPr>
          </w:p>
        </w:tc>
        <w:tc>
          <w:tcPr>
            <w:tcW w:w="1143" w:type="dxa"/>
            <w:tcBorders>
              <w:top w:val="single" w:sz="4" w:space="0" w:color="auto"/>
            </w:tcBorders>
            <w:vAlign w:val="bottom"/>
          </w:tcPr>
          <w:p w14:paraId="4E8FF8C9" w14:textId="06C460F2" w:rsidR="002F72F2" w:rsidRPr="00CC73AD" w:rsidRDefault="002F72F2" w:rsidP="00F4158E">
            <w:pPr>
              <w:pStyle w:val="acctfourfigures"/>
              <w:shd w:val="clear" w:color="auto" w:fill="FFFFFF"/>
              <w:tabs>
                <w:tab w:val="clear" w:pos="765"/>
                <w:tab w:val="decimal" w:pos="960"/>
              </w:tabs>
              <w:spacing w:line="276" w:lineRule="auto"/>
              <w:ind w:left="-79" w:right="-79"/>
              <w:rPr>
                <w:rFonts w:cs="Times New Roman"/>
                <w:b/>
                <w:bCs/>
                <w:szCs w:val="22"/>
                <w:lang w:bidi="th-TH"/>
              </w:rPr>
            </w:pPr>
            <w:r w:rsidRPr="00CC73AD">
              <w:rPr>
                <w:rFonts w:cs="Times New Roman"/>
                <w:b/>
                <w:bCs/>
                <w:szCs w:val="22"/>
                <w:lang w:bidi="th-TH"/>
              </w:rPr>
              <w:t>61,018,947</w:t>
            </w:r>
          </w:p>
        </w:tc>
      </w:tr>
      <w:tr w:rsidR="002F72F2" w:rsidRPr="00CC73AD" w14:paraId="63EE75F6" w14:textId="77777777" w:rsidTr="00434855">
        <w:trPr>
          <w:cantSplit/>
          <w:trHeight w:val="199"/>
        </w:trPr>
        <w:tc>
          <w:tcPr>
            <w:tcW w:w="3264" w:type="dxa"/>
            <w:vAlign w:val="bottom"/>
          </w:tcPr>
          <w:p w14:paraId="029FB911" w14:textId="124B61A2" w:rsidR="002F72F2" w:rsidRPr="00F4158E" w:rsidRDefault="002F72F2" w:rsidP="00F4158E">
            <w:pPr>
              <w:shd w:val="clear" w:color="auto" w:fill="FFFFFF"/>
              <w:spacing w:line="276" w:lineRule="auto"/>
              <w:ind w:left="180" w:right="-79" w:hanging="118"/>
              <w:rPr>
                <w:rFonts w:ascii="Times New Roman" w:hAnsi="Times New Roman" w:cs="Times New Roman"/>
                <w:sz w:val="22"/>
                <w:szCs w:val="22"/>
              </w:rPr>
            </w:pPr>
            <w:r w:rsidRPr="00CC73AD">
              <w:rPr>
                <w:rFonts w:ascii="Times New Roman" w:hAnsi="Times New Roman" w:cs="Times New Roman"/>
                <w:sz w:val="22"/>
                <w:szCs w:val="22"/>
              </w:rPr>
              <w:t>Changes from financing cash flows</w:t>
            </w:r>
          </w:p>
        </w:tc>
        <w:tc>
          <w:tcPr>
            <w:tcW w:w="567" w:type="dxa"/>
            <w:vAlign w:val="bottom"/>
          </w:tcPr>
          <w:p w14:paraId="448B6D62" w14:textId="77777777" w:rsidR="002F72F2" w:rsidRPr="00CC73AD" w:rsidRDefault="002F72F2" w:rsidP="00F4158E">
            <w:pPr>
              <w:pStyle w:val="acctfourfigures"/>
              <w:shd w:val="clear" w:color="auto" w:fill="FFFFFF"/>
              <w:tabs>
                <w:tab w:val="clear" w:pos="765"/>
              </w:tabs>
              <w:spacing w:line="276" w:lineRule="auto"/>
              <w:ind w:left="-79" w:right="-79"/>
              <w:jc w:val="center"/>
              <w:rPr>
                <w:rFonts w:cs="Times New Roman"/>
                <w:i/>
                <w:iCs/>
                <w:szCs w:val="22"/>
              </w:rPr>
            </w:pPr>
          </w:p>
        </w:tc>
        <w:tc>
          <w:tcPr>
            <w:tcW w:w="180" w:type="dxa"/>
          </w:tcPr>
          <w:p w14:paraId="33F028E3" w14:textId="77777777" w:rsidR="002F72F2" w:rsidRPr="00CC73AD" w:rsidRDefault="002F72F2" w:rsidP="00F4158E">
            <w:pPr>
              <w:pStyle w:val="acctfourfigures"/>
              <w:shd w:val="clear" w:color="auto" w:fill="FFFFFF"/>
              <w:spacing w:line="276" w:lineRule="auto"/>
              <w:ind w:left="-79" w:right="-79"/>
              <w:rPr>
                <w:rFonts w:cs="Times New Roman"/>
                <w:szCs w:val="22"/>
              </w:rPr>
            </w:pPr>
          </w:p>
        </w:tc>
        <w:tc>
          <w:tcPr>
            <w:tcW w:w="1233" w:type="dxa"/>
          </w:tcPr>
          <w:p w14:paraId="1F5D669B" w14:textId="4D689F17" w:rsidR="002F72F2" w:rsidRPr="00CC73AD" w:rsidRDefault="002F72F2" w:rsidP="00F4158E">
            <w:pPr>
              <w:pStyle w:val="acctfourfigures"/>
              <w:shd w:val="clear" w:color="auto" w:fill="FFFFFF"/>
              <w:tabs>
                <w:tab w:val="clear" w:pos="765"/>
                <w:tab w:val="decimal" w:pos="798"/>
                <w:tab w:val="decimal" w:pos="1158"/>
              </w:tabs>
              <w:spacing w:line="276" w:lineRule="auto"/>
              <w:ind w:left="-79" w:right="-79"/>
              <w:jc w:val="right"/>
              <w:rPr>
                <w:rFonts w:cs="Times New Roman"/>
                <w:szCs w:val="22"/>
              </w:rPr>
            </w:pPr>
            <w:r w:rsidRPr="00F4158E">
              <w:rPr>
                <w:rFonts w:cs="Times New Roman"/>
                <w:szCs w:val="22"/>
                <w:cs/>
                <w:lang w:bidi="th-TH"/>
              </w:rPr>
              <w:t>(</w:t>
            </w:r>
            <w:r w:rsidRPr="00CC73AD">
              <w:rPr>
                <w:rFonts w:cs="Times New Roman"/>
                <w:szCs w:val="22"/>
              </w:rPr>
              <w:t>26,091,933</w:t>
            </w:r>
            <w:r w:rsidRPr="00F4158E">
              <w:rPr>
                <w:rFonts w:cs="Times New Roman"/>
                <w:szCs w:val="22"/>
                <w:cs/>
                <w:lang w:bidi="th-TH"/>
              </w:rPr>
              <w:t>)</w:t>
            </w:r>
          </w:p>
        </w:tc>
        <w:tc>
          <w:tcPr>
            <w:tcW w:w="198" w:type="dxa"/>
            <w:vAlign w:val="bottom"/>
          </w:tcPr>
          <w:p w14:paraId="72686BEF" w14:textId="77777777" w:rsidR="002F72F2" w:rsidRPr="00CC73AD" w:rsidRDefault="002F72F2" w:rsidP="00F4158E">
            <w:pPr>
              <w:pStyle w:val="acctfourfigures"/>
              <w:shd w:val="clear" w:color="auto" w:fill="FFFFFF"/>
              <w:tabs>
                <w:tab w:val="clear" w:pos="765"/>
                <w:tab w:val="decimal" w:pos="641"/>
              </w:tabs>
              <w:spacing w:line="276" w:lineRule="auto"/>
              <w:ind w:left="-79" w:right="-79"/>
              <w:rPr>
                <w:rFonts w:cs="Times New Roman"/>
                <w:b/>
                <w:bCs/>
                <w:szCs w:val="22"/>
              </w:rPr>
            </w:pPr>
          </w:p>
        </w:tc>
        <w:tc>
          <w:tcPr>
            <w:tcW w:w="1134" w:type="dxa"/>
            <w:vAlign w:val="bottom"/>
          </w:tcPr>
          <w:p w14:paraId="2B0193DB" w14:textId="60192F1F" w:rsidR="002F72F2" w:rsidRPr="00CC73AD" w:rsidRDefault="002F72F2" w:rsidP="00F4158E">
            <w:pPr>
              <w:pStyle w:val="acctfourfigures"/>
              <w:shd w:val="clear" w:color="auto" w:fill="FFFFFF"/>
              <w:tabs>
                <w:tab w:val="clear" w:pos="765"/>
                <w:tab w:val="decimal" w:pos="964"/>
              </w:tabs>
              <w:spacing w:line="276" w:lineRule="auto"/>
              <w:ind w:left="-79" w:right="-79"/>
              <w:rPr>
                <w:rFonts w:cs="Times New Roman"/>
                <w:szCs w:val="22"/>
              </w:rPr>
            </w:pPr>
            <w:r w:rsidRPr="00CC73AD">
              <w:rPr>
                <w:rFonts w:cs="Times New Roman"/>
                <w:szCs w:val="22"/>
              </w:rPr>
              <w:t>9,675,598</w:t>
            </w:r>
          </w:p>
        </w:tc>
        <w:tc>
          <w:tcPr>
            <w:tcW w:w="180" w:type="dxa"/>
            <w:vAlign w:val="bottom"/>
          </w:tcPr>
          <w:p w14:paraId="7691FEEA" w14:textId="77777777" w:rsidR="002F72F2" w:rsidRPr="00CC73AD" w:rsidRDefault="002F72F2" w:rsidP="00F4158E">
            <w:pPr>
              <w:pStyle w:val="acctfourfigures"/>
              <w:shd w:val="clear" w:color="auto" w:fill="FFFFFF"/>
              <w:tabs>
                <w:tab w:val="decimal" w:pos="802"/>
              </w:tabs>
              <w:spacing w:line="276" w:lineRule="auto"/>
              <w:ind w:left="-79" w:right="-79"/>
              <w:rPr>
                <w:rFonts w:cs="Times New Roman"/>
                <w:szCs w:val="22"/>
              </w:rPr>
            </w:pPr>
          </w:p>
        </w:tc>
        <w:tc>
          <w:tcPr>
            <w:tcW w:w="1098" w:type="dxa"/>
            <w:vAlign w:val="bottom"/>
          </w:tcPr>
          <w:p w14:paraId="59ED465A" w14:textId="1AB4862C" w:rsidR="002F72F2" w:rsidRPr="00CC73AD" w:rsidRDefault="002F72F2" w:rsidP="00F4158E">
            <w:pPr>
              <w:pStyle w:val="acctfourfigures"/>
              <w:shd w:val="clear" w:color="auto" w:fill="FFFFFF"/>
              <w:tabs>
                <w:tab w:val="clear" w:pos="765"/>
                <w:tab w:val="decimal" w:pos="966"/>
              </w:tabs>
              <w:spacing w:line="276" w:lineRule="auto"/>
              <w:ind w:left="-79" w:right="-79"/>
              <w:rPr>
                <w:rFonts w:cs="Times New Roman"/>
                <w:szCs w:val="22"/>
              </w:rPr>
            </w:pPr>
            <w:r w:rsidRPr="00F4158E">
              <w:rPr>
                <w:rFonts w:cs="Times New Roman"/>
                <w:szCs w:val="22"/>
                <w:cs/>
                <w:lang w:bidi="th-TH"/>
              </w:rPr>
              <w:t>(</w:t>
            </w:r>
            <w:r w:rsidRPr="00CC73AD">
              <w:rPr>
                <w:rFonts w:cs="Times New Roman"/>
                <w:szCs w:val="22"/>
              </w:rPr>
              <w:t>490,137</w:t>
            </w:r>
            <w:r w:rsidRPr="00F4158E">
              <w:rPr>
                <w:rFonts w:cs="Times New Roman"/>
                <w:szCs w:val="22"/>
                <w:cs/>
                <w:lang w:bidi="th-TH"/>
              </w:rPr>
              <w:t>)</w:t>
            </w:r>
          </w:p>
        </w:tc>
        <w:tc>
          <w:tcPr>
            <w:tcW w:w="207" w:type="dxa"/>
            <w:vAlign w:val="bottom"/>
          </w:tcPr>
          <w:p w14:paraId="7EB0C189" w14:textId="77777777" w:rsidR="002F72F2" w:rsidRPr="00CC73AD" w:rsidRDefault="002F72F2" w:rsidP="00F4158E">
            <w:pPr>
              <w:pStyle w:val="acctfourfigures"/>
              <w:shd w:val="clear" w:color="auto" w:fill="FFFFFF"/>
              <w:tabs>
                <w:tab w:val="decimal" w:pos="911"/>
              </w:tabs>
              <w:spacing w:line="276" w:lineRule="auto"/>
              <w:ind w:left="-79" w:right="-79"/>
              <w:rPr>
                <w:rFonts w:cs="Times New Roman"/>
                <w:szCs w:val="22"/>
              </w:rPr>
            </w:pPr>
          </w:p>
        </w:tc>
        <w:tc>
          <w:tcPr>
            <w:tcW w:w="1143" w:type="dxa"/>
            <w:vAlign w:val="bottom"/>
          </w:tcPr>
          <w:p w14:paraId="5DFD929D" w14:textId="491F0D97" w:rsidR="002F72F2" w:rsidRPr="00CC73AD" w:rsidRDefault="002F72F2" w:rsidP="00F4158E">
            <w:pPr>
              <w:pStyle w:val="acctfourfigures"/>
              <w:shd w:val="clear" w:color="auto" w:fill="FFFFFF"/>
              <w:tabs>
                <w:tab w:val="clear" w:pos="765"/>
                <w:tab w:val="decimal" w:pos="960"/>
              </w:tabs>
              <w:spacing w:line="276" w:lineRule="auto"/>
              <w:ind w:left="-79" w:right="-79"/>
              <w:rPr>
                <w:rFonts w:cs="Times New Roman"/>
                <w:szCs w:val="22"/>
                <w:lang w:bidi="th-TH"/>
              </w:rPr>
            </w:pPr>
            <w:r w:rsidRPr="00F4158E">
              <w:rPr>
                <w:rFonts w:cs="Times New Roman"/>
                <w:szCs w:val="22"/>
                <w:cs/>
                <w:lang w:bidi="th-TH"/>
              </w:rPr>
              <w:t>(</w:t>
            </w:r>
            <w:r w:rsidRPr="00CC73AD">
              <w:rPr>
                <w:rFonts w:cs="Times New Roman"/>
                <w:szCs w:val="22"/>
                <w:lang w:bidi="th-TH"/>
              </w:rPr>
              <w:t>16,906,472</w:t>
            </w:r>
            <w:r w:rsidRPr="00F4158E">
              <w:rPr>
                <w:rFonts w:cs="Times New Roman"/>
                <w:szCs w:val="22"/>
                <w:cs/>
                <w:lang w:bidi="th-TH"/>
              </w:rPr>
              <w:t>)</w:t>
            </w:r>
          </w:p>
        </w:tc>
      </w:tr>
      <w:tr w:rsidR="00C2111F" w:rsidRPr="00CC73AD" w14:paraId="1872EA7A" w14:textId="77777777" w:rsidTr="00C06C26">
        <w:trPr>
          <w:cantSplit/>
          <w:trHeight w:val="199"/>
        </w:trPr>
        <w:tc>
          <w:tcPr>
            <w:tcW w:w="3264" w:type="dxa"/>
            <w:vAlign w:val="bottom"/>
          </w:tcPr>
          <w:p w14:paraId="1362A94B" w14:textId="61DE5CF5" w:rsidR="00C2111F" w:rsidRPr="00CC73AD" w:rsidRDefault="00C2111F" w:rsidP="00F4158E">
            <w:pPr>
              <w:shd w:val="clear" w:color="auto" w:fill="FFFFFF"/>
              <w:spacing w:line="276" w:lineRule="auto"/>
              <w:ind w:left="180" w:right="-79" w:hanging="118"/>
              <w:rPr>
                <w:rFonts w:ascii="Times New Roman" w:hAnsi="Times New Roman" w:cs="Times New Roman"/>
                <w:sz w:val="22"/>
                <w:szCs w:val="22"/>
              </w:rPr>
            </w:pPr>
            <w:r w:rsidRPr="00CC73AD">
              <w:rPr>
                <w:rFonts w:ascii="Times New Roman" w:hAnsi="Times New Roman" w:cs="Times New Roman"/>
                <w:sz w:val="22"/>
                <w:szCs w:val="22"/>
              </w:rPr>
              <w:t>Leases</w:t>
            </w:r>
          </w:p>
        </w:tc>
        <w:tc>
          <w:tcPr>
            <w:tcW w:w="567" w:type="dxa"/>
            <w:vAlign w:val="bottom"/>
          </w:tcPr>
          <w:p w14:paraId="4B055BB7" w14:textId="77777777" w:rsidR="00C2111F" w:rsidRPr="00CC73AD" w:rsidRDefault="00C2111F" w:rsidP="00F4158E">
            <w:pPr>
              <w:pStyle w:val="acctfourfigures"/>
              <w:shd w:val="clear" w:color="auto" w:fill="FFFFFF"/>
              <w:tabs>
                <w:tab w:val="clear" w:pos="765"/>
              </w:tabs>
              <w:spacing w:line="276" w:lineRule="auto"/>
              <w:ind w:left="-79" w:right="-79"/>
              <w:jc w:val="center"/>
              <w:rPr>
                <w:rFonts w:cs="Times New Roman"/>
                <w:i/>
                <w:iCs/>
                <w:szCs w:val="22"/>
              </w:rPr>
            </w:pPr>
          </w:p>
        </w:tc>
        <w:tc>
          <w:tcPr>
            <w:tcW w:w="180" w:type="dxa"/>
          </w:tcPr>
          <w:p w14:paraId="279C6189" w14:textId="77777777" w:rsidR="00C2111F" w:rsidRPr="00CC73AD" w:rsidRDefault="00C2111F" w:rsidP="00F4158E">
            <w:pPr>
              <w:pStyle w:val="acctfourfigures"/>
              <w:shd w:val="clear" w:color="auto" w:fill="FFFFFF"/>
              <w:spacing w:line="276" w:lineRule="auto"/>
              <w:ind w:left="-79" w:right="-79"/>
              <w:rPr>
                <w:rFonts w:cs="Times New Roman"/>
                <w:szCs w:val="22"/>
              </w:rPr>
            </w:pPr>
          </w:p>
        </w:tc>
        <w:tc>
          <w:tcPr>
            <w:tcW w:w="1233" w:type="dxa"/>
          </w:tcPr>
          <w:p w14:paraId="35568762" w14:textId="69FD25AA" w:rsidR="00C2111F" w:rsidRPr="00CC73AD" w:rsidRDefault="00C2111F" w:rsidP="00F4158E">
            <w:pPr>
              <w:pStyle w:val="acctfourfigures"/>
              <w:shd w:val="clear" w:color="auto" w:fill="FFFFFF"/>
              <w:tabs>
                <w:tab w:val="clear" w:pos="765"/>
                <w:tab w:val="decimal" w:pos="798"/>
              </w:tabs>
              <w:spacing w:line="276" w:lineRule="auto"/>
              <w:ind w:left="-79"/>
              <w:jc w:val="right"/>
              <w:rPr>
                <w:rFonts w:cs="Times New Roman"/>
                <w:szCs w:val="22"/>
              </w:rPr>
            </w:pPr>
            <w:r w:rsidRPr="00F4158E">
              <w:rPr>
                <w:rFonts w:cs="Times New Roman"/>
                <w:szCs w:val="22"/>
                <w:cs/>
                <w:lang w:bidi="th-TH"/>
              </w:rPr>
              <w:t>-</w:t>
            </w:r>
          </w:p>
        </w:tc>
        <w:tc>
          <w:tcPr>
            <w:tcW w:w="198" w:type="dxa"/>
            <w:vAlign w:val="bottom"/>
          </w:tcPr>
          <w:p w14:paraId="5394806F" w14:textId="77777777" w:rsidR="00C2111F" w:rsidRPr="00CC73AD" w:rsidRDefault="00C2111F" w:rsidP="00F4158E">
            <w:pPr>
              <w:pStyle w:val="acctfourfigures"/>
              <w:shd w:val="clear" w:color="auto" w:fill="FFFFFF"/>
              <w:tabs>
                <w:tab w:val="clear" w:pos="765"/>
                <w:tab w:val="decimal" w:pos="641"/>
              </w:tabs>
              <w:spacing w:line="276" w:lineRule="auto"/>
              <w:ind w:left="-79" w:right="-79"/>
              <w:rPr>
                <w:rFonts w:cs="Times New Roman"/>
                <w:b/>
                <w:bCs/>
                <w:szCs w:val="22"/>
              </w:rPr>
            </w:pPr>
          </w:p>
        </w:tc>
        <w:tc>
          <w:tcPr>
            <w:tcW w:w="1134" w:type="dxa"/>
          </w:tcPr>
          <w:p w14:paraId="03100742" w14:textId="0623616A" w:rsidR="00C2111F" w:rsidRPr="00CC73AD" w:rsidRDefault="00C2111F" w:rsidP="00F4158E">
            <w:pPr>
              <w:pStyle w:val="acctfourfigures"/>
              <w:shd w:val="clear" w:color="auto" w:fill="FFFFFF"/>
              <w:tabs>
                <w:tab w:val="clear" w:pos="765"/>
                <w:tab w:val="decimal" w:pos="964"/>
              </w:tabs>
              <w:spacing w:line="276" w:lineRule="auto"/>
              <w:ind w:left="-79" w:right="-79"/>
              <w:rPr>
                <w:rFonts w:cs="Times New Roman"/>
                <w:szCs w:val="22"/>
              </w:rPr>
            </w:pPr>
            <w:r w:rsidRPr="00F4158E">
              <w:rPr>
                <w:rFonts w:cs="Times New Roman"/>
                <w:szCs w:val="22"/>
                <w:cs/>
                <w:lang w:bidi="th-TH"/>
              </w:rPr>
              <w:t>-</w:t>
            </w:r>
          </w:p>
        </w:tc>
        <w:tc>
          <w:tcPr>
            <w:tcW w:w="180" w:type="dxa"/>
            <w:vAlign w:val="bottom"/>
          </w:tcPr>
          <w:p w14:paraId="18F315CB" w14:textId="77777777" w:rsidR="00C2111F" w:rsidRPr="00CC73AD" w:rsidRDefault="00C2111F" w:rsidP="00F4158E">
            <w:pPr>
              <w:pStyle w:val="acctfourfigures"/>
              <w:shd w:val="clear" w:color="auto" w:fill="FFFFFF"/>
              <w:tabs>
                <w:tab w:val="decimal" w:pos="802"/>
              </w:tabs>
              <w:spacing w:line="276" w:lineRule="auto"/>
              <w:ind w:left="-79" w:right="-79"/>
              <w:rPr>
                <w:rFonts w:cs="Times New Roman"/>
                <w:szCs w:val="22"/>
              </w:rPr>
            </w:pPr>
          </w:p>
        </w:tc>
        <w:tc>
          <w:tcPr>
            <w:tcW w:w="1098" w:type="dxa"/>
            <w:vAlign w:val="bottom"/>
          </w:tcPr>
          <w:p w14:paraId="4097C3AC" w14:textId="344F8B2A" w:rsidR="00C2111F" w:rsidRPr="00CC73AD" w:rsidRDefault="00C2111F" w:rsidP="00F4158E">
            <w:pPr>
              <w:pStyle w:val="acctfourfigures"/>
              <w:shd w:val="clear" w:color="auto" w:fill="FFFFFF"/>
              <w:tabs>
                <w:tab w:val="clear" w:pos="765"/>
                <w:tab w:val="decimal" w:pos="966"/>
              </w:tabs>
              <w:spacing w:line="276" w:lineRule="auto"/>
              <w:ind w:left="-79" w:right="-79"/>
              <w:rPr>
                <w:rFonts w:cs="Times New Roman"/>
                <w:szCs w:val="22"/>
                <w:lang w:val="en-US"/>
              </w:rPr>
            </w:pPr>
            <w:r w:rsidRPr="00CC73AD">
              <w:rPr>
                <w:rFonts w:cs="Times New Roman"/>
                <w:szCs w:val="22"/>
                <w:lang w:val="en-US"/>
              </w:rPr>
              <w:t>339,032</w:t>
            </w:r>
          </w:p>
        </w:tc>
        <w:tc>
          <w:tcPr>
            <w:tcW w:w="207" w:type="dxa"/>
            <w:vAlign w:val="bottom"/>
          </w:tcPr>
          <w:p w14:paraId="193A6D70" w14:textId="77777777" w:rsidR="00C2111F" w:rsidRPr="00CC73AD" w:rsidRDefault="00C2111F" w:rsidP="00F4158E">
            <w:pPr>
              <w:pStyle w:val="acctfourfigures"/>
              <w:shd w:val="clear" w:color="auto" w:fill="FFFFFF"/>
              <w:tabs>
                <w:tab w:val="decimal" w:pos="911"/>
              </w:tabs>
              <w:spacing w:line="276" w:lineRule="auto"/>
              <w:ind w:left="-79" w:right="-79"/>
              <w:rPr>
                <w:rFonts w:cs="Times New Roman"/>
                <w:szCs w:val="22"/>
              </w:rPr>
            </w:pPr>
          </w:p>
        </w:tc>
        <w:tc>
          <w:tcPr>
            <w:tcW w:w="1143" w:type="dxa"/>
            <w:vAlign w:val="bottom"/>
          </w:tcPr>
          <w:p w14:paraId="71850DE4" w14:textId="5A3CD7E0" w:rsidR="00C2111F" w:rsidRPr="00CC73AD" w:rsidRDefault="00C2111F" w:rsidP="00F4158E">
            <w:pPr>
              <w:pStyle w:val="acctfourfigures"/>
              <w:shd w:val="clear" w:color="auto" w:fill="FFFFFF"/>
              <w:tabs>
                <w:tab w:val="clear" w:pos="765"/>
                <w:tab w:val="decimal" w:pos="960"/>
              </w:tabs>
              <w:spacing w:line="276" w:lineRule="auto"/>
              <w:ind w:left="-79" w:right="-79"/>
              <w:rPr>
                <w:rFonts w:cs="Times New Roman"/>
                <w:szCs w:val="22"/>
                <w:lang w:bidi="th-TH"/>
              </w:rPr>
            </w:pPr>
            <w:r w:rsidRPr="00CC73AD">
              <w:rPr>
                <w:rFonts w:cs="Times New Roman"/>
                <w:szCs w:val="22"/>
                <w:lang w:bidi="th-TH"/>
              </w:rPr>
              <w:t>339,032</w:t>
            </w:r>
          </w:p>
        </w:tc>
      </w:tr>
      <w:tr w:rsidR="00C2111F" w:rsidRPr="00CC73AD" w14:paraId="7CE3DD24" w14:textId="77777777" w:rsidTr="00B42F3B">
        <w:trPr>
          <w:cantSplit/>
          <w:trHeight w:val="425"/>
        </w:trPr>
        <w:tc>
          <w:tcPr>
            <w:tcW w:w="3264" w:type="dxa"/>
            <w:vAlign w:val="bottom"/>
          </w:tcPr>
          <w:p w14:paraId="5337C3DC" w14:textId="77777777" w:rsidR="00C2111F" w:rsidRPr="00CC73AD" w:rsidRDefault="00C2111F" w:rsidP="00F4158E">
            <w:pPr>
              <w:shd w:val="clear" w:color="auto" w:fill="FFFFFF"/>
              <w:spacing w:line="276" w:lineRule="auto"/>
              <w:ind w:left="180" w:right="-79" w:hanging="118"/>
              <w:rPr>
                <w:rFonts w:ascii="Times New Roman" w:hAnsi="Times New Roman" w:cs="Times New Roman"/>
                <w:sz w:val="22"/>
                <w:szCs w:val="22"/>
              </w:rPr>
            </w:pPr>
            <w:r w:rsidRPr="00CC73AD">
              <w:rPr>
                <w:rFonts w:ascii="Times New Roman" w:hAnsi="Times New Roman" w:cs="Times New Roman"/>
                <w:sz w:val="22"/>
                <w:szCs w:val="22"/>
              </w:rPr>
              <w:t xml:space="preserve">Changes arising from obtaining subsidiaries </w:t>
            </w:r>
          </w:p>
        </w:tc>
        <w:tc>
          <w:tcPr>
            <w:tcW w:w="567" w:type="dxa"/>
            <w:vAlign w:val="bottom"/>
          </w:tcPr>
          <w:p w14:paraId="1D61ABD6" w14:textId="77777777" w:rsidR="00C2111F" w:rsidRPr="00CC73AD" w:rsidRDefault="00C2111F" w:rsidP="00F4158E">
            <w:pPr>
              <w:pStyle w:val="acctfourfigures"/>
              <w:shd w:val="clear" w:color="auto" w:fill="FFFFFF"/>
              <w:tabs>
                <w:tab w:val="clear" w:pos="765"/>
              </w:tabs>
              <w:spacing w:line="276" w:lineRule="auto"/>
              <w:ind w:left="-79" w:right="-79"/>
              <w:jc w:val="center"/>
              <w:rPr>
                <w:rFonts w:cs="Times New Roman"/>
                <w:i/>
                <w:iCs/>
                <w:szCs w:val="22"/>
              </w:rPr>
            </w:pPr>
            <w:r w:rsidRPr="00CC73AD">
              <w:rPr>
                <w:rFonts w:cs="Times New Roman"/>
                <w:i/>
                <w:iCs/>
                <w:szCs w:val="22"/>
              </w:rPr>
              <w:t>5</w:t>
            </w:r>
          </w:p>
        </w:tc>
        <w:tc>
          <w:tcPr>
            <w:tcW w:w="180" w:type="dxa"/>
          </w:tcPr>
          <w:p w14:paraId="4709ED36" w14:textId="77777777" w:rsidR="00C2111F" w:rsidRPr="00CC73AD" w:rsidRDefault="00C2111F" w:rsidP="00F4158E">
            <w:pPr>
              <w:pStyle w:val="acctfourfigures"/>
              <w:shd w:val="clear" w:color="auto" w:fill="FFFFFF"/>
              <w:spacing w:line="276" w:lineRule="auto"/>
              <w:ind w:left="-79" w:right="-79"/>
              <w:rPr>
                <w:rFonts w:cs="Times New Roman"/>
                <w:szCs w:val="22"/>
              </w:rPr>
            </w:pPr>
          </w:p>
        </w:tc>
        <w:tc>
          <w:tcPr>
            <w:tcW w:w="1233" w:type="dxa"/>
          </w:tcPr>
          <w:p w14:paraId="62DDFA7F" w14:textId="77777777" w:rsidR="00C2111F" w:rsidRPr="00CC73AD" w:rsidRDefault="00C2111F" w:rsidP="00F4158E">
            <w:pPr>
              <w:pStyle w:val="acctfourfigures"/>
              <w:shd w:val="clear" w:color="auto" w:fill="FFFFFF"/>
              <w:tabs>
                <w:tab w:val="decimal" w:pos="1068"/>
              </w:tabs>
              <w:spacing w:line="276" w:lineRule="auto"/>
              <w:ind w:left="-79" w:right="-79"/>
              <w:rPr>
                <w:rFonts w:cs="Times New Roman"/>
                <w:szCs w:val="22"/>
              </w:rPr>
            </w:pPr>
          </w:p>
          <w:p w14:paraId="78DFB7B8" w14:textId="77777777" w:rsidR="00C2111F" w:rsidRPr="00CC73AD" w:rsidRDefault="00C2111F" w:rsidP="00F4158E">
            <w:pPr>
              <w:pStyle w:val="acctfourfigures"/>
              <w:shd w:val="clear" w:color="auto" w:fill="FFFFFF"/>
              <w:tabs>
                <w:tab w:val="clear" w:pos="765"/>
                <w:tab w:val="decimal" w:pos="1068"/>
              </w:tabs>
              <w:spacing w:line="276" w:lineRule="auto"/>
              <w:ind w:left="-79" w:right="-79"/>
              <w:rPr>
                <w:rFonts w:cs="Times New Roman"/>
                <w:szCs w:val="22"/>
              </w:rPr>
            </w:pPr>
            <w:r w:rsidRPr="00CC73AD">
              <w:rPr>
                <w:rFonts w:cs="Times New Roman"/>
                <w:szCs w:val="22"/>
              </w:rPr>
              <w:t>195,153</w:t>
            </w:r>
          </w:p>
        </w:tc>
        <w:tc>
          <w:tcPr>
            <w:tcW w:w="198" w:type="dxa"/>
            <w:vAlign w:val="bottom"/>
          </w:tcPr>
          <w:p w14:paraId="39980907" w14:textId="77777777" w:rsidR="00C2111F" w:rsidRPr="00CC73AD" w:rsidRDefault="00C2111F" w:rsidP="00F4158E">
            <w:pPr>
              <w:pStyle w:val="acctfourfigures"/>
              <w:shd w:val="clear" w:color="auto" w:fill="FFFFFF"/>
              <w:tabs>
                <w:tab w:val="clear" w:pos="765"/>
                <w:tab w:val="decimal" w:pos="641"/>
              </w:tabs>
              <w:spacing w:line="276" w:lineRule="auto"/>
              <w:ind w:left="-79" w:right="-79"/>
              <w:rPr>
                <w:rFonts w:cs="Times New Roman"/>
                <w:b/>
                <w:bCs/>
                <w:szCs w:val="22"/>
              </w:rPr>
            </w:pPr>
          </w:p>
        </w:tc>
        <w:tc>
          <w:tcPr>
            <w:tcW w:w="1134" w:type="dxa"/>
            <w:vAlign w:val="bottom"/>
          </w:tcPr>
          <w:p w14:paraId="189F1CB3" w14:textId="77777777" w:rsidR="00C2111F" w:rsidRPr="00CC73AD" w:rsidRDefault="00C2111F" w:rsidP="00F4158E">
            <w:pPr>
              <w:pStyle w:val="acctfourfigures"/>
              <w:shd w:val="clear" w:color="auto" w:fill="FFFFFF"/>
              <w:tabs>
                <w:tab w:val="clear" w:pos="765"/>
                <w:tab w:val="decimal" w:pos="964"/>
              </w:tabs>
              <w:spacing w:line="276" w:lineRule="auto"/>
              <w:ind w:left="-79" w:right="-79"/>
              <w:rPr>
                <w:rFonts w:cs="Times New Roman"/>
                <w:szCs w:val="22"/>
              </w:rPr>
            </w:pPr>
            <w:r w:rsidRPr="00CC73AD">
              <w:rPr>
                <w:rFonts w:cs="Times New Roman"/>
                <w:szCs w:val="22"/>
              </w:rPr>
              <w:t>56,740</w:t>
            </w:r>
          </w:p>
        </w:tc>
        <w:tc>
          <w:tcPr>
            <w:tcW w:w="180" w:type="dxa"/>
            <w:vAlign w:val="bottom"/>
          </w:tcPr>
          <w:p w14:paraId="2B1CB99F" w14:textId="77777777" w:rsidR="00C2111F" w:rsidRPr="00CC73AD" w:rsidRDefault="00C2111F" w:rsidP="00F4158E">
            <w:pPr>
              <w:pStyle w:val="acctfourfigures"/>
              <w:shd w:val="clear" w:color="auto" w:fill="FFFFFF"/>
              <w:tabs>
                <w:tab w:val="decimal" w:pos="802"/>
              </w:tabs>
              <w:spacing w:line="276" w:lineRule="auto"/>
              <w:ind w:left="-79" w:right="-79"/>
              <w:rPr>
                <w:rFonts w:cs="Times New Roman"/>
                <w:szCs w:val="22"/>
              </w:rPr>
            </w:pPr>
          </w:p>
        </w:tc>
        <w:tc>
          <w:tcPr>
            <w:tcW w:w="1098" w:type="dxa"/>
            <w:vAlign w:val="bottom"/>
          </w:tcPr>
          <w:p w14:paraId="0809E441" w14:textId="77777777" w:rsidR="00C2111F" w:rsidRPr="00CC73AD" w:rsidRDefault="00C2111F" w:rsidP="00F4158E">
            <w:pPr>
              <w:pStyle w:val="acctfourfigures"/>
              <w:shd w:val="clear" w:color="auto" w:fill="FFFFFF"/>
              <w:tabs>
                <w:tab w:val="clear" w:pos="765"/>
                <w:tab w:val="decimal" w:pos="966"/>
              </w:tabs>
              <w:spacing w:line="276" w:lineRule="auto"/>
              <w:ind w:left="-79" w:right="-79"/>
              <w:rPr>
                <w:rFonts w:cs="Times New Roman"/>
                <w:szCs w:val="22"/>
              </w:rPr>
            </w:pPr>
            <w:r w:rsidRPr="00F4158E">
              <w:rPr>
                <w:rFonts w:cs="Times New Roman"/>
                <w:szCs w:val="22"/>
                <w:cs/>
                <w:lang w:bidi="th-TH"/>
              </w:rPr>
              <w:t>-</w:t>
            </w:r>
          </w:p>
        </w:tc>
        <w:tc>
          <w:tcPr>
            <w:tcW w:w="207" w:type="dxa"/>
            <w:vAlign w:val="bottom"/>
          </w:tcPr>
          <w:p w14:paraId="7E863CC5" w14:textId="77777777" w:rsidR="00C2111F" w:rsidRPr="00CC73AD" w:rsidRDefault="00C2111F" w:rsidP="00F4158E">
            <w:pPr>
              <w:pStyle w:val="acctfourfigures"/>
              <w:shd w:val="clear" w:color="auto" w:fill="FFFFFF"/>
              <w:tabs>
                <w:tab w:val="decimal" w:pos="911"/>
              </w:tabs>
              <w:spacing w:line="276" w:lineRule="auto"/>
              <w:ind w:left="-79" w:right="-79"/>
              <w:rPr>
                <w:rFonts w:cs="Times New Roman"/>
                <w:szCs w:val="22"/>
              </w:rPr>
            </w:pPr>
          </w:p>
        </w:tc>
        <w:tc>
          <w:tcPr>
            <w:tcW w:w="1143" w:type="dxa"/>
            <w:vAlign w:val="bottom"/>
          </w:tcPr>
          <w:p w14:paraId="7ED64361" w14:textId="77777777" w:rsidR="00C2111F" w:rsidRPr="00CC73AD" w:rsidRDefault="00C2111F" w:rsidP="00F4158E">
            <w:pPr>
              <w:pStyle w:val="acctfourfigures"/>
              <w:shd w:val="clear" w:color="auto" w:fill="FFFFFF"/>
              <w:tabs>
                <w:tab w:val="clear" w:pos="765"/>
                <w:tab w:val="decimal" w:pos="960"/>
              </w:tabs>
              <w:spacing w:line="276" w:lineRule="auto"/>
              <w:ind w:left="-79" w:right="-79"/>
              <w:rPr>
                <w:rFonts w:cs="Times New Roman"/>
                <w:szCs w:val="22"/>
                <w:lang w:bidi="th-TH"/>
              </w:rPr>
            </w:pPr>
            <w:r w:rsidRPr="00CC73AD">
              <w:rPr>
                <w:rFonts w:cs="Times New Roman"/>
                <w:szCs w:val="22"/>
                <w:lang w:bidi="th-TH"/>
              </w:rPr>
              <w:t>251,893</w:t>
            </w:r>
          </w:p>
        </w:tc>
      </w:tr>
      <w:tr w:rsidR="00C2111F" w:rsidRPr="00CC73AD" w14:paraId="159BABBC" w14:textId="77777777" w:rsidTr="00791121">
        <w:trPr>
          <w:cantSplit/>
          <w:trHeight w:val="425"/>
        </w:trPr>
        <w:tc>
          <w:tcPr>
            <w:tcW w:w="3264" w:type="dxa"/>
            <w:vAlign w:val="bottom"/>
          </w:tcPr>
          <w:p w14:paraId="4A4FFF07" w14:textId="21B79C26" w:rsidR="00C2111F" w:rsidRPr="00CC73AD" w:rsidRDefault="00C2111F" w:rsidP="00F4158E">
            <w:pPr>
              <w:shd w:val="clear" w:color="auto" w:fill="FFFFFF"/>
              <w:spacing w:line="276" w:lineRule="auto"/>
              <w:ind w:left="180" w:right="-79" w:hanging="118"/>
              <w:rPr>
                <w:rFonts w:ascii="Times New Roman" w:hAnsi="Times New Roman" w:cs="Times New Roman"/>
                <w:sz w:val="22"/>
                <w:szCs w:val="22"/>
              </w:rPr>
            </w:pPr>
            <w:r w:rsidRPr="00CC73AD">
              <w:rPr>
                <w:rFonts w:ascii="Times New Roman" w:hAnsi="Times New Roman" w:cs="Times New Roman"/>
                <w:sz w:val="22"/>
                <w:szCs w:val="22"/>
              </w:rPr>
              <w:t>The effect of changes in foreign exchange rates</w:t>
            </w:r>
          </w:p>
        </w:tc>
        <w:tc>
          <w:tcPr>
            <w:tcW w:w="567" w:type="dxa"/>
            <w:vAlign w:val="bottom"/>
          </w:tcPr>
          <w:p w14:paraId="79F79465" w14:textId="6881ABB3" w:rsidR="00C2111F" w:rsidRPr="00CC73AD" w:rsidRDefault="00C2111F" w:rsidP="00F4158E">
            <w:pPr>
              <w:pStyle w:val="acctfourfigures"/>
              <w:shd w:val="clear" w:color="auto" w:fill="FFFFFF"/>
              <w:tabs>
                <w:tab w:val="clear" w:pos="765"/>
              </w:tabs>
              <w:spacing w:line="276" w:lineRule="auto"/>
              <w:ind w:left="-79" w:right="-79"/>
              <w:jc w:val="center"/>
              <w:rPr>
                <w:rFonts w:cs="Times New Roman"/>
                <w:i/>
                <w:iCs/>
                <w:szCs w:val="22"/>
              </w:rPr>
            </w:pPr>
          </w:p>
        </w:tc>
        <w:tc>
          <w:tcPr>
            <w:tcW w:w="180" w:type="dxa"/>
          </w:tcPr>
          <w:p w14:paraId="2A04D344" w14:textId="77777777" w:rsidR="00C2111F" w:rsidRPr="00CC73AD" w:rsidRDefault="00C2111F" w:rsidP="00F4158E">
            <w:pPr>
              <w:pStyle w:val="acctfourfigures"/>
              <w:shd w:val="clear" w:color="auto" w:fill="FFFFFF"/>
              <w:spacing w:line="276" w:lineRule="auto"/>
              <w:ind w:left="-79" w:right="-79"/>
              <w:rPr>
                <w:rFonts w:cs="Times New Roman"/>
                <w:szCs w:val="22"/>
              </w:rPr>
            </w:pPr>
          </w:p>
        </w:tc>
        <w:tc>
          <w:tcPr>
            <w:tcW w:w="1233" w:type="dxa"/>
          </w:tcPr>
          <w:p w14:paraId="162992D3" w14:textId="77777777" w:rsidR="00C2111F" w:rsidRPr="00CC73AD" w:rsidRDefault="00C2111F" w:rsidP="00F4158E">
            <w:pPr>
              <w:pStyle w:val="acctfourfigures"/>
              <w:shd w:val="clear" w:color="auto" w:fill="FFFFFF"/>
              <w:tabs>
                <w:tab w:val="decimal" w:pos="1068"/>
              </w:tabs>
              <w:spacing w:line="276" w:lineRule="auto"/>
              <w:ind w:left="-79" w:right="-79"/>
              <w:rPr>
                <w:rFonts w:cs="Times New Roman"/>
                <w:szCs w:val="22"/>
              </w:rPr>
            </w:pPr>
          </w:p>
          <w:p w14:paraId="53F26831" w14:textId="370B0812" w:rsidR="00C2111F" w:rsidRPr="00CC73AD" w:rsidRDefault="00C2111F" w:rsidP="00F4158E">
            <w:pPr>
              <w:pStyle w:val="acctfourfigures"/>
              <w:shd w:val="clear" w:color="auto" w:fill="FFFFFF"/>
              <w:tabs>
                <w:tab w:val="clear" w:pos="765"/>
                <w:tab w:val="decimal" w:pos="1068"/>
              </w:tabs>
              <w:spacing w:line="276" w:lineRule="auto"/>
              <w:ind w:left="-79" w:right="-79"/>
              <w:rPr>
                <w:rFonts w:cs="Times New Roman"/>
                <w:szCs w:val="22"/>
              </w:rPr>
            </w:pPr>
            <w:r w:rsidRPr="00CC73AD">
              <w:rPr>
                <w:rFonts w:cs="Times New Roman"/>
                <w:szCs w:val="22"/>
              </w:rPr>
              <w:t>18,125</w:t>
            </w:r>
          </w:p>
        </w:tc>
        <w:tc>
          <w:tcPr>
            <w:tcW w:w="198" w:type="dxa"/>
            <w:vAlign w:val="bottom"/>
          </w:tcPr>
          <w:p w14:paraId="1593FAD7" w14:textId="77777777" w:rsidR="00C2111F" w:rsidRPr="00CC73AD" w:rsidRDefault="00C2111F" w:rsidP="00F4158E">
            <w:pPr>
              <w:pStyle w:val="acctfourfigures"/>
              <w:shd w:val="clear" w:color="auto" w:fill="FFFFFF"/>
              <w:tabs>
                <w:tab w:val="clear" w:pos="765"/>
                <w:tab w:val="decimal" w:pos="641"/>
              </w:tabs>
              <w:spacing w:line="276" w:lineRule="auto"/>
              <w:ind w:left="-79" w:right="-79"/>
              <w:rPr>
                <w:rFonts w:cs="Times New Roman"/>
                <w:b/>
                <w:bCs/>
                <w:szCs w:val="22"/>
              </w:rPr>
            </w:pPr>
          </w:p>
        </w:tc>
        <w:tc>
          <w:tcPr>
            <w:tcW w:w="1134" w:type="dxa"/>
            <w:vAlign w:val="bottom"/>
          </w:tcPr>
          <w:p w14:paraId="690AD82E" w14:textId="10CE9E08" w:rsidR="00C2111F" w:rsidRPr="00CC73AD" w:rsidRDefault="00C2111F" w:rsidP="00F4158E">
            <w:pPr>
              <w:pStyle w:val="acctfourfigures"/>
              <w:shd w:val="clear" w:color="auto" w:fill="FFFFFF"/>
              <w:tabs>
                <w:tab w:val="clear" w:pos="765"/>
                <w:tab w:val="decimal" w:pos="964"/>
              </w:tabs>
              <w:spacing w:line="276" w:lineRule="auto"/>
              <w:ind w:left="-79" w:right="-79"/>
              <w:rPr>
                <w:rFonts w:cs="Times New Roman"/>
                <w:szCs w:val="22"/>
              </w:rPr>
            </w:pPr>
            <w:r w:rsidRPr="00CC73AD">
              <w:rPr>
                <w:rFonts w:cs="Times New Roman"/>
                <w:szCs w:val="22"/>
              </w:rPr>
              <w:t>47,988</w:t>
            </w:r>
          </w:p>
        </w:tc>
        <w:tc>
          <w:tcPr>
            <w:tcW w:w="180" w:type="dxa"/>
            <w:vAlign w:val="bottom"/>
          </w:tcPr>
          <w:p w14:paraId="601440E3" w14:textId="77777777" w:rsidR="00C2111F" w:rsidRPr="00CC73AD" w:rsidRDefault="00C2111F" w:rsidP="00F4158E">
            <w:pPr>
              <w:pStyle w:val="acctfourfigures"/>
              <w:shd w:val="clear" w:color="auto" w:fill="FFFFFF"/>
              <w:tabs>
                <w:tab w:val="decimal" w:pos="802"/>
              </w:tabs>
              <w:spacing w:line="276" w:lineRule="auto"/>
              <w:ind w:left="-79" w:right="-79"/>
              <w:rPr>
                <w:rFonts w:cs="Times New Roman"/>
                <w:szCs w:val="22"/>
              </w:rPr>
            </w:pPr>
          </w:p>
        </w:tc>
        <w:tc>
          <w:tcPr>
            <w:tcW w:w="1098" w:type="dxa"/>
            <w:vAlign w:val="bottom"/>
          </w:tcPr>
          <w:p w14:paraId="040A3F0D" w14:textId="2195F5F6" w:rsidR="00C2111F" w:rsidRPr="00CC73AD" w:rsidRDefault="00C2111F" w:rsidP="00F4158E">
            <w:pPr>
              <w:pStyle w:val="acctfourfigures"/>
              <w:shd w:val="clear" w:color="auto" w:fill="FFFFFF"/>
              <w:tabs>
                <w:tab w:val="clear" w:pos="765"/>
                <w:tab w:val="decimal" w:pos="966"/>
              </w:tabs>
              <w:spacing w:line="276" w:lineRule="auto"/>
              <w:ind w:left="-79" w:right="-79"/>
              <w:rPr>
                <w:rFonts w:cs="Times New Roman"/>
                <w:szCs w:val="22"/>
              </w:rPr>
            </w:pPr>
            <w:r w:rsidRPr="00CC73AD">
              <w:rPr>
                <w:rFonts w:cs="Times New Roman"/>
                <w:szCs w:val="22"/>
              </w:rPr>
              <w:t>7,235</w:t>
            </w:r>
          </w:p>
        </w:tc>
        <w:tc>
          <w:tcPr>
            <w:tcW w:w="207" w:type="dxa"/>
            <w:vAlign w:val="bottom"/>
          </w:tcPr>
          <w:p w14:paraId="18218F7F" w14:textId="77777777" w:rsidR="00C2111F" w:rsidRPr="00CC73AD" w:rsidRDefault="00C2111F" w:rsidP="00F4158E">
            <w:pPr>
              <w:pStyle w:val="acctfourfigures"/>
              <w:shd w:val="clear" w:color="auto" w:fill="FFFFFF"/>
              <w:tabs>
                <w:tab w:val="decimal" w:pos="911"/>
              </w:tabs>
              <w:spacing w:line="276" w:lineRule="auto"/>
              <w:ind w:left="-79" w:right="-79"/>
              <w:rPr>
                <w:rFonts w:cs="Times New Roman"/>
                <w:szCs w:val="22"/>
              </w:rPr>
            </w:pPr>
          </w:p>
        </w:tc>
        <w:tc>
          <w:tcPr>
            <w:tcW w:w="1143" w:type="dxa"/>
            <w:vAlign w:val="bottom"/>
          </w:tcPr>
          <w:p w14:paraId="5A8AB056" w14:textId="39158728" w:rsidR="00C2111F" w:rsidRPr="00CC73AD" w:rsidRDefault="00C2111F" w:rsidP="00F4158E">
            <w:pPr>
              <w:pStyle w:val="acctfourfigures"/>
              <w:shd w:val="clear" w:color="auto" w:fill="FFFFFF"/>
              <w:tabs>
                <w:tab w:val="clear" w:pos="765"/>
                <w:tab w:val="decimal" w:pos="960"/>
              </w:tabs>
              <w:spacing w:line="276" w:lineRule="auto"/>
              <w:ind w:left="-79" w:right="-79"/>
              <w:rPr>
                <w:rFonts w:cs="Times New Roman"/>
                <w:szCs w:val="22"/>
                <w:lang w:bidi="th-TH"/>
              </w:rPr>
            </w:pPr>
            <w:r w:rsidRPr="00CC73AD">
              <w:rPr>
                <w:rFonts w:cs="Times New Roman"/>
                <w:szCs w:val="22"/>
                <w:lang w:bidi="th-TH"/>
              </w:rPr>
              <w:t>73,348</w:t>
            </w:r>
          </w:p>
        </w:tc>
      </w:tr>
      <w:tr w:rsidR="00C2111F" w:rsidRPr="00CC73AD" w14:paraId="2B4E1069" w14:textId="77777777" w:rsidTr="006405FA">
        <w:trPr>
          <w:cantSplit/>
          <w:trHeight w:val="263"/>
        </w:trPr>
        <w:tc>
          <w:tcPr>
            <w:tcW w:w="3264" w:type="dxa"/>
            <w:vAlign w:val="bottom"/>
          </w:tcPr>
          <w:p w14:paraId="6AAD5BA9" w14:textId="0CE5866C" w:rsidR="00C2111F" w:rsidRPr="00CC73AD" w:rsidRDefault="00C2111F" w:rsidP="00F4158E">
            <w:pPr>
              <w:shd w:val="clear" w:color="auto" w:fill="FFFFFF"/>
              <w:spacing w:line="276" w:lineRule="auto"/>
              <w:ind w:right="-79"/>
              <w:rPr>
                <w:rFonts w:ascii="Times New Roman" w:hAnsi="Times New Roman" w:cs="Times New Roman"/>
                <w:sz w:val="22"/>
                <w:szCs w:val="22"/>
              </w:rPr>
            </w:pPr>
            <w:r w:rsidRPr="00CC73AD">
              <w:rPr>
                <w:rFonts w:ascii="Times New Roman" w:hAnsi="Times New Roman" w:cs="Times New Roman"/>
                <w:sz w:val="22"/>
                <w:szCs w:val="22"/>
              </w:rPr>
              <w:t>Other non</w:t>
            </w:r>
            <w:r w:rsidRPr="00F4158E">
              <w:rPr>
                <w:rFonts w:ascii="Times New Roman" w:hAnsi="Times New Roman" w:cs="Times New Roman"/>
                <w:sz w:val="22"/>
                <w:szCs w:val="22"/>
                <w:cs/>
              </w:rPr>
              <w:t>-</w:t>
            </w:r>
            <w:r w:rsidRPr="00CC73AD">
              <w:rPr>
                <w:rFonts w:ascii="Times New Roman" w:hAnsi="Times New Roman" w:cs="Times New Roman"/>
                <w:sz w:val="22"/>
                <w:szCs w:val="22"/>
              </w:rPr>
              <w:t>cash movement</w:t>
            </w:r>
          </w:p>
        </w:tc>
        <w:tc>
          <w:tcPr>
            <w:tcW w:w="567" w:type="dxa"/>
            <w:vAlign w:val="bottom"/>
          </w:tcPr>
          <w:p w14:paraId="17A24993" w14:textId="77777777" w:rsidR="00C2111F" w:rsidRPr="00CC73AD" w:rsidRDefault="00C2111F" w:rsidP="00F4158E">
            <w:pPr>
              <w:pStyle w:val="acctfourfigures"/>
              <w:shd w:val="clear" w:color="auto" w:fill="FFFFFF"/>
              <w:tabs>
                <w:tab w:val="clear" w:pos="765"/>
              </w:tabs>
              <w:spacing w:line="276" w:lineRule="auto"/>
              <w:ind w:left="-79" w:right="-79"/>
              <w:jc w:val="center"/>
              <w:rPr>
                <w:rFonts w:cs="Times New Roman"/>
                <w:i/>
                <w:iCs/>
                <w:szCs w:val="22"/>
              </w:rPr>
            </w:pPr>
          </w:p>
        </w:tc>
        <w:tc>
          <w:tcPr>
            <w:tcW w:w="180" w:type="dxa"/>
          </w:tcPr>
          <w:p w14:paraId="47ED4473" w14:textId="77777777" w:rsidR="00C2111F" w:rsidRPr="00CC73AD" w:rsidRDefault="00C2111F" w:rsidP="00F4158E">
            <w:pPr>
              <w:pStyle w:val="acctfourfigures"/>
              <w:shd w:val="clear" w:color="auto" w:fill="FFFFFF"/>
              <w:spacing w:line="276" w:lineRule="auto"/>
              <w:ind w:left="-79" w:right="-79"/>
              <w:rPr>
                <w:rFonts w:cs="Times New Roman"/>
                <w:szCs w:val="22"/>
              </w:rPr>
            </w:pPr>
          </w:p>
        </w:tc>
        <w:tc>
          <w:tcPr>
            <w:tcW w:w="1233" w:type="dxa"/>
            <w:tcBorders>
              <w:bottom w:val="single" w:sz="4" w:space="0" w:color="auto"/>
            </w:tcBorders>
          </w:tcPr>
          <w:p w14:paraId="7467C485" w14:textId="5C62A11E" w:rsidR="00C2111F" w:rsidRPr="00CC73AD" w:rsidRDefault="00C2111F" w:rsidP="00F4158E">
            <w:pPr>
              <w:pStyle w:val="acctfourfigures"/>
              <w:shd w:val="clear" w:color="auto" w:fill="FFFFFF"/>
              <w:tabs>
                <w:tab w:val="decimal" w:pos="978"/>
              </w:tabs>
              <w:spacing w:line="276" w:lineRule="auto"/>
              <w:ind w:left="-79" w:right="12"/>
              <w:jc w:val="right"/>
              <w:rPr>
                <w:rFonts w:cs="Times New Roman"/>
                <w:szCs w:val="22"/>
              </w:rPr>
            </w:pPr>
            <w:r w:rsidRPr="00F4158E">
              <w:rPr>
                <w:rFonts w:cs="Times New Roman"/>
                <w:szCs w:val="22"/>
                <w:cs/>
                <w:lang w:bidi="th-TH"/>
              </w:rPr>
              <w:t>-</w:t>
            </w:r>
          </w:p>
        </w:tc>
        <w:tc>
          <w:tcPr>
            <w:tcW w:w="198" w:type="dxa"/>
            <w:vAlign w:val="bottom"/>
          </w:tcPr>
          <w:p w14:paraId="4BEB0CDD" w14:textId="77777777" w:rsidR="00C2111F" w:rsidRPr="00CC73AD" w:rsidRDefault="00C2111F" w:rsidP="00F4158E">
            <w:pPr>
              <w:pStyle w:val="acctfourfigures"/>
              <w:shd w:val="clear" w:color="auto" w:fill="FFFFFF"/>
              <w:tabs>
                <w:tab w:val="clear" w:pos="765"/>
                <w:tab w:val="decimal" w:pos="641"/>
              </w:tabs>
              <w:spacing w:line="276" w:lineRule="auto"/>
              <w:ind w:left="-79" w:right="-79"/>
              <w:rPr>
                <w:rFonts w:cs="Times New Roman"/>
                <w:b/>
                <w:bCs/>
                <w:szCs w:val="22"/>
              </w:rPr>
            </w:pPr>
          </w:p>
        </w:tc>
        <w:tc>
          <w:tcPr>
            <w:tcW w:w="1134" w:type="dxa"/>
            <w:tcBorders>
              <w:bottom w:val="single" w:sz="4" w:space="0" w:color="auto"/>
            </w:tcBorders>
            <w:vAlign w:val="bottom"/>
          </w:tcPr>
          <w:p w14:paraId="13595F84" w14:textId="4ECBEB77" w:rsidR="00C2111F" w:rsidRPr="00CC73AD" w:rsidRDefault="00C2111F" w:rsidP="00F4158E">
            <w:pPr>
              <w:pStyle w:val="acctfourfigures"/>
              <w:shd w:val="clear" w:color="auto" w:fill="FFFFFF"/>
              <w:tabs>
                <w:tab w:val="clear" w:pos="765"/>
                <w:tab w:val="decimal" w:pos="964"/>
              </w:tabs>
              <w:spacing w:line="276" w:lineRule="auto"/>
              <w:ind w:left="-79" w:right="-79"/>
              <w:rPr>
                <w:rFonts w:cs="Times New Roman"/>
                <w:szCs w:val="22"/>
              </w:rPr>
            </w:pPr>
            <w:r w:rsidRPr="00CC73AD">
              <w:rPr>
                <w:rFonts w:cs="Times New Roman"/>
                <w:szCs w:val="22"/>
              </w:rPr>
              <w:t>71,421</w:t>
            </w:r>
          </w:p>
        </w:tc>
        <w:tc>
          <w:tcPr>
            <w:tcW w:w="180" w:type="dxa"/>
            <w:vAlign w:val="bottom"/>
          </w:tcPr>
          <w:p w14:paraId="66B20DA3" w14:textId="77777777" w:rsidR="00C2111F" w:rsidRPr="00CC73AD" w:rsidRDefault="00C2111F" w:rsidP="00F4158E">
            <w:pPr>
              <w:pStyle w:val="acctfourfigures"/>
              <w:shd w:val="clear" w:color="auto" w:fill="FFFFFF"/>
              <w:tabs>
                <w:tab w:val="decimal" w:pos="802"/>
              </w:tabs>
              <w:spacing w:line="276" w:lineRule="auto"/>
              <w:ind w:left="-79" w:right="-79"/>
              <w:rPr>
                <w:rFonts w:cs="Times New Roman"/>
                <w:szCs w:val="22"/>
              </w:rPr>
            </w:pPr>
          </w:p>
        </w:tc>
        <w:tc>
          <w:tcPr>
            <w:tcW w:w="1098" w:type="dxa"/>
            <w:tcBorders>
              <w:bottom w:val="single" w:sz="4" w:space="0" w:color="auto"/>
            </w:tcBorders>
            <w:vAlign w:val="bottom"/>
          </w:tcPr>
          <w:p w14:paraId="57C21961" w14:textId="7FA5559F" w:rsidR="00C2111F" w:rsidRPr="00CC73AD" w:rsidRDefault="00C2111F" w:rsidP="00F4158E">
            <w:pPr>
              <w:pStyle w:val="acctfourfigures"/>
              <w:shd w:val="clear" w:color="auto" w:fill="FFFFFF"/>
              <w:tabs>
                <w:tab w:val="clear" w:pos="765"/>
                <w:tab w:val="decimal" w:pos="966"/>
              </w:tabs>
              <w:spacing w:line="276" w:lineRule="auto"/>
              <w:ind w:left="-79" w:right="-79"/>
              <w:rPr>
                <w:rFonts w:cs="Times New Roman"/>
                <w:szCs w:val="22"/>
              </w:rPr>
            </w:pPr>
            <w:r w:rsidRPr="00CC73AD">
              <w:rPr>
                <w:rFonts w:cs="Times New Roman"/>
                <w:szCs w:val="22"/>
              </w:rPr>
              <w:t>19,438</w:t>
            </w:r>
          </w:p>
        </w:tc>
        <w:tc>
          <w:tcPr>
            <w:tcW w:w="207" w:type="dxa"/>
            <w:vAlign w:val="bottom"/>
          </w:tcPr>
          <w:p w14:paraId="4C547F0C" w14:textId="77777777" w:rsidR="00C2111F" w:rsidRPr="00CC73AD" w:rsidRDefault="00C2111F" w:rsidP="00F4158E">
            <w:pPr>
              <w:pStyle w:val="acctfourfigures"/>
              <w:shd w:val="clear" w:color="auto" w:fill="FFFFFF"/>
              <w:tabs>
                <w:tab w:val="decimal" w:pos="911"/>
              </w:tabs>
              <w:spacing w:line="276" w:lineRule="auto"/>
              <w:ind w:left="-79" w:right="-79"/>
              <w:rPr>
                <w:rFonts w:cs="Times New Roman"/>
                <w:szCs w:val="22"/>
              </w:rPr>
            </w:pPr>
          </w:p>
        </w:tc>
        <w:tc>
          <w:tcPr>
            <w:tcW w:w="1143" w:type="dxa"/>
            <w:tcBorders>
              <w:bottom w:val="single" w:sz="4" w:space="0" w:color="auto"/>
            </w:tcBorders>
            <w:vAlign w:val="bottom"/>
          </w:tcPr>
          <w:p w14:paraId="609ABCE9" w14:textId="51A4EE55" w:rsidR="00C2111F" w:rsidRPr="00CC73AD" w:rsidRDefault="00F328C3" w:rsidP="00F4158E">
            <w:pPr>
              <w:pStyle w:val="acctfourfigures"/>
              <w:shd w:val="clear" w:color="auto" w:fill="FFFFFF"/>
              <w:tabs>
                <w:tab w:val="clear" w:pos="765"/>
                <w:tab w:val="decimal" w:pos="960"/>
              </w:tabs>
              <w:spacing w:line="276" w:lineRule="auto"/>
              <w:ind w:left="-79" w:right="-79"/>
              <w:rPr>
                <w:rFonts w:cs="Times New Roman"/>
                <w:szCs w:val="22"/>
                <w:lang w:bidi="th-TH"/>
              </w:rPr>
            </w:pPr>
            <w:r w:rsidRPr="00CC73AD">
              <w:rPr>
                <w:rFonts w:cs="Times New Roman"/>
                <w:szCs w:val="22"/>
                <w:lang w:bidi="th-TH"/>
              </w:rPr>
              <w:t>90,859</w:t>
            </w:r>
          </w:p>
        </w:tc>
      </w:tr>
      <w:tr w:rsidR="00C2111F" w:rsidRPr="00CC73AD" w14:paraId="08E4E097" w14:textId="77777777" w:rsidTr="006405FA">
        <w:trPr>
          <w:cantSplit/>
          <w:trHeight w:val="272"/>
        </w:trPr>
        <w:tc>
          <w:tcPr>
            <w:tcW w:w="3264" w:type="dxa"/>
            <w:vAlign w:val="bottom"/>
          </w:tcPr>
          <w:p w14:paraId="42E97C63" w14:textId="625DEB18" w:rsidR="00C2111F" w:rsidRPr="00CC73AD" w:rsidRDefault="00C2111F" w:rsidP="00F4158E">
            <w:pPr>
              <w:shd w:val="clear" w:color="auto" w:fill="FFFFFF"/>
              <w:spacing w:line="276" w:lineRule="auto"/>
              <w:ind w:right="-79"/>
              <w:rPr>
                <w:rFonts w:ascii="Times New Roman" w:hAnsi="Times New Roman" w:cs="Times New Roman"/>
                <w:sz w:val="22"/>
                <w:szCs w:val="22"/>
              </w:rPr>
            </w:pPr>
            <w:r w:rsidRPr="00CC73AD">
              <w:rPr>
                <w:rFonts w:ascii="Times New Roman" w:hAnsi="Times New Roman" w:cs="Times New Roman"/>
                <w:b/>
                <w:bCs/>
                <w:sz w:val="22"/>
                <w:szCs w:val="22"/>
              </w:rPr>
              <w:t>At 31 December 2020</w:t>
            </w:r>
          </w:p>
        </w:tc>
        <w:tc>
          <w:tcPr>
            <w:tcW w:w="567" w:type="dxa"/>
            <w:vAlign w:val="bottom"/>
          </w:tcPr>
          <w:p w14:paraId="1255C65F" w14:textId="77777777" w:rsidR="00C2111F" w:rsidRPr="00CC73AD" w:rsidRDefault="00C2111F" w:rsidP="00F4158E">
            <w:pPr>
              <w:pStyle w:val="acctfourfigures"/>
              <w:shd w:val="clear" w:color="auto" w:fill="FFFFFF"/>
              <w:tabs>
                <w:tab w:val="clear" w:pos="765"/>
              </w:tabs>
              <w:spacing w:line="276" w:lineRule="auto"/>
              <w:ind w:left="-79" w:right="-79"/>
              <w:jc w:val="center"/>
              <w:rPr>
                <w:rFonts w:cs="Times New Roman"/>
                <w:i/>
                <w:iCs/>
                <w:szCs w:val="22"/>
              </w:rPr>
            </w:pPr>
          </w:p>
        </w:tc>
        <w:tc>
          <w:tcPr>
            <w:tcW w:w="180" w:type="dxa"/>
          </w:tcPr>
          <w:p w14:paraId="7FA7ED45" w14:textId="77777777" w:rsidR="00C2111F" w:rsidRPr="00CC73AD" w:rsidRDefault="00C2111F" w:rsidP="00F4158E">
            <w:pPr>
              <w:pStyle w:val="acctfourfigures"/>
              <w:shd w:val="clear" w:color="auto" w:fill="FFFFFF"/>
              <w:spacing w:line="276" w:lineRule="auto"/>
              <w:ind w:left="-79" w:right="-79"/>
              <w:rPr>
                <w:rFonts w:cs="Times New Roman"/>
                <w:szCs w:val="22"/>
              </w:rPr>
            </w:pPr>
          </w:p>
        </w:tc>
        <w:tc>
          <w:tcPr>
            <w:tcW w:w="1233" w:type="dxa"/>
            <w:tcBorders>
              <w:top w:val="single" w:sz="4" w:space="0" w:color="auto"/>
              <w:bottom w:val="double" w:sz="4" w:space="0" w:color="auto"/>
            </w:tcBorders>
          </w:tcPr>
          <w:p w14:paraId="68466A33" w14:textId="4810DFA5" w:rsidR="00C2111F" w:rsidRPr="00CC73AD" w:rsidRDefault="00C2111F" w:rsidP="00F4158E">
            <w:pPr>
              <w:pStyle w:val="acctfourfigures"/>
              <w:shd w:val="clear" w:color="auto" w:fill="FFFFFF"/>
              <w:tabs>
                <w:tab w:val="decimal" w:pos="1068"/>
              </w:tabs>
              <w:spacing w:line="276" w:lineRule="auto"/>
              <w:ind w:left="-79"/>
              <w:jc w:val="right"/>
              <w:rPr>
                <w:rFonts w:cs="Times New Roman"/>
                <w:szCs w:val="22"/>
              </w:rPr>
            </w:pPr>
            <w:r w:rsidRPr="00CC73AD">
              <w:rPr>
                <w:rFonts w:cs="Times New Roman"/>
                <w:b/>
                <w:bCs/>
                <w:szCs w:val="22"/>
              </w:rPr>
              <w:t>15,080,050</w:t>
            </w:r>
          </w:p>
        </w:tc>
        <w:tc>
          <w:tcPr>
            <w:tcW w:w="198" w:type="dxa"/>
            <w:vAlign w:val="bottom"/>
          </w:tcPr>
          <w:p w14:paraId="7065035C" w14:textId="77777777" w:rsidR="00C2111F" w:rsidRPr="00CC73AD" w:rsidRDefault="00C2111F" w:rsidP="00F4158E">
            <w:pPr>
              <w:pStyle w:val="acctfourfigures"/>
              <w:shd w:val="clear" w:color="auto" w:fill="FFFFFF"/>
              <w:tabs>
                <w:tab w:val="clear" w:pos="765"/>
                <w:tab w:val="decimal" w:pos="641"/>
              </w:tabs>
              <w:spacing w:line="276" w:lineRule="auto"/>
              <w:ind w:left="-79" w:right="-79"/>
              <w:rPr>
                <w:rFonts w:cs="Times New Roman"/>
                <w:b/>
                <w:bCs/>
                <w:szCs w:val="22"/>
              </w:rPr>
            </w:pPr>
          </w:p>
        </w:tc>
        <w:tc>
          <w:tcPr>
            <w:tcW w:w="1134" w:type="dxa"/>
            <w:tcBorders>
              <w:top w:val="single" w:sz="4" w:space="0" w:color="auto"/>
              <w:bottom w:val="double" w:sz="4" w:space="0" w:color="auto"/>
            </w:tcBorders>
            <w:vAlign w:val="bottom"/>
          </w:tcPr>
          <w:p w14:paraId="6E3EE2A5" w14:textId="4A60944F" w:rsidR="00C2111F" w:rsidRPr="00CC73AD" w:rsidRDefault="00C2111F" w:rsidP="00F4158E">
            <w:pPr>
              <w:pStyle w:val="acctfourfigures"/>
              <w:shd w:val="clear" w:color="auto" w:fill="FFFFFF"/>
              <w:tabs>
                <w:tab w:val="clear" w:pos="765"/>
                <w:tab w:val="decimal" w:pos="964"/>
              </w:tabs>
              <w:spacing w:line="276" w:lineRule="auto"/>
              <w:ind w:left="-79" w:right="-79"/>
              <w:rPr>
                <w:rFonts w:cs="Times New Roman"/>
                <w:szCs w:val="22"/>
              </w:rPr>
            </w:pPr>
            <w:r w:rsidRPr="00CC73AD">
              <w:rPr>
                <w:rFonts w:cs="Times New Roman"/>
                <w:b/>
                <w:bCs/>
                <w:szCs w:val="22"/>
              </w:rPr>
              <w:t>28,353,807</w:t>
            </w:r>
          </w:p>
        </w:tc>
        <w:tc>
          <w:tcPr>
            <w:tcW w:w="180" w:type="dxa"/>
            <w:vAlign w:val="bottom"/>
          </w:tcPr>
          <w:p w14:paraId="7D89C874" w14:textId="77777777" w:rsidR="00C2111F" w:rsidRPr="00CC73AD" w:rsidRDefault="00C2111F" w:rsidP="00F4158E">
            <w:pPr>
              <w:pStyle w:val="acctfourfigures"/>
              <w:shd w:val="clear" w:color="auto" w:fill="FFFFFF"/>
              <w:tabs>
                <w:tab w:val="decimal" w:pos="802"/>
              </w:tabs>
              <w:spacing w:line="276" w:lineRule="auto"/>
              <w:ind w:left="-79" w:right="-79"/>
              <w:rPr>
                <w:rFonts w:cs="Times New Roman"/>
                <w:szCs w:val="22"/>
              </w:rPr>
            </w:pPr>
          </w:p>
        </w:tc>
        <w:tc>
          <w:tcPr>
            <w:tcW w:w="1098" w:type="dxa"/>
            <w:tcBorders>
              <w:top w:val="single" w:sz="4" w:space="0" w:color="auto"/>
              <w:bottom w:val="double" w:sz="4" w:space="0" w:color="auto"/>
            </w:tcBorders>
            <w:vAlign w:val="bottom"/>
          </w:tcPr>
          <w:p w14:paraId="29DBF55D" w14:textId="3F5819D5" w:rsidR="00C2111F" w:rsidRPr="00CC73AD" w:rsidRDefault="00C2111F" w:rsidP="00F4158E">
            <w:pPr>
              <w:pStyle w:val="acctfourfigures"/>
              <w:shd w:val="clear" w:color="auto" w:fill="FFFFFF"/>
              <w:tabs>
                <w:tab w:val="clear" w:pos="765"/>
                <w:tab w:val="decimal" w:pos="966"/>
              </w:tabs>
              <w:spacing w:line="276" w:lineRule="auto"/>
              <w:ind w:left="-79" w:right="-79"/>
              <w:rPr>
                <w:rFonts w:cs="Times New Roman"/>
                <w:szCs w:val="22"/>
              </w:rPr>
            </w:pPr>
            <w:r w:rsidRPr="00CC73AD">
              <w:rPr>
                <w:rFonts w:cs="Times New Roman"/>
                <w:b/>
                <w:bCs/>
                <w:szCs w:val="22"/>
              </w:rPr>
              <w:t>1,</w:t>
            </w:r>
            <w:r w:rsidR="0073569E" w:rsidRPr="00CC73AD">
              <w:rPr>
                <w:rFonts w:cs="Times New Roman"/>
                <w:b/>
                <w:bCs/>
                <w:szCs w:val="22"/>
              </w:rPr>
              <w:t>433</w:t>
            </w:r>
            <w:r w:rsidRPr="00CC73AD">
              <w:rPr>
                <w:rFonts w:cs="Times New Roman"/>
                <w:b/>
                <w:bCs/>
                <w:szCs w:val="22"/>
              </w:rPr>
              <w:t>,750</w:t>
            </w:r>
          </w:p>
        </w:tc>
        <w:tc>
          <w:tcPr>
            <w:tcW w:w="207" w:type="dxa"/>
            <w:vAlign w:val="bottom"/>
          </w:tcPr>
          <w:p w14:paraId="7660C7EC" w14:textId="77777777" w:rsidR="00C2111F" w:rsidRPr="00CC73AD" w:rsidRDefault="00C2111F" w:rsidP="00F4158E">
            <w:pPr>
              <w:pStyle w:val="acctfourfigures"/>
              <w:shd w:val="clear" w:color="auto" w:fill="FFFFFF"/>
              <w:tabs>
                <w:tab w:val="decimal" w:pos="911"/>
              </w:tabs>
              <w:spacing w:line="276" w:lineRule="auto"/>
              <w:ind w:left="-79" w:right="-79"/>
              <w:rPr>
                <w:rFonts w:cs="Times New Roman"/>
                <w:szCs w:val="22"/>
              </w:rPr>
            </w:pPr>
          </w:p>
        </w:tc>
        <w:tc>
          <w:tcPr>
            <w:tcW w:w="1143" w:type="dxa"/>
            <w:tcBorders>
              <w:top w:val="single" w:sz="4" w:space="0" w:color="auto"/>
              <w:bottom w:val="double" w:sz="4" w:space="0" w:color="auto"/>
            </w:tcBorders>
            <w:vAlign w:val="bottom"/>
          </w:tcPr>
          <w:p w14:paraId="79E2B273" w14:textId="31E3C9E2" w:rsidR="00C2111F" w:rsidRPr="00CC73AD" w:rsidRDefault="00C2111F" w:rsidP="00F4158E">
            <w:pPr>
              <w:pStyle w:val="acctfourfigures"/>
              <w:shd w:val="clear" w:color="auto" w:fill="FFFFFF"/>
              <w:tabs>
                <w:tab w:val="clear" w:pos="765"/>
                <w:tab w:val="decimal" w:pos="960"/>
              </w:tabs>
              <w:spacing w:line="276" w:lineRule="auto"/>
              <w:ind w:left="-79" w:right="-79"/>
              <w:rPr>
                <w:rFonts w:cs="Times New Roman"/>
                <w:szCs w:val="22"/>
                <w:lang w:bidi="th-TH"/>
              </w:rPr>
            </w:pPr>
            <w:r w:rsidRPr="00CC73AD">
              <w:rPr>
                <w:rFonts w:cs="Times New Roman"/>
                <w:b/>
                <w:bCs/>
                <w:szCs w:val="22"/>
                <w:lang w:bidi="th-TH"/>
              </w:rPr>
              <w:t>44,</w:t>
            </w:r>
            <w:r w:rsidR="0073569E" w:rsidRPr="00CC73AD">
              <w:rPr>
                <w:rFonts w:cs="Times New Roman"/>
                <w:b/>
                <w:bCs/>
                <w:szCs w:val="22"/>
                <w:lang w:bidi="th-TH"/>
              </w:rPr>
              <w:t>867,607</w:t>
            </w:r>
          </w:p>
        </w:tc>
      </w:tr>
    </w:tbl>
    <w:p w14:paraId="0AAC95D8" w14:textId="33F8C0F6" w:rsidR="004925F2" w:rsidRPr="00F4158E" w:rsidRDefault="004925F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sz w:val="22"/>
          <w:szCs w:val="22"/>
        </w:rPr>
      </w:pPr>
    </w:p>
    <w:p w14:paraId="690F7D20" w14:textId="1D3481C4" w:rsidR="004925F2" w:rsidRPr="00F4158E" w:rsidRDefault="00B924AD" w:rsidP="006D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F4158E">
        <w:rPr>
          <w:rFonts w:ascii="Times New Roman" w:hAnsi="Times New Roman" w:cs="Times New Roman"/>
          <w:sz w:val="22"/>
          <w:szCs w:val="22"/>
        </w:rPr>
        <w:t xml:space="preserve">In the fourth quarter of 2020, the Company </w:t>
      </w:r>
      <w:r w:rsidR="00EA30AE" w:rsidRPr="00F4158E">
        <w:rPr>
          <w:rFonts w:ascii="Times New Roman" w:hAnsi="Times New Roman" w:cs="Times New Roman"/>
          <w:sz w:val="22"/>
          <w:szCs w:val="22"/>
        </w:rPr>
        <w:t>uses the proceeds from the initial public offering of newly issued ordinary shares to</w:t>
      </w:r>
      <w:r w:rsidR="00EA30AE" w:rsidRPr="00F4158E">
        <w:rPr>
          <w:rFonts w:ascii="Times New Roman" w:hAnsi="Times New Roman" w:cs="Times New Roman"/>
          <w:sz w:val="22"/>
          <w:szCs w:val="22"/>
          <w:cs/>
        </w:rPr>
        <w:t xml:space="preserve"> </w:t>
      </w:r>
      <w:proofErr w:type="gramStart"/>
      <w:r w:rsidRPr="00F4158E">
        <w:rPr>
          <w:rFonts w:ascii="Times New Roman" w:hAnsi="Times New Roman" w:cs="Times New Roman"/>
          <w:sz w:val="22"/>
          <w:szCs w:val="22"/>
        </w:rPr>
        <w:t>repaid</w:t>
      </w:r>
      <w:proofErr w:type="gramEnd"/>
      <w:r w:rsidRPr="00F4158E">
        <w:rPr>
          <w:rFonts w:ascii="Times New Roman" w:hAnsi="Times New Roman" w:cs="Times New Roman"/>
          <w:sz w:val="22"/>
          <w:szCs w:val="22"/>
        </w:rPr>
        <w:t xml:space="preserve"> the short</w:t>
      </w:r>
      <w:r w:rsidRPr="00F4158E">
        <w:rPr>
          <w:rFonts w:ascii="Times New Roman" w:hAnsi="Times New Roman" w:cs="Times New Roman"/>
          <w:sz w:val="22"/>
          <w:szCs w:val="22"/>
          <w:cs/>
        </w:rPr>
        <w:t>-</w:t>
      </w:r>
      <w:r w:rsidRPr="00F4158E">
        <w:rPr>
          <w:rFonts w:ascii="Times New Roman" w:hAnsi="Times New Roman" w:cs="Times New Roman"/>
          <w:sz w:val="22"/>
          <w:szCs w:val="22"/>
        </w:rPr>
        <w:t>term borrowings from financial institutions amounting to Baht 13,000 million according to the intention to use the proceeds from the initial public offering</w:t>
      </w:r>
      <w:r w:rsidRPr="00F4158E">
        <w:rPr>
          <w:rFonts w:ascii="Times New Roman" w:hAnsi="Times New Roman" w:cs="Times New Roman"/>
          <w:sz w:val="22"/>
          <w:szCs w:val="22"/>
          <w:cs/>
        </w:rPr>
        <w:t>.</w:t>
      </w:r>
      <w:r w:rsidR="004925F2" w:rsidRPr="00F4158E">
        <w:rPr>
          <w:rFonts w:ascii="Times New Roman" w:hAnsi="Times New Roman" w:cs="Times New Roman"/>
          <w:sz w:val="22"/>
          <w:szCs w:val="22"/>
          <w:cs/>
        </w:rPr>
        <w:br w:type="page"/>
      </w:r>
    </w:p>
    <w:p w14:paraId="1FF1B299" w14:textId="49DAC732" w:rsidR="00501195" w:rsidRPr="00F4158E" w:rsidRDefault="006C2FBC" w:rsidP="00D85CA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630"/>
        <w:rPr>
          <w:rFonts w:ascii="Times New Roman" w:hAnsi="Times New Roman" w:cs="Times New Roman"/>
          <w:b/>
          <w:bCs/>
          <w:sz w:val="22"/>
        </w:rPr>
      </w:pPr>
      <w:r w:rsidRPr="00F4158E">
        <w:rPr>
          <w:rFonts w:ascii="Times New Roman" w:hAnsi="Times New Roman" w:cs="Times New Roman"/>
          <w:b/>
          <w:bCs/>
          <w:sz w:val="22"/>
        </w:rPr>
        <w:t>Interest</w:t>
      </w:r>
      <w:r w:rsidRPr="00F4158E">
        <w:rPr>
          <w:rFonts w:ascii="Times New Roman" w:hAnsi="Times New Roman" w:cs="Times New Roman"/>
          <w:b/>
          <w:bCs/>
          <w:sz w:val="22"/>
          <w:cs/>
        </w:rPr>
        <w:t>-</w:t>
      </w:r>
      <w:r w:rsidRPr="00F4158E">
        <w:rPr>
          <w:rFonts w:ascii="Times New Roman" w:hAnsi="Times New Roman" w:cs="Times New Roman"/>
          <w:b/>
          <w:bCs/>
          <w:sz w:val="22"/>
        </w:rPr>
        <w:t>bearing liabilities</w:t>
      </w:r>
    </w:p>
    <w:p w14:paraId="383C04C1" w14:textId="64C6ADCA" w:rsidR="00C774FD" w:rsidRPr="00CC73AD" w:rsidRDefault="00C774FD" w:rsidP="00D92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rPr>
      </w:pPr>
    </w:p>
    <w:tbl>
      <w:tblPr>
        <w:tblW w:w="8675" w:type="dxa"/>
        <w:tblInd w:w="567" w:type="dxa"/>
        <w:tblLayout w:type="fixed"/>
        <w:tblCellMar>
          <w:left w:w="0" w:type="dxa"/>
          <w:right w:w="0" w:type="dxa"/>
        </w:tblCellMar>
        <w:tblLook w:val="0000" w:firstRow="0" w:lastRow="0" w:firstColumn="0" w:lastColumn="0" w:noHBand="0" w:noVBand="0"/>
      </w:tblPr>
      <w:tblGrid>
        <w:gridCol w:w="6146"/>
        <w:gridCol w:w="1174"/>
        <w:gridCol w:w="181"/>
        <w:gridCol w:w="1174"/>
      </w:tblGrid>
      <w:tr w:rsidR="00791121" w:rsidRPr="00CC73AD" w14:paraId="34B7B43E" w14:textId="77777777" w:rsidTr="00EF3EB3">
        <w:trPr>
          <w:cantSplit/>
          <w:trHeight w:val="87"/>
          <w:tblHeader/>
        </w:trPr>
        <w:tc>
          <w:tcPr>
            <w:tcW w:w="6462" w:type="dxa"/>
          </w:tcPr>
          <w:p w14:paraId="128CA6E5" w14:textId="77777777" w:rsidR="00791121" w:rsidRPr="00CC73AD" w:rsidRDefault="00791121" w:rsidP="00F4158E">
            <w:pPr>
              <w:pStyle w:val="acctfourfigures"/>
              <w:spacing w:line="276" w:lineRule="auto"/>
              <w:jc w:val="center"/>
              <w:rPr>
                <w:rFonts w:cs="Times New Roman"/>
                <w:szCs w:val="22"/>
              </w:rPr>
            </w:pPr>
          </w:p>
        </w:tc>
        <w:tc>
          <w:tcPr>
            <w:tcW w:w="1233" w:type="dxa"/>
          </w:tcPr>
          <w:p w14:paraId="38EB65A0" w14:textId="77777777" w:rsidR="00791121" w:rsidRPr="00CC73AD" w:rsidRDefault="00791121" w:rsidP="00F4158E">
            <w:pPr>
              <w:pStyle w:val="acctfourfigures"/>
              <w:tabs>
                <w:tab w:val="clear" w:pos="765"/>
              </w:tabs>
              <w:spacing w:line="276" w:lineRule="auto"/>
              <w:ind w:left="-79" w:right="-79"/>
              <w:jc w:val="center"/>
              <w:rPr>
                <w:rFonts w:cs="Times New Roman"/>
                <w:szCs w:val="22"/>
              </w:rPr>
            </w:pPr>
            <w:r w:rsidRPr="00CC73AD">
              <w:rPr>
                <w:rFonts w:cs="Times New Roman"/>
                <w:szCs w:val="22"/>
              </w:rPr>
              <w:t>2020</w:t>
            </w:r>
          </w:p>
        </w:tc>
        <w:tc>
          <w:tcPr>
            <w:tcW w:w="189" w:type="dxa"/>
          </w:tcPr>
          <w:p w14:paraId="39A67B13" w14:textId="77777777" w:rsidR="00791121" w:rsidRPr="00CC73AD" w:rsidRDefault="00791121" w:rsidP="00F4158E">
            <w:pPr>
              <w:pStyle w:val="acctfourfigures"/>
              <w:tabs>
                <w:tab w:val="clear" w:pos="765"/>
              </w:tabs>
              <w:spacing w:line="276" w:lineRule="auto"/>
              <w:ind w:left="-79" w:right="-79"/>
              <w:jc w:val="center"/>
              <w:rPr>
                <w:rFonts w:cs="Times New Roman"/>
                <w:szCs w:val="22"/>
              </w:rPr>
            </w:pPr>
          </w:p>
        </w:tc>
        <w:tc>
          <w:tcPr>
            <w:tcW w:w="1233" w:type="dxa"/>
          </w:tcPr>
          <w:p w14:paraId="42CC5A79" w14:textId="77777777" w:rsidR="00791121" w:rsidRPr="00CC73AD" w:rsidRDefault="00791121" w:rsidP="00F4158E">
            <w:pPr>
              <w:pStyle w:val="acctfourfigures"/>
              <w:tabs>
                <w:tab w:val="clear" w:pos="765"/>
              </w:tabs>
              <w:spacing w:line="276" w:lineRule="auto"/>
              <w:ind w:left="-79" w:right="-79"/>
              <w:jc w:val="center"/>
              <w:rPr>
                <w:rFonts w:cs="Times New Roman"/>
                <w:szCs w:val="22"/>
              </w:rPr>
            </w:pPr>
            <w:r w:rsidRPr="00CC73AD">
              <w:rPr>
                <w:rFonts w:cs="Times New Roman"/>
                <w:szCs w:val="22"/>
              </w:rPr>
              <w:t>2019</w:t>
            </w:r>
          </w:p>
        </w:tc>
      </w:tr>
      <w:tr w:rsidR="00791121" w:rsidRPr="00CC73AD" w14:paraId="4851F206" w14:textId="77777777" w:rsidTr="00EF3EB3">
        <w:trPr>
          <w:cantSplit/>
          <w:trHeight w:val="87"/>
          <w:tblHeader/>
        </w:trPr>
        <w:tc>
          <w:tcPr>
            <w:tcW w:w="6462" w:type="dxa"/>
          </w:tcPr>
          <w:p w14:paraId="068A71AA" w14:textId="77777777" w:rsidR="00791121" w:rsidRPr="00CC73AD" w:rsidRDefault="00791121" w:rsidP="00F4158E">
            <w:pPr>
              <w:pStyle w:val="acctfourfigures"/>
              <w:spacing w:line="276" w:lineRule="auto"/>
              <w:jc w:val="center"/>
              <w:rPr>
                <w:rFonts w:cs="Times New Roman"/>
                <w:szCs w:val="22"/>
              </w:rPr>
            </w:pPr>
          </w:p>
        </w:tc>
        <w:tc>
          <w:tcPr>
            <w:tcW w:w="2655" w:type="dxa"/>
            <w:gridSpan w:val="3"/>
          </w:tcPr>
          <w:p w14:paraId="083730A5" w14:textId="77777777" w:rsidR="00791121" w:rsidRPr="00CC73AD" w:rsidRDefault="00791121" w:rsidP="00F4158E">
            <w:pPr>
              <w:pStyle w:val="acctfourfigures"/>
              <w:tabs>
                <w:tab w:val="clear" w:pos="765"/>
              </w:tabs>
              <w:spacing w:line="276" w:lineRule="auto"/>
              <w:ind w:left="-79" w:right="-79"/>
              <w:jc w:val="center"/>
              <w:rPr>
                <w:rFonts w:cs="Times New Roman"/>
                <w:i/>
                <w:iCs/>
                <w:szCs w:val="22"/>
              </w:rPr>
            </w:pPr>
            <w:r w:rsidRPr="00F4158E">
              <w:rPr>
                <w:rFonts w:cs="Times New Roman"/>
                <w:i/>
                <w:iCs/>
                <w:szCs w:val="22"/>
                <w:cs/>
                <w:lang w:bidi="th-TH"/>
              </w:rPr>
              <w:t>(</w:t>
            </w:r>
            <w:r w:rsidRPr="00CC73AD">
              <w:rPr>
                <w:rFonts w:cs="Times New Roman"/>
                <w:i/>
                <w:iCs/>
                <w:szCs w:val="22"/>
              </w:rPr>
              <w:t>in thousand Baht</w:t>
            </w:r>
            <w:r w:rsidRPr="00F4158E">
              <w:rPr>
                <w:rFonts w:cs="Times New Roman"/>
                <w:i/>
                <w:iCs/>
                <w:szCs w:val="22"/>
                <w:cs/>
                <w:lang w:bidi="th-TH"/>
              </w:rPr>
              <w:t>)</w:t>
            </w:r>
          </w:p>
        </w:tc>
      </w:tr>
      <w:tr w:rsidR="00791121" w:rsidRPr="00CC73AD" w14:paraId="5F546455" w14:textId="77777777" w:rsidTr="00EF3EB3">
        <w:trPr>
          <w:cantSplit/>
          <w:trHeight w:val="80"/>
        </w:trPr>
        <w:tc>
          <w:tcPr>
            <w:tcW w:w="6462" w:type="dxa"/>
          </w:tcPr>
          <w:p w14:paraId="0ABE9FFB" w14:textId="0AC4C436" w:rsidR="00791121" w:rsidRPr="00CC73AD" w:rsidRDefault="00791121" w:rsidP="00F4158E">
            <w:pPr>
              <w:spacing w:line="276" w:lineRule="auto"/>
              <w:ind w:left="180" w:hanging="180"/>
              <w:rPr>
                <w:rFonts w:ascii="Times New Roman" w:hAnsi="Times New Roman" w:cs="Times New Roman"/>
                <w:b/>
                <w:bCs/>
                <w:i/>
                <w:iCs/>
                <w:sz w:val="22"/>
                <w:szCs w:val="22"/>
              </w:rPr>
            </w:pPr>
            <w:r w:rsidRPr="00CC73AD">
              <w:rPr>
                <w:rFonts w:ascii="Times New Roman" w:hAnsi="Times New Roman" w:cs="Times New Roman"/>
                <w:b/>
                <w:bCs/>
                <w:i/>
                <w:iCs/>
                <w:sz w:val="22"/>
                <w:szCs w:val="22"/>
              </w:rPr>
              <w:t xml:space="preserve">Current </w:t>
            </w:r>
          </w:p>
        </w:tc>
        <w:tc>
          <w:tcPr>
            <w:tcW w:w="1233" w:type="dxa"/>
          </w:tcPr>
          <w:p w14:paraId="4E0C24D1" w14:textId="77777777" w:rsidR="00791121" w:rsidRPr="00CC73AD" w:rsidRDefault="00791121" w:rsidP="00F4158E">
            <w:pPr>
              <w:pStyle w:val="acctfourfigures"/>
              <w:tabs>
                <w:tab w:val="clear" w:pos="765"/>
                <w:tab w:val="decimal" w:pos="1001"/>
              </w:tabs>
              <w:spacing w:line="276" w:lineRule="auto"/>
              <w:ind w:right="11"/>
              <w:rPr>
                <w:rFonts w:cs="Times New Roman"/>
                <w:i/>
                <w:iCs/>
                <w:szCs w:val="22"/>
              </w:rPr>
            </w:pPr>
          </w:p>
        </w:tc>
        <w:tc>
          <w:tcPr>
            <w:tcW w:w="189" w:type="dxa"/>
          </w:tcPr>
          <w:p w14:paraId="42ED4E73" w14:textId="77777777" w:rsidR="00791121" w:rsidRPr="00CC73AD" w:rsidRDefault="00791121" w:rsidP="00F4158E">
            <w:pPr>
              <w:pStyle w:val="acctfourfigures"/>
              <w:tabs>
                <w:tab w:val="clear" w:pos="765"/>
                <w:tab w:val="decimal" w:pos="1091"/>
              </w:tabs>
              <w:spacing w:line="276" w:lineRule="auto"/>
              <w:ind w:right="11"/>
              <w:rPr>
                <w:rFonts w:cs="Times New Roman"/>
                <w:szCs w:val="22"/>
              </w:rPr>
            </w:pPr>
          </w:p>
        </w:tc>
        <w:tc>
          <w:tcPr>
            <w:tcW w:w="1233" w:type="dxa"/>
          </w:tcPr>
          <w:p w14:paraId="24E77A87" w14:textId="77777777" w:rsidR="00791121" w:rsidRPr="00CC73AD" w:rsidRDefault="00791121" w:rsidP="00F4158E">
            <w:pPr>
              <w:pStyle w:val="acctfourfigures"/>
              <w:tabs>
                <w:tab w:val="clear" w:pos="765"/>
                <w:tab w:val="decimal" w:pos="1001"/>
              </w:tabs>
              <w:spacing w:line="276" w:lineRule="auto"/>
              <w:ind w:right="11"/>
              <w:rPr>
                <w:rFonts w:cs="Times New Roman"/>
                <w:szCs w:val="22"/>
                <w:lang w:val="en-US" w:bidi="th-TH"/>
              </w:rPr>
            </w:pPr>
          </w:p>
        </w:tc>
      </w:tr>
      <w:tr w:rsidR="00791121" w:rsidRPr="00CC73AD" w14:paraId="4C144969" w14:textId="77777777" w:rsidTr="00EF3EB3">
        <w:trPr>
          <w:cantSplit/>
        </w:trPr>
        <w:tc>
          <w:tcPr>
            <w:tcW w:w="6462" w:type="dxa"/>
          </w:tcPr>
          <w:p w14:paraId="439A022C" w14:textId="77777777" w:rsidR="00791121" w:rsidRPr="00CC73AD" w:rsidRDefault="00791121" w:rsidP="00F4158E">
            <w:pPr>
              <w:spacing w:line="276" w:lineRule="auto"/>
              <w:ind w:left="191" w:hanging="180"/>
              <w:rPr>
                <w:rFonts w:ascii="Times New Roman" w:hAnsi="Times New Roman" w:cs="Times New Roman"/>
                <w:sz w:val="22"/>
                <w:szCs w:val="22"/>
              </w:rPr>
            </w:pPr>
            <w:r w:rsidRPr="00CC73AD">
              <w:rPr>
                <w:rFonts w:ascii="Times New Roman" w:hAnsi="Times New Roman" w:cs="Times New Roman"/>
                <w:sz w:val="22"/>
                <w:szCs w:val="22"/>
              </w:rPr>
              <w:t>Bank overdrafts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and short</w:t>
            </w:r>
            <w:r w:rsidRPr="00F4158E">
              <w:rPr>
                <w:rFonts w:ascii="Times New Roman" w:hAnsi="Times New Roman" w:cs="Times New Roman"/>
                <w:sz w:val="22"/>
                <w:szCs w:val="22"/>
                <w:cs/>
              </w:rPr>
              <w:t>-</w:t>
            </w:r>
            <w:r w:rsidRPr="00CC73AD">
              <w:rPr>
                <w:rFonts w:ascii="Times New Roman" w:hAnsi="Times New Roman" w:cs="Times New Roman"/>
                <w:sz w:val="22"/>
                <w:szCs w:val="22"/>
              </w:rPr>
              <w:t>term borrowings from financial institutions</w:t>
            </w:r>
          </w:p>
        </w:tc>
        <w:tc>
          <w:tcPr>
            <w:tcW w:w="1233" w:type="dxa"/>
          </w:tcPr>
          <w:p w14:paraId="06521E0A" w14:textId="77777777" w:rsidR="00791121" w:rsidRPr="00CC73AD" w:rsidRDefault="00791121" w:rsidP="00F4158E">
            <w:pPr>
              <w:pStyle w:val="acctfourfigures"/>
              <w:tabs>
                <w:tab w:val="clear" w:pos="765"/>
                <w:tab w:val="decimal" w:pos="915"/>
              </w:tabs>
              <w:spacing w:line="276" w:lineRule="auto"/>
              <w:ind w:right="11"/>
              <w:rPr>
                <w:rFonts w:cs="Times New Roman"/>
                <w:szCs w:val="22"/>
                <w:lang w:val="en-US" w:bidi="th-TH"/>
              </w:rPr>
            </w:pPr>
          </w:p>
        </w:tc>
        <w:tc>
          <w:tcPr>
            <w:tcW w:w="189" w:type="dxa"/>
          </w:tcPr>
          <w:p w14:paraId="1757271F" w14:textId="77777777" w:rsidR="00791121" w:rsidRPr="00CC73AD" w:rsidRDefault="00791121" w:rsidP="00F4158E">
            <w:pPr>
              <w:pStyle w:val="acctfourfigures"/>
              <w:tabs>
                <w:tab w:val="clear" w:pos="765"/>
                <w:tab w:val="decimal" w:pos="1091"/>
              </w:tabs>
              <w:spacing w:line="276" w:lineRule="auto"/>
              <w:ind w:right="11"/>
              <w:rPr>
                <w:rFonts w:cs="Times New Roman"/>
                <w:szCs w:val="22"/>
                <w:lang w:val="en-US" w:bidi="th-TH"/>
              </w:rPr>
            </w:pPr>
          </w:p>
        </w:tc>
        <w:tc>
          <w:tcPr>
            <w:tcW w:w="1233" w:type="dxa"/>
          </w:tcPr>
          <w:p w14:paraId="0584A0AA" w14:textId="77777777" w:rsidR="00791121" w:rsidRPr="00CC73AD" w:rsidRDefault="00791121" w:rsidP="00F4158E">
            <w:pPr>
              <w:pStyle w:val="acctfourfigures"/>
              <w:tabs>
                <w:tab w:val="clear" w:pos="765"/>
                <w:tab w:val="decimal" w:pos="1001"/>
              </w:tabs>
              <w:spacing w:line="276" w:lineRule="auto"/>
              <w:ind w:right="11"/>
              <w:rPr>
                <w:rFonts w:cs="Times New Roman"/>
                <w:szCs w:val="22"/>
                <w:lang w:val="en-US" w:bidi="th-TH"/>
              </w:rPr>
            </w:pPr>
          </w:p>
        </w:tc>
      </w:tr>
      <w:tr w:rsidR="00791121" w:rsidRPr="00CC73AD" w14:paraId="03483154" w14:textId="77777777" w:rsidTr="00EF3EB3">
        <w:trPr>
          <w:cantSplit/>
        </w:trPr>
        <w:tc>
          <w:tcPr>
            <w:tcW w:w="6462" w:type="dxa"/>
          </w:tcPr>
          <w:p w14:paraId="41512F11" w14:textId="69ECF874" w:rsidR="00791121" w:rsidRPr="00CC73AD" w:rsidRDefault="00791121" w:rsidP="00F4158E">
            <w:pPr>
              <w:spacing w:line="276" w:lineRule="auto"/>
              <w:ind w:left="180" w:firstLine="11"/>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Unsecured</w:t>
            </w:r>
          </w:p>
        </w:tc>
        <w:tc>
          <w:tcPr>
            <w:tcW w:w="1233" w:type="dxa"/>
            <w:tcBorders>
              <w:bottom w:val="single" w:sz="4" w:space="0" w:color="auto"/>
            </w:tcBorders>
          </w:tcPr>
          <w:p w14:paraId="6287648F" w14:textId="54642FF9" w:rsidR="00791121" w:rsidRPr="00CC73AD" w:rsidRDefault="00791121" w:rsidP="00E929FD">
            <w:pPr>
              <w:pStyle w:val="acctfourfigures"/>
              <w:tabs>
                <w:tab w:val="clear" w:pos="765"/>
                <w:tab w:val="decimal" w:pos="1545"/>
              </w:tabs>
              <w:spacing w:line="276" w:lineRule="auto"/>
              <w:ind w:right="57"/>
              <w:jc w:val="right"/>
              <w:rPr>
                <w:rFonts w:cs="Times New Roman"/>
                <w:szCs w:val="22"/>
              </w:rPr>
            </w:pPr>
            <w:r w:rsidRPr="00CC73AD">
              <w:rPr>
                <w:rFonts w:cs="Times New Roman"/>
                <w:szCs w:val="22"/>
              </w:rPr>
              <w:t>15,080,050</w:t>
            </w:r>
          </w:p>
        </w:tc>
        <w:tc>
          <w:tcPr>
            <w:tcW w:w="189" w:type="dxa"/>
          </w:tcPr>
          <w:p w14:paraId="7F29A36D" w14:textId="77777777" w:rsidR="00791121" w:rsidRPr="00CC73AD" w:rsidRDefault="00791121" w:rsidP="00F4158E">
            <w:pPr>
              <w:pStyle w:val="acctfourfigures"/>
              <w:tabs>
                <w:tab w:val="decimal" w:pos="821"/>
              </w:tabs>
              <w:spacing w:line="276" w:lineRule="auto"/>
              <w:rPr>
                <w:rFonts w:cs="Times New Roman"/>
                <w:szCs w:val="22"/>
              </w:rPr>
            </w:pPr>
          </w:p>
        </w:tc>
        <w:tc>
          <w:tcPr>
            <w:tcW w:w="1233" w:type="dxa"/>
            <w:tcBorders>
              <w:bottom w:val="single" w:sz="4" w:space="0" w:color="auto"/>
            </w:tcBorders>
          </w:tcPr>
          <w:p w14:paraId="7B6F98DC" w14:textId="77777777" w:rsidR="00791121" w:rsidRPr="00CC73AD" w:rsidRDefault="00791121" w:rsidP="00E929FD">
            <w:pPr>
              <w:pStyle w:val="acctfourfigures"/>
              <w:tabs>
                <w:tab w:val="clear" w:pos="765"/>
                <w:tab w:val="decimal" w:pos="1635"/>
              </w:tabs>
              <w:spacing w:line="276" w:lineRule="auto"/>
              <w:ind w:right="57"/>
              <w:jc w:val="right"/>
              <w:rPr>
                <w:rFonts w:cs="Times New Roman"/>
                <w:szCs w:val="22"/>
                <w:lang w:val="en-US" w:bidi="th-TH"/>
              </w:rPr>
            </w:pPr>
            <w:r w:rsidRPr="00CC73AD">
              <w:rPr>
                <w:rFonts w:cs="Times New Roman"/>
                <w:szCs w:val="22"/>
              </w:rPr>
              <w:t>7,131,509</w:t>
            </w:r>
          </w:p>
        </w:tc>
      </w:tr>
      <w:tr w:rsidR="00791121" w:rsidRPr="00CC73AD" w14:paraId="28B4D26C" w14:textId="77777777" w:rsidTr="00EF3EB3">
        <w:trPr>
          <w:cantSplit/>
          <w:trHeight w:val="172"/>
        </w:trPr>
        <w:tc>
          <w:tcPr>
            <w:tcW w:w="6462" w:type="dxa"/>
          </w:tcPr>
          <w:p w14:paraId="512F723F" w14:textId="77777777" w:rsidR="00791121" w:rsidRPr="00CC73AD" w:rsidRDefault="00791121" w:rsidP="00F4158E">
            <w:pPr>
              <w:spacing w:line="276" w:lineRule="auto"/>
              <w:ind w:left="180" w:hanging="180"/>
              <w:rPr>
                <w:rFonts w:ascii="Times New Roman" w:hAnsi="Times New Roman" w:cs="Times New Roman"/>
                <w:b/>
                <w:bCs/>
                <w:sz w:val="22"/>
                <w:szCs w:val="22"/>
              </w:rPr>
            </w:pPr>
          </w:p>
        </w:tc>
        <w:tc>
          <w:tcPr>
            <w:tcW w:w="1233" w:type="dxa"/>
            <w:tcBorders>
              <w:top w:val="single" w:sz="4" w:space="0" w:color="auto"/>
            </w:tcBorders>
          </w:tcPr>
          <w:p w14:paraId="243EB46E" w14:textId="77777777" w:rsidR="00791121" w:rsidRPr="00CC73AD" w:rsidRDefault="00791121" w:rsidP="00E929FD">
            <w:pPr>
              <w:pStyle w:val="acctfourfigures"/>
              <w:tabs>
                <w:tab w:val="clear" w:pos="765"/>
                <w:tab w:val="decimal" w:pos="1545"/>
              </w:tabs>
              <w:spacing w:line="276" w:lineRule="auto"/>
              <w:ind w:right="57"/>
              <w:jc w:val="right"/>
              <w:rPr>
                <w:rFonts w:cs="Times New Roman"/>
                <w:szCs w:val="22"/>
              </w:rPr>
            </w:pPr>
          </w:p>
        </w:tc>
        <w:tc>
          <w:tcPr>
            <w:tcW w:w="189" w:type="dxa"/>
            <w:vAlign w:val="bottom"/>
          </w:tcPr>
          <w:p w14:paraId="149C95C3" w14:textId="77777777" w:rsidR="00791121" w:rsidRPr="00CC73AD" w:rsidRDefault="00791121" w:rsidP="00F4158E">
            <w:pPr>
              <w:pStyle w:val="acctfourfigures"/>
              <w:tabs>
                <w:tab w:val="decimal" w:pos="821"/>
              </w:tabs>
              <w:spacing w:line="276" w:lineRule="auto"/>
              <w:rPr>
                <w:rFonts w:cs="Times New Roman"/>
                <w:b/>
                <w:bCs/>
                <w:szCs w:val="22"/>
              </w:rPr>
            </w:pPr>
          </w:p>
        </w:tc>
        <w:tc>
          <w:tcPr>
            <w:tcW w:w="1233" w:type="dxa"/>
            <w:tcBorders>
              <w:top w:val="single" w:sz="4" w:space="0" w:color="auto"/>
            </w:tcBorders>
          </w:tcPr>
          <w:p w14:paraId="562A1D59" w14:textId="77777777" w:rsidR="00791121" w:rsidRPr="00CC73AD" w:rsidRDefault="00791121" w:rsidP="00E929FD">
            <w:pPr>
              <w:pStyle w:val="acctfourfigures"/>
              <w:tabs>
                <w:tab w:val="clear" w:pos="765"/>
                <w:tab w:val="decimal" w:pos="1635"/>
              </w:tabs>
              <w:spacing w:line="276" w:lineRule="auto"/>
              <w:ind w:right="57"/>
              <w:jc w:val="right"/>
              <w:rPr>
                <w:rFonts w:cs="Times New Roman"/>
                <w:szCs w:val="22"/>
                <w:lang w:val="en-US" w:bidi="th-TH"/>
              </w:rPr>
            </w:pPr>
          </w:p>
        </w:tc>
      </w:tr>
      <w:tr w:rsidR="00791121" w:rsidRPr="00CC73AD" w14:paraId="1B2DC636" w14:textId="77777777" w:rsidTr="00EF3EB3">
        <w:trPr>
          <w:cantSplit/>
        </w:trPr>
        <w:tc>
          <w:tcPr>
            <w:tcW w:w="6462" w:type="dxa"/>
          </w:tcPr>
          <w:p w14:paraId="3BF95313" w14:textId="77777777" w:rsidR="00791121" w:rsidRPr="00CC73AD" w:rsidRDefault="00791121" w:rsidP="00F4158E">
            <w:pPr>
              <w:spacing w:line="276" w:lineRule="auto"/>
              <w:ind w:left="191" w:hanging="180"/>
              <w:rPr>
                <w:rFonts w:ascii="Times New Roman" w:hAnsi="Times New Roman" w:cs="Times New Roman"/>
                <w:sz w:val="22"/>
                <w:szCs w:val="22"/>
              </w:rPr>
            </w:pPr>
            <w:r w:rsidRPr="00CC73AD">
              <w:rPr>
                <w:rFonts w:ascii="Times New Roman" w:hAnsi="Times New Roman" w:cs="Times New Roman"/>
                <w:sz w:val="22"/>
                <w:szCs w:val="22"/>
              </w:rPr>
              <w:t>Current portion of long</w:t>
            </w:r>
            <w:r w:rsidRPr="00F4158E">
              <w:rPr>
                <w:rFonts w:ascii="Times New Roman" w:hAnsi="Times New Roman" w:cs="Times New Roman"/>
                <w:sz w:val="22"/>
                <w:szCs w:val="22"/>
                <w:cs/>
              </w:rPr>
              <w:t>-</w:t>
            </w:r>
            <w:r w:rsidRPr="00CC73AD">
              <w:rPr>
                <w:rFonts w:ascii="Times New Roman" w:hAnsi="Times New Roman" w:cs="Times New Roman"/>
                <w:sz w:val="22"/>
                <w:szCs w:val="22"/>
              </w:rPr>
              <w:t>term borrowings from financial institution</w:t>
            </w:r>
          </w:p>
        </w:tc>
        <w:tc>
          <w:tcPr>
            <w:tcW w:w="1233" w:type="dxa"/>
          </w:tcPr>
          <w:p w14:paraId="66F4D192" w14:textId="77777777" w:rsidR="00791121" w:rsidRPr="00CC73AD" w:rsidRDefault="00791121" w:rsidP="00E929FD">
            <w:pPr>
              <w:pStyle w:val="acctfourfigures"/>
              <w:tabs>
                <w:tab w:val="clear" w:pos="765"/>
                <w:tab w:val="decimal" w:pos="1545"/>
              </w:tabs>
              <w:spacing w:line="276" w:lineRule="auto"/>
              <w:ind w:right="57"/>
              <w:jc w:val="right"/>
              <w:rPr>
                <w:rFonts w:cs="Times New Roman"/>
                <w:szCs w:val="22"/>
              </w:rPr>
            </w:pPr>
          </w:p>
        </w:tc>
        <w:tc>
          <w:tcPr>
            <w:tcW w:w="189" w:type="dxa"/>
          </w:tcPr>
          <w:p w14:paraId="5918CDCA" w14:textId="77777777" w:rsidR="00791121" w:rsidRPr="00CC73AD" w:rsidRDefault="00791121" w:rsidP="00F4158E">
            <w:pPr>
              <w:pStyle w:val="acctfourfigures"/>
              <w:tabs>
                <w:tab w:val="clear" w:pos="765"/>
                <w:tab w:val="decimal" w:pos="1091"/>
              </w:tabs>
              <w:spacing w:line="276" w:lineRule="auto"/>
              <w:ind w:right="11"/>
              <w:rPr>
                <w:rFonts w:cs="Times New Roman"/>
                <w:szCs w:val="22"/>
                <w:lang w:val="en-US" w:bidi="th-TH"/>
              </w:rPr>
            </w:pPr>
          </w:p>
        </w:tc>
        <w:tc>
          <w:tcPr>
            <w:tcW w:w="1233" w:type="dxa"/>
          </w:tcPr>
          <w:p w14:paraId="279BB2F9" w14:textId="77777777" w:rsidR="00791121" w:rsidRPr="00CC73AD" w:rsidRDefault="00791121" w:rsidP="00E929FD">
            <w:pPr>
              <w:pStyle w:val="acctfourfigures"/>
              <w:tabs>
                <w:tab w:val="clear" w:pos="765"/>
                <w:tab w:val="decimal" w:pos="1635"/>
              </w:tabs>
              <w:spacing w:line="276" w:lineRule="auto"/>
              <w:ind w:right="57"/>
              <w:jc w:val="right"/>
              <w:rPr>
                <w:rFonts w:cs="Times New Roman"/>
                <w:szCs w:val="22"/>
                <w:lang w:val="en-US" w:bidi="th-TH"/>
              </w:rPr>
            </w:pPr>
          </w:p>
        </w:tc>
      </w:tr>
      <w:tr w:rsidR="00791121" w:rsidRPr="00CC73AD" w14:paraId="1B402CF5" w14:textId="77777777" w:rsidTr="00EF3EB3">
        <w:trPr>
          <w:cantSplit/>
        </w:trPr>
        <w:tc>
          <w:tcPr>
            <w:tcW w:w="6462" w:type="dxa"/>
          </w:tcPr>
          <w:p w14:paraId="4619D198" w14:textId="72E707BB" w:rsidR="00791121" w:rsidRPr="00CC73AD" w:rsidRDefault="00791121" w:rsidP="00F4158E">
            <w:pPr>
              <w:spacing w:line="276" w:lineRule="auto"/>
              <w:ind w:left="180"/>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Secured</w:t>
            </w:r>
          </w:p>
        </w:tc>
        <w:tc>
          <w:tcPr>
            <w:tcW w:w="1233" w:type="dxa"/>
          </w:tcPr>
          <w:p w14:paraId="678A9519" w14:textId="6AFD91BA" w:rsidR="00791121" w:rsidRPr="00CC73AD" w:rsidRDefault="00791121" w:rsidP="00E929FD">
            <w:pPr>
              <w:pStyle w:val="acctfourfigures"/>
              <w:tabs>
                <w:tab w:val="clear" w:pos="765"/>
                <w:tab w:val="decimal" w:pos="1545"/>
              </w:tabs>
              <w:spacing w:line="276" w:lineRule="auto"/>
              <w:ind w:right="57"/>
              <w:jc w:val="right"/>
              <w:rPr>
                <w:rFonts w:cs="Times New Roman"/>
                <w:szCs w:val="22"/>
              </w:rPr>
            </w:pPr>
            <w:r w:rsidRPr="00CC73AD">
              <w:rPr>
                <w:rFonts w:cs="Times New Roman"/>
                <w:szCs w:val="22"/>
              </w:rPr>
              <w:t>7,377</w:t>
            </w:r>
          </w:p>
        </w:tc>
        <w:tc>
          <w:tcPr>
            <w:tcW w:w="189" w:type="dxa"/>
          </w:tcPr>
          <w:p w14:paraId="4A86DAF7" w14:textId="77777777" w:rsidR="00791121" w:rsidRPr="00CC73AD" w:rsidRDefault="00791121" w:rsidP="00F4158E">
            <w:pPr>
              <w:pStyle w:val="acctfourfigures"/>
              <w:tabs>
                <w:tab w:val="decimal" w:pos="821"/>
              </w:tabs>
              <w:spacing w:line="276" w:lineRule="auto"/>
              <w:rPr>
                <w:rFonts w:cs="Times New Roman"/>
                <w:szCs w:val="22"/>
              </w:rPr>
            </w:pPr>
          </w:p>
        </w:tc>
        <w:tc>
          <w:tcPr>
            <w:tcW w:w="1233" w:type="dxa"/>
          </w:tcPr>
          <w:p w14:paraId="328B0B60" w14:textId="77777777" w:rsidR="00791121" w:rsidRPr="00CC73AD" w:rsidRDefault="00791121" w:rsidP="00E929FD">
            <w:pPr>
              <w:pStyle w:val="acctfourfigures"/>
              <w:tabs>
                <w:tab w:val="clear" w:pos="765"/>
                <w:tab w:val="decimal" w:pos="1038"/>
              </w:tabs>
              <w:spacing w:line="276" w:lineRule="auto"/>
              <w:ind w:right="57"/>
              <w:jc w:val="right"/>
              <w:rPr>
                <w:rFonts w:cs="Times New Roman"/>
                <w:szCs w:val="22"/>
                <w:lang w:val="en-US" w:bidi="th-TH"/>
              </w:rPr>
            </w:pPr>
            <w:r w:rsidRPr="00CC73AD">
              <w:rPr>
                <w:rFonts w:cs="Times New Roman"/>
                <w:szCs w:val="22"/>
              </w:rPr>
              <w:t>2,037,784</w:t>
            </w:r>
          </w:p>
        </w:tc>
      </w:tr>
      <w:tr w:rsidR="00791121" w:rsidRPr="00CC73AD" w14:paraId="1A6104BA" w14:textId="77777777" w:rsidTr="00EF3EB3">
        <w:trPr>
          <w:cantSplit/>
        </w:trPr>
        <w:tc>
          <w:tcPr>
            <w:tcW w:w="6462" w:type="dxa"/>
          </w:tcPr>
          <w:p w14:paraId="080966A2" w14:textId="2FE332ED" w:rsidR="00791121" w:rsidRPr="00CC73AD" w:rsidRDefault="00791121" w:rsidP="00F4158E">
            <w:pPr>
              <w:spacing w:line="276" w:lineRule="auto"/>
              <w:ind w:left="180"/>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Unsecured</w:t>
            </w:r>
          </w:p>
        </w:tc>
        <w:tc>
          <w:tcPr>
            <w:tcW w:w="1233" w:type="dxa"/>
            <w:tcBorders>
              <w:bottom w:val="single" w:sz="4" w:space="0" w:color="auto"/>
            </w:tcBorders>
          </w:tcPr>
          <w:p w14:paraId="6BB30E18" w14:textId="432ABEEF" w:rsidR="00791121" w:rsidRPr="00CC73AD" w:rsidRDefault="00791121" w:rsidP="00E929FD">
            <w:pPr>
              <w:pStyle w:val="acctfourfigures"/>
              <w:tabs>
                <w:tab w:val="clear" w:pos="765"/>
                <w:tab w:val="decimal" w:pos="1545"/>
              </w:tabs>
              <w:spacing w:line="276" w:lineRule="auto"/>
              <w:ind w:right="57"/>
              <w:jc w:val="right"/>
              <w:rPr>
                <w:rFonts w:cs="Times New Roman"/>
                <w:szCs w:val="22"/>
              </w:rPr>
            </w:pPr>
            <w:r w:rsidRPr="00CC73AD">
              <w:rPr>
                <w:rFonts w:cs="Times New Roman"/>
                <w:szCs w:val="22"/>
              </w:rPr>
              <w:t>16,294,784</w:t>
            </w:r>
          </w:p>
        </w:tc>
        <w:tc>
          <w:tcPr>
            <w:tcW w:w="189" w:type="dxa"/>
          </w:tcPr>
          <w:p w14:paraId="4F30A63B" w14:textId="77777777" w:rsidR="00791121" w:rsidRPr="00CC73AD" w:rsidRDefault="00791121" w:rsidP="00F4158E">
            <w:pPr>
              <w:pStyle w:val="acctfourfigures"/>
              <w:tabs>
                <w:tab w:val="decimal" w:pos="821"/>
              </w:tabs>
              <w:spacing w:line="276" w:lineRule="auto"/>
              <w:rPr>
                <w:rFonts w:cs="Times New Roman"/>
                <w:szCs w:val="22"/>
              </w:rPr>
            </w:pPr>
          </w:p>
        </w:tc>
        <w:tc>
          <w:tcPr>
            <w:tcW w:w="1233" w:type="dxa"/>
            <w:tcBorders>
              <w:bottom w:val="single" w:sz="4" w:space="0" w:color="auto"/>
            </w:tcBorders>
          </w:tcPr>
          <w:p w14:paraId="1865F47C" w14:textId="77777777" w:rsidR="00791121" w:rsidRPr="00CC73AD" w:rsidRDefault="00791121" w:rsidP="00E929FD">
            <w:pPr>
              <w:pStyle w:val="acctfourfigures"/>
              <w:tabs>
                <w:tab w:val="clear" w:pos="765"/>
                <w:tab w:val="decimal" w:pos="1635"/>
              </w:tabs>
              <w:spacing w:line="276" w:lineRule="auto"/>
              <w:ind w:right="57"/>
              <w:jc w:val="right"/>
              <w:rPr>
                <w:rFonts w:cs="Times New Roman"/>
                <w:szCs w:val="22"/>
                <w:lang w:val="en-US" w:bidi="th-TH"/>
              </w:rPr>
            </w:pPr>
            <w:r w:rsidRPr="00CC73AD">
              <w:rPr>
                <w:rFonts w:cs="Times New Roman"/>
                <w:szCs w:val="22"/>
              </w:rPr>
              <w:t>145,851</w:t>
            </w:r>
          </w:p>
        </w:tc>
      </w:tr>
      <w:tr w:rsidR="00791121" w:rsidRPr="00CC73AD" w14:paraId="59A4B4FA" w14:textId="77777777" w:rsidTr="00EF3EB3">
        <w:trPr>
          <w:cantSplit/>
        </w:trPr>
        <w:tc>
          <w:tcPr>
            <w:tcW w:w="6462" w:type="dxa"/>
          </w:tcPr>
          <w:p w14:paraId="7359252F" w14:textId="77777777" w:rsidR="00791121" w:rsidRPr="00CC73AD" w:rsidRDefault="00791121" w:rsidP="00F4158E">
            <w:pPr>
              <w:spacing w:line="276" w:lineRule="auto"/>
              <w:ind w:left="180"/>
              <w:rPr>
                <w:rFonts w:ascii="Times New Roman" w:hAnsi="Times New Roman" w:cs="Times New Roman"/>
                <w:sz w:val="22"/>
                <w:szCs w:val="22"/>
              </w:rPr>
            </w:pPr>
          </w:p>
        </w:tc>
        <w:tc>
          <w:tcPr>
            <w:tcW w:w="1233" w:type="dxa"/>
            <w:tcBorders>
              <w:bottom w:val="single" w:sz="4" w:space="0" w:color="auto"/>
            </w:tcBorders>
          </w:tcPr>
          <w:p w14:paraId="3DF4742F" w14:textId="40C726CB" w:rsidR="00791121" w:rsidRPr="00CC73AD" w:rsidRDefault="00791121" w:rsidP="00E929FD">
            <w:pPr>
              <w:pStyle w:val="acctfourfigures"/>
              <w:tabs>
                <w:tab w:val="clear" w:pos="765"/>
                <w:tab w:val="decimal" w:pos="1545"/>
              </w:tabs>
              <w:spacing w:line="276" w:lineRule="auto"/>
              <w:ind w:right="57"/>
              <w:jc w:val="right"/>
              <w:rPr>
                <w:rFonts w:cs="Times New Roman"/>
                <w:b/>
                <w:bCs/>
                <w:szCs w:val="22"/>
              </w:rPr>
            </w:pPr>
            <w:r w:rsidRPr="00CC73AD">
              <w:rPr>
                <w:rFonts w:cs="Times New Roman"/>
                <w:b/>
                <w:bCs/>
                <w:szCs w:val="22"/>
              </w:rPr>
              <w:t>16,302,161</w:t>
            </w:r>
          </w:p>
        </w:tc>
        <w:tc>
          <w:tcPr>
            <w:tcW w:w="189" w:type="dxa"/>
          </w:tcPr>
          <w:p w14:paraId="661A0F81" w14:textId="77777777" w:rsidR="00791121" w:rsidRPr="00CC73AD" w:rsidRDefault="00791121" w:rsidP="00F4158E">
            <w:pPr>
              <w:pStyle w:val="acctfourfigures"/>
              <w:tabs>
                <w:tab w:val="decimal" w:pos="821"/>
              </w:tabs>
              <w:spacing w:line="276" w:lineRule="auto"/>
              <w:rPr>
                <w:rFonts w:cs="Times New Roman"/>
                <w:szCs w:val="22"/>
              </w:rPr>
            </w:pPr>
          </w:p>
        </w:tc>
        <w:tc>
          <w:tcPr>
            <w:tcW w:w="1233" w:type="dxa"/>
            <w:tcBorders>
              <w:bottom w:val="single" w:sz="4" w:space="0" w:color="auto"/>
            </w:tcBorders>
          </w:tcPr>
          <w:p w14:paraId="10D1BF4D" w14:textId="7F368FD5" w:rsidR="00791121" w:rsidRPr="00CC73AD" w:rsidRDefault="00791121" w:rsidP="00E929FD">
            <w:pPr>
              <w:pStyle w:val="acctfourfigures"/>
              <w:tabs>
                <w:tab w:val="clear" w:pos="765"/>
                <w:tab w:val="decimal" w:pos="1635"/>
              </w:tabs>
              <w:spacing w:line="276" w:lineRule="auto"/>
              <w:ind w:right="57"/>
              <w:jc w:val="right"/>
              <w:rPr>
                <w:rFonts w:cs="Times New Roman"/>
                <w:szCs w:val="22"/>
              </w:rPr>
            </w:pPr>
            <w:r w:rsidRPr="00CC73AD">
              <w:rPr>
                <w:rFonts w:cs="Times New Roman"/>
                <w:b/>
                <w:bCs/>
                <w:szCs w:val="22"/>
              </w:rPr>
              <w:t>2,183,635</w:t>
            </w:r>
          </w:p>
        </w:tc>
      </w:tr>
      <w:tr w:rsidR="00791121" w:rsidRPr="00CC73AD" w14:paraId="18E3BFFE" w14:textId="77777777" w:rsidTr="00EF3EB3">
        <w:trPr>
          <w:cantSplit/>
          <w:trHeight w:hRule="exact" w:val="255"/>
        </w:trPr>
        <w:tc>
          <w:tcPr>
            <w:tcW w:w="6462" w:type="dxa"/>
          </w:tcPr>
          <w:p w14:paraId="16FF1895" w14:textId="39A80EAE" w:rsidR="00791121" w:rsidRPr="00CC73AD" w:rsidRDefault="00791121"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Current portion of</w:t>
            </w:r>
            <w:r w:rsidR="00133394" w:rsidRPr="00F4158E">
              <w:rPr>
                <w:rFonts w:ascii="Times New Roman" w:hAnsi="Times New Roman" w:cs="Times New Roman"/>
                <w:sz w:val="22"/>
                <w:szCs w:val="22"/>
                <w:cs/>
              </w:rPr>
              <w:t xml:space="preserve"> </w:t>
            </w:r>
            <w:r w:rsidR="00133394" w:rsidRPr="00CC73AD">
              <w:rPr>
                <w:rFonts w:ascii="Times New Roman" w:hAnsi="Times New Roman" w:cs="Times New Roman"/>
                <w:sz w:val="22"/>
                <w:szCs w:val="22"/>
              </w:rPr>
              <w:t>lease liabilities</w:t>
            </w:r>
          </w:p>
        </w:tc>
        <w:tc>
          <w:tcPr>
            <w:tcW w:w="1233" w:type="dxa"/>
            <w:tcBorders>
              <w:top w:val="single" w:sz="4" w:space="0" w:color="auto"/>
              <w:bottom w:val="single" w:sz="4" w:space="0" w:color="auto"/>
            </w:tcBorders>
          </w:tcPr>
          <w:p w14:paraId="535ECAC5" w14:textId="090EF0FE" w:rsidR="00791121" w:rsidRPr="00CC73AD" w:rsidRDefault="00791121" w:rsidP="00E929FD">
            <w:pPr>
              <w:pStyle w:val="acctfourfigures"/>
              <w:tabs>
                <w:tab w:val="clear" w:pos="765"/>
                <w:tab w:val="decimal" w:pos="1545"/>
              </w:tabs>
              <w:spacing w:line="276" w:lineRule="auto"/>
              <w:ind w:right="57"/>
              <w:jc w:val="right"/>
              <w:rPr>
                <w:rFonts w:cs="Times New Roman"/>
                <w:szCs w:val="22"/>
                <w:lang w:val="en-US"/>
              </w:rPr>
            </w:pPr>
            <w:r w:rsidRPr="00CC73AD">
              <w:rPr>
                <w:rFonts w:cs="Times New Roman"/>
                <w:szCs w:val="22"/>
                <w:lang w:val="en-US"/>
              </w:rPr>
              <w:t>426,936</w:t>
            </w:r>
          </w:p>
        </w:tc>
        <w:tc>
          <w:tcPr>
            <w:tcW w:w="189" w:type="dxa"/>
          </w:tcPr>
          <w:p w14:paraId="7695BBB5" w14:textId="77777777" w:rsidR="00791121" w:rsidRPr="00CC73AD" w:rsidRDefault="00791121" w:rsidP="00F4158E">
            <w:pPr>
              <w:pStyle w:val="acctfourfigures"/>
              <w:tabs>
                <w:tab w:val="decimal" w:pos="821"/>
              </w:tabs>
              <w:spacing w:line="276" w:lineRule="auto"/>
              <w:rPr>
                <w:rFonts w:cs="Times New Roman"/>
                <w:szCs w:val="22"/>
              </w:rPr>
            </w:pPr>
          </w:p>
        </w:tc>
        <w:tc>
          <w:tcPr>
            <w:tcW w:w="1233" w:type="dxa"/>
            <w:tcBorders>
              <w:top w:val="single" w:sz="4" w:space="0" w:color="auto"/>
              <w:bottom w:val="single" w:sz="4" w:space="0" w:color="auto"/>
            </w:tcBorders>
          </w:tcPr>
          <w:p w14:paraId="694F0E48" w14:textId="159EA749" w:rsidR="00791121" w:rsidRPr="00CC73AD" w:rsidRDefault="00791121" w:rsidP="00E929FD">
            <w:pPr>
              <w:pStyle w:val="acctfourfigures"/>
              <w:tabs>
                <w:tab w:val="clear" w:pos="765"/>
                <w:tab w:val="decimal" w:pos="1635"/>
              </w:tabs>
              <w:spacing w:line="276" w:lineRule="auto"/>
              <w:ind w:right="57"/>
              <w:jc w:val="right"/>
              <w:rPr>
                <w:rFonts w:cs="Times New Roman"/>
                <w:szCs w:val="22"/>
                <w:lang w:val="en-US" w:bidi="th-TH"/>
              </w:rPr>
            </w:pPr>
            <w:r w:rsidRPr="00CC73AD">
              <w:rPr>
                <w:rFonts w:cs="Times New Roman"/>
                <w:szCs w:val="22"/>
                <w:lang w:val="en-US" w:bidi="th-TH"/>
              </w:rPr>
              <w:t>87,801</w:t>
            </w:r>
          </w:p>
        </w:tc>
      </w:tr>
      <w:tr w:rsidR="00791121" w:rsidRPr="00CC73AD" w14:paraId="5D53BC7C" w14:textId="77777777" w:rsidTr="00EF3EB3">
        <w:trPr>
          <w:cantSplit/>
        </w:trPr>
        <w:tc>
          <w:tcPr>
            <w:tcW w:w="6462" w:type="dxa"/>
          </w:tcPr>
          <w:p w14:paraId="744932F6" w14:textId="6279FEED" w:rsidR="00791121" w:rsidRPr="00CC73AD" w:rsidRDefault="00791121" w:rsidP="00F4158E">
            <w:pPr>
              <w:spacing w:line="276" w:lineRule="auto"/>
              <w:ind w:left="11"/>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233" w:type="dxa"/>
            <w:tcBorders>
              <w:top w:val="single" w:sz="4" w:space="0" w:color="auto"/>
              <w:bottom w:val="double" w:sz="4" w:space="0" w:color="auto"/>
            </w:tcBorders>
          </w:tcPr>
          <w:p w14:paraId="3734F058" w14:textId="1731CF90" w:rsidR="00791121" w:rsidRPr="00CC73AD" w:rsidRDefault="00791121" w:rsidP="00E929FD">
            <w:pPr>
              <w:pStyle w:val="acctfourfigures"/>
              <w:tabs>
                <w:tab w:val="clear" w:pos="765"/>
                <w:tab w:val="decimal" w:pos="1545"/>
              </w:tabs>
              <w:spacing w:line="276" w:lineRule="auto"/>
              <w:ind w:right="57"/>
              <w:jc w:val="right"/>
              <w:rPr>
                <w:rFonts w:cs="Times New Roman"/>
                <w:b/>
                <w:bCs/>
                <w:szCs w:val="22"/>
              </w:rPr>
            </w:pPr>
            <w:r w:rsidRPr="00CC73AD">
              <w:rPr>
                <w:rFonts w:cs="Times New Roman"/>
                <w:b/>
                <w:bCs/>
                <w:szCs w:val="22"/>
              </w:rPr>
              <w:t>31,809,147</w:t>
            </w:r>
          </w:p>
        </w:tc>
        <w:tc>
          <w:tcPr>
            <w:tcW w:w="189" w:type="dxa"/>
          </w:tcPr>
          <w:p w14:paraId="04F525E1" w14:textId="77777777" w:rsidR="00791121" w:rsidRPr="00CC73AD" w:rsidRDefault="00791121" w:rsidP="00F4158E">
            <w:pPr>
              <w:pStyle w:val="acctfourfigures"/>
              <w:tabs>
                <w:tab w:val="decimal" w:pos="821"/>
              </w:tabs>
              <w:spacing w:line="276" w:lineRule="auto"/>
              <w:rPr>
                <w:rFonts w:cs="Times New Roman"/>
                <w:b/>
                <w:bCs/>
                <w:szCs w:val="22"/>
              </w:rPr>
            </w:pPr>
          </w:p>
        </w:tc>
        <w:tc>
          <w:tcPr>
            <w:tcW w:w="1233" w:type="dxa"/>
            <w:tcBorders>
              <w:top w:val="single" w:sz="4" w:space="0" w:color="auto"/>
              <w:bottom w:val="double" w:sz="4" w:space="0" w:color="auto"/>
            </w:tcBorders>
          </w:tcPr>
          <w:p w14:paraId="4BBAEE45" w14:textId="46DFB232" w:rsidR="00791121" w:rsidRPr="00CC73AD" w:rsidRDefault="00791121" w:rsidP="00E929FD">
            <w:pPr>
              <w:pStyle w:val="acctfourfigures"/>
              <w:tabs>
                <w:tab w:val="clear" w:pos="765"/>
                <w:tab w:val="decimal" w:pos="1635"/>
              </w:tabs>
              <w:spacing w:line="276" w:lineRule="auto"/>
              <w:ind w:right="57"/>
              <w:jc w:val="right"/>
              <w:rPr>
                <w:rFonts w:cs="Times New Roman"/>
                <w:b/>
                <w:bCs/>
                <w:szCs w:val="22"/>
                <w:lang w:val="en-US" w:bidi="th-TH"/>
              </w:rPr>
            </w:pPr>
            <w:r w:rsidRPr="00CC73AD">
              <w:rPr>
                <w:rFonts w:cs="Times New Roman"/>
                <w:b/>
                <w:bCs/>
                <w:szCs w:val="22"/>
              </w:rPr>
              <w:t>9,</w:t>
            </w:r>
            <w:r w:rsidR="00133394" w:rsidRPr="00CC73AD">
              <w:rPr>
                <w:rFonts w:cs="Times New Roman"/>
                <w:b/>
                <w:bCs/>
                <w:szCs w:val="22"/>
              </w:rPr>
              <w:t>402,945</w:t>
            </w:r>
          </w:p>
        </w:tc>
      </w:tr>
      <w:tr w:rsidR="00791121" w:rsidRPr="00CC73AD" w14:paraId="6D64689A" w14:textId="77777777" w:rsidTr="00EF3EB3">
        <w:trPr>
          <w:cantSplit/>
        </w:trPr>
        <w:tc>
          <w:tcPr>
            <w:tcW w:w="6462" w:type="dxa"/>
          </w:tcPr>
          <w:p w14:paraId="7072BEB4" w14:textId="77777777" w:rsidR="00791121" w:rsidRPr="00CC73AD" w:rsidRDefault="00791121" w:rsidP="00F4158E">
            <w:pPr>
              <w:spacing w:line="276" w:lineRule="auto"/>
              <w:ind w:left="191" w:hanging="180"/>
              <w:rPr>
                <w:rFonts w:ascii="Times New Roman" w:hAnsi="Times New Roman" w:cs="Times New Roman"/>
                <w:b/>
                <w:bCs/>
                <w:sz w:val="22"/>
                <w:szCs w:val="22"/>
              </w:rPr>
            </w:pPr>
          </w:p>
        </w:tc>
        <w:tc>
          <w:tcPr>
            <w:tcW w:w="1233" w:type="dxa"/>
            <w:tcBorders>
              <w:top w:val="double" w:sz="4" w:space="0" w:color="auto"/>
            </w:tcBorders>
            <w:vAlign w:val="bottom"/>
          </w:tcPr>
          <w:p w14:paraId="7D0B018A" w14:textId="77777777" w:rsidR="00791121" w:rsidRPr="00CC73AD" w:rsidRDefault="00791121" w:rsidP="00F4158E">
            <w:pPr>
              <w:pStyle w:val="acctfourfigures"/>
              <w:tabs>
                <w:tab w:val="clear" w:pos="765"/>
                <w:tab w:val="decimal" w:pos="1545"/>
              </w:tabs>
              <w:spacing w:line="276" w:lineRule="auto"/>
              <w:ind w:right="11"/>
              <w:rPr>
                <w:rFonts w:cs="Times New Roman"/>
                <w:szCs w:val="22"/>
              </w:rPr>
            </w:pPr>
          </w:p>
        </w:tc>
        <w:tc>
          <w:tcPr>
            <w:tcW w:w="189" w:type="dxa"/>
            <w:vAlign w:val="bottom"/>
          </w:tcPr>
          <w:p w14:paraId="2A46F89B" w14:textId="77777777" w:rsidR="00791121" w:rsidRPr="00CC73AD" w:rsidRDefault="00791121" w:rsidP="00F4158E">
            <w:pPr>
              <w:pStyle w:val="acctfourfigures"/>
              <w:tabs>
                <w:tab w:val="decimal" w:pos="821"/>
              </w:tabs>
              <w:spacing w:line="276" w:lineRule="auto"/>
              <w:rPr>
                <w:rFonts w:cs="Times New Roman"/>
                <w:b/>
                <w:bCs/>
                <w:szCs w:val="22"/>
              </w:rPr>
            </w:pPr>
          </w:p>
        </w:tc>
        <w:tc>
          <w:tcPr>
            <w:tcW w:w="1233" w:type="dxa"/>
            <w:vAlign w:val="bottom"/>
          </w:tcPr>
          <w:p w14:paraId="7FBC1451" w14:textId="77777777" w:rsidR="00791121" w:rsidRPr="00CC73AD" w:rsidRDefault="00791121" w:rsidP="00F4158E">
            <w:pPr>
              <w:pStyle w:val="acctfourfigures"/>
              <w:tabs>
                <w:tab w:val="clear" w:pos="765"/>
                <w:tab w:val="decimal" w:pos="1635"/>
              </w:tabs>
              <w:spacing w:line="276" w:lineRule="auto"/>
              <w:ind w:right="11"/>
              <w:rPr>
                <w:rFonts w:cs="Times New Roman"/>
                <w:szCs w:val="22"/>
                <w:lang w:val="en-US" w:bidi="th-TH"/>
              </w:rPr>
            </w:pPr>
          </w:p>
        </w:tc>
      </w:tr>
      <w:tr w:rsidR="00791121" w:rsidRPr="00CC73AD" w14:paraId="6055D70A" w14:textId="77777777" w:rsidTr="00EF3EB3">
        <w:trPr>
          <w:cantSplit/>
        </w:trPr>
        <w:tc>
          <w:tcPr>
            <w:tcW w:w="6462" w:type="dxa"/>
          </w:tcPr>
          <w:p w14:paraId="400DBB7B" w14:textId="062E97FB" w:rsidR="00791121" w:rsidRPr="00CC73AD" w:rsidRDefault="00791121" w:rsidP="00F4158E">
            <w:pPr>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Non</w:t>
            </w:r>
            <w:r w:rsidRPr="00F4158E">
              <w:rPr>
                <w:rFonts w:ascii="Times New Roman" w:hAnsi="Times New Roman" w:cs="Times New Roman"/>
                <w:b/>
                <w:bCs/>
                <w:i/>
                <w:iCs/>
                <w:sz w:val="22"/>
                <w:szCs w:val="22"/>
                <w:cs/>
              </w:rPr>
              <w:t>-</w:t>
            </w:r>
            <w:r w:rsidRPr="00CC73AD">
              <w:rPr>
                <w:rFonts w:ascii="Times New Roman" w:hAnsi="Times New Roman" w:cs="Times New Roman"/>
                <w:b/>
                <w:bCs/>
                <w:i/>
                <w:iCs/>
                <w:sz w:val="22"/>
                <w:szCs w:val="22"/>
              </w:rPr>
              <w:t>current</w:t>
            </w:r>
          </w:p>
        </w:tc>
        <w:tc>
          <w:tcPr>
            <w:tcW w:w="1233" w:type="dxa"/>
            <w:vAlign w:val="bottom"/>
          </w:tcPr>
          <w:p w14:paraId="69DE27EF" w14:textId="77777777" w:rsidR="00791121" w:rsidRPr="00CC73AD" w:rsidRDefault="00791121" w:rsidP="00F4158E">
            <w:pPr>
              <w:pStyle w:val="acctfourfigures"/>
              <w:tabs>
                <w:tab w:val="clear" w:pos="765"/>
                <w:tab w:val="decimal" w:pos="1545"/>
              </w:tabs>
              <w:spacing w:line="276" w:lineRule="auto"/>
              <w:ind w:right="11"/>
              <w:rPr>
                <w:rFonts w:cs="Times New Roman"/>
                <w:szCs w:val="22"/>
              </w:rPr>
            </w:pPr>
          </w:p>
        </w:tc>
        <w:tc>
          <w:tcPr>
            <w:tcW w:w="189" w:type="dxa"/>
            <w:vAlign w:val="bottom"/>
          </w:tcPr>
          <w:p w14:paraId="0AAEFC41" w14:textId="77777777" w:rsidR="00791121" w:rsidRPr="00CC73AD" w:rsidRDefault="00791121" w:rsidP="00F4158E">
            <w:pPr>
              <w:pStyle w:val="acctfourfigures"/>
              <w:tabs>
                <w:tab w:val="decimal" w:pos="821"/>
              </w:tabs>
              <w:spacing w:line="276" w:lineRule="auto"/>
              <w:rPr>
                <w:rFonts w:cs="Times New Roman"/>
                <w:szCs w:val="22"/>
              </w:rPr>
            </w:pPr>
          </w:p>
        </w:tc>
        <w:tc>
          <w:tcPr>
            <w:tcW w:w="1233" w:type="dxa"/>
            <w:vAlign w:val="bottom"/>
          </w:tcPr>
          <w:p w14:paraId="761009D3" w14:textId="77777777" w:rsidR="00791121" w:rsidRPr="00CC73AD" w:rsidRDefault="00791121" w:rsidP="00F4158E">
            <w:pPr>
              <w:pStyle w:val="acctfourfigures"/>
              <w:tabs>
                <w:tab w:val="clear" w:pos="765"/>
                <w:tab w:val="decimal" w:pos="1635"/>
              </w:tabs>
              <w:spacing w:line="276" w:lineRule="auto"/>
              <w:ind w:right="11"/>
              <w:rPr>
                <w:rFonts w:cs="Times New Roman"/>
                <w:szCs w:val="22"/>
                <w:lang w:val="en-US" w:bidi="th-TH"/>
              </w:rPr>
            </w:pPr>
          </w:p>
        </w:tc>
      </w:tr>
      <w:tr w:rsidR="00791121" w:rsidRPr="00CC73AD" w14:paraId="3DC01540" w14:textId="77777777" w:rsidTr="00EF3EB3">
        <w:trPr>
          <w:cantSplit/>
        </w:trPr>
        <w:tc>
          <w:tcPr>
            <w:tcW w:w="6462" w:type="dxa"/>
          </w:tcPr>
          <w:p w14:paraId="58279058" w14:textId="77777777" w:rsidR="00791121" w:rsidRPr="00CC73AD" w:rsidRDefault="00791121" w:rsidP="00F4158E">
            <w:pPr>
              <w:spacing w:line="276" w:lineRule="auto"/>
              <w:ind w:left="191" w:hanging="180"/>
              <w:rPr>
                <w:rFonts w:ascii="Times New Roman" w:hAnsi="Times New Roman" w:cs="Times New Roman"/>
                <w:sz w:val="22"/>
                <w:szCs w:val="22"/>
              </w:rPr>
            </w:pPr>
            <w:r w:rsidRPr="00CC73AD">
              <w:rPr>
                <w:rFonts w:ascii="Times New Roman" w:hAnsi="Times New Roman" w:cs="Times New Roman"/>
                <w:sz w:val="22"/>
                <w:szCs w:val="22"/>
              </w:rPr>
              <w:t>Long</w:t>
            </w:r>
            <w:r w:rsidRPr="00F4158E">
              <w:rPr>
                <w:rFonts w:ascii="Times New Roman" w:hAnsi="Times New Roman" w:cs="Times New Roman"/>
                <w:sz w:val="22"/>
                <w:szCs w:val="22"/>
                <w:cs/>
              </w:rPr>
              <w:t>-</w:t>
            </w:r>
            <w:r w:rsidRPr="00CC73AD">
              <w:rPr>
                <w:rFonts w:ascii="Times New Roman" w:hAnsi="Times New Roman" w:cs="Times New Roman"/>
                <w:sz w:val="22"/>
                <w:szCs w:val="22"/>
              </w:rPr>
              <w:t>term borrowings from financial institutions</w:t>
            </w:r>
          </w:p>
        </w:tc>
        <w:tc>
          <w:tcPr>
            <w:tcW w:w="1233" w:type="dxa"/>
            <w:vAlign w:val="bottom"/>
          </w:tcPr>
          <w:p w14:paraId="00D96786" w14:textId="77777777" w:rsidR="00791121" w:rsidRPr="00CC73AD" w:rsidRDefault="00791121" w:rsidP="00F4158E">
            <w:pPr>
              <w:pStyle w:val="acctfourfigures"/>
              <w:tabs>
                <w:tab w:val="clear" w:pos="765"/>
                <w:tab w:val="decimal" w:pos="1545"/>
              </w:tabs>
              <w:spacing w:line="276" w:lineRule="auto"/>
              <w:ind w:right="11"/>
              <w:rPr>
                <w:rFonts w:cs="Times New Roman"/>
                <w:szCs w:val="22"/>
              </w:rPr>
            </w:pPr>
          </w:p>
        </w:tc>
        <w:tc>
          <w:tcPr>
            <w:tcW w:w="189" w:type="dxa"/>
            <w:vAlign w:val="bottom"/>
          </w:tcPr>
          <w:p w14:paraId="2F653435" w14:textId="77777777" w:rsidR="00791121" w:rsidRPr="00CC73AD" w:rsidRDefault="00791121" w:rsidP="00F4158E">
            <w:pPr>
              <w:pStyle w:val="acctfourfigures"/>
              <w:tabs>
                <w:tab w:val="decimal" w:pos="821"/>
              </w:tabs>
              <w:spacing w:line="276" w:lineRule="auto"/>
              <w:rPr>
                <w:rFonts w:cs="Times New Roman"/>
                <w:szCs w:val="22"/>
              </w:rPr>
            </w:pPr>
          </w:p>
        </w:tc>
        <w:tc>
          <w:tcPr>
            <w:tcW w:w="1233" w:type="dxa"/>
            <w:vAlign w:val="bottom"/>
          </w:tcPr>
          <w:p w14:paraId="58909564" w14:textId="77777777" w:rsidR="00791121" w:rsidRPr="00CC73AD" w:rsidRDefault="00791121" w:rsidP="00F4158E">
            <w:pPr>
              <w:pStyle w:val="acctfourfigures"/>
              <w:tabs>
                <w:tab w:val="clear" w:pos="765"/>
                <w:tab w:val="decimal" w:pos="1635"/>
              </w:tabs>
              <w:spacing w:line="276" w:lineRule="auto"/>
              <w:ind w:right="11"/>
              <w:rPr>
                <w:rFonts w:cs="Times New Roman"/>
                <w:szCs w:val="22"/>
                <w:lang w:val="en-US" w:bidi="th-TH"/>
              </w:rPr>
            </w:pPr>
          </w:p>
        </w:tc>
      </w:tr>
      <w:tr w:rsidR="00791121" w:rsidRPr="00CC73AD" w14:paraId="7B83B66E" w14:textId="77777777" w:rsidTr="00EF3EB3">
        <w:trPr>
          <w:cantSplit/>
        </w:trPr>
        <w:tc>
          <w:tcPr>
            <w:tcW w:w="6462" w:type="dxa"/>
          </w:tcPr>
          <w:p w14:paraId="0CFC1A69" w14:textId="475DB686" w:rsidR="00791121" w:rsidRPr="00CC73AD" w:rsidRDefault="00791121" w:rsidP="00F4158E">
            <w:pPr>
              <w:spacing w:line="276" w:lineRule="auto"/>
              <w:ind w:left="191"/>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Secured</w:t>
            </w:r>
          </w:p>
        </w:tc>
        <w:tc>
          <w:tcPr>
            <w:tcW w:w="1233" w:type="dxa"/>
          </w:tcPr>
          <w:p w14:paraId="3E8DDFAC" w14:textId="3DDD82D6" w:rsidR="00791121" w:rsidRPr="00CC73AD" w:rsidRDefault="00133394" w:rsidP="00E929FD">
            <w:pPr>
              <w:pStyle w:val="acctfourfigures"/>
              <w:tabs>
                <w:tab w:val="clear" w:pos="765"/>
                <w:tab w:val="decimal" w:pos="1545"/>
              </w:tabs>
              <w:spacing w:line="276" w:lineRule="auto"/>
              <w:ind w:right="57"/>
              <w:jc w:val="right"/>
              <w:rPr>
                <w:rFonts w:cs="Times New Roman"/>
                <w:szCs w:val="22"/>
              </w:rPr>
            </w:pPr>
            <w:r w:rsidRPr="00CC73AD">
              <w:rPr>
                <w:rFonts w:cs="Times New Roman"/>
                <w:szCs w:val="22"/>
              </w:rPr>
              <w:t>49,803</w:t>
            </w:r>
          </w:p>
        </w:tc>
        <w:tc>
          <w:tcPr>
            <w:tcW w:w="189" w:type="dxa"/>
          </w:tcPr>
          <w:p w14:paraId="63CAA5CB" w14:textId="77777777" w:rsidR="00791121" w:rsidRPr="00CC73AD" w:rsidRDefault="00791121" w:rsidP="00F4158E">
            <w:pPr>
              <w:pStyle w:val="acctfourfigures"/>
              <w:tabs>
                <w:tab w:val="decimal" w:pos="821"/>
              </w:tabs>
              <w:spacing w:line="276" w:lineRule="auto"/>
              <w:rPr>
                <w:rFonts w:cs="Times New Roman"/>
                <w:szCs w:val="22"/>
              </w:rPr>
            </w:pPr>
          </w:p>
        </w:tc>
        <w:tc>
          <w:tcPr>
            <w:tcW w:w="1233" w:type="dxa"/>
          </w:tcPr>
          <w:p w14:paraId="7047548E" w14:textId="77777777" w:rsidR="00791121" w:rsidRPr="00CC73AD" w:rsidRDefault="00791121" w:rsidP="00E929FD">
            <w:pPr>
              <w:pStyle w:val="acctfourfigures"/>
              <w:tabs>
                <w:tab w:val="clear" w:pos="765"/>
                <w:tab w:val="decimal" w:pos="1038"/>
              </w:tabs>
              <w:spacing w:line="276" w:lineRule="auto"/>
              <w:ind w:right="57"/>
              <w:jc w:val="right"/>
              <w:rPr>
                <w:rFonts w:cs="Times New Roman"/>
                <w:szCs w:val="22"/>
                <w:lang w:val="en-US" w:bidi="th-TH"/>
              </w:rPr>
            </w:pPr>
            <w:r w:rsidRPr="00F4158E">
              <w:rPr>
                <w:rFonts w:cs="Times New Roman"/>
                <w:szCs w:val="22"/>
              </w:rPr>
              <w:t>3,405,857</w:t>
            </w:r>
          </w:p>
        </w:tc>
      </w:tr>
      <w:tr w:rsidR="00791121" w:rsidRPr="00CC73AD" w14:paraId="4409799E" w14:textId="77777777" w:rsidTr="00EF3EB3">
        <w:trPr>
          <w:cantSplit/>
        </w:trPr>
        <w:tc>
          <w:tcPr>
            <w:tcW w:w="6462" w:type="dxa"/>
          </w:tcPr>
          <w:p w14:paraId="06FA9B11" w14:textId="5CE9CA24" w:rsidR="00791121" w:rsidRPr="00CC73AD" w:rsidRDefault="00791121" w:rsidP="00F4158E">
            <w:pPr>
              <w:spacing w:line="276" w:lineRule="auto"/>
              <w:ind w:left="191"/>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Unsecured</w:t>
            </w:r>
          </w:p>
        </w:tc>
        <w:tc>
          <w:tcPr>
            <w:tcW w:w="1233" w:type="dxa"/>
            <w:tcBorders>
              <w:bottom w:val="single" w:sz="4" w:space="0" w:color="auto"/>
            </w:tcBorders>
          </w:tcPr>
          <w:p w14:paraId="571B8D74" w14:textId="25CA9E93" w:rsidR="00791121" w:rsidRPr="00CC73AD" w:rsidRDefault="00133394" w:rsidP="00E929FD">
            <w:pPr>
              <w:pStyle w:val="acctfourfigures"/>
              <w:tabs>
                <w:tab w:val="clear" w:pos="765"/>
                <w:tab w:val="decimal" w:pos="1545"/>
              </w:tabs>
              <w:spacing w:line="276" w:lineRule="auto"/>
              <w:ind w:right="57"/>
              <w:jc w:val="right"/>
              <w:rPr>
                <w:rFonts w:cs="Times New Roman"/>
                <w:szCs w:val="22"/>
              </w:rPr>
            </w:pPr>
            <w:r w:rsidRPr="00CC73AD">
              <w:rPr>
                <w:rFonts w:cs="Times New Roman"/>
                <w:szCs w:val="22"/>
              </w:rPr>
              <w:t>12,001,843</w:t>
            </w:r>
          </w:p>
        </w:tc>
        <w:tc>
          <w:tcPr>
            <w:tcW w:w="189" w:type="dxa"/>
          </w:tcPr>
          <w:p w14:paraId="570E7068" w14:textId="77777777" w:rsidR="00791121" w:rsidRPr="00CC73AD" w:rsidRDefault="00791121" w:rsidP="00F4158E">
            <w:pPr>
              <w:pStyle w:val="acctfourfigures"/>
              <w:tabs>
                <w:tab w:val="decimal" w:pos="821"/>
              </w:tabs>
              <w:spacing w:line="276" w:lineRule="auto"/>
              <w:rPr>
                <w:rFonts w:cs="Times New Roman"/>
                <w:szCs w:val="22"/>
              </w:rPr>
            </w:pPr>
          </w:p>
        </w:tc>
        <w:tc>
          <w:tcPr>
            <w:tcW w:w="1233" w:type="dxa"/>
            <w:tcBorders>
              <w:bottom w:val="single" w:sz="4" w:space="0" w:color="auto"/>
            </w:tcBorders>
          </w:tcPr>
          <w:p w14:paraId="5FFB3ABE" w14:textId="77777777" w:rsidR="00791121" w:rsidRPr="00CC73AD" w:rsidRDefault="00791121" w:rsidP="00E929FD">
            <w:pPr>
              <w:pStyle w:val="acctfourfigures"/>
              <w:tabs>
                <w:tab w:val="clear" w:pos="765"/>
                <w:tab w:val="decimal" w:pos="1635"/>
              </w:tabs>
              <w:spacing w:line="276" w:lineRule="auto"/>
              <w:ind w:right="57"/>
              <w:jc w:val="right"/>
              <w:rPr>
                <w:rFonts w:cs="Times New Roman"/>
                <w:szCs w:val="22"/>
                <w:lang w:val="en-US" w:bidi="th-TH"/>
              </w:rPr>
            </w:pPr>
            <w:r w:rsidRPr="00F4158E">
              <w:rPr>
                <w:rFonts w:cs="Times New Roman"/>
                <w:szCs w:val="22"/>
              </w:rPr>
              <w:t>12,912,568</w:t>
            </w:r>
          </w:p>
        </w:tc>
      </w:tr>
      <w:tr w:rsidR="00791121" w:rsidRPr="00CC73AD" w14:paraId="41FD06B0" w14:textId="77777777" w:rsidTr="00EF3EB3">
        <w:trPr>
          <w:cantSplit/>
        </w:trPr>
        <w:tc>
          <w:tcPr>
            <w:tcW w:w="6462" w:type="dxa"/>
          </w:tcPr>
          <w:p w14:paraId="3A8B8022" w14:textId="77777777" w:rsidR="00791121" w:rsidRPr="00CC73AD" w:rsidRDefault="00791121" w:rsidP="00F4158E">
            <w:pPr>
              <w:spacing w:line="276" w:lineRule="auto"/>
              <w:rPr>
                <w:rFonts w:ascii="Times New Roman" w:hAnsi="Times New Roman" w:cs="Times New Roman"/>
                <w:sz w:val="22"/>
                <w:szCs w:val="22"/>
              </w:rPr>
            </w:pPr>
          </w:p>
        </w:tc>
        <w:tc>
          <w:tcPr>
            <w:tcW w:w="1233" w:type="dxa"/>
            <w:tcBorders>
              <w:top w:val="single" w:sz="4" w:space="0" w:color="auto"/>
              <w:bottom w:val="single" w:sz="4" w:space="0" w:color="auto"/>
            </w:tcBorders>
          </w:tcPr>
          <w:p w14:paraId="14BF7B1C" w14:textId="7CBA6E83" w:rsidR="00791121" w:rsidRPr="00CC73AD" w:rsidRDefault="00133394" w:rsidP="00E929FD">
            <w:pPr>
              <w:pStyle w:val="acctfourfigures"/>
              <w:tabs>
                <w:tab w:val="clear" w:pos="765"/>
                <w:tab w:val="decimal" w:pos="1545"/>
              </w:tabs>
              <w:spacing w:line="276" w:lineRule="auto"/>
              <w:ind w:right="57"/>
              <w:jc w:val="right"/>
              <w:rPr>
                <w:rFonts w:cs="Times New Roman"/>
                <w:b/>
                <w:bCs/>
                <w:szCs w:val="22"/>
              </w:rPr>
            </w:pPr>
            <w:r w:rsidRPr="00CC73AD">
              <w:rPr>
                <w:rFonts w:cs="Times New Roman"/>
                <w:b/>
                <w:bCs/>
                <w:szCs w:val="22"/>
              </w:rPr>
              <w:t>12,051,646</w:t>
            </w:r>
          </w:p>
        </w:tc>
        <w:tc>
          <w:tcPr>
            <w:tcW w:w="189" w:type="dxa"/>
          </w:tcPr>
          <w:p w14:paraId="10E2A416" w14:textId="77777777" w:rsidR="00791121" w:rsidRPr="00CC73AD" w:rsidRDefault="00791121" w:rsidP="00F4158E">
            <w:pPr>
              <w:pStyle w:val="acctfourfigures"/>
              <w:tabs>
                <w:tab w:val="decimal" w:pos="821"/>
              </w:tabs>
              <w:spacing w:line="276" w:lineRule="auto"/>
              <w:rPr>
                <w:rFonts w:cs="Times New Roman"/>
                <w:b/>
                <w:bCs/>
                <w:szCs w:val="22"/>
              </w:rPr>
            </w:pPr>
          </w:p>
        </w:tc>
        <w:tc>
          <w:tcPr>
            <w:tcW w:w="1233" w:type="dxa"/>
            <w:tcBorders>
              <w:top w:val="single" w:sz="4" w:space="0" w:color="auto"/>
              <w:bottom w:val="single" w:sz="4" w:space="0" w:color="auto"/>
            </w:tcBorders>
          </w:tcPr>
          <w:p w14:paraId="61BD9B55" w14:textId="77777777" w:rsidR="00791121" w:rsidRPr="00CC73AD" w:rsidRDefault="00791121" w:rsidP="00E929FD">
            <w:pPr>
              <w:pStyle w:val="acctfourfigures"/>
              <w:tabs>
                <w:tab w:val="clear" w:pos="765"/>
                <w:tab w:val="decimal" w:pos="1635"/>
              </w:tabs>
              <w:spacing w:line="276" w:lineRule="auto"/>
              <w:ind w:right="57"/>
              <w:jc w:val="right"/>
              <w:rPr>
                <w:rFonts w:cs="Times New Roman"/>
                <w:b/>
                <w:bCs/>
                <w:szCs w:val="22"/>
                <w:lang w:val="en-US" w:bidi="th-TH"/>
              </w:rPr>
            </w:pPr>
            <w:r w:rsidRPr="00CC73AD">
              <w:rPr>
                <w:rFonts w:cs="Times New Roman"/>
                <w:b/>
                <w:bCs/>
                <w:szCs w:val="22"/>
              </w:rPr>
              <w:t>16,318,425</w:t>
            </w:r>
          </w:p>
        </w:tc>
      </w:tr>
      <w:tr w:rsidR="00133394" w:rsidRPr="00CC73AD" w14:paraId="59A95753" w14:textId="77777777" w:rsidTr="00EF3EB3">
        <w:trPr>
          <w:cantSplit/>
        </w:trPr>
        <w:tc>
          <w:tcPr>
            <w:tcW w:w="6462" w:type="dxa"/>
          </w:tcPr>
          <w:p w14:paraId="3E5C26F0" w14:textId="513E14AF" w:rsidR="00133394" w:rsidRPr="00CC73AD" w:rsidRDefault="00133394"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Lease liabilities</w:t>
            </w:r>
          </w:p>
        </w:tc>
        <w:tc>
          <w:tcPr>
            <w:tcW w:w="1233" w:type="dxa"/>
            <w:tcBorders>
              <w:top w:val="single" w:sz="4" w:space="0" w:color="auto"/>
              <w:bottom w:val="single" w:sz="4" w:space="0" w:color="auto"/>
            </w:tcBorders>
          </w:tcPr>
          <w:p w14:paraId="704E8AA5" w14:textId="53CA357F" w:rsidR="00133394" w:rsidRPr="00CC73AD" w:rsidRDefault="00133394" w:rsidP="00E929FD">
            <w:pPr>
              <w:pStyle w:val="acctfourfigures"/>
              <w:tabs>
                <w:tab w:val="clear" w:pos="765"/>
                <w:tab w:val="decimal" w:pos="1545"/>
              </w:tabs>
              <w:spacing w:line="276" w:lineRule="auto"/>
              <w:ind w:right="57"/>
              <w:jc w:val="right"/>
              <w:rPr>
                <w:rFonts w:cs="Times New Roman"/>
                <w:szCs w:val="22"/>
              </w:rPr>
            </w:pPr>
            <w:r w:rsidRPr="00CC73AD">
              <w:rPr>
                <w:rFonts w:cs="Times New Roman"/>
                <w:szCs w:val="22"/>
              </w:rPr>
              <w:t>1,066,814</w:t>
            </w:r>
          </w:p>
        </w:tc>
        <w:tc>
          <w:tcPr>
            <w:tcW w:w="189" w:type="dxa"/>
          </w:tcPr>
          <w:p w14:paraId="1029C465" w14:textId="77777777" w:rsidR="00133394" w:rsidRPr="00CC73AD" w:rsidRDefault="00133394" w:rsidP="00F4158E">
            <w:pPr>
              <w:pStyle w:val="acctfourfigures"/>
              <w:tabs>
                <w:tab w:val="decimal" w:pos="821"/>
              </w:tabs>
              <w:spacing w:line="276" w:lineRule="auto"/>
              <w:rPr>
                <w:rFonts w:cs="Times New Roman"/>
                <w:szCs w:val="22"/>
              </w:rPr>
            </w:pPr>
          </w:p>
        </w:tc>
        <w:tc>
          <w:tcPr>
            <w:tcW w:w="1233" w:type="dxa"/>
            <w:tcBorders>
              <w:top w:val="single" w:sz="4" w:space="0" w:color="auto"/>
              <w:bottom w:val="single" w:sz="4" w:space="0" w:color="auto"/>
            </w:tcBorders>
          </w:tcPr>
          <w:p w14:paraId="2D601243" w14:textId="1FC2B712" w:rsidR="00133394" w:rsidRPr="00CC73AD" w:rsidRDefault="00133394" w:rsidP="00E929FD">
            <w:pPr>
              <w:pStyle w:val="acctfourfigures"/>
              <w:tabs>
                <w:tab w:val="clear" w:pos="765"/>
                <w:tab w:val="decimal" w:pos="1635"/>
              </w:tabs>
              <w:spacing w:line="276" w:lineRule="auto"/>
              <w:ind w:right="57"/>
              <w:jc w:val="right"/>
              <w:rPr>
                <w:rFonts w:cs="Times New Roman"/>
                <w:szCs w:val="22"/>
              </w:rPr>
            </w:pPr>
            <w:r w:rsidRPr="00CC73AD">
              <w:rPr>
                <w:rFonts w:cs="Times New Roman"/>
                <w:szCs w:val="22"/>
              </w:rPr>
              <w:t>35,337</w:t>
            </w:r>
          </w:p>
        </w:tc>
      </w:tr>
      <w:tr w:rsidR="00791121" w:rsidRPr="00CC73AD" w14:paraId="7802BF2E" w14:textId="77777777" w:rsidTr="00EF3EB3">
        <w:trPr>
          <w:cantSplit/>
        </w:trPr>
        <w:tc>
          <w:tcPr>
            <w:tcW w:w="6462" w:type="dxa"/>
          </w:tcPr>
          <w:p w14:paraId="22F65C9D" w14:textId="4AA3D08D" w:rsidR="00791121" w:rsidRPr="00CC73AD" w:rsidRDefault="00133394"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233" w:type="dxa"/>
            <w:tcBorders>
              <w:top w:val="single" w:sz="4" w:space="0" w:color="auto"/>
              <w:bottom w:val="single" w:sz="4" w:space="0" w:color="auto"/>
            </w:tcBorders>
            <w:vAlign w:val="bottom"/>
          </w:tcPr>
          <w:p w14:paraId="604BC23C" w14:textId="47EC07A6" w:rsidR="00791121" w:rsidRPr="00CC73AD" w:rsidRDefault="00133394" w:rsidP="00E929FD">
            <w:pPr>
              <w:pStyle w:val="acctfourfigures"/>
              <w:tabs>
                <w:tab w:val="clear" w:pos="765"/>
                <w:tab w:val="decimal" w:pos="1545"/>
              </w:tabs>
              <w:spacing w:line="276" w:lineRule="auto"/>
              <w:ind w:right="57"/>
              <w:jc w:val="right"/>
              <w:rPr>
                <w:rFonts w:cs="Times New Roman"/>
                <w:b/>
                <w:bCs/>
                <w:szCs w:val="22"/>
              </w:rPr>
            </w:pPr>
            <w:r w:rsidRPr="00CC73AD">
              <w:rPr>
                <w:rFonts w:cs="Times New Roman"/>
                <w:b/>
                <w:bCs/>
                <w:szCs w:val="22"/>
              </w:rPr>
              <w:t>13,118,460</w:t>
            </w:r>
          </w:p>
        </w:tc>
        <w:tc>
          <w:tcPr>
            <w:tcW w:w="189" w:type="dxa"/>
            <w:vAlign w:val="bottom"/>
          </w:tcPr>
          <w:p w14:paraId="55675169" w14:textId="77777777" w:rsidR="00791121" w:rsidRPr="00CC73AD" w:rsidRDefault="00791121" w:rsidP="00F4158E">
            <w:pPr>
              <w:pStyle w:val="acctfourfigures"/>
              <w:tabs>
                <w:tab w:val="decimal" w:pos="821"/>
              </w:tabs>
              <w:spacing w:line="276" w:lineRule="auto"/>
              <w:rPr>
                <w:rFonts w:cs="Times New Roman"/>
                <w:b/>
                <w:bCs/>
                <w:szCs w:val="22"/>
              </w:rPr>
            </w:pPr>
          </w:p>
        </w:tc>
        <w:tc>
          <w:tcPr>
            <w:tcW w:w="1233" w:type="dxa"/>
            <w:tcBorders>
              <w:top w:val="single" w:sz="4" w:space="0" w:color="auto"/>
              <w:bottom w:val="single" w:sz="4" w:space="0" w:color="auto"/>
            </w:tcBorders>
            <w:vAlign w:val="bottom"/>
          </w:tcPr>
          <w:p w14:paraId="77AB0C46" w14:textId="6A3EE173" w:rsidR="00791121" w:rsidRPr="00CC73AD" w:rsidRDefault="00133394" w:rsidP="00E929FD">
            <w:pPr>
              <w:pStyle w:val="acctfourfigures"/>
              <w:tabs>
                <w:tab w:val="clear" w:pos="765"/>
                <w:tab w:val="decimal" w:pos="1635"/>
              </w:tabs>
              <w:spacing w:line="276" w:lineRule="auto"/>
              <w:ind w:right="57"/>
              <w:jc w:val="right"/>
              <w:rPr>
                <w:rFonts w:cs="Times New Roman"/>
                <w:b/>
                <w:bCs/>
                <w:szCs w:val="22"/>
                <w:lang w:val="en-US" w:bidi="th-TH"/>
              </w:rPr>
            </w:pPr>
            <w:r w:rsidRPr="00CC73AD">
              <w:rPr>
                <w:rFonts w:cs="Times New Roman"/>
                <w:b/>
                <w:bCs/>
                <w:szCs w:val="22"/>
                <w:lang w:val="en-US" w:bidi="th-TH"/>
              </w:rPr>
              <w:t>16,353,762</w:t>
            </w:r>
          </w:p>
        </w:tc>
      </w:tr>
      <w:tr w:rsidR="00791121" w:rsidRPr="00CC73AD" w14:paraId="597A24F2" w14:textId="77777777" w:rsidTr="00EF3EB3">
        <w:trPr>
          <w:cantSplit/>
          <w:trHeight w:val="290"/>
        </w:trPr>
        <w:tc>
          <w:tcPr>
            <w:tcW w:w="6462" w:type="dxa"/>
          </w:tcPr>
          <w:p w14:paraId="1C6D3B54" w14:textId="19BF1AC6" w:rsidR="00791121" w:rsidRPr="00CC73AD" w:rsidRDefault="00791121" w:rsidP="00F4158E">
            <w:pPr>
              <w:spacing w:line="276" w:lineRule="auto"/>
              <w:ind w:left="191" w:hanging="191"/>
              <w:rPr>
                <w:rFonts w:ascii="Times New Roman" w:hAnsi="Times New Roman" w:cs="Times New Roman"/>
                <w:sz w:val="22"/>
                <w:szCs w:val="22"/>
              </w:rPr>
            </w:pPr>
            <w:r w:rsidRPr="00CC73AD">
              <w:rPr>
                <w:rFonts w:ascii="Times New Roman" w:hAnsi="Times New Roman" w:cs="Times New Roman"/>
                <w:b/>
                <w:bCs/>
                <w:sz w:val="22"/>
                <w:szCs w:val="22"/>
              </w:rPr>
              <w:t>Total</w:t>
            </w:r>
            <w:r w:rsidR="00133394" w:rsidRPr="00CC73AD">
              <w:rPr>
                <w:rFonts w:ascii="Times New Roman" w:hAnsi="Times New Roman" w:cs="Times New Roman"/>
                <w:b/>
                <w:bCs/>
                <w:sz w:val="22"/>
                <w:szCs w:val="22"/>
              </w:rPr>
              <w:t xml:space="preserve"> interest</w:t>
            </w:r>
            <w:r w:rsidR="00133394" w:rsidRPr="00F4158E">
              <w:rPr>
                <w:rFonts w:ascii="Times New Roman" w:hAnsi="Times New Roman" w:cs="Times New Roman"/>
                <w:b/>
                <w:bCs/>
                <w:sz w:val="22"/>
                <w:szCs w:val="22"/>
                <w:cs/>
              </w:rPr>
              <w:t>-</w:t>
            </w:r>
            <w:r w:rsidR="00133394" w:rsidRPr="00CC73AD">
              <w:rPr>
                <w:rFonts w:ascii="Times New Roman" w:hAnsi="Times New Roman" w:cs="Times New Roman"/>
                <w:b/>
                <w:bCs/>
                <w:sz w:val="22"/>
                <w:szCs w:val="22"/>
              </w:rPr>
              <w:t>bearing liabilities</w:t>
            </w:r>
          </w:p>
        </w:tc>
        <w:tc>
          <w:tcPr>
            <w:tcW w:w="1233" w:type="dxa"/>
            <w:tcBorders>
              <w:top w:val="single" w:sz="4" w:space="0" w:color="auto"/>
              <w:bottom w:val="double" w:sz="4" w:space="0" w:color="auto"/>
            </w:tcBorders>
            <w:vAlign w:val="bottom"/>
          </w:tcPr>
          <w:p w14:paraId="2589C37C" w14:textId="6F7106F5" w:rsidR="00791121" w:rsidRPr="00CC73AD" w:rsidRDefault="00133394" w:rsidP="00E929FD">
            <w:pPr>
              <w:pStyle w:val="acctfourfigures"/>
              <w:tabs>
                <w:tab w:val="clear" w:pos="765"/>
                <w:tab w:val="decimal" w:pos="1545"/>
              </w:tabs>
              <w:spacing w:line="276" w:lineRule="auto"/>
              <w:ind w:right="57"/>
              <w:jc w:val="right"/>
              <w:rPr>
                <w:rFonts w:cs="Times New Roman"/>
                <w:b/>
                <w:bCs/>
                <w:szCs w:val="22"/>
              </w:rPr>
            </w:pPr>
            <w:r w:rsidRPr="00CC73AD">
              <w:rPr>
                <w:rFonts w:cs="Times New Roman"/>
                <w:b/>
                <w:bCs/>
                <w:szCs w:val="22"/>
              </w:rPr>
              <w:t>44,927,607</w:t>
            </w:r>
          </w:p>
        </w:tc>
        <w:tc>
          <w:tcPr>
            <w:tcW w:w="189" w:type="dxa"/>
            <w:vAlign w:val="bottom"/>
          </w:tcPr>
          <w:p w14:paraId="311D27D7" w14:textId="77777777" w:rsidR="00791121" w:rsidRPr="00CC73AD" w:rsidRDefault="00791121" w:rsidP="00F4158E">
            <w:pPr>
              <w:pStyle w:val="acctfourfigures"/>
              <w:tabs>
                <w:tab w:val="decimal" w:pos="821"/>
              </w:tabs>
              <w:spacing w:line="276" w:lineRule="auto"/>
              <w:rPr>
                <w:rFonts w:cs="Times New Roman"/>
                <w:b/>
                <w:bCs/>
                <w:szCs w:val="22"/>
              </w:rPr>
            </w:pPr>
          </w:p>
        </w:tc>
        <w:tc>
          <w:tcPr>
            <w:tcW w:w="1233" w:type="dxa"/>
            <w:tcBorders>
              <w:top w:val="single" w:sz="4" w:space="0" w:color="auto"/>
              <w:bottom w:val="double" w:sz="4" w:space="0" w:color="auto"/>
            </w:tcBorders>
            <w:vAlign w:val="bottom"/>
          </w:tcPr>
          <w:p w14:paraId="468E3AFF" w14:textId="422A360A" w:rsidR="00791121" w:rsidRPr="00CC73AD" w:rsidRDefault="00791121" w:rsidP="00E929FD">
            <w:pPr>
              <w:pStyle w:val="acctfourfigures"/>
              <w:tabs>
                <w:tab w:val="clear" w:pos="765"/>
                <w:tab w:val="decimal" w:pos="1635"/>
              </w:tabs>
              <w:spacing w:line="276" w:lineRule="auto"/>
              <w:ind w:right="57"/>
              <w:jc w:val="right"/>
              <w:rPr>
                <w:rFonts w:cs="Times New Roman"/>
                <w:b/>
                <w:bCs/>
                <w:szCs w:val="22"/>
                <w:lang w:val="en-US" w:bidi="th-TH"/>
              </w:rPr>
            </w:pPr>
            <w:r w:rsidRPr="00CC73AD">
              <w:rPr>
                <w:rFonts w:cs="Times New Roman"/>
                <w:b/>
                <w:bCs/>
                <w:szCs w:val="22"/>
              </w:rPr>
              <w:t>25,</w:t>
            </w:r>
            <w:r w:rsidR="00133394" w:rsidRPr="00CC73AD">
              <w:rPr>
                <w:rFonts w:cs="Times New Roman"/>
                <w:b/>
                <w:bCs/>
                <w:szCs w:val="22"/>
              </w:rPr>
              <w:t>756,707</w:t>
            </w:r>
          </w:p>
        </w:tc>
      </w:tr>
    </w:tbl>
    <w:p w14:paraId="2F1D21CF" w14:textId="77777777" w:rsidR="00501195" w:rsidRPr="00CC73AD" w:rsidRDefault="00501195" w:rsidP="00F4158E">
      <w:pPr>
        <w:tabs>
          <w:tab w:val="left" w:pos="720"/>
        </w:tabs>
        <w:spacing w:line="276" w:lineRule="auto"/>
        <w:ind w:left="540" w:right="63"/>
        <w:jc w:val="both"/>
        <w:rPr>
          <w:rFonts w:ascii="Times New Roman" w:hAnsi="Times New Roman" w:cs="Times New Roman"/>
          <w:spacing w:val="6"/>
          <w:sz w:val="22"/>
          <w:szCs w:val="22"/>
        </w:rPr>
      </w:pPr>
    </w:p>
    <w:p w14:paraId="6F837C15" w14:textId="77777777" w:rsidR="00B37BB3" w:rsidRPr="00CC73AD" w:rsidRDefault="00B37BB3" w:rsidP="00375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r w:rsidRPr="00CC73AD">
        <w:rPr>
          <w:rFonts w:ascii="Times New Roman" w:hAnsi="Times New Roman" w:cs="Times New Roman"/>
          <w:spacing w:val="-2"/>
          <w:sz w:val="22"/>
          <w:szCs w:val="22"/>
        </w:rPr>
        <w:t>In the first quarter of 2020, the Group</w:t>
      </w:r>
      <w:r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s subsidiary refinance existing borrowings</w:t>
      </w:r>
      <w:r w:rsidRPr="00F4158E">
        <w:rPr>
          <w:rFonts w:ascii="Times New Roman" w:hAnsi="Times New Roman" w:cs="Times New Roman"/>
          <w:spacing w:val="-2"/>
          <w:sz w:val="22"/>
          <w:szCs w:val="22"/>
          <w:cs/>
        </w:rPr>
        <w:t xml:space="preserve">. </w:t>
      </w:r>
      <w:r w:rsidRPr="00CC73AD">
        <w:rPr>
          <w:rFonts w:ascii="Times New Roman" w:hAnsi="Times New Roman" w:cs="Times New Roman"/>
          <w:spacing w:val="-2"/>
          <w:sz w:val="22"/>
          <w:szCs w:val="22"/>
        </w:rPr>
        <w:t>Resulting from borrowings have been settled, all collaterals has been released during the second quarter of 2020</w:t>
      </w:r>
      <w:r w:rsidRPr="00F4158E">
        <w:rPr>
          <w:rFonts w:ascii="Times New Roman" w:hAnsi="Times New Roman" w:cs="Times New Roman"/>
          <w:spacing w:val="-2"/>
          <w:sz w:val="22"/>
          <w:szCs w:val="22"/>
          <w:cs/>
        </w:rPr>
        <w:t>.</w:t>
      </w:r>
    </w:p>
    <w:p w14:paraId="223C23E6" w14:textId="77777777" w:rsidR="00B37BB3" w:rsidRPr="00CC73AD" w:rsidRDefault="00B37BB3" w:rsidP="006D15A5">
      <w:pPr>
        <w:tabs>
          <w:tab w:val="left" w:pos="720"/>
        </w:tabs>
        <w:spacing w:line="276" w:lineRule="auto"/>
        <w:ind w:left="567"/>
        <w:jc w:val="both"/>
        <w:rPr>
          <w:rFonts w:ascii="Times New Roman" w:hAnsi="Times New Roman" w:cs="Times New Roman"/>
          <w:i/>
          <w:iCs/>
          <w:sz w:val="22"/>
          <w:szCs w:val="22"/>
        </w:rPr>
      </w:pPr>
    </w:p>
    <w:p w14:paraId="5FA6DE51" w14:textId="0B18D18E" w:rsidR="00B37BB3" w:rsidRPr="00CC73AD" w:rsidRDefault="00B37BB3" w:rsidP="00375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r w:rsidRPr="00CC73AD">
        <w:rPr>
          <w:rFonts w:ascii="Times New Roman" w:hAnsi="Times New Roman" w:cs="Times New Roman"/>
          <w:spacing w:val="-2"/>
          <w:sz w:val="22"/>
          <w:szCs w:val="22"/>
        </w:rPr>
        <w:t>The collateral of the secured interest</w:t>
      </w:r>
      <w:r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 xml:space="preserve">bearing liabilities from the business acquisition in Vietnam as at </w:t>
      </w:r>
      <w:r w:rsidR="00AF7E57">
        <w:rPr>
          <w:rFonts w:ascii="Times New Roman" w:hAnsi="Times New Roman" w:cs="Times New Roman"/>
          <w:spacing w:val="-2"/>
          <w:sz w:val="22"/>
          <w:szCs w:val="22"/>
        </w:rPr>
        <w:t xml:space="preserve">     </w:t>
      </w:r>
      <w:r w:rsidRPr="00CC73AD">
        <w:rPr>
          <w:rFonts w:ascii="Times New Roman" w:hAnsi="Times New Roman" w:cs="Times New Roman"/>
          <w:spacing w:val="-2"/>
          <w:sz w:val="22"/>
          <w:szCs w:val="22"/>
        </w:rPr>
        <w:t xml:space="preserve">31 December 2020 consists of trade receivables, inventory and property, plant and equipment with a carrying value of Baht </w:t>
      </w:r>
      <w:r w:rsidR="00CC086A" w:rsidRPr="00CC73AD">
        <w:rPr>
          <w:rFonts w:ascii="Times New Roman" w:hAnsi="Times New Roman" w:cs="Times New Roman"/>
          <w:spacing w:val="-2"/>
          <w:sz w:val="22"/>
          <w:szCs w:val="22"/>
        </w:rPr>
        <w:t>297</w:t>
      </w:r>
      <w:r w:rsidR="00CC086A" w:rsidRPr="00F4158E">
        <w:rPr>
          <w:rFonts w:ascii="Times New Roman" w:hAnsi="Times New Roman" w:cs="Times New Roman"/>
          <w:spacing w:val="-2"/>
          <w:sz w:val="22"/>
          <w:szCs w:val="22"/>
          <w:cs/>
        </w:rPr>
        <w:t xml:space="preserve"> </w:t>
      </w:r>
      <w:r w:rsidRPr="00CC73AD">
        <w:rPr>
          <w:rFonts w:ascii="Times New Roman" w:hAnsi="Times New Roman" w:cs="Times New Roman"/>
          <w:spacing w:val="-2"/>
          <w:sz w:val="22"/>
          <w:szCs w:val="22"/>
        </w:rPr>
        <w:t>million</w:t>
      </w:r>
      <w:r w:rsidR="00DC4D9E">
        <w:rPr>
          <w:rFonts w:ascii="Times New Roman" w:hAnsi="Times New Roman" w:cs="Times New Roman"/>
          <w:spacing w:val="-2"/>
          <w:sz w:val="22"/>
          <w:szCs w:val="22"/>
        </w:rPr>
        <w:t xml:space="preserve"> which is in the process of releasing the lien on the collateral.</w:t>
      </w:r>
    </w:p>
    <w:p w14:paraId="1B15862A" w14:textId="77777777" w:rsidR="00B37BB3" w:rsidRPr="00F4158E" w:rsidRDefault="00B37BB3" w:rsidP="006D15A5">
      <w:pPr>
        <w:tabs>
          <w:tab w:val="left" w:pos="720"/>
        </w:tabs>
        <w:spacing w:line="276" w:lineRule="auto"/>
        <w:ind w:left="567"/>
        <w:jc w:val="both"/>
        <w:rPr>
          <w:rFonts w:ascii="Times New Roman" w:hAnsi="Times New Roman" w:cs="Times New Roman"/>
          <w:spacing w:val="-2"/>
          <w:sz w:val="22"/>
          <w:szCs w:val="22"/>
        </w:rPr>
      </w:pPr>
    </w:p>
    <w:p w14:paraId="200533BC" w14:textId="5E26675F" w:rsidR="0089312F" w:rsidRPr="00CC73AD" w:rsidRDefault="0089312F" w:rsidP="00375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r w:rsidRPr="00CC73AD">
        <w:rPr>
          <w:rFonts w:ascii="Times New Roman" w:hAnsi="Times New Roman" w:cs="Times New Roman"/>
          <w:spacing w:val="-2"/>
          <w:sz w:val="22"/>
          <w:szCs w:val="22"/>
        </w:rPr>
        <w:t xml:space="preserve">As at </w:t>
      </w:r>
      <w:r w:rsidRPr="00CC73AD">
        <w:rPr>
          <w:rFonts w:ascii="Times New Roman" w:hAnsi="Times New Roman" w:cs="Times New Roman"/>
          <w:spacing w:val="6"/>
          <w:sz w:val="22"/>
          <w:szCs w:val="22"/>
        </w:rPr>
        <w:t xml:space="preserve">31 December </w:t>
      </w:r>
      <w:r w:rsidRPr="00CC73AD">
        <w:rPr>
          <w:rFonts w:ascii="Times New Roman" w:hAnsi="Times New Roman" w:cs="Times New Roman"/>
          <w:spacing w:val="-2"/>
          <w:sz w:val="22"/>
          <w:szCs w:val="22"/>
        </w:rPr>
        <w:t>2020, bank overdrafts and short</w:t>
      </w:r>
      <w:r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 xml:space="preserve">term borrowings from financial institutions of the Group has an average interest rate from </w:t>
      </w:r>
      <w:r w:rsidR="00DE0EEB" w:rsidRPr="00F4158E">
        <w:rPr>
          <w:rFonts w:ascii="Times New Roman" w:hAnsi="Times New Roman" w:cs="Times New Roman"/>
          <w:spacing w:val="-2"/>
          <w:sz w:val="22"/>
          <w:szCs w:val="22"/>
        </w:rPr>
        <w:t>0</w:t>
      </w:r>
      <w:r w:rsidR="00DE0EEB" w:rsidRPr="00F4158E">
        <w:rPr>
          <w:rFonts w:ascii="Times New Roman" w:hAnsi="Times New Roman" w:cs="Times New Roman"/>
          <w:spacing w:val="-2"/>
          <w:sz w:val="22"/>
          <w:szCs w:val="22"/>
          <w:cs/>
        </w:rPr>
        <w:t>.</w:t>
      </w:r>
      <w:r w:rsidR="00DE0EEB" w:rsidRPr="00F4158E">
        <w:rPr>
          <w:rFonts w:ascii="Times New Roman" w:hAnsi="Times New Roman" w:cs="Times New Roman"/>
          <w:spacing w:val="-2"/>
          <w:sz w:val="22"/>
          <w:szCs w:val="22"/>
        </w:rPr>
        <w:t>55</w:t>
      </w:r>
      <w:r w:rsidR="00CC086A" w:rsidRPr="00F4158E">
        <w:rPr>
          <w:rFonts w:ascii="Times New Roman" w:hAnsi="Times New Roman" w:cs="Times New Roman"/>
          <w:spacing w:val="-2"/>
          <w:sz w:val="22"/>
          <w:szCs w:val="22"/>
          <w:cs/>
        </w:rPr>
        <w:t>%</w:t>
      </w:r>
      <w:r w:rsidRPr="00CC73AD">
        <w:rPr>
          <w:rFonts w:ascii="Times New Roman" w:hAnsi="Times New Roman" w:cs="Times New Roman"/>
          <w:spacing w:val="-2"/>
          <w:sz w:val="22"/>
          <w:szCs w:val="22"/>
        </w:rPr>
        <w:t xml:space="preserve"> to </w:t>
      </w:r>
      <w:r w:rsidR="00DE0EEB" w:rsidRPr="00CC73AD">
        <w:rPr>
          <w:rFonts w:ascii="Times New Roman" w:hAnsi="Times New Roman" w:cs="Times New Roman"/>
          <w:spacing w:val="-2"/>
          <w:sz w:val="22"/>
          <w:szCs w:val="22"/>
        </w:rPr>
        <w:t>9</w:t>
      </w:r>
      <w:r w:rsidR="00DE0EEB" w:rsidRPr="00F4158E">
        <w:rPr>
          <w:rFonts w:ascii="Times New Roman" w:hAnsi="Times New Roman" w:cs="Times New Roman"/>
          <w:spacing w:val="-2"/>
          <w:sz w:val="22"/>
          <w:szCs w:val="22"/>
          <w:cs/>
        </w:rPr>
        <w:t>.</w:t>
      </w:r>
      <w:r w:rsidR="00DE0EEB" w:rsidRPr="00CC73AD">
        <w:rPr>
          <w:rFonts w:ascii="Times New Roman" w:hAnsi="Times New Roman" w:cs="Times New Roman"/>
          <w:spacing w:val="-2"/>
          <w:sz w:val="22"/>
          <w:szCs w:val="22"/>
        </w:rPr>
        <w:t>50</w:t>
      </w:r>
      <w:r w:rsidRPr="00F4158E">
        <w:rPr>
          <w:rFonts w:ascii="Times New Roman" w:hAnsi="Times New Roman" w:cs="Times New Roman"/>
          <w:spacing w:val="-2"/>
          <w:sz w:val="22"/>
          <w:szCs w:val="22"/>
          <w:cs/>
        </w:rPr>
        <w:t xml:space="preserve">% </w:t>
      </w:r>
      <w:r w:rsidRPr="00CC73AD">
        <w:rPr>
          <w:rFonts w:ascii="Times New Roman" w:hAnsi="Times New Roman" w:cs="Times New Roman"/>
          <w:spacing w:val="-2"/>
          <w:sz w:val="22"/>
          <w:szCs w:val="22"/>
        </w:rPr>
        <w:t xml:space="preserve">per annum </w:t>
      </w:r>
      <w:r w:rsidRPr="00F4158E">
        <w:rPr>
          <w:rFonts w:ascii="Times New Roman" w:hAnsi="Times New Roman" w:cs="Times New Roman"/>
          <w:i/>
          <w:iCs/>
          <w:spacing w:val="-2"/>
          <w:sz w:val="22"/>
          <w:szCs w:val="22"/>
          <w:cs/>
        </w:rPr>
        <w:t>(</w:t>
      </w:r>
      <w:r w:rsidRPr="00CC73AD">
        <w:rPr>
          <w:rFonts w:ascii="Times New Roman" w:hAnsi="Times New Roman" w:cs="Times New Roman"/>
          <w:i/>
          <w:iCs/>
          <w:spacing w:val="-2"/>
          <w:sz w:val="22"/>
          <w:szCs w:val="22"/>
        </w:rPr>
        <w:t>2019</w:t>
      </w:r>
      <w:r w:rsidRPr="00F4158E">
        <w:rPr>
          <w:rFonts w:ascii="Times New Roman" w:hAnsi="Times New Roman" w:cs="Times New Roman"/>
          <w:i/>
          <w:iCs/>
          <w:spacing w:val="-2"/>
          <w:sz w:val="22"/>
          <w:szCs w:val="22"/>
          <w:cs/>
        </w:rPr>
        <w:t xml:space="preserve">: </w:t>
      </w:r>
      <w:r w:rsidRPr="00CC73AD">
        <w:rPr>
          <w:rFonts w:ascii="Times New Roman" w:hAnsi="Times New Roman" w:cs="Times New Roman"/>
          <w:i/>
          <w:iCs/>
          <w:spacing w:val="-2"/>
          <w:sz w:val="22"/>
          <w:szCs w:val="22"/>
        </w:rPr>
        <w:t>1</w:t>
      </w:r>
      <w:r w:rsidRPr="00F4158E">
        <w:rPr>
          <w:rFonts w:ascii="Times New Roman" w:hAnsi="Times New Roman" w:cs="Times New Roman"/>
          <w:i/>
          <w:iCs/>
          <w:spacing w:val="-2"/>
          <w:sz w:val="22"/>
          <w:szCs w:val="22"/>
          <w:cs/>
        </w:rPr>
        <w:t>.</w:t>
      </w:r>
      <w:r w:rsidRPr="00CC73AD">
        <w:rPr>
          <w:rFonts w:ascii="Times New Roman" w:hAnsi="Times New Roman" w:cs="Times New Roman"/>
          <w:i/>
          <w:iCs/>
          <w:spacing w:val="-2"/>
          <w:sz w:val="22"/>
          <w:szCs w:val="22"/>
        </w:rPr>
        <w:t>28</w:t>
      </w:r>
      <w:r w:rsidRPr="00F4158E">
        <w:rPr>
          <w:rFonts w:ascii="Times New Roman" w:hAnsi="Times New Roman" w:cs="Times New Roman"/>
          <w:i/>
          <w:iCs/>
          <w:spacing w:val="-2"/>
          <w:sz w:val="22"/>
          <w:szCs w:val="22"/>
          <w:cs/>
        </w:rPr>
        <w:t xml:space="preserve">% </w:t>
      </w:r>
      <w:r w:rsidRPr="00CC73AD">
        <w:rPr>
          <w:rFonts w:ascii="Times New Roman" w:hAnsi="Times New Roman" w:cs="Times New Roman"/>
          <w:i/>
          <w:iCs/>
          <w:spacing w:val="-2"/>
          <w:sz w:val="22"/>
          <w:szCs w:val="22"/>
        </w:rPr>
        <w:t>to 9</w:t>
      </w:r>
      <w:r w:rsidRPr="00F4158E">
        <w:rPr>
          <w:rFonts w:ascii="Times New Roman" w:hAnsi="Times New Roman" w:cs="Times New Roman"/>
          <w:i/>
          <w:iCs/>
          <w:spacing w:val="-2"/>
          <w:sz w:val="22"/>
          <w:szCs w:val="22"/>
          <w:cs/>
        </w:rPr>
        <w:t>.</w:t>
      </w:r>
      <w:r w:rsidRPr="00CC73AD">
        <w:rPr>
          <w:rFonts w:ascii="Times New Roman" w:hAnsi="Times New Roman" w:cs="Times New Roman"/>
          <w:i/>
          <w:iCs/>
          <w:spacing w:val="-2"/>
          <w:sz w:val="22"/>
          <w:szCs w:val="22"/>
        </w:rPr>
        <w:t>75</w:t>
      </w:r>
      <w:r w:rsidRPr="00F4158E">
        <w:rPr>
          <w:rFonts w:ascii="Times New Roman" w:hAnsi="Times New Roman" w:cs="Times New Roman"/>
          <w:i/>
          <w:iCs/>
          <w:spacing w:val="-2"/>
          <w:sz w:val="22"/>
          <w:szCs w:val="22"/>
          <w:cs/>
        </w:rPr>
        <w:t xml:space="preserve">% </w:t>
      </w:r>
      <w:r w:rsidRPr="00CC73AD">
        <w:rPr>
          <w:rFonts w:ascii="Times New Roman" w:hAnsi="Times New Roman" w:cs="Times New Roman"/>
          <w:i/>
          <w:iCs/>
          <w:spacing w:val="-2"/>
          <w:sz w:val="22"/>
          <w:szCs w:val="22"/>
        </w:rPr>
        <w:t>per annum</w:t>
      </w:r>
      <w:r w:rsidRPr="00F4158E">
        <w:rPr>
          <w:rFonts w:ascii="Times New Roman" w:hAnsi="Times New Roman" w:cs="Times New Roman"/>
          <w:i/>
          <w:iCs/>
          <w:spacing w:val="-2"/>
          <w:sz w:val="22"/>
          <w:szCs w:val="22"/>
          <w:cs/>
        </w:rPr>
        <w:t>)</w:t>
      </w:r>
      <w:r w:rsidRPr="00F4158E">
        <w:rPr>
          <w:rFonts w:ascii="Times New Roman" w:hAnsi="Times New Roman" w:cs="Times New Roman"/>
          <w:spacing w:val="-2"/>
          <w:sz w:val="22"/>
          <w:szCs w:val="22"/>
          <w:cs/>
        </w:rPr>
        <w:t>.</w:t>
      </w:r>
    </w:p>
    <w:p w14:paraId="029E7B9B" w14:textId="77777777" w:rsidR="0089312F" w:rsidRPr="00CC73AD" w:rsidRDefault="0089312F" w:rsidP="006D15A5">
      <w:pPr>
        <w:tabs>
          <w:tab w:val="left" w:pos="720"/>
        </w:tabs>
        <w:spacing w:line="276" w:lineRule="auto"/>
        <w:ind w:left="567"/>
        <w:jc w:val="both"/>
        <w:rPr>
          <w:rFonts w:ascii="Times New Roman" w:hAnsi="Times New Roman" w:cs="Times New Roman"/>
          <w:sz w:val="22"/>
          <w:szCs w:val="22"/>
        </w:rPr>
      </w:pPr>
    </w:p>
    <w:p w14:paraId="14F8A7A7" w14:textId="02589F07" w:rsidR="0089312F" w:rsidRPr="00CC73AD" w:rsidRDefault="0089312F" w:rsidP="00375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CC73AD">
        <w:rPr>
          <w:rFonts w:ascii="Times New Roman" w:hAnsi="Times New Roman" w:cs="Times New Roman"/>
          <w:sz w:val="22"/>
          <w:szCs w:val="22"/>
        </w:rPr>
        <w:t xml:space="preserve">As at </w:t>
      </w:r>
      <w:r w:rsidRPr="00CC73AD">
        <w:rPr>
          <w:rFonts w:ascii="Times New Roman" w:hAnsi="Times New Roman" w:cs="Times New Roman"/>
          <w:spacing w:val="6"/>
          <w:sz w:val="22"/>
          <w:szCs w:val="22"/>
        </w:rPr>
        <w:t xml:space="preserve">31 December </w:t>
      </w:r>
      <w:r w:rsidRPr="00CC73AD">
        <w:rPr>
          <w:rFonts w:ascii="Times New Roman" w:hAnsi="Times New Roman" w:cs="Times New Roman"/>
          <w:sz w:val="22"/>
          <w:szCs w:val="22"/>
        </w:rPr>
        <w:t>2020, long</w:t>
      </w:r>
      <w:r w:rsidRPr="00F4158E">
        <w:rPr>
          <w:rFonts w:ascii="Times New Roman" w:hAnsi="Times New Roman" w:cs="Times New Roman"/>
          <w:sz w:val="22"/>
          <w:szCs w:val="22"/>
          <w:cs/>
        </w:rPr>
        <w:t>-</w:t>
      </w:r>
      <w:r w:rsidRPr="00CC73AD">
        <w:rPr>
          <w:rFonts w:ascii="Times New Roman" w:hAnsi="Times New Roman" w:cs="Times New Roman"/>
          <w:sz w:val="22"/>
          <w:szCs w:val="22"/>
        </w:rPr>
        <w:t xml:space="preserve">term borrowings from financial institutions of the Group has an average interest rate from </w:t>
      </w:r>
      <w:r w:rsidR="00DE0EEB" w:rsidRPr="00CC73AD">
        <w:rPr>
          <w:rFonts w:ascii="Times New Roman" w:hAnsi="Times New Roman" w:cs="Times New Roman"/>
          <w:sz w:val="22"/>
          <w:szCs w:val="22"/>
        </w:rPr>
        <w:t>1</w:t>
      </w:r>
      <w:r w:rsidR="00DE0EEB" w:rsidRPr="00F4158E">
        <w:rPr>
          <w:rFonts w:ascii="Times New Roman" w:hAnsi="Times New Roman" w:cs="Times New Roman"/>
          <w:sz w:val="22"/>
          <w:szCs w:val="22"/>
          <w:cs/>
        </w:rPr>
        <w:t>.</w:t>
      </w:r>
      <w:r w:rsidR="00DE0EEB" w:rsidRPr="00CC73AD">
        <w:rPr>
          <w:rFonts w:ascii="Times New Roman" w:hAnsi="Times New Roman" w:cs="Times New Roman"/>
          <w:sz w:val="22"/>
          <w:szCs w:val="22"/>
        </w:rPr>
        <w:t>00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to 1</w:t>
      </w:r>
      <w:r w:rsidR="00DE0EEB" w:rsidRPr="00CC73AD">
        <w:rPr>
          <w:rFonts w:ascii="Times New Roman" w:hAnsi="Times New Roman" w:cs="Times New Roman"/>
          <w:sz w:val="22"/>
          <w:szCs w:val="22"/>
        </w:rPr>
        <w:t>0</w:t>
      </w:r>
      <w:r w:rsidRPr="00F4158E">
        <w:rPr>
          <w:rFonts w:ascii="Times New Roman" w:hAnsi="Times New Roman" w:cs="Times New Roman"/>
          <w:sz w:val="22"/>
          <w:szCs w:val="22"/>
          <w:cs/>
        </w:rPr>
        <w:t>.</w:t>
      </w:r>
      <w:r w:rsidR="00DE0EEB" w:rsidRPr="00CC73AD">
        <w:rPr>
          <w:rFonts w:ascii="Times New Roman" w:hAnsi="Times New Roman" w:cs="Times New Roman"/>
          <w:sz w:val="22"/>
          <w:szCs w:val="22"/>
        </w:rPr>
        <w:t>90</w:t>
      </w:r>
      <w:r w:rsidRPr="00F4158E">
        <w:rPr>
          <w:rFonts w:ascii="Times New Roman" w:hAnsi="Times New Roman" w:cs="Times New Roman"/>
          <w:sz w:val="22"/>
          <w:szCs w:val="22"/>
          <w:cs/>
        </w:rPr>
        <w:t xml:space="preserve"> % </w:t>
      </w:r>
      <w:r w:rsidRPr="00CC73AD">
        <w:rPr>
          <w:rFonts w:ascii="Times New Roman" w:hAnsi="Times New Roman" w:cs="Times New Roman"/>
          <w:sz w:val="22"/>
          <w:szCs w:val="22"/>
        </w:rPr>
        <w:t xml:space="preserve">per annum </w:t>
      </w: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2019</w:t>
      </w:r>
      <w:r w:rsidRPr="00F4158E">
        <w:rPr>
          <w:rFonts w:ascii="Times New Roman" w:hAnsi="Times New Roman" w:cs="Times New Roman"/>
          <w:i/>
          <w:iCs/>
          <w:sz w:val="22"/>
          <w:szCs w:val="22"/>
          <w:cs/>
        </w:rPr>
        <w:t xml:space="preserve">: </w:t>
      </w:r>
      <w:r w:rsidRPr="00CC73AD">
        <w:rPr>
          <w:rFonts w:ascii="Times New Roman" w:hAnsi="Times New Roman" w:cs="Times New Roman"/>
          <w:i/>
          <w:iCs/>
          <w:sz w:val="22"/>
          <w:szCs w:val="22"/>
        </w:rPr>
        <w:t>2</w:t>
      </w: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40</w:t>
      </w:r>
      <w:r w:rsidRPr="00F4158E">
        <w:rPr>
          <w:rFonts w:ascii="Times New Roman" w:hAnsi="Times New Roman" w:cs="Times New Roman"/>
          <w:i/>
          <w:iCs/>
          <w:sz w:val="22"/>
          <w:szCs w:val="22"/>
          <w:cs/>
        </w:rPr>
        <w:t xml:space="preserve">% </w:t>
      </w:r>
      <w:r w:rsidRPr="00CC73AD">
        <w:rPr>
          <w:rFonts w:ascii="Times New Roman" w:hAnsi="Times New Roman" w:cs="Times New Roman"/>
          <w:i/>
          <w:iCs/>
          <w:sz w:val="22"/>
          <w:szCs w:val="22"/>
        </w:rPr>
        <w:t>to 12</w:t>
      </w: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11</w:t>
      </w:r>
      <w:r w:rsidRPr="00F4158E">
        <w:rPr>
          <w:rFonts w:ascii="Times New Roman" w:hAnsi="Times New Roman" w:cs="Times New Roman"/>
          <w:i/>
          <w:iCs/>
          <w:sz w:val="22"/>
          <w:szCs w:val="22"/>
          <w:cs/>
        </w:rPr>
        <w:t xml:space="preserve">% </w:t>
      </w:r>
      <w:r w:rsidRPr="00CC73AD">
        <w:rPr>
          <w:rFonts w:ascii="Times New Roman" w:hAnsi="Times New Roman" w:cs="Times New Roman"/>
          <w:i/>
          <w:iCs/>
          <w:sz w:val="22"/>
          <w:szCs w:val="22"/>
        </w:rPr>
        <w:t>per annum</w:t>
      </w:r>
      <w:r w:rsidRPr="00F4158E">
        <w:rPr>
          <w:rFonts w:ascii="Times New Roman" w:hAnsi="Times New Roman" w:cs="Times New Roman"/>
          <w:i/>
          <w:iCs/>
          <w:sz w:val="22"/>
          <w:szCs w:val="22"/>
          <w:cs/>
        </w:rPr>
        <w:t>).</w:t>
      </w:r>
    </w:p>
    <w:p w14:paraId="1ED6F022" w14:textId="77777777" w:rsidR="0089312F" w:rsidRPr="00CC73AD" w:rsidRDefault="0089312F" w:rsidP="006D15A5">
      <w:pPr>
        <w:tabs>
          <w:tab w:val="left" w:pos="540"/>
          <w:tab w:val="left" w:pos="630"/>
          <w:tab w:val="left" w:pos="720"/>
        </w:tabs>
        <w:spacing w:line="276" w:lineRule="auto"/>
        <w:ind w:left="567"/>
        <w:jc w:val="thaiDistribute"/>
        <w:rPr>
          <w:rFonts w:ascii="Times New Roman" w:hAnsi="Times New Roman" w:cs="Times New Roman"/>
          <w:sz w:val="22"/>
          <w:szCs w:val="22"/>
        </w:rPr>
      </w:pPr>
    </w:p>
    <w:p w14:paraId="72E5A846" w14:textId="7D446CA3" w:rsidR="000C183F" w:rsidRPr="00CC73AD" w:rsidRDefault="000C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sidRPr="00F4158E">
        <w:rPr>
          <w:rFonts w:ascii="Times New Roman" w:hAnsi="Times New Roman" w:cs="Times New Roman"/>
          <w:spacing w:val="-2"/>
          <w:sz w:val="22"/>
          <w:szCs w:val="22"/>
          <w:cs/>
        </w:rPr>
        <w:br w:type="page"/>
      </w:r>
    </w:p>
    <w:p w14:paraId="4596A1ED" w14:textId="258D1449" w:rsidR="00A97508" w:rsidRPr="00F4158E" w:rsidRDefault="00A97508" w:rsidP="00EF3EB3">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sz w:val="22"/>
        </w:rPr>
      </w:pPr>
      <w:r w:rsidRPr="00F4158E">
        <w:rPr>
          <w:rFonts w:ascii="Times New Roman" w:hAnsi="Times New Roman" w:cs="Times New Roman"/>
          <w:b/>
          <w:bCs/>
          <w:sz w:val="22"/>
        </w:rPr>
        <w:t xml:space="preserve">Trade and other </w:t>
      </w:r>
      <w:r w:rsidR="008A6F40" w:rsidRPr="00F4158E">
        <w:rPr>
          <w:rFonts w:ascii="Times New Roman" w:hAnsi="Times New Roman" w:cs="Times New Roman"/>
          <w:b/>
          <w:bCs/>
          <w:sz w:val="22"/>
        </w:rPr>
        <w:t xml:space="preserve">current </w:t>
      </w:r>
      <w:r w:rsidRPr="00F4158E">
        <w:rPr>
          <w:rFonts w:ascii="Times New Roman" w:hAnsi="Times New Roman" w:cs="Times New Roman"/>
          <w:b/>
          <w:bCs/>
          <w:sz w:val="22"/>
        </w:rPr>
        <w:t>payables</w:t>
      </w:r>
    </w:p>
    <w:p w14:paraId="3ECED9D0" w14:textId="77777777" w:rsidR="00A97508" w:rsidRPr="00CC73AD" w:rsidRDefault="00A9750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sz w:val="22"/>
          <w:szCs w:val="22"/>
        </w:rPr>
      </w:pPr>
    </w:p>
    <w:tbl>
      <w:tblPr>
        <w:tblW w:w="8675" w:type="dxa"/>
        <w:tblInd w:w="567" w:type="dxa"/>
        <w:tblLayout w:type="fixed"/>
        <w:tblCellMar>
          <w:left w:w="0" w:type="dxa"/>
          <w:right w:w="0" w:type="dxa"/>
        </w:tblCellMar>
        <w:tblLook w:val="0000" w:firstRow="0" w:lastRow="0" w:firstColumn="0" w:lastColumn="0" w:noHBand="0" w:noVBand="0"/>
      </w:tblPr>
      <w:tblGrid>
        <w:gridCol w:w="5084"/>
        <w:gridCol w:w="953"/>
        <w:gridCol w:w="1191"/>
        <w:gridCol w:w="255"/>
        <w:gridCol w:w="1192"/>
      </w:tblGrid>
      <w:tr w:rsidR="00721093" w:rsidRPr="00CC73AD" w14:paraId="16A89142" w14:textId="77777777" w:rsidTr="00EF3EB3">
        <w:tc>
          <w:tcPr>
            <w:tcW w:w="5382" w:type="dxa"/>
            <w:vAlign w:val="center"/>
          </w:tcPr>
          <w:p w14:paraId="2086DCCD" w14:textId="77777777" w:rsidR="00721093" w:rsidRPr="00CC73AD" w:rsidRDefault="00721093" w:rsidP="00F4158E">
            <w:pPr>
              <w:spacing w:line="276" w:lineRule="auto"/>
              <w:rPr>
                <w:rFonts w:ascii="Times New Roman" w:hAnsi="Times New Roman" w:cs="Times New Roman"/>
                <w:sz w:val="22"/>
                <w:szCs w:val="22"/>
              </w:rPr>
            </w:pPr>
          </w:p>
        </w:tc>
        <w:tc>
          <w:tcPr>
            <w:tcW w:w="1008" w:type="dxa"/>
          </w:tcPr>
          <w:p w14:paraId="70D16EF3" w14:textId="77777777" w:rsidR="00721093" w:rsidRPr="00CC73AD" w:rsidRDefault="00721093" w:rsidP="00F4158E">
            <w:pPr>
              <w:spacing w:line="276" w:lineRule="auto"/>
              <w:jc w:val="center"/>
              <w:rPr>
                <w:rFonts w:ascii="Times New Roman" w:hAnsi="Times New Roman" w:cs="Times New Roman"/>
                <w:i/>
                <w:iCs/>
                <w:sz w:val="22"/>
                <w:szCs w:val="22"/>
              </w:rPr>
            </w:pPr>
            <w:r w:rsidRPr="00CC73AD">
              <w:rPr>
                <w:rFonts w:ascii="Times New Roman" w:hAnsi="Times New Roman" w:cs="Times New Roman"/>
                <w:i/>
                <w:iCs/>
                <w:sz w:val="22"/>
                <w:szCs w:val="22"/>
              </w:rPr>
              <w:t>Note</w:t>
            </w:r>
          </w:p>
        </w:tc>
        <w:tc>
          <w:tcPr>
            <w:tcW w:w="1260" w:type="dxa"/>
          </w:tcPr>
          <w:p w14:paraId="2D9A4F3F" w14:textId="193D3D13" w:rsidR="00721093"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69" w:type="dxa"/>
          </w:tcPr>
          <w:p w14:paraId="13DEFE2E" w14:textId="77777777" w:rsidR="00721093" w:rsidRPr="00CC73AD" w:rsidRDefault="0072109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61" w:type="dxa"/>
          </w:tcPr>
          <w:p w14:paraId="6CC9D977" w14:textId="3064409D" w:rsidR="00721093"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721093" w:rsidRPr="00CC73AD" w14:paraId="3A2BC08A" w14:textId="77777777" w:rsidTr="00EF3EB3">
        <w:tc>
          <w:tcPr>
            <w:tcW w:w="5382" w:type="dxa"/>
            <w:vAlign w:val="center"/>
          </w:tcPr>
          <w:p w14:paraId="5BD96186" w14:textId="77777777" w:rsidR="00721093" w:rsidRPr="00CC73AD" w:rsidRDefault="00721093" w:rsidP="00F4158E">
            <w:pPr>
              <w:spacing w:line="276" w:lineRule="auto"/>
              <w:rPr>
                <w:rFonts w:ascii="Times New Roman" w:hAnsi="Times New Roman" w:cs="Times New Roman"/>
                <w:b/>
                <w:bCs/>
                <w:i/>
                <w:iCs/>
                <w:sz w:val="22"/>
                <w:szCs w:val="22"/>
              </w:rPr>
            </w:pPr>
          </w:p>
        </w:tc>
        <w:tc>
          <w:tcPr>
            <w:tcW w:w="1008" w:type="dxa"/>
          </w:tcPr>
          <w:p w14:paraId="3D7F35A2" w14:textId="77777777" w:rsidR="00721093" w:rsidRPr="00CC73AD" w:rsidRDefault="00721093" w:rsidP="00F4158E">
            <w:pPr>
              <w:spacing w:line="276" w:lineRule="auto"/>
              <w:jc w:val="center"/>
              <w:rPr>
                <w:rFonts w:ascii="Times New Roman" w:hAnsi="Times New Roman" w:cs="Times New Roman"/>
                <w:i/>
                <w:iCs/>
                <w:sz w:val="22"/>
                <w:szCs w:val="22"/>
                <w:lang w:val="en-GB" w:bidi="ar-SA"/>
              </w:rPr>
            </w:pPr>
          </w:p>
        </w:tc>
        <w:tc>
          <w:tcPr>
            <w:tcW w:w="2790" w:type="dxa"/>
            <w:gridSpan w:val="3"/>
            <w:vAlign w:val="center"/>
          </w:tcPr>
          <w:p w14:paraId="54396D87" w14:textId="77777777" w:rsidR="00721093" w:rsidRPr="00CC73AD" w:rsidRDefault="00721093" w:rsidP="00F4158E">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lang w:val="en-GB"/>
              </w:rPr>
              <w:t>(</w:t>
            </w:r>
            <w:r w:rsidRPr="00CC73AD">
              <w:rPr>
                <w:rFonts w:ascii="Times New Roman" w:hAnsi="Times New Roman" w:cs="Times New Roman"/>
                <w:i/>
                <w:iCs/>
                <w:sz w:val="22"/>
                <w:szCs w:val="22"/>
                <w:lang w:val="en-GB" w:bidi="ar-SA"/>
              </w:rPr>
              <w:t>in thousand Baht</w:t>
            </w:r>
            <w:r w:rsidRPr="00F4158E">
              <w:rPr>
                <w:rFonts w:ascii="Times New Roman" w:hAnsi="Times New Roman" w:cs="Times New Roman"/>
                <w:i/>
                <w:iCs/>
                <w:sz w:val="22"/>
                <w:szCs w:val="22"/>
                <w:cs/>
                <w:lang w:val="en-GB"/>
              </w:rPr>
              <w:t>)</w:t>
            </w:r>
          </w:p>
        </w:tc>
      </w:tr>
      <w:tr w:rsidR="00721093" w:rsidRPr="00CC73AD" w14:paraId="7CF789C6" w14:textId="77777777" w:rsidTr="00EF3EB3">
        <w:tc>
          <w:tcPr>
            <w:tcW w:w="5382" w:type="dxa"/>
            <w:vAlign w:val="center"/>
          </w:tcPr>
          <w:p w14:paraId="3B864892" w14:textId="77777777" w:rsidR="00721093" w:rsidRPr="00CC73AD" w:rsidRDefault="00721093" w:rsidP="00EF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Trade payables</w:t>
            </w:r>
          </w:p>
        </w:tc>
        <w:tc>
          <w:tcPr>
            <w:tcW w:w="1008" w:type="dxa"/>
          </w:tcPr>
          <w:p w14:paraId="299AEC19" w14:textId="77777777" w:rsidR="00721093" w:rsidRPr="00CC73AD" w:rsidRDefault="00721093" w:rsidP="00F4158E">
            <w:pPr>
              <w:pStyle w:val="31"/>
              <w:tabs>
                <w:tab w:val="clear" w:pos="360"/>
                <w:tab w:val="clear" w:pos="720"/>
                <w:tab w:val="decimal" w:pos="972"/>
              </w:tabs>
              <w:spacing w:line="276" w:lineRule="auto"/>
              <w:rPr>
                <w:rFonts w:cs="Times New Roman"/>
                <w:b/>
                <w:bCs/>
                <w:lang w:val="en-US"/>
              </w:rPr>
            </w:pPr>
          </w:p>
        </w:tc>
        <w:tc>
          <w:tcPr>
            <w:tcW w:w="1260" w:type="dxa"/>
            <w:vAlign w:val="center"/>
          </w:tcPr>
          <w:p w14:paraId="37603381" w14:textId="77777777" w:rsidR="00721093" w:rsidRPr="00CC73AD" w:rsidRDefault="00721093" w:rsidP="00F4158E">
            <w:pPr>
              <w:pStyle w:val="31"/>
              <w:tabs>
                <w:tab w:val="clear" w:pos="360"/>
                <w:tab w:val="clear" w:pos="720"/>
                <w:tab w:val="decimal" w:pos="972"/>
              </w:tabs>
              <w:spacing w:line="276" w:lineRule="auto"/>
              <w:rPr>
                <w:rFonts w:cs="Times New Roman"/>
                <w:b/>
                <w:bCs/>
                <w:lang w:val="en-US"/>
              </w:rPr>
            </w:pPr>
          </w:p>
        </w:tc>
        <w:tc>
          <w:tcPr>
            <w:tcW w:w="269" w:type="dxa"/>
            <w:vAlign w:val="center"/>
          </w:tcPr>
          <w:p w14:paraId="00A4AD17" w14:textId="77777777" w:rsidR="00721093" w:rsidRPr="00CC73AD" w:rsidRDefault="00721093" w:rsidP="00F4158E">
            <w:pPr>
              <w:pStyle w:val="31"/>
              <w:tabs>
                <w:tab w:val="clear" w:pos="360"/>
                <w:tab w:val="clear" w:pos="720"/>
                <w:tab w:val="decimal" w:pos="972"/>
              </w:tabs>
              <w:spacing w:line="276" w:lineRule="auto"/>
              <w:rPr>
                <w:rFonts w:cs="Times New Roman"/>
                <w:b/>
                <w:bCs/>
                <w:lang w:val="en-US"/>
              </w:rPr>
            </w:pPr>
          </w:p>
        </w:tc>
        <w:tc>
          <w:tcPr>
            <w:tcW w:w="1261" w:type="dxa"/>
            <w:vAlign w:val="center"/>
          </w:tcPr>
          <w:p w14:paraId="4890FAEF" w14:textId="77777777" w:rsidR="00721093" w:rsidRPr="00CC73AD" w:rsidRDefault="00721093" w:rsidP="00F4158E">
            <w:pPr>
              <w:pStyle w:val="31"/>
              <w:tabs>
                <w:tab w:val="clear" w:pos="360"/>
                <w:tab w:val="clear" w:pos="720"/>
                <w:tab w:val="decimal" w:pos="972"/>
              </w:tabs>
              <w:spacing w:line="276" w:lineRule="auto"/>
              <w:rPr>
                <w:rFonts w:cs="Times New Roman"/>
                <w:b/>
                <w:bCs/>
                <w:lang w:val="en-US"/>
              </w:rPr>
            </w:pPr>
          </w:p>
        </w:tc>
      </w:tr>
      <w:tr w:rsidR="003D432D" w:rsidRPr="00CC73AD" w14:paraId="27297261" w14:textId="77777777" w:rsidTr="00EF3EB3">
        <w:tc>
          <w:tcPr>
            <w:tcW w:w="5382" w:type="dxa"/>
            <w:vAlign w:val="center"/>
          </w:tcPr>
          <w:p w14:paraId="3F6D6C43"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Related parties</w:t>
            </w:r>
          </w:p>
        </w:tc>
        <w:tc>
          <w:tcPr>
            <w:tcW w:w="1008" w:type="dxa"/>
          </w:tcPr>
          <w:p w14:paraId="63DF1F94" w14:textId="1B1B8F64" w:rsidR="003D432D" w:rsidRPr="00CC73AD" w:rsidRDefault="00965299" w:rsidP="00F4158E">
            <w:pPr>
              <w:pStyle w:val="31"/>
              <w:tabs>
                <w:tab w:val="clear" w:pos="360"/>
                <w:tab w:val="clear" w:pos="720"/>
                <w:tab w:val="decimal" w:pos="432"/>
              </w:tabs>
              <w:spacing w:line="276" w:lineRule="auto"/>
              <w:ind w:right="44"/>
              <w:rPr>
                <w:rFonts w:cs="Times New Roman"/>
                <w:i/>
                <w:iCs/>
                <w:lang w:val="en-US"/>
              </w:rPr>
            </w:pPr>
            <w:r w:rsidRPr="00CC73AD">
              <w:rPr>
                <w:rFonts w:cs="Times New Roman"/>
                <w:i/>
                <w:iCs/>
                <w:lang w:val="en-US"/>
              </w:rPr>
              <w:t>6</w:t>
            </w:r>
          </w:p>
        </w:tc>
        <w:tc>
          <w:tcPr>
            <w:tcW w:w="1260" w:type="dxa"/>
          </w:tcPr>
          <w:p w14:paraId="01CB576C" w14:textId="2E0C83CC" w:rsidR="003D432D" w:rsidRPr="00F4158E"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sz w:val="22"/>
                <w:szCs w:val="22"/>
              </w:rPr>
            </w:pPr>
            <w:r w:rsidRPr="00F4158E">
              <w:rPr>
                <w:rFonts w:ascii="Times New Roman" w:hAnsi="Times New Roman" w:cs="Times New Roman"/>
                <w:sz w:val="22"/>
                <w:szCs w:val="22"/>
              </w:rPr>
              <w:t>857,450</w:t>
            </w:r>
          </w:p>
        </w:tc>
        <w:tc>
          <w:tcPr>
            <w:tcW w:w="269" w:type="dxa"/>
            <w:vAlign w:val="center"/>
          </w:tcPr>
          <w:p w14:paraId="70E577DD" w14:textId="77777777" w:rsidR="003D432D" w:rsidRPr="00CC73AD" w:rsidRDefault="003D432D" w:rsidP="00F4158E">
            <w:pPr>
              <w:pStyle w:val="31"/>
              <w:tabs>
                <w:tab w:val="clear" w:pos="360"/>
                <w:tab w:val="clear" w:pos="720"/>
                <w:tab w:val="decimal" w:pos="972"/>
              </w:tabs>
              <w:spacing w:line="276" w:lineRule="auto"/>
              <w:rPr>
                <w:rFonts w:cs="Times New Roman"/>
                <w:lang w:val="en-US"/>
              </w:rPr>
            </w:pPr>
          </w:p>
        </w:tc>
        <w:tc>
          <w:tcPr>
            <w:tcW w:w="1261" w:type="dxa"/>
          </w:tcPr>
          <w:p w14:paraId="2E344AE1" w14:textId="77DB35C6"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sz w:val="22"/>
                <w:szCs w:val="22"/>
              </w:rPr>
            </w:pPr>
            <w:r w:rsidRPr="00CC73AD">
              <w:rPr>
                <w:rFonts w:ascii="Times New Roman" w:hAnsi="Times New Roman" w:cs="Times New Roman"/>
                <w:sz w:val="22"/>
                <w:szCs w:val="22"/>
              </w:rPr>
              <w:t>1,020,867</w:t>
            </w:r>
          </w:p>
        </w:tc>
      </w:tr>
      <w:tr w:rsidR="003D432D" w:rsidRPr="00CC73AD" w14:paraId="7AABDF80" w14:textId="77777777" w:rsidTr="00EF3EB3">
        <w:tc>
          <w:tcPr>
            <w:tcW w:w="5382" w:type="dxa"/>
            <w:vAlign w:val="center"/>
          </w:tcPr>
          <w:p w14:paraId="7C15C881"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Other parties</w:t>
            </w:r>
          </w:p>
        </w:tc>
        <w:tc>
          <w:tcPr>
            <w:tcW w:w="1008" w:type="dxa"/>
          </w:tcPr>
          <w:p w14:paraId="6AB9F1D3" w14:textId="77777777" w:rsidR="003D432D" w:rsidRPr="00CC73AD" w:rsidRDefault="003D432D" w:rsidP="00F4158E">
            <w:pPr>
              <w:pStyle w:val="31"/>
              <w:tabs>
                <w:tab w:val="clear" w:pos="360"/>
                <w:tab w:val="clear" w:pos="720"/>
                <w:tab w:val="decimal" w:pos="432"/>
                <w:tab w:val="decimal" w:pos="972"/>
              </w:tabs>
              <w:spacing w:line="276" w:lineRule="auto"/>
              <w:rPr>
                <w:rFonts w:cs="Times New Roman"/>
                <w:lang w:val="en-US"/>
              </w:rPr>
            </w:pPr>
          </w:p>
        </w:tc>
        <w:tc>
          <w:tcPr>
            <w:tcW w:w="1260" w:type="dxa"/>
          </w:tcPr>
          <w:p w14:paraId="7A7F1A51" w14:textId="6DBCF53F"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sz w:val="22"/>
                <w:szCs w:val="22"/>
              </w:rPr>
            </w:pPr>
            <w:r w:rsidRPr="00CC73AD">
              <w:rPr>
                <w:rFonts w:ascii="Times New Roman" w:hAnsi="Times New Roman" w:cs="Times New Roman"/>
                <w:sz w:val="22"/>
                <w:szCs w:val="22"/>
              </w:rPr>
              <w:t>6,845,051</w:t>
            </w:r>
          </w:p>
        </w:tc>
        <w:tc>
          <w:tcPr>
            <w:tcW w:w="269" w:type="dxa"/>
            <w:vAlign w:val="center"/>
          </w:tcPr>
          <w:p w14:paraId="7921A07D" w14:textId="77777777" w:rsidR="003D432D" w:rsidRPr="00CC73AD" w:rsidRDefault="003D432D" w:rsidP="00F4158E">
            <w:pPr>
              <w:pStyle w:val="31"/>
              <w:tabs>
                <w:tab w:val="clear" w:pos="360"/>
                <w:tab w:val="clear" w:pos="720"/>
                <w:tab w:val="decimal" w:pos="972"/>
              </w:tabs>
              <w:spacing w:line="276" w:lineRule="auto"/>
              <w:rPr>
                <w:rFonts w:cs="Times New Roman"/>
                <w:lang w:val="en-US"/>
              </w:rPr>
            </w:pPr>
          </w:p>
        </w:tc>
        <w:tc>
          <w:tcPr>
            <w:tcW w:w="1261" w:type="dxa"/>
          </w:tcPr>
          <w:p w14:paraId="1A16E069" w14:textId="4886837C"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sz w:val="22"/>
                <w:szCs w:val="22"/>
              </w:rPr>
            </w:pPr>
            <w:r w:rsidRPr="00CC73AD">
              <w:rPr>
                <w:rFonts w:ascii="Times New Roman" w:hAnsi="Times New Roman" w:cs="Times New Roman"/>
                <w:sz w:val="22"/>
                <w:szCs w:val="22"/>
              </w:rPr>
              <w:t>6,436,244</w:t>
            </w:r>
          </w:p>
        </w:tc>
      </w:tr>
      <w:tr w:rsidR="003D432D" w:rsidRPr="00CC73AD" w14:paraId="4B574E41" w14:textId="77777777" w:rsidTr="00EF3EB3">
        <w:tc>
          <w:tcPr>
            <w:tcW w:w="5382" w:type="dxa"/>
            <w:vAlign w:val="center"/>
          </w:tcPr>
          <w:p w14:paraId="2EAA3D05" w14:textId="77777777" w:rsidR="003D432D" w:rsidRPr="00CC73AD" w:rsidRDefault="003D432D" w:rsidP="00F4158E">
            <w:pPr>
              <w:spacing w:line="276" w:lineRule="auto"/>
              <w:rPr>
                <w:rFonts w:ascii="Times New Roman" w:hAnsi="Times New Roman" w:cs="Times New Roman"/>
                <w:b/>
                <w:bCs/>
                <w:sz w:val="22"/>
                <w:szCs w:val="22"/>
              </w:rPr>
            </w:pPr>
          </w:p>
        </w:tc>
        <w:tc>
          <w:tcPr>
            <w:tcW w:w="1008" w:type="dxa"/>
          </w:tcPr>
          <w:p w14:paraId="53F3A4AF" w14:textId="77777777" w:rsidR="003D432D" w:rsidRPr="00CC73AD" w:rsidRDefault="003D432D" w:rsidP="00F4158E">
            <w:pPr>
              <w:pStyle w:val="31"/>
              <w:tabs>
                <w:tab w:val="clear" w:pos="360"/>
                <w:tab w:val="clear" w:pos="720"/>
                <w:tab w:val="decimal" w:pos="432"/>
                <w:tab w:val="decimal" w:pos="972"/>
              </w:tabs>
              <w:spacing w:line="276" w:lineRule="auto"/>
              <w:rPr>
                <w:rFonts w:cs="Times New Roman"/>
                <w:b/>
                <w:bCs/>
                <w:lang w:val="en-US"/>
              </w:rPr>
            </w:pPr>
          </w:p>
        </w:tc>
        <w:tc>
          <w:tcPr>
            <w:tcW w:w="1260" w:type="dxa"/>
            <w:tcBorders>
              <w:top w:val="single" w:sz="4" w:space="0" w:color="auto"/>
              <w:bottom w:val="single" w:sz="4" w:space="0" w:color="auto"/>
            </w:tcBorders>
          </w:tcPr>
          <w:p w14:paraId="4501AC6F" w14:textId="03DD59F7"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b/>
                <w:bCs/>
                <w:sz w:val="22"/>
                <w:szCs w:val="22"/>
              </w:rPr>
            </w:pPr>
            <w:r w:rsidRPr="00CC73AD">
              <w:rPr>
                <w:rFonts w:ascii="Times New Roman" w:hAnsi="Times New Roman" w:cs="Times New Roman"/>
                <w:b/>
                <w:bCs/>
                <w:sz w:val="22"/>
                <w:szCs w:val="22"/>
              </w:rPr>
              <w:t>7,702,501</w:t>
            </w:r>
          </w:p>
        </w:tc>
        <w:tc>
          <w:tcPr>
            <w:tcW w:w="269" w:type="dxa"/>
            <w:vAlign w:val="center"/>
          </w:tcPr>
          <w:p w14:paraId="6C40F683" w14:textId="77777777" w:rsidR="003D432D" w:rsidRPr="00CC73AD" w:rsidRDefault="003D432D" w:rsidP="00F4158E">
            <w:pPr>
              <w:pStyle w:val="31"/>
              <w:tabs>
                <w:tab w:val="clear" w:pos="360"/>
                <w:tab w:val="clear" w:pos="720"/>
                <w:tab w:val="decimal" w:pos="972"/>
              </w:tabs>
              <w:spacing w:line="276" w:lineRule="auto"/>
              <w:rPr>
                <w:rFonts w:cs="Times New Roman"/>
                <w:b/>
                <w:bCs/>
                <w:lang w:val="en-US"/>
              </w:rPr>
            </w:pPr>
          </w:p>
        </w:tc>
        <w:tc>
          <w:tcPr>
            <w:tcW w:w="1261" w:type="dxa"/>
            <w:tcBorders>
              <w:top w:val="single" w:sz="4" w:space="0" w:color="auto"/>
              <w:bottom w:val="single" w:sz="4" w:space="0" w:color="auto"/>
            </w:tcBorders>
          </w:tcPr>
          <w:p w14:paraId="133DF7C7" w14:textId="1CF9CA5F"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b/>
                <w:bCs/>
                <w:sz w:val="22"/>
                <w:szCs w:val="22"/>
              </w:rPr>
            </w:pPr>
            <w:r w:rsidRPr="00CC73AD">
              <w:rPr>
                <w:rFonts w:ascii="Times New Roman" w:hAnsi="Times New Roman" w:cs="Times New Roman"/>
                <w:b/>
                <w:bCs/>
                <w:sz w:val="22"/>
                <w:szCs w:val="22"/>
              </w:rPr>
              <w:t>7,457,111</w:t>
            </w:r>
          </w:p>
        </w:tc>
      </w:tr>
      <w:tr w:rsidR="003D432D" w:rsidRPr="00CC73AD" w14:paraId="1C34D77E" w14:textId="77777777" w:rsidTr="00EF3EB3">
        <w:tc>
          <w:tcPr>
            <w:tcW w:w="5382" w:type="dxa"/>
            <w:vAlign w:val="center"/>
          </w:tcPr>
          <w:p w14:paraId="6F61FFF5" w14:textId="77777777" w:rsidR="003D432D" w:rsidRPr="00CC73AD" w:rsidRDefault="003D432D" w:rsidP="00F4158E">
            <w:pPr>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Other current payables</w:t>
            </w:r>
          </w:p>
        </w:tc>
        <w:tc>
          <w:tcPr>
            <w:tcW w:w="1008" w:type="dxa"/>
          </w:tcPr>
          <w:p w14:paraId="1DA54CDF" w14:textId="77777777" w:rsidR="003D432D" w:rsidRPr="00CC73AD" w:rsidRDefault="003D432D" w:rsidP="00F4158E">
            <w:pPr>
              <w:pStyle w:val="31"/>
              <w:tabs>
                <w:tab w:val="clear" w:pos="360"/>
                <w:tab w:val="clear" w:pos="720"/>
                <w:tab w:val="decimal" w:pos="432"/>
                <w:tab w:val="decimal" w:pos="972"/>
              </w:tabs>
              <w:spacing w:line="276" w:lineRule="auto"/>
              <w:rPr>
                <w:rFonts w:cs="Times New Roman"/>
                <w:b/>
                <w:bCs/>
                <w:lang w:val="en-US"/>
              </w:rPr>
            </w:pPr>
          </w:p>
        </w:tc>
        <w:tc>
          <w:tcPr>
            <w:tcW w:w="1260" w:type="dxa"/>
            <w:vAlign w:val="center"/>
          </w:tcPr>
          <w:p w14:paraId="6982CC05"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sz w:val="22"/>
                <w:szCs w:val="22"/>
              </w:rPr>
            </w:pPr>
          </w:p>
        </w:tc>
        <w:tc>
          <w:tcPr>
            <w:tcW w:w="269" w:type="dxa"/>
            <w:vAlign w:val="center"/>
          </w:tcPr>
          <w:p w14:paraId="59D9C0D2" w14:textId="77777777" w:rsidR="003D432D" w:rsidRPr="00CC73AD" w:rsidRDefault="003D432D" w:rsidP="00F4158E">
            <w:pPr>
              <w:pStyle w:val="31"/>
              <w:tabs>
                <w:tab w:val="clear" w:pos="360"/>
                <w:tab w:val="clear" w:pos="720"/>
                <w:tab w:val="decimal" w:pos="972"/>
              </w:tabs>
              <w:spacing w:line="276" w:lineRule="auto"/>
              <w:rPr>
                <w:rFonts w:cs="Times New Roman"/>
                <w:b/>
                <w:bCs/>
                <w:lang w:val="en-US"/>
              </w:rPr>
            </w:pPr>
          </w:p>
        </w:tc>
        <w:tc>
          <w:tcPr>
            <w:tcW w:w="1261" w:type="dxa"/>
            <w:vAlign w:val="center"/>
          </w:tcPr>
          <w:p w14:paraId="11C70C70"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sz w:val="22"/>
                <w:szCs w:val="22"/>
              </w:rPr>
            </w:pPr>
          </w:p>
        </w:tc>
      </w:tr>
      <w:tr w:rsidR="003D432D" w:rsidRPr="00CC73AD" w14:paraId="4EB582F5" w14:textId="77777777" w:rsidTr="00EF3EB3">
        <w:tc>
          <w:tcPr>
            <w:tcW w:w="5382" w:type="dxa"/>
            <w:vAlign w:val="center"/>
          </w:tcPr>
          <w:p w14:paraId="323BB618"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Related parties</w:t>
            </w:r>
          </w:p>
        </w:tc>
        <w:tc>
          <w:tcPr>
            <w:tcW w:w="1008" w:type="dxa"/>
          </w:tcPr>
          <w:p w14:paraId="37C58ED6" w14:textId="65D18352" w:rsidR="003D432D" w:rsidRPr="00CC73AD" w:rsidRDefault="003D432D" w:rsidP="00F4158E">
            <w:pPr>
              <w:pStyle w:val="31"/>
              <w:tabs>
                <w:tab w:val="clear" w:pos="360"/>
                <w:tab w:val="clear" w:pos="720"/>
                <w:tab w:val="decimal" w:pos="432"/>
              </w:tabs>
              <w:spacing w:line="276" w:lineRule="auto"/>
              <w:ind w:right="44"/>
              <w:rPr>
                <w:rFonts w:cs="Times New Roman"/>
                <w:i/>
                <w:iCs/>
                <w:lang w:val="en-US"/>
              </w:rPr>
            </w:pPr>
            <w:r w:rsidRPr="00F4158E">
              <w:rPr>
                <w:rFonts w:cs="Times New Roman"/>
                <w:i/>
                <w:iCs/>
                <w:cs/>
                <w:lang w:val="en-US"/>
              </w:rPr>
              <w:t xml:space="preserve">  </w:t>
            </w:r>
            <w:r w:rsidR="00965299" w:rsidRPr="00CC73AD">
              <w:rPr>
                <w:rFonts w:cs="Times New Roman"/>
                <w:i/>
                <w:iCs/>
                <w:lang w:val="en-US"/>
              </w:rPr>
              <w:t>6</w:t>
            </w:r>
          </w:p>
        </w:tc>
        <w:tc>
          <w:tcPr>
            <w:tcW w:w="1260" w:type="dxa"/>
          </w:tcPr>
          <w:p w14:paraId="31057299" w14:textId="55D4B4B9"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sz w:val="22"/>
                <w:szCs w:val="22"/>
              </w:rPr>
            </w:pPr>
            <w:r w:rsidRPr="00CC73AD">
              <w:rPr>
                <w:rFonts w:ascii="Times New Roman" w:hAnsi="Times New Roman" w:cs="Times New Roman"/>
                <w:sz w:val="22"/>
                <w:szCs w:val="22"/>
              </w:rPr>
              <w:t>178,632</w:t>
            </w:r>
          </w:p>
        </w:tc>
        <w:tc>
          <w:tcPr>
            <w:tcW w:w="269" w:type="dxa"/>
            <w:vAlign w:val="center"/>
          </w:tcPr>
          <w:p w14:paraId="390A1CAB" w14:textId="77777777" w:rsidR="003D432D" w:rsidRPr="00CC73AD" w:rsidRDefault="003D432D" w:rsidP="00F4158E">
            <w:pPr>
              <w:pStyle w:val="31"/>
              <w:tabs>
                <w:tab w:val="clear" w:pos="360"/>
                <w:tab w:val="clear" w:pos="720"/>
                <w:tab w:val="decimal" w:pos="972"/>
              </w:tabs>
              <w:spacing w:line="276" w:lineRule="auto"/>
              <w:rPr>
                <w:rFonts w:cs="Times New Roman"/>
                <w:b/>
                <w:bCs/>
                <w:lang w:val="en-US"/>
              </w:rPr>
            </w:pPr>
          </w:p>
        </w:tc>
        <w:tc>
          <w:tcPr>
            <w:tcW w:w="1261" w:type="dxa"/>
          </w:tcPr>
          <w:p w14:paraId="53FA91BB" w14:textId="5799BBD6"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sz w:val="22"/>
                <w:szCs w:val="22"/>
              </w:rPr>
            </w:pPr>
            <w:r w:rsidRPr="00CC73AD">
              <w:rPr>
                <w:rFonts w:ascii="Times New Roman" w:hAnsi="Times New Roman" w:cs="Times New Roman"/>
                <w:sz w:val="22"/>
                <w:szCs w:val="22"/>
              </w:rPr>
              <w:t>211,963</w:t>
            </w:r>
          </w:p>
        </w:tc>
      </w:tr>
      <w:tr w:rsidR="003D432D" w:rsidRPr="00CC73AD" w14:paraId="4D2E5359" w14:textId="77777777" w:rsidTr="00EF3EB3">
        <w:tc>
          <w:tcPr>
            <w:tcW w:w="5382" w:type="dxa"/>
            <w:vAlign w:val="center"/>
          </w:tcPr>
          <w:p w14:paraId="246DCA8C"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Other parties</w:t>
            </w:r>
          </w:p>
        </w:tc>
        <w:tc>
          <w:tcPr>
            <w:tcW w:w="1008" w:type="dxa"/>
          </w:tcPr>
          <w:p w14:paraId="230012A9" w14:textId="77777777" w:rsidR="003D432D" w:rsidRPr="00CC73AD" w:rsidRDefault="003D432D" w:rsidP="00F4158E">
            <w:pPr>
              <w:pStyle w:val="31"/>
              <w:tabs>
                <w:tab w:val="clear" w:pos="360"/>
                <w:tab w:val="clear" w:pos="720"/>
                <w:tab w:val="decimal" w:pos="972"/>
              </w:tabs>
              <w:spacing w:line="276" w:lineRule="auto"/>
              <w:rPr>
                <w:rFonts w:cs="Times New Roman"/>
                <w:lang w:val="en-US"/>
              </w:rPr>
            </w:pPr>
          </w:p>
        </w:tc>
        <w:tc>
          <w:tcPr>
            <w:tcW w:w="1260" w:type="dxa"/>
            <w:tcBorders>
              <w:bottom w:val="single" w:sz="4" w:space="0" w:color="auto"/>
            </w:tcBorders>
          </w:tcPr>
          <w:p w14:paraId="54D8A0E7" w14:textId="0F1CEB62"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sz w:val="22"/>
                <w:szCs w:val="22"/>
              </w:rPr>
            </w:pPr>
            <w:r w:rsidRPr="00CC73AD">
              <w:rPr>
                <w:rFonts w:ascii="Times New Roman" w:hAnsi="Times New Roman" w:cs="Times New Roman"/>
                <w:sz w:val="22"/>
                <w:szCs w:val="22"/>
              </w:rPr>
              <w:t>2,483,985</w:t>
            </w:r>
          </w:p>
        </w:tc>
        <w:tc>
          <w:tcPr>
            <w:tcW w:w="269" w:type="dxa"/>
            <w:vAlign w:val="center"/>
          </w:tcPr>
          <w:p w14:paraId="15A1B103" w14:textId="77777777" w:rsidR="003D432D" w:rsidRPr="00CC73AD" w:rsidRDefault="003D432D" w:rsidP="00F4158E">
            <w:pPr>
              <w:pStyle w:val="31"/>
              <w:tabs>
                <w:tab w:val="clear" w:pos="360"/>
                <w:tab w:val="clear" w:pos="720"/>
                <w:tab w:val="decimal" w:pos="972"/>
              </w:tabs>
              <w:spacing w:line="276" w:lineRule="auto"/>
              <w:rPr>
                <w:rFonts w:cs="Times New Roman"/>
                <w:lang w:val="en-US"/>
              </w:rPr>
            </w:pPr>
          </w:p>
        </w:tc>
        <w:tc>
          <w:tcPr>
            <w:tcW w:w="1261" w:type="dxa"/>
            <w:tcBorders>
              <w:bottom w:val="single" w:sz="4" w:space="0" w:color="auto"/>
            </w:tcBorders>
          </w:tcPr>
          <w:p w14:paraId="77107390" w14:textId="7010E3B2"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sz w:val="22"/>
                <w:szCs w:val="22"/>
              </w:rPr>
            </w:pPr>
            <w:r w:rsidRPr="00CC73AD">
              <w:rPr>
                <w:rFonts w:ascii="Times New Roman" w:hAnsi="Times New Roman" w:cs="Times New Roman"/>
                <w:sz w:val="22"/>
                <w:szCs w:val="22"/>
              </w:rPr>
              <w:t xml:space="preserve">2,389,490                   </w:t>
            </w:r>
          </w:p>
        </w:tc>
      </w:tr>
      <w:tr w:rsidR="003D432D" w:rsidRPr="00CC73AD" w14:paraId="443FED1D" w14:textId="77777777" w:rsidTr="00EF3EB3">
        <w:tc>
          <w:tcPr>
            <w:tcW w:w="5382" w:type="dxa"/>
            <w:vAlign w:val="center"/>
          </w:tcPr>
          <w:p w14:paraId="054056E0" w14:textId="77777777" w:rsidR="003D432D" w:rsidRPr="00CC73AD" w:rsidRDefault="003D432D" w:rsidP="00F4158E">
            <w:pPr>
              <w:spacing w:line="276" w:lineRule="auto"/>
              <w:rPr>
                <w:rFonts w:ascii="Times New Roman" w:hAnsi="Times New Roman" w:cs="Times New Roman"/>
                <w:sz w:val="22"/>
                <w:szCs w:val="22"/>
              </w:rPr>
            </w:pPr>
          </w:p>
        </w:tc>
        <w:tc>
          <w:tcPr>
            <w:tcW w:w="1008" w:type="dxa"/>
          </w:tcPr>
          <w:p w14:paraId="1051852D" w14:textId="77777777" w:rsidR="003D432D" w:rsidRPr="00CC73AD" w:rsidRDefault="003D432D" w:rsidP="00F4158E">
            <w:pPr>
              <w:pStyle w:val="31"/>
              <w:tabs>
                <w:tab w:val="clear" w:pos="360"/>
                <w:tab w:val="clear" w:pos="720"/>
                <w:tab w:val="decimal" w:pos="972"/>
              </w:tabs>
              <w:spacing w:line="276" w:lineRule="auto"/>
              <w:rPr>
                <w:rFonts w:cs="Times New Roman"/>
                <w:b/>
                <w:bCs/>
                <w:lang w:val="en-US"/>
              </w:rPr>
            </w:pPr>
          </w:p>
        </w:tc>
        <w:tc>
          <w:tcPr>
            <w:tcW w:w="1260" w:type="dxa"/>
            <w:tcBorders>
              <w:top w:val="single" w:sz="4" w:space="0" w:color="auto"/>
              <w:bottom w:val="single" w:sz="4" w:space="0" w:color="auto"/>
            </w:tcBorders>
          </w:tcPr>
          <w:p w14:paraId="226ED2DC" w14:textId="429F6630" w:rsidR="003D432D" w:rsidRPr="00F4158E"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b/>
                <w:bCs/>
                <w:sz w:val="22"/>
                <w:szCs w:val="22"/>
                <w:cs/>
              </w:rPr>
            </w:pPr>
            <w:r w:rsidRPr="00F4158E">
              <w:rPr>
                <w:rFonts w:ascii="Times New Roman" w:hAnsi="Times New Roman" w:cs="Times New Roman"/>
                <w:b/>
                <w:bCs/>
                <w:sz w:val="22"/>
                <w:szCs w:val="22"/>
              </w:rPr>
              <w:t>2,662,617</w:t>
            </w:r>
          </w:p>
        </w:tc>
        <w:tc>
          <w:tcPr>
            <w:tcW w:w="269" w:type="dxa"/>
            <w:vAlign w:val="center"/>
          </w:tcPr>
          <w:p w14:paraId="109C0EA7" w14:textId="77777777" w:rsidR="003D432D" w:rsidRPr="00CC73AD" w:rsidRDefault="003D432D" w:rsidP="00F4158E">
            <w:pPr>
              <w:pStyle w:val="31"/>
              <w:tabs>
                <w:tab w:val="clear" w:pos="360"/>
                <w:tab w:val="clear" w:pos="720"/>
                <w:tab w:val="decimal" w:pos="972"/>
              </w:tabs>
              <w:spacing w:line="276" w:lineRule="auto"/>
              <w:rPr>
                <w:rFonts w:cs="Times New Roman"/>
                <w:b/>
                <w:bCs/>
                <w:lang w:val="en-US"/>
              </w:rPr>
            </w:pPr>
          </w:p>
        </w:tc>
        <w:tc>
          <w:tcPr>
            <w:tcW w:w="1261" w:type="dxa"/>
            <w:tcBorders>
              <w:bottom w:val="single" w:sz="4" w:space="0" w:color="auto"/>
            </w:tcBorders>
          </w:tcPr>
          <w:p w14:paraId="4DEAD025" w14:textId="2D3B15EF"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b/>
                <w:bCs/>
                <w:sz w:val="22"/>
                <w:szCs w:val="22"/>
              </w:rPr>
            </w:pPr>
            <w:r w:rsidRPr="00CC73AD">
              <w:rPr>
                <w:rFonts w:ascii="Times New Roman" w:hAnsi="Times New Roman" w:cs="Times New Roman"/>
                <w:b/>
                <w:bCs/>
                <w:sz w:val="22"/>
                <w:szCs w:val="22"/>
              </w:rPr>
              <w:t>2,601,453</w:t>
            </w:r>
          </w:p>
        </w:tc>
      </w:tr>
      <w:tr w:rsidR="003D432D" w:rsidRPr="00CC73AD" w14:paraId="33EEAB71" w14:textId="77777777" w:rsidTr="00EF3EB3">
        <w:tc>
          <w:tcPr>
            <w:tcW w:w="5382" w:type="dxa"/>
            <w:vAlign w:val="center"/>
          </w:tcPr>
          <w:p w14:paraId="63784AEC" w14:textId="77777777" w:rsidR="003D432D" w:rsidRPr="00CC73AD" w:rsidRDefault="003D432D"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008" w:type="dxa"/>
          </w:tcPr>
          <w:p w14:paraId="18DF3453" w14:textId="77777777" w:rsidR="003D432D" w:rsidRPr="00CC73AD" w:rsidRDefault="003D432D" w:rsidP="00F4158E">
            <w:pPr>
              <w:pStyle w:val="31"/>
              <w:tabs>
                <w:tab w:val="clear" w:pos="360"/>
                <w:tab w:val="clear" w:pos="720"/>
                <w:tab w:val="decimal" w:pos="972"/>
              </w:tabs>
              <w:spacing w:line="276" w:lineRule="auto"/>
              <w:rPr>
                <w:rFonts w:cs="Times New Roman"/>
                <w:b/>
                <w:bCs/>
                <w:lang w:val="en-US"/>
              </w:rPr>
            </w:pPr>
          </w:p>
        </w:tc>
        <w:tc>
          <w:tcPr>
            <w:tcW w:w="1260" w:type="dxa"/>
            <w:tcBorders>
              <w:bottom w:val="double" w:sz="4" w:space="0" w:color="auto"/>
            </w:tcBorders>
          </w:tcPr>
          <w:p w14:paraId="45E71FE8" w14:textId="21791A24"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b/>
                <w:bCs/>
                <w:sz w:val="22"/>
                <w:szCs w:val="22"/>
              </w:rPr>
            </w:pPr>
            <w:r w:rsidRPr="00CC73AD">
              <w:rPr>
                <w:rFonts w:ascii="Times New Roman" w:hAnsi="Times New Roman" w:cs="Times New Roman"/>
                <w:b/>
                <w:bCs/>
                <w:sz w:val="22"/>
                <w:szCs w:val="22"/>
              </w:rPr>
              <w:t>10,365,118</w:t>
            </w:r>
          </w:p>
        </w:tc>
        <w:tc>
          <w:tcPr>
            <w:tcW w:w="269" w:type="dxa"/>
            <w:vAlign w:val="center"/>
          </w:tcPr>
          <w:p w14:paraId="4EBFD342" w14:textId="77777777" w:rsidR="003D432D" w:rsidRPr="00CC73AD" w:rsidRDefault="003D432D" w:rsidP="00F4158E">
            <w:pPr>
              <w:pStyle w:val="31"/>
              <w:tabs>
                <w:tab w:val="clear" w:pos="360"/>
                <w:tab w:val="clear" w:pos="720"/>
                <w:tab w:val="decimal" w:pos="972"/>
              </w:tabs>
              <w:spacing w:line="276" w:lineRule="auto"/>
              <w:rPr>
                <w:rFonts w:cs="Times New Roman"/>
                <w:b/>
                <w:bCs/>
                <w:lang w:val="en-US"/>
              </w:rPr>
            </w:pPr>
          </w:p>
        </w:tc>
        <w:tc>
          <w:tcPr>
            <w:tcW w:w="1261" w:type="dxa"/>
            <w:tcBorders>
              <w:bottom w:val="double" w:sz="4" w:space="0" w:color="auto"/>
            </w:tcBorders>
          </w:tcPr>
          <w:p w14:paraId="30186BDC" w14:textId="7DB31B71"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378"/>
              <w:rPr>
                <w:rFonts w:ascii="Times New Roman" w:hAnsi="Times New Roman" w:cs="Times New Roman"/>
                <w:b/>
                <w:bCs/>
                <w:sz w:val="22"/>
                <w:szCs w:val="22"/>
              </w:rPr>
            </w:pPr>
            <w:r w:rsidRPr="00CC73AD">
              <w:rPr>
                <w:rFonts w:ascii="Times New Roman" w:hAnsi="Times New Roman" w:cs="Times New Roman"/>
                <w:b/>
                <w:bCs/>
                <w:sz w:val="22"/>
                <w:szCs w:val="22"/>
              </w:rPr>
              <w:t>10,058,564</w:t>
            </w:r>
          </w:p>
        </w:tc>
      </w:tr>
    </w:tbl>
    <w:p w14:paraId="0E36968D" w14:textId="77777777" w:rsidR="00CC086A" w:rsidRPr="00CC73AD" w:rsidRDefault="00CC086A" w:rsidP="00F415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b/>
          <w:bCs/>
          <w:sz w:val="22"/>
        </w:rPr>
      </w:pPr>
    </w:p>
    <w:p w14:paraId="69195985" w14:textId="667E169E" w:rsidR="00960486" w:rsidRPr="00F4158E" w:rsidRDefault="00D732FA" w:rsidP="00EF3EB3">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rPr>
      </w:pPr>
      <w:r w:rsidRPr="00F4158E">
        <w:rPr>
          <w:rFonts w:ascii="Times New Roman" w:hAnsi="Times New Roman" w:cs="Times New Roman"/>
          <w:b/>
          <w:bCs/>
          <w:sz w:val="22"/>
        </w:rPr>
        <w:t>Non</w:t>
      </w:r>
      <w:r w:rsidRPr="00F4158E">
        <w:rPr>
          <w:rFonts w:ascii="Times New Roman" w:hAnsi="Times New Roman" w:cs="Times New Roman"/>
          <w:b/>
          <w:bCs/>
          <w:sz w:val="22"/>
          <w:cs/>
        </w:rPr>
        <w:t>-</w:t>
      </w:r>
      <w:r w:rsidRPr="00F4158E">
        <w:rPr>
          <w:rFonts w:ascii="Times New Roman" w:hAnsi="Times New Roman" w:cs="Times New Roman"/>
          <w:b/>
          <w:bCs/>
          <w:sz w:val="22"/>
        </w:rPr>
        <w:t>current provisions for employee benefits</w:t>
      </w:r>
    </w:p>
    <w:p w14:paraId="0C8C331D" w14:textId="23595857" w:rsidR="00960486" w:rsidRPr="00CC73AD" w:rsidRDefault="00960486" w:rsidP="0018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991934F" w14:textId="77777777" w:rsidR="00EB2DDB" w:rsidRPr="00F4158E" w:rsidRDefault="005C230B" w:rsidP="00E33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lang w:val="en-GB" w:bidi="ar-SA"/>
        </w:rPr>
      </w:pPr>
      <w:r w:rsidRPr="00F4158E">
        <w:rPr>
          <w:rFonts w:ascii="Times New Roman" w:hAnsi="Times New Roman" w:cs="Times New Roman"/>
          <w:sz w:val="22"/>
          <w:szCs w:val="22"/>
          <w:lang w:val="en-GB" w:bidi="ar-SA"/>
        </w:rPr>
        <w:t xml:space="preserve">The Group operates </w:t>
      </w:r>
      <w:r w:rsidR="00D732FA" w:rsidRPr="00F4158E">
        <w:rPr>
          <w:rFonts w:ascii="Times New Roman" w:hAnsi="Times New Roman" w:cs="Times New Roman"/>
          <w:sz w:val="22"/>
          <w:szCs w:val="22"/>
          <w:lang w:val="en-GB" w:bidi="ar-SA"/>
        </w:rPr>
        <w:t>defined</w:t>
      </w:r>
      <w:r w:rsidR="00EB2DDB" w:rsidRPr="00F4158E">
        <w:rPr>
          <w:rFonts w:ascii="Times New Roman" w:hAnsi="Times New Roman" w:cs="Times New Roman"/>
          <w:sz w:val="22"/>
          <w:szCs w:val="22"/>
          <w:lang w:val="en-GB" w:bidi="ar-SA"/>
        </w:rPr>
        <w:t xml:space="preserve"> benefit </w:t>
      </w:r>
      <w:r w:rsidR="00D732FA" w:rsidRPr="00F4158E">
        <w:rPr>
          <w:rFonts w:ascii="Times New Roman" w:hAnsi="Times New Roman" w:cs="Times New Roman"/>
          <w:sz w:val="22"/>
          <w:szCs w:val="22"/>
          <w:lang w:val="en-GB" w:bidi="ar-SA"/>
        </w:rPr>
        <w:t xml:space="preserve">plans </w:t>
      </w:r>
      <w:r w:rsidR="00032D48" w:rsidRPr="00F4158E">
        <w:rPr>
          <w:rFonts w:ascii="Times New Roman" w:hAnsi="Times New Roman" w:cs="Times New Roman"/>
          <w:sz w:val="22"/>
          <w:szCs w:val="22"/>
          <w:lang w:val="en-GB" w:bidi="ar-SA"/>
        </w:rPr>
        <w:t>based on the</w:t>
      </w:r>
      <w:r w:rsidR="00EB2DDB" w:rsidRPr="00F4158E">
        <w:rPr>
          <w:rFonts w:ascii="Times New Roman" w:hAnsi="Times New Roman" w:cs="Times New Roman"/>
          <w:sz w:val="22"/>
          <w:szCs w:val="22"/>
          <w:lang w:val="en-GB" w:bidi="ar-SA"/>
        </w:rPr>
        <w:t xml:space="preserve"> requirement of the Thai </w:t>
      </w:r>
      <w:r w:rsidR="004D6379" w:rsidRPr="00F4158E">
        <w:rPr>
          <w:rFonts w:ascii="Times New Roman" w:hAnsi="Times New Roman" w:cs="Times New Roman"/>
          <w:sz w:val="22"/>
          <w:szCs w:val="22"/>
          <w:lang w:val="en-GB" w:bidi="ar-SA"/>
        </w:rPr>
        <w:t>Labor</w:t>
      </w:r>
      <w:r w:rsidR="00EB2DDB" w:rsidRPr="00F4158E">
        <w:rPr>
          <w:rFonts w:ascii="Times New Roman" w:hAnsi="Times New Roman" w:cs="Times New Roman"/>
          <w:sz w:val="22"/>
          <w:szCs w:val="22"/>
          <w:lang w:val="en-GB" w:bidi="ar-SA"/>
        </w:rPr>
        <w:t xml:space="preserve"> Protection Act B</w:t>
      </w:r>
      <w:r w:rsidR="00EB2DDB" w:rsidRPr="00F4158E">
        <w:rPr>
          <w:rFonts w:ascii="Times New Roman" w:hAnsi="Times New Roman" w:cs="Times New Roman"/>
          <w:sz w:val="22"/>
          <w:szCs w:val="22"/>
          <w:cs/>
          <w:lang w:val="en-GB"/>
        </w:rPr>
        <w:t>.</w:t>
      </w:r>
      <w:r w:rsidR="00EB2DDB" w:rsidRPr="00F4158E">
        <w:rPr>
          <w:rFonts w:ascii="Times New Roman" w:hAnsi="Times New Roman" w:cs="Times New Roman"/>
          <w:sz w:val="22"/>
          <w:szCs w:val="22"/>
          <w:lang w:val="en-GB" w:bidi="ar-SA"/>
        </w:rPr>
        <w:t>E</w:t>
      </w:r>
      <w:r w:rsidR="00EB2DDB" w:rsidRPr="00F4158E">
        <w:rPr>
          <w:rFonts w:ascii="Times New Roman" w:hAnsi="Times New Roman" w:cs="Times New Roman"/>
          <w:sz w:val="22"/>
          <w:szCs w:val="22"/>
          <w:cs/>
          <w:lang w:val="en-GB"/>
        </w:rPr>
        <w:t xml:space="preserve">. </w:t>
      </w:r>
      <w:r w:rsidR="00EB2DDB" w:rsidRPr="00F4158E">
        <w:rPr>
          <w:rFonts w:ascii="Times New Roman" w:hAnsi="Times New Roman" w:cs="Times New Roman"/>
          <w:sz w:val="22"/>
          <w:szCs w:val="22"/>
          <w:lang w:val="en-GB" w:bidi="ar-SA"/>
        </w:rPr>
        <w:t>2541 to provide retireme</w:t>
      </w:r>
      <w:r w:rsidR="00D2586C" w:rsidRPr="00F4158E">
        <w:rPr>
          <w:rFonts w:ascii="Times New Roman" w:hAnsi="Times New Roman" w:cs="Times New Roman"/>
          <w:sz w:val="22"/>
          <w:szCs w:val="22"/>
          <w:lang w:val="en-GB" w:bidi="ar-SA"/>
        </w:rPr>
        <w:t>nt benefits and other long</w:t>
      </w:r>
      <w:r w:rsidR="00D2586C" w:rsidRPr="00F4158E">
        <w:rPr>
          <w:rFonts w:ascii="Times New Roman" w:hAnsi="Times New Roman" w:cs="Times New Roman"/>
          <w:sz w:val="22"/>
          <w:szCs w:val="22"/>
          <w:cs/>
          <w:lang w:val="en-GB"/>
        </w:rPr>
        <w:t>-</w:t>
      </w:r>
      <w:r w:rsidR="00EB2DDB" w:rsidRPr="00F4158E">
        <w:rPr>
          <w:rFonts w:ascii="Times New Roman" w:hAnsi="Times New Roman" w:cs="Times New Roman"/>
          <w:sz w:val="22"/>
          <w:szCs w:val="22"/>
          <w:lang w:val="en-GB" w:bidi="ar-SA"/>
        </w:rPr>
        <w:t>term benefits to employees based on pensionable remuneration and length of service</w:t>
      </w:r>
      <w:r w:rsidR="00EB2DDB" w:rsidRPr="00F4158E">
        <w:rPr>
          <w:rFonts w:ascii="Times New Roman" w:hAnsi="Times New Roman" w:cs="Times New Roman"/>
          <w:sz w:val="22"/>
          <w:szCs w:val="22"/>
          <w:cs/>
          <w:lang w:val="en-GB"/>
        </w:rPr>
        <w:t>.</w:t>
      </w:r>
    </w:p>
    <w:p w14:paraId="60CD2B3E" w14:textId="77777777" w:rsidR="001E591D" w:rsidRPr="00CC73AD" w:rsidRDefault="001E591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rPr>
      </w:pPr>
    </w:p>
    <w:p w14:paraId="3A00D8F1" w14:textId="77777777" w:rsidR="001E591D" w:rsidRPr="00F4158E" w:rsidRDefault="001E591D" w:rsidP="00E33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lang w:val="en-GB" w:bidi="ar-SA"/>
        </w:rPr>
      </w:pPr>
      <w:r w:rsidRPr="00F4158E">
        <w:rPr>
          <w:rFonts w:ascii="Times New Roman" w:hAnsi="Times New Roman" w:cs="Times New Roman"/>
          <w:sz w:val="22"/>
          <w:szCs w:val="22"/>
          <w:lang w:val="en-GB" w:bidi="ar-SA"/>
        </w:rPr>
        <w:t xml:space="preserve">The defined benefit plans expose the Group to actuarial risks, such as longevity risk, current risk, interest rate risk and market </w:t>
      </w:r>
      <w:r w:rsidRPr="00F4158E">
        <w:rPr>
          <w:rFonts w:ascii="Times New Roman" w:hAnsi="Times New Roman" w:cs="Times New Roman"/>
          <w:sz w:val="22"/>
          <w:szCs w:val="22"/>
          <w:cs/>
          <w:lang w:val="en-GB"/>
        </w:rPr>
        <w:t>(</w:t>
      </w:r>
      <w:r w:rsidRPr="00F4158E">
        <w:rPr>
          <w:rFonts w:ascii="Times New Roman" w:hAnsi="Times New Roman" w:cs="Times New Roman"/>
          <w:sz w:val="22"/>
          <w:szCs w:val="22"/>
          <w:lang w:val="en-GB" w:bidi="ar-SA"/>
        </w:rPr>
        <w:t>investment</w:t>
      </w:r>
      <w:r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risk</w:t>
      </w:r>
      <w:r w:rsidRPr="00F4158E">
        <w:rPr>
          <w:rFonts w:ascii="Times New Roman" w:hAnsi="Times New Roman" w:cs="Times New Roman"/>
          <w:sz w:val="22"/>
          <w:szCs w:val="22"/>
          <w:cs/>
          <w:lang w:val="en-GB"/>
        </w:rPr>
        <w:t>.</w:t>
      </w:r>
    </w:p>
    <w:p w14:paraId="4D8F7336" w14:textId="37E6CECF" w:rsidR="00EB2DDB" w:rsidRPr="00CC73AD" w:rsidRDefault="00EB2DD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rPr>
      </w:pPr>
    </w:p>
    <w:p w14:paraId="1343BA68" w14:textId="77777777" w:rsidR="00EB2DDB" w:rsidRPr="00AF7E57" w:rsidRDefault="00D732FA" w:rsidP="00E33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pacing w:val="-6"/>
          <w:sz w:val="22"/>
          <w:szCs w:val="22"/>
        </w:rPr>
      </w:pPr>
      <w:r w:rsidRPr="00AF7E57">
        <w:rPr>
          <w:rFonts w:ascii="Times New Roman" w:hAnsi="Times New Roman" w:cs="Times New Roman"/>
          <w:i/>
          <w:iCs/>
          <w:spacing w:val="-6"/>
          <w:sz w:val="22"/>
          <w:szCs w:val="22"/>
        </w:rPr>
        <w:t>Non</w:t>
      </w:r>
      <w:r w:rsidRPr="00AF7E57">
        <w:rPr>
          <w:rFonts w:ascii="Times New Roman" w:hAnsi="Times New Roman" w:cs="Times New Roman"/>
          <w:i/>
          <w:iCs/>
          <w:spacing w:val="-6"/>
          <w:sz w:val="22"/>
          <w:szCs w:val="22"/>
          <w:cs/>
        </w:rPr>
        <w:t>-</w:t>
      </w:r>
      <w:r w:rsidRPr="00AF7E57">
        <w:rPr>
          <w:rFonts w:ascii="Times New Roman" w:hAnsi="Times New Roman" w:cs="Times New Roman"/>
          <w:i/>
          <w:iCs/>
          <w:spacing w:val="-6"/>
          <w:sz w:val="22"/>
          <w:szCs w:val="22"/>
        </w:rPr>
        <w:t>current provisions for employee benefits</w:t>
      </w:r>
      <w:r w:rsidR="000A2F49" w:rsidRPr="00AF7E57">
        <w:rPr>
          <w:rFonts w:ascii="Times New Roman" w:hAnsi="Times New Roman" w:cs="Times New Roman"/>
          <w:i/>
          <w:iCs/>
          <w:spacing w:val="-6"/>
          <w:sz w:val="22"/>
          <w:szCs w:val="22"/>
          <w:cs/>
        </w:rPr>
        <w:t xml:space="preserve"> </w:t>
      </w:r>
      <w:r w:rsidR="00EB2DDB" w:rsidRPr="00AF7E57">
        <w:rPr>
          <w:rFonts w:ascii="Times New Roman" w:hAnsi="Times New Roman" w:cs="Times New Roman"/>
          <w:i/>
          <w:iCs/>
          <w:spacing w:val="-6"/>
          <w:sz w:val="22"/>
          <w:szCs w:val="22"/>
        </w:rPr>
        <w:t xml:space="preserve">in consolidated statement of financial position as at 31 December </w:t>
      </w:r>
    </w:p>
    <w:p w14:paraId="2852EED1" w14:textId="77777777" w:rsidR="00BE204B" w:rsidRPr="00CC73AD" w:rsidRDefault="00BE204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rPr>
      </w:pPr>
    </w:p>
    <w:tbl>
      <w:tblPr>
        <w:tblW w:w="8675" w:type="dxa"/>
        <w:tblInd w:w="567" w:type="dxa"/>
        <w:tblLayout w:type="fixed"/>
        <w:tblCellMar>
          <w:left w:w="0" w:type="dxa"/>
          <w:right w:w="0" w:type="dxa"/>
        </w:tblCellMar>
        <w:tblLook w:val="0000" w:firstRow="0" w:lastRow="0" w:firstColumn="0" w:lastColumn="0" w:noHBand="0" w:noVBand="0"/>
      </w:tblPr>
      <w:tblGrid>
        <w:gridCol w:w="6059"/>
        <w:gridCol w:w="1181"/>
        <w:gridCol w:w="253"/>
        <w:gridCol w:w="1182"/>
      </w:tblGrid>
      <w:tr w:rsidR="00EC1C09" w:rsidRPr="00CC73AD" w14:paraId="24367F8F" w14:textId="77777777" w:rsidTr="00EF3EB3">
        <w:tc>
          <w:tcPr>
            <w:tcW w:w="6471" w:type="dxa"/>
            <w:vAlign w:val="center"/>
          </w:tcPr>
          <w:p w14:paraId="10A082E6" w14:textId="77777777" w:rsidR="00BE204B" w:rsidRPr="00CC73AD" w:rsidRDefault="00BE204B" w:rsidP="00F4158E">
            <w:pPr>
              <w:spacing w:line="276" w:lineRule="auto"/>
              <w:rPr>
                <w:rFonts w:ascii="Times New Roman" w:hAnsi="Times New Roman" w:cs="Times New Roman"/>
                <w:sz w:val="22"/>
                <w:szCs w:val="22"/>
              </w:rPr>
            </w:pPr>
          </w:p>
        </w:tc>
        <w:tc>
          <w:tcPr>
            <w:tcW w:w="1260" w:type="dxa"/>
          </w:tcPr>
          <w:p w14:paraId="78CA6327" w14:textId="06009D10" w:rsidR="00BE204B"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69" w:type="dxa"/>
          </w:tcPr>
          <w:p w14:paraId="074AD8D1" w14:textId="77777777" w:rsidR="00BE204B" w:rsidRPr="00CC73AD" w:rsidRDefault="00BE204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61" w:type="dxa"/>
          </w:tcPr>
          <w:p w14:paraId="5D6C70F6" w14:textId="051AF911" w:rsidR="00BE204B"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BE204B" w:rsidRPr="00CC73AD" w14:paraId="486F7989" w14:textId="77777777" w:rsidTr="00EF3EB3">
        <w:tc>
          <w:tcPr>
            <w:tcW w:w="6471" w:type="dxa"/>
            <w:vAlign w:val="center"/>
          </w:tcPr>
          <w:p w14:paraId="59C863E5" w14:textId="77777777" w:rsidR="00BE204B" w:rsidRPr="00CC73AD" w:rsidRDefault="00BE204B" w:rsidP="00F4158E">
            <w:pPr>
              <w:spacing w:line="276" w:lineRule="auto"/>
              <w:rPr>
                <w:rFonts w:ascii="Times New Roman" w:hAnsi="Times New Roman" w:cs="Times New Roman"/>
                <w:sz w:val="22"/>
                <w:szCs w:val="22"/>
              </w:rPr>
            </w:pPr>
          </w:p>
        </w:tc>
        <w:tc>
          <w:tcPr>
            <w:tcW w:w="2790" w:type="dxa"/>
            <w:gridSpan w:val="3"/>
            <w:vAlign w:val="center"/>
          </w:tcPr>
          <w:p w14:paraId="77AD24F3" w14:textId="77777777" w:rsidR="00BE204B" w:rsidRPr="00CC73AD" w:rsidRDefault="00BE204B" w:rsidP="00F4158E">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291479" w:rsidRPr="00CC73AD" w14:paraId="5C53F891" w14:textId="77777777" w:rsidTr="00EF3EB3">
        <w:tc>
          <w:tcPr>
            <w:tcW w:w="6471" w:type="dxa"/>
            <w:vAlign w:val="center"/>
          </w:tcPr>
          <w:p w14:paraId="77964EF6" w14:textId="77777777" w:rsidR="00291479" w:rsidRPr="00CC73AD" w:rsidRDefault="0029147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r w:rsidRPr="00CC73AD">
              <w:rPr>
                <w:rFonts w:ascii="Times New Roman" w:hAnsi="Times New Roman" w:cs="Times New Roman"/>
                <w:sz w:val="22"/>
                <w:szCs w:val="22"/>
                <w:lang w:val="en-GB"/>
              </w:rPr>
              <w:t>Post</w:t>
            </w: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rPr>
              <w:t>employment benefits</w:t>
            </w:r>
          </w:p>
        </w:tc>
        <w:tc>
          <w:tcPr>
            <w:tcW w:w="1260" w:type="dxa"/>
          </w:tcPr>
          <w:p w14:paraId="5C603D89" w14:textId="77777777" w:rsidR="00291479" w:rsidRPr="00CC73AD" w:rsidRDefault="0029147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p>
        </w:tc>
        <w:tc>
          <w:tcPr>
            <w:tcW w:w="269" w:type="dxa"/>
            <w:vAlign w:val="center"/>
          </w:tcPr>
          <w:p w14:paraId="73258882" w14:textId="77777777" w:rsidR="00291479" w:rsidRPr="00CC73AD" w:rsidRDefault="00291479" w:rsidP="00F4158E">
            <w:pPr>
              <w:spacing w:line="276" w:lineRule="auto"/>
              <w:jc w:val="right"/>
              <w:rPr>
                <w:rFonts w:ascii="Times New Roman" w:hAnsi="Times New Roman" w:cs="Times New Roman"/>
                <w:sz w:val="22"/>
                <w:szCs w:val="22"/>
              </w:rPr>
            </w:pPr>
          </w:p>
        </w:tc>
        <w:tc>
          <w:tcPr>
            <w:tcW w:w="1261" w:type="dxa"/>
          </w:tcPr>
          <w:p w14:paraId="01F2D7F8" w14:textId="77777777" w:rsidR="00291479" w:rsidRPr="00CC73AD" w:rsidRDefault="00291479" w:rsidP="00F4158E">
            <w:pPr>
              <w:spacing w:line="276" w:lineRule="auto"/>
              <w:jc w:val="right"/>
              <w:rPr>
                <w:rFonts w:ascii="Times New Roman" w:hAnsi="Times New Roman" w:cs="Times New Roman"/>
                <w:sz w:val="22"/>
                <w:szCs w:val="22"/>
              </w:rPr>
            </w:pPr>
          </w:p>
        </w:tc>
      </w:tr>
      <w:tr w:rsidR="003D432D" w:rsidRPr="00CC73AD" w14:paraId="7B647A91" w14:textId="77777777" w:rsidTr="00EF3EB3">
        <w:tc>
          <w:tcPr>
            <w:tcW w:w="6471" w:type="dxa"/>
            <w:vAlign w:val="center"/>
          </w:tcPr>
          <w:p w14:paraId="1C73CAB7"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4"/>
              <w:rPr>
                <w:rFonts w:ascii="Times New Roman" w:hAnsi="Times New Roman" w:cs="Times New Roman"/>
                <w:sz w:val="22"/>
                <w:szCs w:val="22"/>
                <w:lang w:val="en-GB"/>
              </w:rPr>
            </w:pPr>
            <w:r w:rsidRPr="00CC73AD">
              <w:rPr>
                <w:rFonts w:ascii="Times New Roman" w:hAnsi="Times New Roman" w:cs="Times New Roman"/>
                <w:sz w:val="22"/>
                <w:szCs w:val="22"/>
                <w:lang w:val="en-GB"/>
              </w:rPr>
              <w:t>Legal severance payments plan</w:t>
            </w:r>
          </w:p>
        </w:tc>
        <w:tc>
          <w:tcPr>
            <w:tcW w:w="1260" w:type="dxa"/>
            <w:vAlign w:val="bottom"/>
          </w:tcPr>
          <w:p w14:paraId="21349883" w14:textId="57FF3393"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3,465,025</w:t>
            </w:r>
          </w:p>
        </w:tc>
        <w:tc>
          <w:tcPr>
            <w:tcW w:w="269" w:type="dxa"/>
            <w:vAlign w:val="center"/>
          </w:tcPr>
          <w:p w14:paraId="79CB9EBF" w14:textId="77777777" w:rsidR="003D432D" w:rsidRPr="00CC73AD" w:rsidRDefault="003D432D" w:rsidP="00F4158E">
            <w:pPr>
              <w:spacing w:line="276" w:lineRule="auto"/>
              <w:jc w:val="right"/>
              <w:rPr>
                <w:rFonts w:ascii="Times New Roman" w:hAnsi="Times New Roman" w:cs="Times New Roman"/>
                <w:sz w:val="22"/>
                <w:szCs w:val="22"/>
              </w:rPr>
            </w:pPr>
          </w:p>
        </w:tc>
        <w:tc>
          <w:tcPr>
            <w:tcW w:w="1261" w:type="dxa"/>
            <w:vAlign w:val="bottom"/>
          </w:tcPr>
          <w:p w14:paraId="1395F854" w14:textId="3ACD1960"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3,248,040</w:t>
            </w:r>
          </w:p>
        </w:tc>
      </w:tr>
      <w:tr w:rsidR="003D432D" w:rsidRPr="00CC73AD" w14:paraId="33838EDF" w14:textId="77777777" w:rsidTr="00EF3EB3">
        <w:tc>
          <w:tcPr>
            <w:tcW w:w="6471" w:type="dxa"/>
            <w:vAlign w:val="center"/>
          </w:tcPr>
          <w:p w14:paraId="58BEF486"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4"/>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Pension</w:t>
            </w:r>
          </w:p>
        </w:tc>
        <w:tc>
          <w:tcPr>
            <w:tcW w:w="1260" w:type="dxa"/>
            <w:vAlign w:val="bottom"/>
          </w:tcPr>
          <w:p w14:paraId="30B7AF98" w14:textId="74786C7F"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45,144</w:t>
            </w:r>
          </w:p>
        </w:tc>
        <w:tc>
          <w:tcPr>
            <w:tcW w:w="269" w:type="dxa"/>
            <w:vAlign w:val="center"/>
          </w:tcPr>
          <w:p w14:paraId="11D817D0" w14:textId="77777777" w:rsidR="003D432D" w:rsidRPr="00CC73AD" w:rsidRDefault="003D432D" w:rsidP="00F4158E">
            <w:pPr>
              <w:spacing w:line="276" w:lineRule="auto"/>
              <w:jc w:val="right"/>
              <w:rPr>
                <w:rFonts w:ascii="Times New Roman" w:hAnsi="Times New Roman" w:cs="Times New Roman"/>
                <w:sz w:val="22"/>
                <w:szCs w:val="22"/>
              </w:rPr>
            </w:pPr>
          </w:p>
        </w:tc>
        <w:tc>
          <w:tcPr>
            <w:tcW w:w="1261" w:type="dxa"/>
            <w:vAlign w:val="bottom"/>
          </w:tcPr>
          <w:p w14:paraId="2A1645E1" w14:textId="391748D3"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46,027</w:t>
            </w:r>
          </w:p>
        </w:tc>
      </w:tr>
      <w:tr w:rsidR="003D432D" w:rsidRPr="00CC73AD" w14:paraId="6D276BA0" w14:textId="77777777" w:rsidTr="00EF3EB3">
        <w:tc>
          <w:tcPr>
            <w:tcW w:w="6471" w:type="dxa"/>
            <w:vAlign w:val="center"/>
          </w:tcPr>
          <w:p w14:paraId="590CDB73"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tl/>
                <w:cs/>
                <w:lang w:bidi="ar-SA"/>
              </w:rPr>
            </w:pPr>
            <w:r w:rsidRPr="00CC73AD">
              <w:rPr>
                <w:rFonts w:ascii="Times New Roman" w:hAnsi="Times New Roman" w:cs="Times New Roman"/>
                <w:sz w:val="22"/>
                <w:szCs w:val="22"/>
                <w:lang w:val="en-GB"/>
              </w:rPr>
              <w:t>Other long</w:t>
            </w: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rPr>
              <w:t>term employee benefit</w:t>
            </w:r>
            <w:r w:rsidRPr="00CC73AD">
              <w:rPr>
                <w:rFonts w:ascii="Times New Roman" w:hAnsi="Times New Roman" w:cs="Times New Roman"/>
                <w:sz w:val="22"/>
                <w:szCs w:val="22"/>
                <w:lang w:bidi="ar-SA"/>
              </w:rPr>
              <w:t>s</w:t>
            </w:r>
          </w:p>
        </w:tc>
        <w:tc>
          <w:tcPr>
            <w:tcW w:w="1260" w:type="dxa"/>
            <w:tcBorders>
              <w:bottom w:val="single" w:sz="4" w:space="0" w:color="auto"/>
            </w:tcBorders>
            <w:vAlign w:val="bottom"/>
          </w:tcPr>
          <w:p w14:paraId="5D4BADD5" w14:textId="14227EE0"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109,766</w:t>
            </w:r>
          </w:p>
        </w:tc>
        <w:tc>
          <w:tcPr>
            <w:tcW w:w="269" w:type="dxa"/>
            <w:vAlign w:val="center"/>
          </w:tcPr>
          <w:p w14:paraId="3B58A32A" w14:textId="77777777" w:rsidR="003D432D" w:rsidRPr="00CC73AD" w:rsidRDefault="003D432D" w:rsidP="00F4158E">
            <w:pPr>
              <w:spacing w:line="276" w:lineRule="auto"/>
              <w:jc w:val="right"/>
              <w:rPr>
                <w:rFonts w:ascii="Times New Roman" w:hAnsi="Times New Roman" w:cs="Times New Roman"/>
                <w:sz w:val="22"/>
                <w:szCs w:val="22"/>
              </w:rPr>
            </w:pPr>
          </w:p>
        </w:tc>
        <w:tc>
          <w:tcPr>
            <w:tcW w:w="1261" w:type="dxa"/>
            <w:tcBorders>
              <w:bottom w:val="single" w:sz="4" w:space="0" w:color="auto"/>
            </w:tcBorders>
            <w:vAlign w:val="bottom"/>
          </w:tcPr>
          <w:p w14:paraId="5278537B" w14:textId="4EC91BFB"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92,437</w:t>
            </w:r>
          </w:p>
        </w:tc>
      </w:tr>
      <w:tr w:rsidR="003D432D" w:rsidRPr="00CC73AD" w14:paraId="1B126810" w14:textId="77777777" w:rsidTr="00EF3EB3">
        <w:tc>
          <w:tcPr>
            <w:tcW w:w="6471" w:type="dxa"/>
            <w:vAlign w:val="center"/>
          </w:tcPr>
          <w:p w14:paraId="4AF9B23D" w14:textId="277253A9"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r w:rsidRPr="00CC73AD">
              <w:rPr>
                <w:rFonts w:ascii="Times New Roman" w:hAnsi="Times New Roman" w:cs="Times New Roman"/>
                <w:b/>
                <w:bCs/>
                <w:sz w:val="22"/>
                <w:szCs w:val="22"/>
                <w:lang w:val="en-GB"/>
              </w:rPr>
              <w:t>Total non</w:t>
            </w:r>
            <w:r w:rsidRPr="00F4158E">
              <w:rPr>
                <w:rFonts w:ascii="Times New Roman" w:hAnsi="Times New Roman" w:cs="Times New Roman"/>
                <w:b/>
                <w:bCs/>
                <w:sz w:val="22"/>
                <w:szCs w:val="22"/>
                <w:cs/>
                <w:lang w:val="en-GB"/>
              </w:rPr>
              <w:t>-</w:t>
            </w:r>
            <w:r w:rsidRPr="00CC73AD">
              <w:rPr>
                <w:rFonts w:ascii="Times New Roman" w:hAnsi="Times New Roman" w:cs="Times New Roman"/>
                <w:b/>
                <w:bCs/>
                <w:sz w:val="22"/>
                <w:szCs w:val="22"/>
                <w:lang w:val="en-GB"/>
              </w:rPr>
              <w:t>current provisions for defined benefit plans</w:t>
            </w:r>
          </w:p>
        </w:tc>
        <w:tc>
          <w:tcPr>
            <w:tcW w:w="1260" w:type="dxa"/>
            <w:tcBorders>
              <w:top w:val="single" w:sz="4" w:space="0" w:color="auto"/>
            </w:tcBorders>
            <w:vAlign w:val="bottom"/>
          </w:tcPr>
          <w:p w14:paraId="6837A9A5" w14:textId="4FA506A1"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3,619,935</w:t>
            </w:r>
          </w:p>
        </w:tc>
        <w:tc>
          <w:tcPr>
            <w:tcW w:w="269" w:type="dxa"/>
            <w:vAlign w:val="center"/>
          </w:tcPr>
          <w:p w14:paraId="3A7416D4" w14:textId="77777777" w:rsidR="003D432D" w:rsidRPr="00CC73AD" w:rsidRDefault="003D432D" w:rsidP="00F4158E">
            <w:pPr>
              <w:spacing w:line="276" w:lineRule="auto"/>
              <w:jc w:val="right"/>
              <w:rPr>
                <w:rFonts w:ascii="Times New Roman" w:hAnsi="Times New Roman" w:cs="Times New Roman"/>
                <w:b/>
                <w:bCs/>
                <w:sz w:val="22"/>
                <w:szCs w:val="22"/>
              </w:rPr>
            </w:pPr>
          </w:p>
        </w:tc>
        <w:tc>
          <w:tcPr>
            <w:tcW w:w="1261" w:type="dxa"/>
            <w:tcBorders>
              <w:top w:val="single" w:sz="4" w:space="0" w:color="auto"/>
            </w:tcBorders>
            <w:vAlign w:val="bottom"/>
          </w:tcPr>
          <w:p w14:paraId="129C8E79" w14:textId="745520AD"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3,386,504</w:t>
            </w:r>
          </w:p>
        </w:tc>
      </w:tr>
      <w:tr w:rsidR="003D432D" w:rsidRPr="00CC73AD" w14:paraId="05ABA555" w14:textId="77777777" w:rsidTr="00EF3EB3">
        <w:tc>
          <w:tcPr>
            <w:tcW w:w="6471" w:type="dxa"/>
            <w:vAlign w:val="center"/>
          </w:tcPr>
          <w:p w14:paraId="1C58C014"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tl/>
                <w:cs/>
                <w:lang w:val="en-GB" w:bidi="ar-SA"/>
              </w:rPr>
            </w:pPr>
            <w:r w:rsidRPr="00CC73AD">
              <w:rPr>
                <w:rFonts w:ascii="Times New Roman" w:hAnsi="Times New Roman" w:cs="Times New Roman"/>
                <w:sz w:val="22"/>
                <w:szCs w:val="22"/>
                <w:lang w:val="en-GB"/>
              </w:rPr>
              <w:t>Other employee benefits</w:t>
            </w:r>
          </w:p>
        </w:tc>
        <w:tc>
          <w:tcPr>
            <w:tcW w:w="1260" w:type="dxa"/>
            <w:tcBorders>
              <w:bottom w:val="single" w:sz="4" w:space="0" w:color="auto"/>
            </w:tcBorders>
            <w:vAlign w:val="center"/>
          </w:tcPr>
          <w:p w14:paraId="13CD88EC" w14:textId="1394E1BB" w:rsidR="003D432D" w:rsidRPr="00CC73AD" w:rsidRDefault="0013339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161</w:t>
            </w:r>
          </w:p>
        </w:tc>
        <w:tc>
          <w:tcPr>
            <w:tcW w:w="269" w:type="dxa"/>
            <w:vAlign w:val="center"/>
          </w:tcPr>
          <w:p w14:paraId="4F0A8E6A" w14:textId="77777777" w:rsidR="003D432D" w:rsidRPr="00CC73AD" w:rsidRDefault="003D432D" w:rsidP="00F4158E">
            <w:pPr>
              <w:spacing w:line="276" w:lineRule="auto"/>
              <w:jc w:val="right"/>
              <w:rPr>
                <w:rFonts w:ascii="Times New Roman" w:hAnsi="Times New Roman" w:cs="Times New Roman"/>
                <w:sz w:val="22"/>
                <w:szCs w:val="22"/>
              </w:rPr>
            </w:pPr>
          </w:p>
        </w:tc>
        <w:tc>
          <w:tcPr>
            <w:tcW w:w="1261" w:type="dxa"/>
            <w:tcBorders>
              <w:bottom w:val="single" w:sz="4" w:space="0" w:color="auto"/>
            </w:tcBorders>
            <w:vAlign w:val="center"/>
          </w:tcPr>
          <w:p w14:paraId="630659B0" w14:textId="4D10D1E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10,552</w:t>
            </w:r>
          </w:p>
        </w:tc>
      </w:tr>
      <w:tr w:rsidR="003D432D" w:rsidRPr="00CC73AD" w14:paraId="4C87F213" w14:textId="77777777" w:rsidTr="00EF3EB3">
        <w:tc>
          <w:tcPr>
            <w:tcW w:w="6471" w:type="dxa"/>
            <w:vAlign w:val="center"/>
          </w:tcPr>
          <w:p w14:paraId="24F2730A"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r w:rsidRPr="00CC73AD">
              <w:rPr>
                <w:rFonts w:ascii="Times New Roman" w:hAnsi="Times New Roman" w:cs="Times New Roman"/>
                <w:b/>
                <w:bCs/>
                <w:sz w:val="22"/>
                <w:szCs w:val="22"/>
                <w:lang w:val="en-GB"/>
              </w:rPr>
              <w:t>Total</w:t>
            </w:r>
          </w:p>
        </w:tc>
        <w:tc>
          <w:tcPr>
            <w:tcW w:w="1260" w:type="dxa"/>
            <w:tcBorders>
              <w:top w:val="single" w:sz="4" w:space="0" w:color="auto"/>
            </w:tcBorders>
            <w:vAlign w:val="bottom"/>
          </w:tcPr>
          <w:p w14:paraId="04341337" w14:textId="51A47643"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3,6</w:t>
            </w:r>
            <w:r w:rsidR="00133394" w:rsidRPr="00CC73AD">
              <w:rPr>
                <w:rFonts w:ascii="Times New Roman" w:hAnsi="Times New Roman" w:cs="Times New Roman"/>
                <w:b/>
                <w:bCs/>
                <w:sz w:val="22"/>
                <w:szCs w:val="22"/>
              </w:rPr>
              <w:t>20,096</w:t>
            </w:r>
          </w:p>
        </w:tc>
        <w:tc>
          <w:tcPr>
            <w:tcW w:w="269" w:type="dxa"/>
            <w:vAlign w:val="center"/>
          </w:tcPr>
          <w:p w14:paraId="5CD1CA85" w14:textId="77777777" w:rsidR="003D432D" w:rsidRPr="00CC73AD" w:rsidRDefault="003D432D" w:rsidP="00F4158E">
            <w:pPr>
              <w:spacing w:line="276" w:lineRule="auto"/>
              <w:jc w:val="right"/>
              <w:rPr>
                <w:rFonts w:ascii="Times New Roman" w:hAnsi="Times New Roman" w:cs="Times New Roman"/>
                <w:b/>
                <w:bCs/>
                <w:sz w:val="22"/>
                <w:szCs w:val="22"/>
              </w:rPr>
            </w:pPr>
          </w:p>
        </w:tc>
        <w:tc>
          <w:tcPr>
            <w:tcW w:w="1261" w:type="dxa"/>
            <w:tcBorders>
              <w:top w:val="single" w:sz="4" w:space="0" w:color="auto"/>
            </w:tcBorders>
            <w:vAlign w:val="bottom"/>
          </w:tcPr>
          <w:p w14:paraId="77532A3A" w14:textId="63651A2B"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3,397,056</w:t>
            </w:r>
          </w:p>
        </w:tc>
      </w:tr>
      <w:tr w:rsidR="003D432D" w:rsidRPr="00CC73AD" w14:paraId="2DB03DAD" w14:textId="77777777" w:rsidTr="00EF3EB3">
        <w:tc>
          <w:tcPr>
            <w:tcW w:w="6471" w:type="dxa"/>
            <w:vAlign w:val="center"/>
          </w:tcPr>
          <w:p w14:paraId="165E9840"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tl/>
                <w:cs/>
                <w:lang w:val="en-GB" w:bidi="ar-SA"/>
              </w:rPr>
            </w:pPr>
            <w:r w:rsidRPr="00CC73AD">
              <w:rPr>
                <w:rFonts w:ascii="Times New Roman" w:hAnsi="Times New Roman" w:cs="Times New Roman"/>
                <w:i/>
                <w:iCs/>
                <w:sz w:val="22"/>
                <w:szCs w:val="22"/>
                <w:lang w:val="en-GB"/>
              </w:rPr>
              <w:t>Less</w:t>
            </w:r>
            <w:r w:rsidRPr="00CC73AD">
              <w:rPr>
                <w:rFonts w:ascii="Times New Roman" w:hAnsi="Times New Roman" w:cs="Times New Roman"/>
                <w:sz w:val="22"/>
                <w:szCs w:val="22"/>
                <w:lang w:val="en-GB"/>
              </w:rPr>
              <w:t xml:space="preserve"> plan assets of foreign subsidiaries</w:t>
            </w:r>
          </w:p>
        </w:tc>
        <w:tc>
          <w:tcPr>
            <w:tcW w:w="1260" w:type="dxa"/>
            <w:tcBorders>
              <w:bottom w:val="single" w:sz="4" w:space="0" w:color="auto"/>
            </w:tcBorders>
            <w:vAlign w:val="bottom"/>
          </w:tcPr>
          <w:p w14:paraId="46037E74" w14:textId="396E1C2A"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22,013</w:t>
            </w:r>
            <w:r w:rsidRPr="00F4158E">
              <w:rPr>
                <w:rFonts w:ascii="Times New Roman" w:hAnsi="Times New Roman" w:cs="Times New Roman"/>
                <w:sz w:val="22"/>
                <w:szCs w:val="22"/>
                <w:cs/>
              </w:rPr>
              <w:t>)</w:t>
            </w:r>
          </w:p>
        </w:tc>
        <w:tc>
          <w:tcPr>
            <w:tcW w:w="269" w:type="dxa"/>
            <w:vAlign w:val="center"/>
          </w:tcPr>
          <w:p w14:paraId="0F17129E" w14:textId="77777777" w:rsidR="003D432D" w:rsidRPr="00CC73AD" w:rsidRDefault="003D432D" w:rsidP="00F4158E">
            <w:pPr>
              <w:spacing w:line="276" w:lineRule="auto"/>
              <w:jc w:val="right"/>
              <w:rPr>
                <w:rFonts w:ascii="Times New Roman" w:hAnsi="Times New Roman" w:cs="Times New Roman"/>
                <w:sz w:val="22"/>
                <w:szCs w:val="22"/>
              </w:rPr>
            </w:pPr>
          </w:p>
        </w:tc>
        <w:tc>
          <w:tcPr>
            <w:tcW w:w="1261" w:type="dxa"/>
            <w:vAlign w:val="bottom"/>
          </w:tcPr>
          <w:p w14:paraId="0331EF26" w14:textId="6839EB76"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21,699</w:t>
            </w:r>
            <w:r w:rsidRPr="00F4158E">
              <w:rPr>
                <w:rFonts w:ascii="Times New Roman" w:hAnsi="Times New Roman" w:cs="Times New Roman"/>
                <w:sz w:val="22"/>
                <w:szCs w:val="22"/>
                <w:cs/>
              </w:rPr>
              <w:t>)</w:t>
            </w:r>
          </w:p>
        </w:tc>
      </w:tr>
      <w:tr w:rsidR="003D432D" w:rsidRPr="00CC73AD" w14:paraId="6D0BEF2C" w14:textId="77777777" w:rsidTr="00EF3EB3">
        <w:tc>
          <w:tcPr>
            <w:tcW w:w="6471" w:type="dxa"/>
            <w:vAlign w:val="center"/>
          </w:tcPr>
          <w:p w14:paraId="5D3AEA84" w14:textId="273DC5F0"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r w:rsidRPr="00CC73AD">
              <w:rPr>
                <w:rFonts w:ascii="Times New Roman" w:hAnsi="Times New Roman" w:cs="Times New Roman"/>
                <w:b/>
                <w:bCs/>
                <w:sz w:val="22"/>
                <w:szCs w:val="22"/>
                <w:lang w:val="en-GB"/>
              </w:rPr>
              <w:t>Total non</w:t>
            </w:r>
            <w:r w:rsidRPr="00F4158E">
              <w:rPr>
                <w:rFonts w:ascii="Times New Roman" w:hAnsi="Times New Roman" w:cs="Times New Roman"/>
                <w:b/>
                <w:bCs/>
                <w:sz w:val="22"/>
                <w:szCs w:val="22"/>
                <w:cs/>
                <w:lang w:val="en-GB"/>
              </w:rPr>
              <w:t>-</w:t>
            </w:r>
            <w:r w:rsidRPr="00CC73AD">
              <w:rPr>
                <w:rFonts w:ascii="Times New Roman" w:hAnsi="Times New Roman" w:cs="Times New Roman"/>
                <w:b/>
                <w:bCs/>
                <w:sz w:val="22"/>
                <w:szCs w:val="22"/>
                <w:lang w:val="en-GB"/>
              </w:rPr>
              <w:t xml:space="preserve">current provisions for employee benefits </w:t>
            </w:r>
            <w:r w:rsidRPr="00F4158E">
              <w:rPr>
                <w:rFonts w:ascii="Times New Roman" w:hAnsi="Times New Roman" w:cs="Times New Roman"/>
                <w:b/>
                <w:bCs/>
                <w:sz w:val="22"/>
                <w:szCs w:val="22"/>
                <w:cs/>
                <w:lang w:val="en-GB"/>
              </w:rPr>
              <w:t xml:space="preserve">- </w:t>
            </w:r>
            <w:r w:rsidRPr="00CC73AD">
              <w:rPr>
                <w:rFonts w:ascii="Times New Roman" w:hAnsi="Times New Roman" w:cs="Times New Roman"/>
                <w:b/>
                <w:bCs/>
                <w:sz w:val="22"/>
                <w:szCs w:val="22"/>
                <w:lang w:val="en-GB"/>
              </w:rPr>
              <w:t>net</w:t>
            </w:r>
          </w:p>
        </w:tc>
        <w:tc>
          <w:tcPr>
            <w:tcW w:w="1260" w:type="dxa"/>
            <w:tcBorders>
              <w:top w:val="single" w:sz="4" w:space="0" w:color="auto"/>
              <w:bottom w:val="double" w:sz="4" w:space="0" w:color="auto"/>
            </w:tcBorders>
            <w:vAlign w:val="bottom"/>
          </w:tcPr>
          <w:p w14:paraId="3843C489" w14:textId="2D59C314"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3,59</w:t>
            </w:r>
            <w:r w:rsidR="00133394" w:rsidRPr="00CC73AD">
              <w:rPr>
                <w:rFonts w:ascii="Times New Roman" w:hAnsi="Times New Roman" w:cs="Times New Roman"/>
                <w:b/>
                <w:bCs/>
                <w:sz w:val="22"/>
                <w:szCs w:val="22"/>
              </w:rPr>
              <w:t>8,083</w:t>
            </w:r>
          </w:p>
        </w:tc>
        <w:tc>
          <w:tcPr>
            <w:tcW w:w="269" w:type="dxa"/>
            <w:vAlign w:val="center"/>
          </w:tcPr>
          <w:p w14:paraId="1AD79BE8" w14:textId="77777777" w:rsidR="003D432D" w:rsidRPr="00CC73AD" w:rsidRDefault="003D432D" w:rsidP="00F4158E">
            <w:pPr>
              <w:spacing w:line="276" w:lineRule="auto"/>
              <w:jc w:val="right"/>
              <w:rPr>
                <w:rFonts w:ascii="Times New Roman" w:hAnsi="Times New Roman" w:cs="Times New Roman"/>
                <w:b/>
                <w:bCs/>
                <w:sz w:val="22"/>
                <w:szCs w:val="22"/>
              </w:rPr>
            </w:pPr>
          </w:p>
        </w:tc>
        <w:tc>
          <w:tcPr>
            <w:tcW w:w="1261" w:type="dxa"/>
            <w:tcBorders>
              <w:top w:val="single" w:sz="2" w:space="0" w:color="auto"/>
              <w:bottom w:val="double" w:sz="4" w:space="0" w:color="auto"/>
            </w:tcBorders>
            <w:vAlign w:val="bottom"/>
          </w:tcPr>
          <w:p w14:paraId="5C84C87B" w14:textId="6CDA803B"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3,375,357</w:t>
            </w:r>
          </w:p>
        </w:tc>
      </w:tr>
    </w:tbl>
    <w:p w14:paraId="7DE358AD" w14:textId="1B6571A5" w:rsidR="00D732FA" w:rsidRPr="00CC73AD" w:rsidRDefault="00D732F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rPr>
      </w:pPr>
    </w:p>
    <w:p w14:paraId="1DC597F1" w14:textId="4ADC6CD2" w:rsidR="00CC086A" w:rsidRPr="00CC73AD" w:rsidRDefault="00CC086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rPr>
      </w:pPr>
    </w:p>
    <w:p w14:paraId="054783CB" w14:textId="7721192E" w:rsidR="00CC086A" w:rsidRPr="00CC73AD" w:rsidRDefault="00CC086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rPr>
      </w:pPr>
    </w:p>
    <w:p w14:paraId="62EEB6B2" w14:textId="191F3ED5" w:rsidR="00CC086A" w:rsidRPr="00CC73AD" w:rsidRDefault="00CC086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rPr>
      </w:pPr>
    </w:p>
    <w:p w14:paraId="043714C6" w14:textId="46AB4250" w:rsidR="002C1B14" w:rsidRDefault="002C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5CDE20E" w14:textId="77777777" w:rsidR="00EB2DDB" w:rsidRPr="00F4158E" w:rsidRDefault="00EB2DD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i/>
          <w:iCs/>
          <w:sz w:val="22"/>
          <w:szCs w:val="22"/>
          <w:lang w:val="en-GB"/>
        </w:rPr>
      </w:pPr>
      <w:r w:rsidRPr="00F4158E">
        <w:rPr>
          <w:rFonts w:ascii="Times New Roman" w:hAnsi="Times New Roman" w:cs="Times New Roman"/>
          <w:i/>
          <w:iCs/>
          <w:sz w:val="22"/>
          <w:szCs w:val="22"/>
          <w:lang w:val="en-GB"/>
        </w:rPr>
        <w:t xml:space="preserve">Movement in the present value of </w:t>
      </w:r>
      <w:r w:rsidR="00D732FA" w:rsidRPr="00F4158E">
        <w:rPr>
          <w:rFonts w:ascii="Times New Roman" w:hAnsi="Times New Roman" w:cs="Times New Roman"/>
          <w:i/>
          <w:iCs/>
          <w:sz w:val="22"/>
          <w:szCs w:val="22"/>
          <w:lang w:val="en-GB"/>
        </w:rPr>
        <w:t>non</w:t>
      </w:r>
      <w:r w:rsidR="00D732FA" w:rsidRPr="00F4158E">
        <w:rPr>
          <w:rFonts w:ascii="Times New Roman" w:hAnsi="Times New Roman" w:cs="Times New Roman"/>
          <w:i/>
          <w:iCs/>
          <w:sz w:val="22"/>
          <w:szCs w:val="22"/>
          <w:cs/>
          <w:lang w:val="en-GB"/>
        </w:rPr>
        <w:t>-</w:t>
      </w:r>
      <w:r w:rsidR="00D732FA" w:rsidRPr="00F4158E">
        <w:rPr>
          <w:rFonts w:ascii="Times New Roman" w:hAnsi="Times New Roman" w:cs="Times New Roman"/>
          <w:i/>
          <w:iCs/>
          <w:sz w:val="22"/>
          <w:szCs w:val="22"/>
          <w:lang w:val="en-GB"/>
        </w:rPr>
        <w:t>current provisions for defined benefits plans</w:t>
      </w:r>
    </w:p>
    <w:p w14:paraId="1665FAA5" w14:textId="77777777" w:rsidR="00D508E7" w:rsidRPr="00CC73AD" w:rsidRDefault="00D508E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rPr>
      </w:pPr>
    </w:p>
    <w:tbl>
      <w:tblPr>
        <w:tblW w:w="8675" w:type="dxa"/>
        <w:tblInd w:w="567" w:type="dxa"/>
        <w:tblLayout w:type="fixed"/>
        <w:tblCellMar>
          <w:left w:w="0" w:type="dxa"/>
          <w:right w:w="0" w:type="dxa"/>
        </w:tblCellMar>
        <w:tblLook w:val="0000" w:firstRow="0" w:lastRow="0" w:firstColumn="0" w:lastColumn="0" w:noHBand="0" w:noVBand="0"/>
      </w:tblPr>
      <w:tblGrid>
        <w:gridCol w:w="6061"/>
        <w:gridCol w:w="1180"/>
        <w:gridCol w:w="254"/>
        <w:gridCol w:w="1180"/>
      </w:tblGrid>
      <w:tr w:rsidR="00001134" w:rsidRPr="00CC73AD" w14:paraId="7FF2333D" w14:textId="77777777" w:rsidTr="006D1CE4">
        <w:trPr>
          <w:cantSplit/>
          <w:tblHeader/>
        </w:trPr>
        <w:tc>
          <w:tcPr>
            <w:tcW w:w="6480" w:type="dxa"/>
            <w:vAlign w:val="center"/>
          </w:tcPr>
          <w:p w14:paraId="614D5153" w14:textId="77777777" w:rsidR="00001134" w:rsidRPr="00CC73AD" w:rsidRDefault="00001134" w:rsidP="00F4158E">
            <w:pPr>
              <w:spacing w:line="276" w:lineRule="auto"/>
              <w:rPr>
                <w:rFonts w:ascii="Times New Roman" w:hAnsi="Times New Roman" w:cs="Times New Roman"/>
                <w:b/>
                <w:bCs/>
                <w:i/>
                <w:iCs/>
                <w:sz w:val="22"/>
                <w:szCs w:val="22"/>
              </w:rPr>
            </w:pPr>
          </w:p>
        </w:tc>
        <w:tc>
          <w:tcPr>
            <w:tcW w:w="1260" w:type="dxa"/>
          </w:tcPr>
          <w:p w14:paraId="6E35BEA2" w14:textId="77F6A1D9" w:rsidR="0000113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70" w:type="dxa"/>
          </w:tcPr>
          <w:p w14:paraId="1EDF32C2" w14:textId="77777777" w:rsidR="00001134" w:rsidRPr="00CC73AD" w:rsidRDefault="0000113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60" w:type="dxa"/>
          </w:tcPr>
          <w:p w14:paraId="73AAF126" w14:textId="6617BBD2" w:rsidR="00001134"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001134" w:rsidRPr="00CC73AD" w14:paraId="748A8A74" w14:textId="77777777" w:rsidTr="006D1CE4">
        <w:trPr>
          <w:cantSplit/>
          <w:tblHeader/>
        </w:trPr>
        <w:tc>
          <w:tcPr>
            <w:tcW w:w="6480" w:type="dxa"/>
            <w:vAlign w:val="center"/>
          </w:tcPr>
          <w:p w14:paraId="09A4B5DB" w14:textId="77777777" w:rsidR="00001134" w:rsidRPr="00CC73AD" w:rsidRDefault="00001134" w:rsidP="00F4158E">
            <w:pPr>
              <w:spacing w:line="276" w:lineRule="auto"/>
              <w:rPr>
                <w:rFonts w:ascii="Times New Roman" w:hAnsi="Times New Roman" w:cs="Times New Roman"/>
                <w:b/>
                <w:bCs/>
                <w:i/>
                <w:iCs/>
                <w:sz w:val="22"/>
                <w:szCs w:val="22"/>
              </w:rPr>
            </w:pPr>
          </w:p>
        </w:tc>
        <w:tc>
          <w:tcPr>
            <w:tcW w:w="2790" w:type="dxa"/>
            <w:gridSpan w:val="3"/>
          </w:tcPr>
          <w:p w14:paraId="0EE14E6E" w14:textId="77777777" w:rsidR="00001134" w:rsidRPr="00CC73AD" w:rsidRDefault="00001134" w:rsidP="00F4158E">
            <w:pPr>
              <w:pStyle w:val="acctfourfigures"/>
              <w:tabs>
                <w:tab w:val="clear" w:pos="765"/>
                <w:tab w:val="decimal" w:pos="-10144"/>
              </w:tabs>
              <w:spacing w:line="276" w:lineRule="auto"/>
              <w:ind w:left="-221" w:firstLine="221"/>
              <w:jc w:val="center"/>
              <w:rPr>
                <w:rFonts w:cs="Times New Roman"/>
                <w:i/>
                <w:iCs/>
                <w:szCs w:val="22"/>
                <w:lang w:val="en-US"/>
              </w:rPr>
            </w:pPr>
            <w:r w:rsidRPr="00F4158E">
              <w:rPr>
                <w:rFonts w:cs="Times New Roman"/>
                <w:i/>
                <w:iCs/>
                <w:szCs w:val="22"/>
                <w:cs/>
                <w:lang w:bidi="th-TH"/>
              </w:rPr>
              <w:t>(</w:t>
            </w:r>
            <w:r w:rsidRPr="00CC73AD">
              <w:rPr>
                <w:rFonts w:cs="Times New Roman"/>
                <w:i/>
                <w:iCs/>
                <w:szCs w:val="22"/>
              </w:rPr>
              <w:t>in</w:t>
            </w:r>
            <w:r w:rsidRPr="00F4158E">
              <w:rPr>
                <w:rFonts w:cs="Times New Roman"/>
                <w:i/>
                <w:iCs/>
                <w:szCs w:val="22"/>
                <w:cs/>
                <w:lang w:val="en-US" w:bidi="th-TH"/>
              </w:rPr>
              <w:t xml:space="preserve"> </w:t>
            </w:r>
            <w:r w:rsidRPr="00CC73AD">
              <w:rPr>
                <w:rFonts w:cs="Times New Roman"/>
                <w:i/>
                <w:iCs/>
                <w:szCs w:val="22"/>
              </w:rPr>
              <w:t>thousand</w:t>
            </w:r>
            <w:r w:rsidRPr="00F4158E">
              <w:rPr>
                <w:rFonts w:cs="Times New Roman"/>
                <w:i/>
                <w:iCs/>
                <w:szCs w:val="22"/>
                <w:cs/>
                <w:lang w:val="en-US" w:bidi="th-TH"/>
              </w:rPr>
              <w:t xml:space="preserve"> </w:t>
            </w:r>
            <w:r w:rsidRPr="00CC73AD">
              <w:rPr>
                <w:rFonts w:cs="Times New Roman"/>
                <w:i/>
                <w:iCs/>
                <w:szCs w:val="22"/>
              </w:rPr>
              <w:t>Baht</w:t>
            </w:r>
            <w:r w:rsidRPr="00F4158E">
              <w:rPr>
                <w:rFonts w:cs="Times New Roman"/>
                <w:i/>
                <w:iCs/>
                <w:szCs w:val="22"/>
                <w:cs/>
                <w:lang w:bidi="th-TH"/>
              </w:rPr>
              <w:t>)</w:t>
            </w:r>
          </w:p>
        </w:tc>
      </w:tr>
      <w:tr w:rsidR="003D432D" w:rsidRPr="00CC73AD" w14:paraId="173A0913" w14:textId="77777777" w:rsidTr="006D1CE4">
        <w:trPr>
          <w:cantSplit/>
        </w:trPr>
        <w:tc>
          <w:tcPr>
            <w:tcW w:w="6480" w:type="dxa"/>
            <w:vAlign w:val="center"/>
          </w:tcPr>
          <w:p w14:paraId="01EE82B3"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lang w:val="en-GB"/>
              </w:rPr>
              <w:t>Non</w:t>
            </w:r>
            <w:r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rPr>
              <w:t>current provisions for defined</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lang w:val="en-GB"/>
              </w:rPr>
              <w:t>benefit plans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lang w:val="en-GB"/>
              </w:rPr>
              <w:t>at</w:t>
            </w:r>
            <w:r w:rsidRPr="00CC73AD">
              <w:rPr>
                <w:rFonts w:ascii="Times New Roman" w:hAnsi="Times New Roman" w:cs="Times New Roman"/>
                <w:sz w:val="22"/>
                <w:szCs w:val="22"/>
              </w:rPr>
              <w:t xml:space="preserve"> 1 </w:t>
            </w:r>
            <w:r w:rsidRPr="00CC73AD">
              <w:rPr>
                <w:rFonts w:ascii="Times New Roman" w:hAnsi="Times New Roman" w:cs="Times New Roman"/>
                <w:sz w:val="22"/>
                <w:szCs w:val="22"/>
                <w:lang w:val="en-GB"/>
              </w:rPr>
              <w:t>January</w:t>
            </w:r>
            <w:r w:rsidRPr="00F4158E">
              <w:rPr>
                <w:rFonts w:ascii="Times New Roman" w:hAnsi="Times New Roman" w:cs="Times New Roman"/>
                <w:sz w:val="22"/>
                <w:szCs w:val="22"/>
                <w:cs/>
              </w:rPr>
              <w:t xml:space="preserve"> </w:t>
            </w:r>
          </w:p>
        </w:tc>
        <w:tc>
          <w:tcPr>
            <w:tcW w:w="1260" w:type="dxa"/>
          </w:tcPr>
          <w:p w14:paraId="3618B890" w14:textId="2A91D0BF"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3,386,504</w:t>
            </w:r>
          </w:p>
        </w:tc>
        <w:tc>
          <w:tcPr>
            <w:tcW w:w="270" w:type="dxa"/>
          </w:tcPr>
          <w:p w14:paraId="6D6D343E" w14:textId="77777777" w:rsidR="003D432D" w:rsidRPr="00CC73AD" w:rsidRDefault="003D432D" w:rsidP="00F4158E">
            <w:pPr>
              <w:pStyle w:val="acctfourfigures"/>
              <w:tabs>
                <w:tab w:val="clear" w:pos="765"/>
              </w:tabs>
              <w:spacing w:line="276" w:lineRule="auto"/>
              <w:ind w:right="227"/>
              <w:jc w:val="right"/>
              <w:rPr>
                <w:rFonts w:cs="Times New Roman"/>
                <w:szCs w:val="22"/>
              </w:rPr>
            </w:pPr>
          </w:p>
        </w:tc>
        <w:tc>
          <w:tcPr>
            <w:tcW w:w="1260" w:type="dxa"/>
          </w:tcPr>
          <w:p w14:paraId="117A2DC1" w14:textId="42FCBC09"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1,928,199</w:t>
            </w:r>
          </w:p>
        </w:tc>
      </w:tr>
      <w:tr w:rsidR="003D432D" w:rsidRPr="00CC73AD" w14:paraId="76197C36" w14:textId="77777777" w:rsidTr="006D1CE4">
        <w:trPr>
          <w:cantSplit/>
        </w:trPr>
        <w:tc>
          <w:tcPr>
            <w:tcW w:w="6480" w:type="dxa"/>
            <w:vAlign w:val="center"/>
          </w:tcPr>
          <w:p w14:paraId="287AEE14" w14:textId="77777777" w:rsidR="003D432D" w:rsidRPr="00F4158E" w:rsidRDefault="003D432D" w:rsidP="00F4158E">
            <w:pPr>
              <w:pStyle w:val="BodyText"/>
              <w:spacing w:after="0" w:line="276" w:lineRule="auto"/>
              <w:rPr>
                <w:rFonts w:ascii="Times New Roman" w:hAnsi="Times New Roman" w:cs="Times New Roman"/>
                <w:sz w:val="22"/>
                <w:szCs w:val="22"/>
                <w:lang w:val="en-GB"/>
              </w:rPr>
            </w:pPr>
          </w:p>
        </w:tc>
        <w:tc>
          <w:tcPr>
            <w:tcW w:w="1260" w:type="dxa"/>
            <w:vAlign w:val="center"/>
          </w:tcPr>
          <w:p w14:paraId="0F0C3662"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p>
        </w:tc>
        <w:tc>
          <w:tcPr>
            <w:tcW w:w="270" w:type="dxa"/>
          </w:tcPr>
          <w:p w14:paraId="628EFB28" w14:textId="77777777" w:rsidR="003D432D" w:rsidRPr="00CC73AD" w:rsidRDefault="003D432D" w:rsidP="00F4158E">
            <w:pPr>
              <w:pStyle w:val="acctfourfigures"/>
              <w:tabs>
                <w:tab w:val="clear" w:pos="765"/>
              </w:tabs>
              <w:spacing w:line="276" w:lineRule="auto"/>
              <w:ind w:right="227"/>
              <w:jc w:val="right"/>
              <w:rPr>
                <w:rFonts w:cs="Times New Roman"/>
                <w:szCs w:val="22"/>
              </w:rPr>
            </w:pPr>
          </w:p>
        </w:tc>
        <w:tc>
          <w:tcPr>
            <w:tcW w:w="1260" w:type="dxa"/>
            <w:vAlign w:val="center"/>
          </w:tcPr>
          <w:p w14:paraId="22461828"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p>
        </w:tc>
      </w:tr>
      <w:tr w:rsidR="003D432D" w:rsidRPr="00CC73AD" w14:paraId="28766353" w14:textId="77777777" w:rsidTr="006D1CE4">
        <w:trPr>
          <w:cantSplit/>
        </w:trPr>
        <w:tc>
          <w:tcPr>
            <w:tcW w:w="6480" w:type="dxa"/>
          </w:tcPr>
          <w:p w14:paraId="4ABF20F9"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b/>
                <w:bCs/>
                <w:sz w:val="22"/>
                <w:szCs w:val="22"/>
              </w:rPr>
              <w:t>Included in profit or loss</w:t>
            </w:r>
          </w:p>
        </w:tc>
        <w:tc>
          <w:tcPr>
            <w:tcW w:w="1260" w:type="dxa"/>
            <w:vAlign w:val="center"/>
          </w:tcPr>
          <w:p w14:paraId="2160C5F4"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p>
        </w:tc>
        <w:tc>
          <w:tcPr>
            <w:tcW w:w="270" w:type="dxa"/>
          </w:tcPr>
          <w:p w14:paraId="1896DEC9" w14:textId="77777777" w:rsidR="003D432D" w:rsidRPr="00CC73AD" w:rsidRDefault="003D432D" w:rsidP="00F4158E">
            <w:pPr>
              <w:pStyle w:val="acctfourfigures"/>
              <w:tabs>
                <w:tab w:val="clear" w:pos="765"/>
              </w:tabs>
              <w:spacing w:line="276" w:lineRule="auto"/>
              <w:ind w:right="227"/>
              <w:jc w:val="right"/>
              <w:rPr>
                <w:rFonts w:cs="Times New Roman"/>
                <w:szCs w:val="22"/>
              </w:rPr>
            </w:pPr>
          </w:p>
        </w:tc>
        <w:tc>
          <w:tcPr>
            <w:tcW w:w="1260" w:type="dxa"/>
            <w:vAlign w:val="center"/>
          </w:tcPr>
          <w:p w14:paraId="6EED80E2"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p>
        </w:tc>
      </w:tr>
      <w:tr w:rsidR="003D432D" w:rsidRPr="00CC73AD" w14:paraId="273BBCB0" w14:textId="77777777" w:rsidTr="006D1CE4">
        <w:trPr>
          <w:cantSplit/>
        </w:trPr>
        <w:tc>
          <w:tcPr>
            <w:tcW w:w="6480" w:type="dxa"/>
            <w:vAlign w:val="center"/>
          </w:tcPr>
          <w:p w14:paraId="60CD3F7E" w14:textId="77777777" w:rsidR="003D432D" w:rsidRPr="00CC73AD" w:rsidRDefault="003D432D" w:rsidP="00F4158E">
            <w:pPr>
              <w:pStyle w:val="acctfourfigures"/>
              <w:spacing w:line="276" w:lineRule="auto"/>
              <w:rPr>
                <w:rFonts w:cs="Times New Roman"/>
                <w:szCs w:val="22"/>
              </w:rPr>
            </w:pPr>
            <w:r w:rsidRPr="00CC73AD">
              <w:rPr>
                <w:rFonts w:cs="Times New Roman"/>
                <w:szCs w:val="22"/>
                <w:lang w:bidi="th-TH"/>
              </w:rPr>
              <w:t>Current</w:t>
            </w:r>
            <w:r w:rsidRPr="00F4158E">
              <w:rPr>
                <w:rFonts w:cs="Times New Roman"/>
                <w:szCs w:val="22"/>
                <w:cs/>
                <w:lang w:val="en-US" w:bidi="th-TH"/>
              </w:rPr>
              <w:t xml:space="preserve"> </w:t>
            </w:r>
            <w:r w:rsidRPr="00CC73AD">
              <w:rPr>
                <w:rFonts w:cs="Times New Roman"/>
                <w:szCs w:val="22"/>
                <w:lang w:bidi="th-TH"/>
              </w:rPr>
              <w:t>service</w:t>
            </w:r>
            <w:r w:rsidRPr="00F4158E">
              <w:rPr>
                <w:rFonts w:cs="Times New Roman"/>
                <w:szCs w:val="22"/>
                <w:cs/>
                <w:lang w:val="en-US" w:bidi="th-TH"/>
              </w:rPr>
              <w:t xml:space="preserve"> </w:t>
            </w:r>
            <w:r w:rsidRPr="00CC73AD">
              <w:rPr>
                <w:rFonts w:cs="Times New Roman"/>
                <w:szCs w:val="22"/>
                <w:lang w:bidi="th-TH"/>
              </w:rPr>
              <w:t>costs</w:t>
            </w:r>
            <w:r w:rsidRPr="00F4158E">
              <w:rPr>
                <w:rFonts w:cs="Times New Roman"/>
                <w:szCs w:val="22"/>
                <w:cs/>
                <w:lang w:val="en-US" w:bidi="th-TH"/>
              </w:rPr>
              <w:t xml:space="preserve"> </w:t>
            </w:r>
          </w:p>
        </w:tc>
        <w:tc>
          <w:tcPr>
            <w:tcW w:w="1260" w:type="dxa"/>
            <w:vAlign w:val="center"/>
          </w:tcPr>
          <w:p w14:paraId="3D09A488" w14:textId="7008F4F5"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217,515</w:t>
            </w:r>
          </w:p>
        </w:tc>
        <w:tc>
          <w:tcPr>
            <w:tcW w:w="270" w:type="dxa"/>
          </w:tcPr>
          <w:p w14:paraId="35F9D47E" w14:textId="77777777" w:rsidR="003D432D" w:rsidRPr="00CC73AD" w:rsidRDefault="003D432D" w:rsidP="00F4158E">
            <w:pPr>
              <w:pStyle w:val="acctfourfigures"/>
              <w:tabs>
                <w:tab w:val="clear" w:pos="765"/>
              </w:tabs>
              <w:spacing w:line="276" w:lineRule="auto"/>
              <w:ind w:right="227"/>
              <w:jc w:val="right"/>
              <w:rPr>
                <w:rFonts w:cs="Times New Roman"/>
                <w:szCs w:val="22"/>
                <w:lang w:val="en-US"/>
              </w:rPr>
            </w:pPr>
          </w:p>
        </w:tc>
        <w:tc>
          <w:tcPr>
            <w:tcW w:w="1260" w:type="dxa"/>
            <w:shd w:val="clear" w:color="auto" w:fill="auto"/>
            <w:vAlign w:val="center"/>
          </w:tcPr>
          <w:p w14:paraId="4C59AC81" w14:textId="7DD0894C"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165,863</w:t>
            </w:r>
          </w:p>
        </w:tc>
      </w:tr>
      <w:tr w:rsidR="003D432D" w:rsidRPr="00CC73AD" w14:paraId="1B2BE745" w14:textId="77777777" w:rsidTr="006D1CE4">
        <w:trPr>
          <w:cantSplit/>
        </w:trPr>
        <w:tc>
          <w:tcPr>
            <w:tcW w:w="6480" w:type="dxa"/>
            <w:vAlign w:val="center"/>
          </w:tcPr>
          <w:p w14:paraId="39C26E06" w14:textId="77777777" w:rsidR="003D432D" w:rsidRPr="00CC73AD" w:rsidRDefault="003D432D" w:rsidP="00F4158E">
            <w:pPr>
              <w:pStyle w:val="BodyText"/>
              <w:spacing w:after="0" w:line="276" w:lineRule="auto"/>
              <w:rPr>
                <w:rFonts w:ascii="Times New Roman" w:hAnsi="Times New Roman" w:cs="Times New Roman"/>
                <w:sz w:val="22"/>
                <w:szCs w:val="22"/>
                <w:lang w:val="en-GB"/>
              </w:rPr>
            </w:pPr>
            <w:r w:rsidRPr="00CC73AD">
              <w:rPr>
                <w:rFonts w:ascii="Times New Roman" w:hAnsi="Times New Roman" w:cs="Times New Roman"/>
                <w:sz w:val="22"/>
                <w:szCs w:val="22"/>
              </w:rPr>
              <w:t>Interest on obligation</w:t>
            </w:r>
          </w:p>
        </w:tc>
        <w:tc>
          <w:tcPr>
            <w:tcW w:w="1260" w:type="dxa"/>
            <w:vAlign w:val="center"/>
          </w:tcPr>
          <w:p w14:paraId="7303BDF5" w14:textId="55C1C866"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102,852</w:t>
            </w:r>
          </w:p>
        </w:tc>
        <w:tc>
          <w:tcPr>
            <w:tcW w:w="270" w:type="dxa"/>
          </w:tcPr>
          <w:p w14:paraId="719B61C7" w14:textId="77777777" w:rsidR="003D432D" w:rsidRPr="00CC73AD" w:rsidRDefault="003D432D" w:rsidP="00F4158E">
            <w:pPr>
              <w:pStyle w:val="acctfourfigures"/>
              <w:tabs>
                <w:tab w:val="clear" w:pos="765"/>
              </w:tabs>
              <w:spacing w:line="276" w:lineRule="auto"/>
              <w:ind w:right="227"/>
              <w:jc w:val="right"/>
              <w:rPr>
                <w:rFonts w:cs="Times New Roman"/>
                <w:szCs w:val="22"/>
                <w:lang w:val="en-US"/>
              </w:rPr>
            </w:pPr>
          </w:p>
        </w:tc>
        <w:tc>
          <w:tcPr>
            <w:tcW w:w="1260" w:type="dxa"/>
            <w:shd w:val="clear" w:color="auto" w:fill="auto"/>
            <w:vAlign w:val="center"/>
          </w:tcPr>
          <w:p w14:paraId="71030035" w14:textId="06C8833E"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109,898</w:t>
            </w:r>
          </w:p>
        </w:tc>
      </w:tr>
      <w:tr w:rsidR="003D432D" w:rsidRPr="00CC73AD" w14:paraId="09BF6A12" w14:textId="77777777" w:rsidTr="006D1CE4">
        <w:trPr>
          <w:cantSplit/>
        </w:trPr>
        <w:tc>
          <w:tcPr>
            <w:tcW w:w="6480" w:type="dxa"/>
            <w:vAlign w:val="center"/>
          </w:tcPr>
          <w:p w14:paraId="7E53F8D6"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lang w:val="en-GB"/>
              </w:rPr>
              <w:t>Actuarial</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lang w:val="en-GB"/>
              </w:rPr>
              <w:t>losses</w:t>
            </w:r>
          </w:p>
        </w:tc>
        <w:tc>
          <w:tcPr>
            <w:tcW w:w="1260" w:type="dxa"/>
          </w:tcPr>
          <w:p w14:paraId="767E217A" w14:textId="14258A99"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31,768</w:t>
            </w:r>
          </w:p>
        </w:tc>
        <w:tc>
          <w:tcPr>
            <w:tcW w:w="270" w:type="dxa"/>
          </w:tcPr>
          <w:p w14:paraId="5FD72959" w14:textId="77777777" w:rsidR="003D432D" w:rsidRPr="00CC73AD" w:rsidRDefault="003D432D" w:rsidP="00F4158E">
            <w:pPr>
              <w:pStyle w:val="acctfourfigures"/>
              <w:tabs>
                <w:tab w:val="clear" w:pos="765"/>
              </w:tabs>
              <w:spacing w:line="276" w:lineRule="auto"/>
              <w:ind w:right="130"/>
              <w:jc w:val="right"/>
              <w:rPr>
                <w:rFonts w:cs="Times New Roman"/>
                <w:szCs w:val="22"/>
              </w:rPr>
            </w:pPr>
          </w:p>
        </w:tc>
        <w:tc>
          <w:tcPr>
            <w:tcW w:w="1260" w:type="dxa"/>
          </w:tcPr>
          <w:p w14:paraId="5C5A280D" w14:textId="517BF4CC"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15,472</w:t>
            </w:r>
          </w:p>
        </w:tc>
      </w:tr>
      <w:tr w:rsidR="003D432D" w:rsidRPr="00CC73AD" w14:paraId="7C27CD3A" w14:textId="77777777" w:rsidTr="006D1CE4">
        <w:trPr>
          <w:cantSplit/>
        </w:trPr>
        <w:tc>
          <w:tcPr>
            <w:tcW w:w="6480" w:type="dxa"/>
            <w:vAlign w:val="center"/>
          </w:tcPr>
          <w:p w14:paraId="648F5D97" w14:textId="46BCD6B6" w:rsidR="003D432D" w:rsidRPr="00CC73AD" w:rsidRDefault="003D432D" w:rsidP="00F4158E">
            <w:pPr>
              <w:pStyle w:val="BodyText"/>
              <w:spacing w:after="0" w:line="276" w:lineRule="auto"/>
              <w:rPr>
                <w:rFonts w:ascii="Times New Roman" w:hAnsi="Times New Roman" w:cs="Times New Roman"/>
                <w:sz w:val="22"/>
                <w:szCs w:val="22"/>
                <w:lang w:val="en-GB"/>
              </w:rPr>
            </w:pPr>
            <w:r w:rsidRPr="00CC73AD">
              <w:rPr>
                <w:rFonts w:ascii="Times New Roman" w:hAnsi="Times New Roman" w:cs="Times New Roman"/>
                <w:sz w:val="22"/>
                <w:szCs w:val="22"/>
                <w:lang w:val="en-GB"/>
              </w:rPr>
              <w:t>Transfer of employee benefit obligations from related party</w:t>
            </w:r>
          </w:p>
        </w:tc>
        <w:tc>
          <w:tcPr>
            <w:tcW w:w="1260" w:type="dxa"/>
          </w:tcPr>
          <w:p w14:paraId="6B0660EA" w14:textId="7F42D5DC"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r w:rsidRPr="00F4158E">
              <w:rPr>
                <w:rFonts w:ascii="Times New Roman" w:hAnsi="Times New Roman" w:cs="Times New Roman"/>
                <w:sz w:val="22"/>
                <w:szCs w:val="22"/>
                <w:cs/>
              </w:rPr>
              <w:t>-</w:t>
            </w:r>
          </w:p>
        </w:tc>
        <w:tc>
          <w:tcPr>
            <w:tcW w:w="270" w:type="dxa"/>
          </w:tcPr>
          <w:p w14:paraId="6EC0E2E5" w14:textId="77777777" w:rsidR="003D432D" w:rsidRPr="00CC73AD" w:rsidRDefault="003D432D" w:rsidP="00F4158E">
            <w:pPr>
              <w:pStyle w:val="acctfourfigures"/>
              <w:tabs>
                <w:tab w:val="clear" w:pos="765"/>
              </w:tabs>
              <w:spacing w:line="276" w:lineRule="auto"/>
              <w:ind w:right="130"/>
              <w:jc w:val="right"/>
              <w:rPr>
                <w:rFonts w:cs="Times New Roman"/>
                <w:szCs w:val="22"/>
              </w:rPr>
            </w:pPr>
          </w:p>
        </w:tc>
        <w:tc>
          <w:tcPr>
            <w:tcW w:w="1260" w:type="dxa"/>
          </w:tcPr>
          <w:p w14:paraId="78CD6EFD" w14:textId="764F8370"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13,547</w:t>
            </w:r>
          </w:p>
        </w:tc>
      </w:tr>
      <w:tr w:rsidR="003D432D" w:rsidRPr="00CC73AD" w14:paraId="2B4800CC" w14:textId="77777777" w:rsidTr="006D1CE4">
        <w:trPr>
          <w:cantSplit/>
        </w:trPr>
        <w:tc>
          <w:tcPr>
            <w:tcW w:w="6480" w:type="dxa"/>
            <w:vAlign w:val="center"/>
          </w:tcPr>
          <w:p w14:paraId="435D1B31" w14:textId="4778A196" w:rsidR="003D432D" w:rsidRPr="00F4158E" w:rsidRDefault="003D432D" w:rsidP="00F4158E">
            <w:pPr>
              <w:pStyle w:val="BodyText"/>
              <w:spacing w:after="0" w:line="276" w:lineRule="auto"/>
              <w:rPr>
                <w:rFonts w:ascii="Times New Roman" w:hAnsi="Times New Roman" w:cs="Times New Roman"/>
                <w:sz w:val="22"/>
                <w:szCs w:val="22"/>
                <w:cs/>
                <w:lang w:val="en-GB"/>
              </w:rPr>
            </w:pPr>
            <w:r w:rsidRPr="00CC73AD">
              <w:rPr>
                <w:rFonts w:ascii="Times New Roman" w:hAnsi="Times New Roman" w:cs="Times New Roman"/>
                <w:sz w:val="22"/>
                <w:szCs w:val="22"/>
                <w:lang w:val="en-GB"/>
              </w:rPr>
              <w:t>Past service cost from the amended severance pay of the Labor Law</w:t>
            </w:r>
          </w:p>
        </w:tc>
        <w:tc>
          <w:tcPr>
            <w:tcW w:w="1260" w:type="dxa"/>
            <w:tcBorders>
              <w:bottom w:val="single" w:sz="4" w:space="0" w:color="auto"/>
            </w:tcBorders>
          </w:tcPr>
          <w:p w14:paraId="65E8F58C" w14:textId="421367A9" w:rsidR="003D432D" w:rsidRPr="00F4158E"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r w:rsidRPr="00F4158E">
              <w:rPr>
                <w:rFonts w:ascii="Times New Roman" w:hAnsi="Times New Roman" w:cs="Times New Roman"/>
                <w:sz w:val="22"/>
                <w:szCs w:val="22"/>
                <w:cs/>
              </w:rPr>
              <w:t>-</w:t>
            </w:r>
          </w:p>
        </w:tc>
        <w:tc>
          <w:tcPr>
            <w:tcW w:w="270" w:type="dxa"/>
          </w:tcPr>
          <w:p w14:paraId="3520F864" w14:textId="77777777" w:rsidR="003D432D" w:rsidRPr="00CC73AD" w:rsidRDefault="003D432D" w:rsidP="00F4158E">
            <w:pPr>
              <w:pStyle w:val="acctfourfigures"/>
              <w:tabs>
                <w:tab w:val="clear" w:pos="765"/>
              </w:tabs>
              <w:spacing w:line="276" w:lineRule="auto"/>
              <w:ind w:right="130"/>
              <w:jc w:val="right"/>
              <w:rPr>
                <w:rFonts w:cs="Times New Roman"/>
                <w:szCs w:val="22"/>
              </w:rPr>
            </w:pPr>
          </w:p>
        </w:tc>
        <w:tc>
          <w:tcPr>
            <w:tcW w:w="1260" w:type="dxa"/>
            <w:tcBorders>
              <w:bottom w:val="single" w:sz="4" w:space="0" w:color="auto"/>
            </w:tcBorders>
          </w:tcPr>
          <w:p w14:paraId="4CE5E9D2" w14:textId="328B458B"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527,368</w:t>
            </w:r>
          </w:p>
        </w:tc>
      </w:tr>
      <w:tr w:rsidR="003D432D" w:rsidRPr="00CC73AD" w14:paraId="1A1C0078" w14:textId="77777777" w:rsidTr="006D1CE4">
        <w:trPr>
          <w:cantSplit/>
        </w:trPr>
        <w:tc>
          <w:tcPr>
            <w:tcW w:w="6480" w:type="dxa"/>
            <w:vAlign w:val="center"/>
          </w:tcPr>
          <w:p w14:paraId="0F54E4DF" w14:textId="77777777" w:rsidR="003D432D" w:rsidRPr="00CC73AD" w:rsidRDefault="003D432D" w:rsidP="00F4158E">
            <w:pPr>
              <w:pStyle w:val="BodyText"/>
              <w:spacing w:after="0" w:line="276" w:lineRule="auto"/>
              <w:rPr>
                <w:rFonts w:ascii="Times New Roman" w:hAnsi="Times New Roman" w:cs="Times New Roman"/>
                <w:b/>
                <w:bCs/>
                <w:sz w:val="22"/>
                <w:szCs w:val="22"/>
                <w:lang w:val="en-GB"/>
              </w:rPr>
            </w:pPr>
          </w:p>
        </w:tc>
        <w:tc>
          <w:tcPr>
            <w:tcW w:w="1260" w:type="dxa"/>
            <w:tcBorders>
              <w:top w:val="single" w:sz="4" w:space="0" w:color="auto"/>
              <w:bottom w:val="single" w:sz="4" w:space="0" w:color="auto"/>
            </w:tcBorders>
            <w:vAlign w:val="center"/>
          </w:tcPr>
          <w:p w14:paraId="46DCF88E" w14:textId="4AFD2844"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352,135</w:t>
            </w:r>
          </w:p>
        </w:tc>
        <w:tc>
          <w:tcPr>
            <w:tcW w:w="270" w:type="dxa"/>
          </w:tcPr>
          <w:p w14:paraId="26384C9C" w14:textId="77777777" w:rsidR="003D432D" w:rsidRPr="00CC73AD" w:rsidRDefault="003D432D" w:rsidP="00F4158E">
            <w:pPr>
              <w:pStyle w:val="acctfourfigures"/>
              <w:tabs>
                <w:tab w:val="clear" w:pos="765"/>
              </w:tabs>
              <w:spacing w:line="276" w:lineRule="auto"/>
              <w:ind w:right="130"/>
              <w:jc w:val="right"/>
              <w:rPr>
                <w:rFonts w:cs="Times New Roman"/>
                <w:b/>
                <w:bCs/>
                <w:szCs w:val="22"/>
              </w:rPr>
            </w:pPr>
          </w:p>
        </w:tc>
        <w:tc>
          <w:tcPr>
            <w:tcW w:w="1260" w:type="dxa"/>
            <w:tcBorders>
              <w:top w:val="single" w:sz="4" w:space="0" w:color="auto"/>
              <w:bottom w:val="single" w:sz="4" w:space="0" w:color="auto"/>
            </w:tcBorders>
            <w:vAlign w:val="center"/>
          </w:tcPr>
          <w:p w14:paraId="58DFBB29" w14:textId="7174436C"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832,148</w:t>
            </w:r>
          </w:p>
        </w:tc>
      </w:tr>
      <w:tr w:rsidR="003D432D" w:rsidRPr="00CC73AD" w14:paraId="117272AA" w14:textId="77777777" w:rsidTr="006D1CE4">
        <w:trPr>
          <w:cantSplit/>
          <w:trHeight w:val="70"/>
        </w:trPr>
        <w:tc>
          <w:tcPr>
            <w:tcW w:w="6480" w:type="dxa"/>
            <w:vAlign w:val="center"/>
          </w:tcPr>
          <w:p w14:paraId="3F4AB6A3" w14:textId="77777777" w:rsidR="003D432D" w:rsidRPr="00CC73AD" w:rsidRDefault="003D432D" w:rsidP="00F4158E">
            <w:pPr>
              <w:pStyle w:val="BodyText"/>
              <w:spacing w:after="0" w:line="276" w:lineRule="auto"/>
              <w:rPr>
                <w:rFonts w:ascii="Times New Roman" w:hAnsi="Times New Roman" w:cs="Times New Roman"/>
                <w:sz w:val="22"/>
                <w:szCs w:val="22"/>
                <w:lang w:val="en-GB"/>
              </w:rPr>
            </w:pPr>
          </w:p>
        </w:tc>
        <w:tc>
          <w:tcPr>
            <w:tcW w:w="1260" w:type="dxa"/>
            <w:tcBorders>
              <w:top w:val="single" w:sz="4" w:space="0" w:color="auto"/>
            </w:tcBorders>
          </w:tcPr>
          <w:p w14:paraId="304D6A26"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p>
        </w:tc>
        <w:tc>
          <w:tcPr>
            <w:tcW w:w="270" w:type="dxa"/>
          </w:tcPr>
          <w:p w14:paraId="24EE12F7" w14:textId="77777777" w:rsidR="003D432D" w:rsidRPr="00CC73AD" w:rsidRDefault="003D432D" w:rsidP="00F4158E">
            <w:pPr>
              <w:pStyle w:val="acctfourfigures"/>
              <w:tabs>
                <w:tab w:val="clear" w:pos="765"/>
              </w:tabs>
              <w:spacing w:line="276" w:lineRule="auto"/>
              <w:ind w:right="130"/>
              <w:jc w:val="right"/>
              <w:rPr>
                <w:rFonts w:cs="Times New Roman"/>
                <w:szCs w:val="22"/>
              </w:rPr>
            </w:pPr>
          </w:p>
        </w:tc>
        <w:tc>
          <w:tcPr>
            <w:tcW w:w="1260" w:type="dxa"/>
            <w:tcBorders>
              <w:top w:val="single" w:sz="4" w:space="0" w:color="auto"/>
            </w:tcBorders>
          </w:tcPr>
          <w:p w14:paraId="5C5A5B6E"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p>
        </w:tc>
      </w:tr>
      <w:tr w:rsidR="003D432D" w:rsidRPr="00CC73AD" w14:paraId="45130043" w14:textId="77777777" w:rsidTr="006D1CE4">
        <w:trPr>
          <w:cantSplit/>
        </w:trPr>
        <w:tc>
          <w:tcPr>
            <w:tcW w:w="6480" w:type="dxa"/>
          </w:tcPr>
          <w:p w14:paraId="6EA5A637" w14:textId="77777777" w:rsidR="003D432D" w:rsidRPr="00CC73AD" w:rsidRDefault="003D432D" w:rsidP="00F4158E">
            <w:pPr>
              <w:spacing w:line="276" w:lineRule="auto"/>
              <w:ind w:left="180" w:hanging="180"/>
              <w:rPr>
                <w:rFonts w:ascii="Times New Roman" w:hAnsi="Times New Roman" w:cs="Times New Roman"/>
                <w:b/>
                <w:bCs/>
                <w:sz w:val="22"/>
                <w:szCs w:val="22"/>
              </w:rPr>
            </w:pPr>
            <w:r w:rsidRPr="00CC73AD">
              <w:rPr>
                <w:rFonts w:ascii="Times New Roman" w:hAnsi="Times New Roman" w:cs="Times New Roman"/>
                <w:b/>
                <w:bCs/>
                <w:sz w:val="22"/>
                <w:szCs w:val="22"/>
              </w:rPr>
              <w:t>Included in other comprehensive income</w:t>
            </w:r>
          </w:p>
        </w:tc>
        <w:tc>
          <w:tcPr>
            <w:tcW w:w="1260" w:type="dxa"/>
          </w:tcPr>
          <w:p w14:paraId="63E6909A"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p>
        </w:tc>
        <w:tc>
          <w:tcPr>
            <w:tcW w:w="270" w:type="dxa"/>
          </w:tcPr>
          <w:p w14:paraId="1F465145" w14:textId="77777777" w:rsidR="003D432D" w:rsidRPr="00CC73AD" w:rsidRDefault="003D432D" w:rsidP="00F4158E">
            <w:pPr>
              <w:pStyle w:val="acctfourfigures"/>
              <w:tabs>
                <w:tab w:val="clear" w:pos="765"/>
              </w:tabs>
              <w:spacing w:line="276" w:lineRule="auto"/>
              <w:ind w:right="227"/>
              <w:jc w:val="right"/>
              <w:rPr>
                <w:rFonts w:cs="Times New Roman"/>
                <w:szCs w:val="22"/>
                <w:lang w:val="en-US"/>
              </w:rPr>
            </w:pPr>
          </w:p>
        </w:tc>
        <w:tc>
          <w:tcPr>
            <w:tcW w:w="1260" w:type="dxa"/>
          </w:tcPr>
          <w:p w14:paraId="67A87811"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p>
        </w:tc>
      </w:tr>
      <w:tr w:rsidR="003D432D" w:rsidRPr="00CC73AD" w14:paraId="692FE5F9" w14:textId="77777777" w:rsidTr="006D1CE4">
        <w:trPr>
          <w:cantSplit/>
        </w:trPr>
        <w:tc>
          <w:tcPr>
            <w:tcW w:w="6480" w:type="dxa"/>
            <w:vAlign w:val="center"/>
          </w:tcPr>
          <w:p w14:paraId="04FDED40"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lang w:val="en-GB"/>
              </w:rPr>
              <w:t>Actuarial</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lang w:val="en-GB"/>
              </w:rPr>
              <w:t>losses</w:t>
            </w:r>
            <w:r w:rsidRPr="00F4158E">
              <w:rPr>
                <w:rFonts w:ascii="Times New Roman" w:hAnsi="Times New Roman" w:cs="Times New Roman"/>
                <w:sz w:val="22"/>
                <w:szCs w:val="22"/>
                <w:cs/>
              </w:rPr>
              <w:t xml:space="preserve"> </w:t>
            </w:r>
          </w:p>
        </w:tc>
        <w:tc>
          <w:tcPr>
            <w:tcW w:w="1260" w:type="dxa"/>
          </w:tcPr>
          <w:p w14:paraId="1C835ABD" w14:textId="3D3E3BBA"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158,262</w:t>
            </w:r>
          </w:p>
        </w:tc>
        <w:tc>
          <w:tcPr>
            <w:tcW w:w="270" w:type="dxa"/>
          </w:tcPr>
          <w:p w14:paraId="763CB7C2" w14:textId="77777777" w:rsidR="003D432D" w:rsidRPr="00CC73AD" w:rsidRDefault="003D432D" w:rsidP="00F4158E">
            <w:pPr>
              <w:pStyle w:val="acctfourfigures"/>
              <w:tabs>
                <w:tab w:val="clear" w:pos="765"/>
              </w:tabs>
              <w:spacing w:line="276" w:lineRule="auto"/>
              <w:ind w:right="130"/>
              <w:jc w:val="right"/>
              <w:rPr>
                <w:rFonts w:cs="Times New Roman"/>
                <w:szCs w:val="22"/>
              </w:rPr>
            </w:pPr>
          </w:p>
        </w:tc>
        <w:tc>
          <w:tcPr>
            <w:tcW w:w="1260" w:type="dxa"/>
          </w:tcPr>
          <w:p w14:paraId="12628909" w14:textId="2DD9463C"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r w:rsidRPr="00CC73AD">
              <w:rPr>
                <w:rFonts w:ascii="Times New Roman" w:hAnsi="Times New Roman" w:cs="Times New Roman"/>
                <w:sz w:val="22"/>
                <w:szCs w:val="22"/>
              </w:rPr>
              <w:t>200,672</w:t>
            </w:r>
          </w:p>
        </w:tc>
      </w:tr>
      <w:tr w:rsidR="003D432D" w:rsidRPr="00CC73AD" w14:paraId="6E6D5131" w14:textId="77777777" w:rsidTr="006D1CE4">
        <w:trPr>
          <w:cantSplit/>
        </w:trPr>
        <w:tc>
          <w:tcPr>
            <w:tcW w:w="6480" w:type="dxa"/>
            <w:vAlign w:val="center"/>
          </w:tcPr>
          <w:p w14:paraId="1AC75DE2" w14:textId="3AABD7B8" w:rsidR="003D432D" w:rsidRPr="00CC73AD" w:rsidRDefault="003D432D" w:rsidP="00F4158E">
            <w:pPr>
              <w:pStyle w:val="BodyText"/>
              <w:spacing w:after="0" w:line="276" w:lineRule="auto"/>
              <w:rPr>
                <w:rFonts w:ascii="Times New Roman" w:hAnsi="Times New Roman" w:cs="Times New Roman"/>
                <w:sz w:val="22"/>
                <w:szCs w:val="22"/>
                <w:lang w:val="en-GB"/>
              </w:rPr>
            </w:pPr>
            <w:r w:rsidRPr="00CC73AD">
              <w:rPr>
                <w:rFonts w:ascii="Times New Roman" w:hAnsi="Times New Roman" w:cs="Times New Roman"/>
                <w:sz w:val="22"/>
                <w:szCs w:val="22"/>
                <w:lang w:val="en-GB"/>
              </w:rPr>
              <w:t>Currency translation differences</w:t>
            </w:r>
          </w:p>
        </w:tc>
        <w:tc>
          <w:tcPr>
            <w:tcW w:w="1260" w:type="dxa"/>
            <w:tcBorders>
              <w:bottom w:val="single" w:sz="4" w:space="0" w:color="auto"/>
            </w:tcBorders>
          </w:tcPr>
          <w:p w14:paraId="6D6960B8" w14:textId="25824723"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6,729</w:t>
            </w:r>
            <w:r w:rsidRPr="00F4158E">
              <w:rPr>
                <w:rFonts w:ascii="Times New Roman" w:hAnsi="Times New Roman" w:cs="Times New Roman"/>
                <w:sz w:val="22"/>
                <w:szCs w:val="22"/>
                <w:cs/>
              </w:rPr>
              <w:t>)</w:t>
            </w:r>
          </w:p>
        </w:tc>
        <w:tc>
          <w:tcPr>
            <w:tcW w:w="270" w:type="dxa"/>
          </w:tcPr>
          <w:p w14:paraId="7EB066D4" w14:textId="77777777" w:rsidR="003D432D" w:rsidRPr="00CC73AD" w:rsidRDefault="003D432D" w:rsidP="00F4158E">
            <w:pPr>
              <w:pStyle w:val="acctfourfigures"/>
              <w:tabs>
                <w:tab w:val="clear" w:pos="765"/>
              </w:tabs>
              <w:spacing w:line="276" w:lineRule="auto"/>
              <w:ind w:right="130"/>
              <w:jc w:val="right"/>
              <w:rPr>
                <w:rFonts w:cs="Times New Roman"/>
                <w:szCs w:val="22"/>
              </w:rPr>
            </w:pPr>
          </w:p>
        </w:tc>
        <w:tc>
          <w:tcPr>
            <w:tcW w:w="1260" w:type="dxa"/>
            <w:tcBorders>
              <w:bottom w:val="single" w:sz="4" w:space="0" w:color="auto"/>
            </w:tcBorders>
          </w:tcPr>
          <w:p w14:paraId="5065DA1C" w14:textId="5121FCF3"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11,926</w:t>
            </w:r>
            <w:r w:rsidRPr="00F4158E">
              <w:rPr>
                <w:rFonts w:ascii="Times New Roman" w:hAnsi="Times New Roman" w:cs="Times New Roman"/>
                <w:sz w:val="22"/>
                <w:szCs w:val="22"/>
                <w:cs/>
              </w:rPr>
              <w:t>)</w:t>
            </w:r>
          </w:p>
        </w:tc>
      </w:tr>
      <w:tr w:rsidR="003D432D" w:rsidRPr="00CC73AD" w14:paraId="359C6176" w14:textId="77777777" w:rsidTr="006D1CE4">
        <w:trPr>
          <w:cantSplit/>
        </w:trPr>
        <w:tc>
          <w:tcPr>
            <w:tcW w:w="6480" w:type="dxa"/>
          </w:tcPr>
          <w:p w14:paraId="6D967B23" w14:textId="77777777" w:rsidR="003D432D" w:rsidRPr="00CC73AD" w:rsidRDefault="003D432D" w:rsidP="00F4158E">
            <w:pPr>
              <w:spacing w:line="276" w:lineRule="auto"/>
              <w:rPr>
                <w:rFonts w:ascii="Times New Roman" w:hAnsi="Times New Roman" w:cs="Times New Roman"/>
                <w:b/>
                <w:bCs/>
                <w:sz w:val="22"/>
                <w:szCs w:val="22"/>
              </w:rPr>
            </w:pPr>
          </w:p>
        </w:tc>
        <w:tc>
          <w:tcPr>
            <w:tcW w:w="1260" w:type="dxa"/>
            <w:tcBorders>
              <w:top w:val="single" w:sz="4" w:space="0" w:color="auto"/>
            </w:tcBorders>
          </w:tcPr>
          <w:p w14:paraId="40FEED51" w14:textId="6A9E166E"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151,533</w:t>
            </w:r>
          </w:p>
        </w:tc>
        <w:tc>
          <w:tcPr>
            <w:tcW w:w="270" w:type="dxa"/>
          </w:tcPr>
          <w:p w14:paraId="0EE32328" w14:textId="77777777" w:rsidR="003D432D" w:rsidRPr="00CC73AD" w:rsidRDefault="003D432D" w:rsidP="00F4158E">
            <w:pPr>
              <w:pStyle w:val="acctfourfigures"/>
              <w:tabs>
                <w:tab w:val="clear" w:pos="765"/>
              </w:tabs>
              <w:spacing w:line="276" w:lineRule="auto"/>
              <w:ind w:right="227"/>
              <w:jc w:val="right"/>
              <w:rPr>
                <w:rFonts w:cs="Times New Roman"/>
                <w:b/>
                <w:bCs/>
                <w:szCs w:val="22"/>
              </w:rPr>
            </w:pPr>
          </w:p>
        </w:tc>
        <w:tc>
          <w:tcPr>
            <w:tcW w:w="1260" w:type="dxa"/>
            <w:tcBorders>
              <w:top w:val="single" w:sz="4" w:space="0" w:color="auto"/>
            </w:tcBorders>
          </w:tcPr>
          <w:p w14:paraId="3AC86A22" w14:textId="19DB4B4F"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188,746</w:t>
            </w:r>
          </w:p>
        </w:tc>
      </w:tr>
      <w:tr w:rsidR="003D432D" w:rsidRPr="00CC73AD" w14:paraId="5E069854" w14:textId="77777777" w:rsidTr="006D1CE4">
        <w:trPr>
          <w:cantSplit/>
        </w:trPr>
        <w:tc>
          <w:tcPr>
            <w:tcW w:w="6480" w:type="dxa"/>
          </w:tcPr>
          <w:p w14:paraId="14073343" w14:textId="77777777" w:rsidR="003D432D" w:rsidRPr="00CC73AD" w:rsidRDefault="003D432D" w:rsidP="00F4158E">
            <w:pPr>
              <w:spacing w:line="276" w:lineRule="auto"/>
              <w:rPr>
                <w:rFonts w:ascii="Times New Roman" w:hAnsi="Times New Roman" w:cs="Times New Roman"/>
                <w:b/>
                <w:bCs/>
                <w:sz w:val="22"/>
                <w:szCs w:val="22"/>
              </w:rPr>
            </w:pPr>
          </w:p>
        </w:tc>
        <w:tc>
          <w:tcPr>
            <w:tcW w:w="1260" w:type="dxa"/>
          </w:tcPr>
          <w:p w14:paraId="73465B4B"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p>
        </w:tc>
        <w:tc>
          <w:tcPr>
            <w:tcW w:w="270" w:type="dxa"/>
          </w:tcPr>
          <w:p w14:paraId="6D2930CC" w14:textId="77777777" w:rsidR="003D432D" w:rsidRPr="00CC73AD" w:rsidRDefault="003D432D" w:rsidP="00F4158E">
            <w:pPr>
              <w:pStyle w:val="acctfourfigures"/>
              <w:tabs>
                <w:tab w:val="clear" w:pos="765"/>
              </w:tabs>
              <w:spacing w:line="276" w:lineRule="auto"/>
              <w:ind w:right="227"/>
              <w:jc w:val="right"/>
              <w:rPr>
                <w:rFonts w:cs="Times New Roman"/>
                <w:szCs w:val="22"/>
              </w:rPr>
            </w:pPr>
          </w:p>
        </w:tc>
        <w:tc>
          <w:tcPr>
            <w:tcW w:w="1260" w:type="dxa"/>
          </w:tcPr>
          <w:p w14:paraId="6041F952"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p>
        </w:tc>
      </w:tr>
      <w:tr w:rsidR="003D432D" w:rsidRPr="00CC73AD" w14:paraId="1AF82BD6" w14:textId="77777777" w:rsidTr="006D1CE4">
        <w:trPr>
          <w:cantSplit/>
        </w:trPr>
        <w:tc>
          <w:tcPr>
            <w:tcW w:w="6480" w:type="dxa"/>
          </w:tcPr>
          <w:p w14:paraId="4B53ADCE" w14:textId="4615C8F8" w:rsidR="003D432D" w:rsidRPr="00CC73AD" w:rsidRDefault="003D432D" w:rsidP="00F4158E">
            <w:pPr>
              <w:spacing w:line="276" w:lineRule="auto"/>
              <w:ind w:left="180" w:hanging="180"/>
              <w:rPr>
                <w:rFonts w:ascii="Times New Roman" w:hAnsi="Times New Roman" w:cs="Times New Roman"/>
                <w:b/>
                <w:bCs/>
                <w:sz w:val="22"/>
                <w:szCs w:val="22"/>
              </w:rPr>
            </w:pPr>
            <w:r w:rsidRPr="00CC73AD">
              <w:rPr>
                <w:rFonts w:ascii="Times New Roman" w:hAnsi="Times New Roman" w:cs="Times New Roman"/>
                <w:b/>
                <w:bCs/>
                <w:sz w:val="22"/>
                <w:szCs w:val="22"/>
              </w:rPr>
              <w:t>Others</w:t>
            </w:r>
          </w:p>
        </w:tc>
        <w:tc>
          <w:tcPr>
            <w:tcW w:w="1260" w:type="dxa"/>
          </w:tcPr>
          <w:p w14:paraId="643F8BAE"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p>
        </w:tc>
        <w:tc>
          <w:tcPr>
            <w:tcW w:w="270" w:type="dxa"/>
          </w:tcPr>
          <w:p w14:paraId="74DE75DD" w14:textId="77777777" w:rsidR="003D432D" w:rsidRPr="00CC73AD" w:rsidRDefault="003D432D" w:rsidP="00F4158E">
            <w:pPr>
              <w:pStyle w:val="acctfourfigures"/>
              <w:tabs>
                <w:tab w:val="clear" w:pos="765"/>
                <w:tab w:val="decimal" w:pos="821"/>
              </w:tabs>
              <w:spacing w:line="276" w:lineRule="auto"/>
              <w:ind w:right="227"/>
              <w:rPr>
                <w:rFonts w:cs="Times New Roman"/>
                <w:szCs w:val="22"/>
              </w:rPr>
            </w:pPr>
          </w:p>
        </w:tc>
        <w:tc>
          <w:tcPr>
            <w:tcW w:w="1260" w:type="dxa"/>
          </w:tcPr>
          <w:p w14:paraId="155C8F75"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rPr>
            </w:pPr>
          </w:p>
        </w:tc>
      </w:tr>
      <w:tr w:rsidR="003D432D" w:rsidRPr="00CC73AD" w14:paraId="6072CD4E" w14:textId="77777777" w:rsidTr="006D1CE4">
        <w:trPr>
          <w:cantSplit/>
        </w:trPr>
        <w:tc>
          <w:tcPr>
            <w:tcW w:w="6480" w:type="dxa"/>
            <w:vAlign w:val="center"/>
          </w:tcPr>
          <w:p w14:paraId="3DB66A4A" w14:textId="77777777" w:rsidR="003D432D" w:rsidRPr="00CC73AD" w:rsidRDefault="003D432D" w:rsidP="00F4158E">
            <w:pPr>
              <w:pStyle w:val="acctfourfigures"/>
              <w:spacing w:line="276" w:lineRule="auto"/>
              <w:rPr>
                <w:rFonts w:cs="Times New Roman"/>
                <w:szCs w:val="22"/>
                <w:lang w:val="en-US" w:bidi="th-TH"/>
              </w:rPr>
            </w:pPr>
            <w:r w:rsidRPr="00CC73AD">
              <w:rPr>
                <w:rFonts w:cs="Times New Roman"/>
                <w:szCs w:val="22"/>
                <w:lang w:bidi="th-TH"/>
              </w:rPr>
              <w:t>Benefits</w:t>
            </w:r>
            <w:r w:rsidRPr="00F4158E">
              <w:rPr>
                <w:rFonts w:cs="Times New Roman"/>
                <w:szCs w:val="22"/>
                <w:cs/>
                <w:lang w:val="en-US" w:bidi="th-TH"/>
              </w:rPr>
              <w:t xml:space="preserve"> </w:t>
            </w:r>
            <w:r w:rsidRPr="00CC73AD">
              <w:rPr>
                <w:rFonts w:cs="Times New Roman"/>
                <w:szCs w:val="22"/>
                <w:lang w:bidi="th-TH"/>
              </w:rPr>
              <w:t>paid</w:t>
            </w:r>
          </w:p>
        </w:tc>
        <w:tc>
          <w:tcPr>
            <w:tcW w:w="1260" w:type="dxa"/>
            <w:vAlign w:val="center"/>
          </w:tcPr>
          <w:p w14:paraId="1A185F8B" w14:textId="128CDA2D"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r w:rsidRPr="00F4158E">
              <w:rPr>
                <w:rFonts w:ascii="Times New Roman" w:hAnsi="Times New Roman" w:cs="Times New Roman"/>
                <w:sz w:val="22"/>
                <w:szCs w:val="22"/>
                <w:cs/>
              </w:rPr>
              <w:t>(</w:t>
            </w:r>
            <w:r w:rsidRPr="00CC73AD">
              <w:rPr>
                <w:rFonts w:ascii="Times New Roman" w:hAnsi="Times New Roman" w:cs="Times New Roman"/>
                <w:sz w:val="22"/>
                <w:szCs w:val="22"/>
              </w:rPr>
              <w:t>281,908</w:t>
            </w:r>
            <w:r w:rsidRPr="00F4158E">
              <w:rPr>
                <w:rFonts w:ascii="Times New Roman" w:hAnsi="Times New Roman" w:cs="Times New Roman"/>
                <w:sz w:val="22"/>
                <w:szCs w:val="22"/>
                <w:cs/>
              </w:rPr>
              <w:t>)</w:t>
            </w:r>
          </w:p>
        </w:tc>
        <w:tc>
          <w:tcPr>
            <w:tcW w:w="270" w:type="dxa"/>
          </w:tcPr>
          <w:p w14:paraId="341615FD" w14:textId="77777777" w:rsidR="003D432D" w:rsidRPr="00CC73AD" w:rsidRDefault="003D432D" w:rsidP="00F4158E">
            <w:pPr>
              <w:pStyle w:val="acctfourfigures"/>
              <w:tabs>
                <w:tab w:val="clear" w:pos="765"/>
                <w:tab w:val="decimal" w:pos="821"/>
              </w:tabs>
              <w:spacing w:line="276" w:lineRule="auto"/>
              <w:ind w:right="130"/>
              <w:rPr>
                <w:rFonts w:cs="Times New Roman"/>
                <w:szCs w:val="22"/>
                <w:lang w:val="en-US"/>
              </w:rPr>
            </w:pPr>
          </w:p>
        </w:tc>
        <w:tc>
          <w:tcPr>
            <w:tcW w:w="1260" w:type="dxa"/>
            <w:vAlign w:val="center"/>
          </w:tcPr>
          <w:p w14:paraId="4E56511E" w14:textId="3F79BB5B"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r w:rsidRPr="00F4158E">
              <w:rPr>
                <w:rFonts w:ascii="Times New Roman" w:hAnsi="Times New Roman" w:cs="Times New Roman"/>
                <w:sz w:val="22"/>
                <w:szCs w:val="22"/>
                <w:cs/>
              </w:rPr>
              <w:t>(</w:t>
            </w:r>
            <w:r w:rsidRPr="00CC73AD">
              <w:rPr>
                <w:rFonts w:ascii="Times New Roman" w:hAnsi="Times New Roman" w:cs="Times New Roman"/>
                <w:sz w:val="22"/>
                <w:szCs w:val="22"/>
              </w:rPr>
              <w:t>139,803</w:t>
            </w:r>
            <w:r w:rsidRPr="00F4158E">
              <w:rPr>
                <w:rFonts w:ascii="Times New Roman" w:hAnsi="Times New Roman" w:cs="Times New Roman"/>
                <w:sz w:val="22"/>
                <w:szCs w:val="22"/>
                <w:cs/>
              </w:rPr>
              <w:t>)</w:t>
            </w:r>
          </w:p>
        </w:tc>
      </w:tr>
      <w:tr w:rsidR="003D432D" w:rsidRPr="00CC73AD" w14:paraId="64A23687" w14:textId="77777777" w:rsidTr="006D1CE4">
        <w:trPr>
          <w:cantSplit/>
        </w:trPr>
        <w:tc>
          <w:tcPr>
            <w:tcW w:w="6480" w:type="dxa"/>
            <w:vAlign w:val="center"/>
          </w:tcPr>
          <w:p w14:paraId="2F3B0845" w14:textId="77777777" w:rsidR="003D432D" w:rsidRPr="00CC73AD" w:rsidRDefault="003D432D" w:rsidP="00F4158E">
            <w:pPr>
              <w:pStyle w:val="acctfourfigures"/>
              <w:spacing w:line="276" w:lineRule="auto"/>
              <w:rPr>
                <w:rFonts w:cs="Times New Roman"/>
                <w:szCs w:val="22"/>
                <w:lang w:val="en-US" w:bidi="th-TH"/>
              </w:rPr>
            </w:pPr>
            <w:r w:rsidRPr="00CC73AD">
              <w:rPr>
                <w:rFonts w:cs="Times New Roman"/>
                <w:szCs w:val="22"/>
                <w:lang w:val="en-US" w:bidi="th-TH"/>
              </w:rPr>
              <w:t>Acquisition through business combinations</w:t>
            </w:r>
          </w:p>
        </w:tc>
        <w:tc>
          <w:tcPr>
            <w:tcW w:w="1260" w:type="dxa"/>
            <w:vAlign w:val="center"/>
          </w:tcPr>
          <w:p w14:paraId="06B91E3B" w14:textId="409AAA6B"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r w:rsidRPr="00F4158E">
              <w:rPr>
                <w:rFonts w:ascii="Times New Roman" w:hAnsi="Times New Roman" w:cs="Times New Roman"/>
                <w:sz w:val="22"/>
                <w:szCs w:val="22"/>
                <w:cs/>
              </w:rPr>
              <w:t>-</w:t>
            </w:r>
          </w:p>
        </w:tc>
        <w:tc>
          <w:tcPr>
            <w:tcW w:w="270" w:type="dxa"/>
          </w:tcPr>
          <w:p w14:paraId="06C964C6" w14:textId="77777777" w:rsidR="003D432D" w:rsidRPr="00CC73AD" w:rsidRDefault="003D432D" w:rsidP="00F4158E">
            <w:pPr>
              <w:pStyle w:val="acctfourfigures"/>
              <w:tabs>
                <w:tab w:val="clear" w:pos="765"/>
                <w:tab w:val="decimal" w:pos="821"/>
              </w:tabs>
              <w:spacing w:line="276" w:lineRule="auto"/>
              <w:ind w:right="130"/>
              <w:rPr>
                <w:rFonts w:cs="Times New Roman"/>
                <w:szCs w:val="22"/>
                <w:lang w:val="en-US"/>
              </w:rPr>
            </w:pPr>
          </w:p>
        </w:tc>
        <w:tc>
          <w:tcPr>
            <w:tcW w:w="1260" w:type="dxa"/>
            <w:vAlign w:val="center"/>
          </w:tcPr>
          <w:p w14:paraId="772BC144" w14:textId="1E4BF78C"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577,214</w:t>
            </w:r>
          </w:p>
        </w:tc>
      </w:tr>
      <w:tr w:rsidR="003D432D" w:rsidRPr="00CC73AD" w14:paraId="5E86A137" w14:textId="77777777" w:rsidTr="006D1CE4">
        <w:trPr>
          <w:cantSplit/>
        </w:trPr>
        <w:tc>
          <w:tcPr>
            <w:tcW w:w="6480" w:type="dxa"/>
            <w:vAlign w:val="center"/>
          </w:tcPr>
          <w:p w14:paraId="3E12B761" w14:textId="77777777" w:rsidR="003D432D" w:rsidRPr="00CC73AD" w:rsidRDefault="003D432D" w:rsidP="00F4158E">
            <w:pPr>
              <w:pStyle w:val="acctfourfigures"/>
              <w:tabs>
                <w:tab w:val="clear" w:pos="765"/>
                <w:tab w:val="decimal" w:pos="434"/>
              </w:tabs>
              <w:spacing w:line="276" w:lineRule="auto"/>
              <w:rPr>
                <w:rFonts w:cs="Times New Roman"/>
                <w:szCs w:val="22"/>
                <w:lang w:bidi="th-TH"/>
              </w:rPr>
            </w:pPr>
            <w:r w:rsidRPr="00CC73AD">
              <w:rPr>
                <w:rFonts w:cs="Times New Roman"/>
                <w:szCs w:val="22"/>
                <w:lang w:bidi="th-TH"/>
              </w:rPr>
              <w:t>Others</w:t>
            </w:r>
          </w:p>
        </w:tc>
        <w:tc>
          <w:tcPr>
            <w:tcW w:w="1260" w:type="dxa"/>
            <w:tcBorders>
              <w:bottom w:val="single" w:sz="4" w:space="0" w:color="auto"/>
            </w:tcBorders>
            <w:vAlign w:val="center"/>
          </w:tcPr>
          <w:p w14:paraId="6F11D203" w14:textId="2FCC6551"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11,671</w:t>
            </w:r>
          </w:p>
        </w:tc>
        <w:tc>
          <w:tcPr>
            <w:tcW w:w="270" w:type="dxa"/>
          </w:tcPr>
          <w:p w14:paraId="19B2ABC3" w14:textId="77777777" w:rsidR="003D432D" w:rsidRPr="00CC73AD" w:rsidRDefault="003D432D" w:rsidP="00F4158E">
            <w:pPr>
              <w:pStyle w:val="acctfourfigures"/>
              <w:tabs>
                <w:tab w:val="clear" w:pos="765"/>
                <w:tab w:val="decimal" w:pos="821"/>
              </w:tabs>
              <w:spacing w:line="276" w:lineRule="auto"/>
              <w:ind w:right="130"/>
              <w:rPr>
                <w:rFonts w:cs="Times New Roman"/>
                <w:szCs w:val="22"/>
                <w:lang w:val="en-US"/>
              </w:rPr>
            </w:pPr>
          </w:p>
        </w:tc>
        <w:tc>
          <w:tcPr>
            <w:tcW w:w="1260" w:type="dxa"/>
            <w:tcBorders>
              <w:bottom w:val="single" w:sz="4" w:space="0" w:color="auto"/>
            </w:tcBorders>
            <w:vAlign w:val="center"/>
          </w:tcPr>
          <w:p w14:paraId="76741641" w14:textId="1EEA7140"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sz w:val="22"/>
                <w:szCs w:val="22"/>
                <w:cs/>
              </w:rPr>
            </w:pPr>
            <w:r w:rsidRPr="00F4158E">
              <w:rPr>
                <w:rFonts w:ascii="Times New Roman" w:hAnsi="Times New Roman" w:cs="Times New Roman"/>
                <w:sz w:val="22"/>
                <w:szCs w:val="22"/>
                <w:cs/>
              </w:rPr>
              <w:t>-</w:t>
            </w:r>
          </w:p>
        </w:tc>
      </w:tr>
      <w:tr w:rsidR="003D432D" w:rsidRPr="00CC73AD" w14:paraId="01D15DA4" w14:textId="77777777" w:rsidTr="006D1CE4">
        <w:trPr>
          <w:cantSplit/>
        </w:trPr>
        <w:tc>
          <w:tcPr>
            <w:tcW w:w="6480" w:type="dxa"/>
            <w:vAlign w:val="center"/>
          </w:tcPr>
          <w:p w14:paraId="6DE3A081" w14:textId="77777777" w:rsidR="003D432D" w:rsidRPr="00CC73AD" w:rsidRDefault="003D432D" w:rsidP="00F4158E">
            <w:pPr>
              <w:pStyle w:val="BodyText"/>
              <w:spacing w:after="0" w:line="276" w:lineRule="auto"/>
              <w:rPr>
                <w:rFonts w:ascii="Times New Roman" w:hAnsi="Times New Roman" w:cs="Times New Roman"/>
                <w:b/>
                <w:bCs/>
                <w:sz w:val="22"/>
                <w:szCs w:val="22"/>
                <w:lang w:val="en-GB"/>
              </w:rPr>
            </w:pPr>
          </w:p>
        </w:tc>
        <w:tc>
          <w:tcPr>
            <w:tcW w:w="1260" w:type="dxa"/>
            <w:tcBorders>
              <w:top w:val="single" w:sz="4" w:space="0" w:color="auto"/>
              <w:bottom w:val="single" w:sz="4" w:space="0" w:color="auto"/>
            </w:tcBorders>
            <w:vAlign w:val="center"/>
          </w:tcPr>
          <w:p w14:paraId="509179C9" w14:textId="139EE930"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b/>
                <w:bCs/>
                <w:sz w:val="22"/>
                <w:szCs w:val="22"/>
              </w:rPr>
            </w:pP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270,237</w:t>
            </w:r>
            <w:r w:rsidRPr="00F4158E">
              <w:rPr>
                <w:rFonts w:ascii="Times New Roman" w:hAnsi="Times New Roman" w:cs="Times New Roman"/>
                <w:b/>
                <w:bCs/>
                <w:sz w:val="22"/>
                <w:szCs w:val="22"/>
                <w:cs/>
              </w:rPr>
              <w:t>)</w:t>
            </w:r>
          </w:p>
        </w:tc>
        <w:tc>
          <w:tcPr>
            <w:tcW w:w="270" w:type="dxa"/>
          </w:tcPr>
          <w:p w14:paraId="77F9F6D9" w14:textId="77777777" w:rsidR="003D432D" w:rsidRPr="00CC73AD" w:rsidRDefault="003D432D" w:rsidP="00F4158E">
            <w:pPr>
              <w:pStyle w:val="acctfourfigures"/>
              <w:tabs>
                <w:tab w:val="clear" w:pos="765"/>
                <w:tab w:val="decimal" w:pos="922"/>
              </w:tabs>
              <w:spacing w:line="276" w:lineRule="auto"/>
              <w:ind w:right="227"/>
              <w:rPr>
                <w:rFonts w:cs="Times New Roman"/>
                <w:b/>
                <w:bCs/>
                <w:szCs w:val="22"/>
              </w:rPr>
            </w:pPr>
          </w:p>
        </w:tc>
        <w:tc>
          <w:tcPr>
            <w:tcW w:w="1260" w:type="dxa"/>
            <w:tcBorders>
              <w:top w:val="single" w:sz="4" w:space="0" w:color="auto"/>
              <w:bottom w:val="single" w:sz="4" w:space="0" w:color="auto"/>
            </w:tcBorders>
            <w:vAlign w:val="center"/>
          </w:tcPr>
          <w:p w14:paraId="4B7FD313" w14:textId="704977DD"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b/>
                <w:bCs/>
                <w:sz w:val="22"/>
                <w:szCs w:val="22"/>
              </w:rPr>
            </w:pPr>
            <w:r w:rsidRPr="00CC73AD">
              <w:rPr>
                <w:rFonts w:ascii="Times New Roman" w:hAnsi="Times New Roman" w:cs="Times New Roman"/>
                <w:b/>
                <w:bCs/>
                <w:sz w:val="22"/>
                <w:szCs w:val="22"/>
              </w:rPr>
              <w:t>437,411</w:t>
            </w:r>
          </w:p>
        </w:tc>
      </w:tr>
      <w:tr w:rsidR="003D432D" w:rsidRPr="00CC73AD" w14:paraId="7A6E259E" w14:textId="77777777" w:rsidTr="006D1CE4">
        <w:trPr>
          <w:cantSplit/>
          <w:trHeight w:val="289"/>
        </w:trPr>
        <w:tc>
          <w:tcPr>
            <w:tcW w:w="6480" w:type="dxa"/>
            <w:vAlign w:val="center"/>
          </w:tcPr>
          <w:p w14:paraId="580218F8" w14:textId="45793839" w:rsidR="003D432D" w:rsidRPr="00F83FF3" w:rsidRDefault="003D432D" w:rsidP="00F4158E">
            <w:pPr>
              <w:pStyle w:val="acctfourfigures"/>
              <w:tabs>
                <w:tab w:val="clear" w:pos="765"/>
              </w:tabs>
              <w:spacing w:line="276" w:lineRule="auto"/>
              <w:ind w:right="227"/>
              <w:rPr>
                <w:rFonts w:cs="Times New Roman"/>
                <w:b/>
                <w:bCs/>
                <w:spacing w:val="-4"/>
                <w:szCs w:val="22"/>
                <w:lang w:bidi="th-TH"/>
              </w:rPr>
            </w:pPr>
            <w:r w:rsidRPr="00F83FF3">
              <w:rPr>
                <w:rFonts w:cs="Times New Roman"/>
                <w:b/>
                <w:bCs/>
                <w:spacing w:val="-4"/>
                <w:szCs w:val="22"/>
                <w:lang w:bidi="th-TH"/>
              </w:rPr>
              <w:t>Non</w:t>
            </w:r>
            <w:r w:rsidRPr="00F83FF3">
              <w:rPr>
                <w:rFonts w:cs="Times New Roman"/>
                <w:b/>
                <w:bCs/>
                <w:spacing w:val="-4"/>
                <w:szCs w:val="22"/>
                <w:cs/>
                <w:lang w:bidi="th-TH"/>
              </w:rPr>
              <w:t>-</w:t>
            </w:r>
            <w:r w:rsidRPr="00F83FF3">
              <w:rPr>
                <w:rFonts w:cs="Times New Roman"/>
                <w:b/>
                <w:bCs/>
                <w:spacing w:val="-4"/>
                <w:szCs w:val="22"/>
                <w:lang w:bidi="th-TH"/>
              </w:rPr>
              <w:t>current provisions for defined</w:t>
            </w:r>
            <w:r w:rsidRPr="00F83FF3">
              <w:rPr>
                <w:rFonts w:cs="Times New Roman"/>
                <w:b/>
                <w:bCs/>
                <w:spacing w:val="-4"/>
                <w:szCs w:val="22"/>
                <w:cs/>
                <w:lang w:val="en-US" w:bidi="th-TH"/>
              </w:rPr>
              <w:t xml:space="preserve"> </w:t>
            </w:r>
            <w:r w:rsidRPr="00F83FF3">
              <w:rPr>
                <w:rFonts w:cs="Times New Roman"/>
                <w:b/>
                <w:bCs/>
                <w:spacing w:val="-4"/>
                <w:szCs w:val="22"/>
                <w:lang w:bidi="th-TH"/>
              </w:rPr>
              <w:t>benefit</w:t>
            </w:r>
            <w:r w:rsidRPr="00F83FF3">
              <w:rPr>
                <w:rFonts w:cs="Times New Roman"/>
                <w:b/>
                <w:bCs/>
                <w:spacing w:val="-4"/>
                <w:szCs w:val="22"/>
                <w:cs/>
                <w:lang w:val="en-US" w:bidi="th-TH"/>
              </w:rPr>
              <w:t xml:space="preserve"> </w:t>
            </w:r>
            <w:r w:rsidRPr="00F83FF3">
              <w:rPr>
                <w:rFonts w:cs="Times New Roman"/>
                <w:b/>
                <w:bCs/>
                <w:spacing w:val="-4"/>
                <w:szCs w:val="22"/>
                <w:lang w:bidi="th-TH"/>
              </w:rPr>
              <w:t>plans</w:t>
            </w:r>
            <w:r w:rsidRPr="00F83FF3">
              <w:rPr>
                <w:rFonts w:cs="Times New Roman"/>
                <w:b/>
                <w:bCs/>
                <w:spacing w:val="-4"/>
                <w:szCs w:val="22"/>
                <w:cs/>
                <w:lang w:val="en-US" w:bidi="th-TH"/>
              </w:rPr>
              <w:t xml:space="preserve"> </w:t>
            </w:r>
            <w:r w:rsidRPr="00F83FF3">
              <w:rPr>
                <w:rFonts w:cs="Times New Roman"/>
                <w:b/>
                <w:bCs/>
                <w:spacing w:val="-4"/>
                <w:szCs w:val="22"/>
                <w:lang w:bidi="th-TH"/>
              </w:rPr>
              <w:t>at</w:t>
            </w:r>
            <w:r w:rsidRPr="00F83FF3">
              <w:rPr>
                <w:rFonts w:cs="Times New Roman"/>
                <w:b/>
                <w:bCs/>
                <w:spacing w:val="-4"/>
                <w:szCs w:val="22"/>
                <w:lang w:val="en-US" w:bidi="th-TH"/>
              </w:rPr>
              <w:t xml:space="preserve"> 31 </w:t>
            </w:r>
            <w:r w:rsidRPr="00F83FF3">
              <w:rPr>
                <w:rFonts w:cs="Times New Roman"/>
                <w:b/>
                <w:bCs/>
                <w:spacing w:val="-4"/>
                <w:szCs w:val="22"/>
                <w:lang w:bidi="th-TH"/>
              </w:rPr>
              <w:t>December</w:t>
            </w:r>
          </w:p>
        </w:tc>
        <w:tc>
          <w:tcPr>
            <w:tcW w:w="1260" w:type="dxa"/>
            <w:tcBorders>
              <w:top w:val="single" w:sz="4" w:space="0" w:color="auto"/>
              <w:bottom w:val="double" w:sz="4" w:space="0" w:color="auto"/>
            </w:tcBorders>
          </w:tcPr>
          <w:p w14:paraId="6384CB5E" w14:textId="7EEEBF08" w:rsidR="003D432D" w:rsidRPr="00CC73AD" w:rsidRDefault="0014794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b/>
                <w:bCs/>
                <w:sz w:val="22"/>
                <w:szCs w:val="22"/>
                <w:cs/>
              </w:rPr>
            </w:pPr>
            <w:r w:rsidRPr="00CC73AD">
              <w:rPr>
                <w:rFonts w:ascii="Times New Roman" w:hAnsi="Times New Roman" w:cs="Times New Roman"/>
                <w:b/>
                <w:bCs/>
                <w:sz w:val="22"/>
                <w:szCs w:val="22"/>
              </w:rPr>
              <w:t>3,619,935</w:t>
            </w:r>
          </w:p>
        </w:tc>
        <w:tc>
          <w:tcPr>
            <w:tcW w:w="270" w:type="dxa"/>
          </w:tcPr>
          <w:p w14:paraId="787ACDDB" w14:textId="77777777" w:rsidR="003D432D" w:rsidRPr="00CC73AD" w:rsidRDefault="003D432D" w:rsidP="00F4158E">
            <w:pPr>
              <w:pStyle w:val="acctfourfigures"/>
              <w:tabs>
                <w:tab w:val="clear" w:pos="765"/>
                <w:tab w:val="decimal" w:pos="922"/>
              </w:tabs>
              <w:spacing w:line="276" w:lineRule="auto"/>
              <w:ind w:right="227"/>
              <w:rPr>
                <w:rFonts w:cs="Times New Roman"/>
                <w:b/>
                <w:bCs/>
                <w:szCs w:val="22"/>
              </w:rPr>
            </w:pPr>
          </w:p>
        </w:tc>
        <w:tc>
          <w:tcPr>
            <w:tcW w:w="1260" w:type="dxa"/>
            <w:tcBorders>
              <w:top w:val="single" w:sz="4" w:space="0" w:color="auto"/>
              <w:bottom w:val="double" w:sz="4" w:space="0" w:color="auto"/>
            </w:tcBorders>
          </w:tcPr>
          <w:p w14:paraId="1A383C4D" w14:textId="7FE42480"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08"/>
              <w:rPr>
                <w:rFonts w:ascii="Times New Roman" w:hAnsi="Times New Roman" w:cs="Times New Roman"/>
                <w:b/>
                <w:bCs/>
                <w:sz w:val="22"/>
                <w:szCs w:val="22"/>
                <w:cs/>
              </w:rPr>
            </w:pPr>
            <w:r w:rsidRPr="00CC73AD">
              <w:rPr>
                <w:rFonts w:ascii="Times New Roman" w:hAnsi="Times New Roman" w:cs="Times New Roman"/>
                <w:b/>
                <w:bCs/>
                <w:sz w:val="22"/>
                <w:szCs w:val="22"/>
              </w:rPr>
              <w:t>3,386,504</w:t>
            </w:r>
          </w:p>
        </w:tc>
      </w:tr>
    </w:tbl>
    <w:p w14:paraId="1630D6E9" w14:textId="77777777" w:rsidR="00AB25FB" w:rsidRPr="00CC73AD" w:rsidRDefault="00AB25F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rPr>
      </w:pPr>
    </w:p>
    <w:p w14:paraId="08BF1C04" w14:textId="51774C0C" w:rsidR="001F018E" w:rsidRPr="00F4158E" w:rsidRDefault="001F018E" w:rsidP="0063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eastAsia="Calibri" w:hAnsi="Times New Roman" w:cs="Times New Roman"/>
          <w:sz w:val="22"/>
          <w:szCs w:val="22"/>
        </w:rPr>
      </w:pPr>
      <w:r w:rsidRPr="00CC73AD">
        <w:rPr>
          <w:rFonts w:ascii="Times New Roman" w:eastAsia="Calibri" w:hAnsi="Times New Roman" w:cs="Times New Roman"/>
          <w:sz w:val="22"/>
          <w:szCs w:val="22"/>
        </w:rPr>
        <w:t xml:space="preserve">On 5 April </w:t>
      </w:r>
      <w:r w:rsidR="005F26F4" w:rsidRPr="00CC73AD">
        <w:rPr>
          <w:rFonts w:ascii="Times New Roman" w:eastAsia="Calibri" w:hAnsi="Times New Roman" w:cs="Times New Roman"/>
          <w:sz w:val="22"/>
          <w:szCs w:val="22"/>
        </w:rPr>
        <w:t>20</w:t>
      </w:r>
      <w:r w:rsidR="006C2FBC" w:rsidRPr="00CC73AD">
        <w:rPr>
          <w:rFonts w:ascii="Times New Roman" w:eastAsia="Calibri" w:hAnsi="Times New Roman" w:cs="Times New Roman"/>
          <w:sz w:val="22"/>
          <w:szCs w:val="22"/>
        </w:rPr>
        <w:t>19</w:t>
      </w:r>
      <w:r w:rsidRPr="00CC73AD">
        <w:rPr>
          <w:rFonts w:ascii="Times New Roman" w:eastAsia="Calibri" w:hAnsi="Times New Roman" w:cs="Times New Roman"/>
          <w:sz w:val="22"/>
          <w:szCs w:val="22"/>
        </w:rPr>
        <w:t xml:space="preserve">, the Labor Protection Act has already been announced in Royal Gazette that became effective on 5 May </w:t>
      </w:r>
      <w:r w:rsidR="005F26F4" w:rsidRPr="00CC73AD">
        <w:rPr>
          <w:rFonts w:ascii="Times New Roman" w:eastAsia="Calibri" w:hAnsi="Times New Roman" w:cs="Times New Roman"/>
          <w:sz w:val="22"/>
          <w:szCs w:val="22"/>
        </w:rPr>
        <w:t>20</w:t>
      </w:r>
      <w:r w:rsidR="006C2FBC" w:rsidRPr="00CC73AD">
        <w:rPr>
          <w:rFonts w:ascii="Times New Roman" w:eastAsia="Calibri" w:hAnsi="Times New Roman" w:cs="Times New Roman"/>
          <w:sz w:val="22"/>
          <w:szCs w:val="22"/>
        </w:rPr>
        <w:t>19</w:t>
      </w:r>
      <w:r w:rsidRPr="00CC73AD">
        <w:rPr>
          <w:rFonts w:ascii="Times New Roman" w:eastAsia="Calibri" w:hAnsi="Times New Roman" w:cs="Times New Roman"/>
          <w:sz w:val="22"/>
          <w:szCs w:val="22"/>
        </w:rPr>
        <w:t xml:space="preserve"> to include a requirement that an employee who is terminated after having been employed by the same employer for an uninterrupted period of twenty years or more, receives severance payment of 400 days of wages at the most recent rate, which is increased from the maximum rate of 300 days</w:t>
      </w:r>
      <w:r w:rsidRPr="00F4158E">
        <w:rPr>
          <w:rFonts w:ascii="Times New Roman" w:eastAsia="Calibri" w:hAnsi="Times New Roman" w:cs="Times New Roman"/>
          <w:sz w:val="22"/>
          <w:szCs w:val="22"/>
          <w:cs/>
        </w:rPr>
        <w:t xml:space="preserve">. </w:t>
      </w:r>
      <w:r w:rsidRPr="00CC73AD">
        <w:rPr>
          <w:rFonts w:ascii="Times New Roman" w:eastAsia="Calibri" w:hAnsi="Times New Roman" w:cs="Times New Roman"/>
          <w:sz w:val="22"/>
          <w:szCs w:val="22"/>
        </w:rPr>
        <w:t>The Group recognized the effect of this change as the expense amounted to Baht 527 million in consolidated income statement, resulting in the decrease in net profit amounted to Baht 338 million</w:t>
      </w:r>
      <w:r w:rsidRPr="00F4158E">
        <w:rPr>
          <w:rFonts w:ascii="Times New Roman" w:eastAsia="Calibri" w:hAnsi="Times New Roman" w:cs="Times New Roman"/>
          <w:sz w:val="22"/>
          <w:szCs w:val="22"/>
          <w:cs/>
        </w:rPr>
        <w:t>.</w:t>
      </w:r>
    </w:p>
    <w:p w14:paraId="5AABB802" w14:textId="1DED3963" w:rsidR="001F018E" w:rsidRPr="00F4158E" w:rsidRDefault="001F018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lang w:val="en-GB"/>
        </w:rPr>
      </w:pPr>
    </w:p>
    <w:p w14:paraId="19E5873C" w14:textId="77777777" w:rsidR="00D920F4" w:rsidRDefault="00D92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14:paraId="766C6634" w14:textId="64368051" w:rsidR="00D732FA" w:rsidRPr="00F4158E" w:rsidRDefault="00D732F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i/>
          <w:iCs/>
          <w:sz w:val="22"/>
          <w:szCs w:val="22"/>
          <w:lang w:val="en-GB"/>
        </w:rPr>
      </w:pPr>
      <w:r w:rsidRPr="00F4158E">
        <w:rPr>
          <w:rFonts w:ascii="Times New Roman" w:hAnsi="Times New Roman" w:cs="Times New Roman"/>
          <w:i/>
          <w:iCs/>
          <w:sz w:val="22"/>
          <w:szCs w:val="22"/>
          <w:lang w:val="en-GB"/>
        </w:rPr>
        <w:t>Movements in the fair value of plan assets of foreign subsidiaries</w:t>
      </w:r>
    </w:p>
    <w:p w14:paraId="3799CEE7" w14:textId="77777777" w:rsidR="00D732FA" w:rsidRPr="00F4158E" w:rsidRDefault="00D732F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lang w:bidi="ar-SA"/>
        </w:rPr>
      </w:pPr>
    </w:p>
    <w:tbl>
      <w:tblPr>
        <w:tblW w:w="8675" w:type="dxa"/>
        <w:tblInd w:w="567" w:type="dxa"/>
        <w:tblLayout w:type="fixed"/>
        <w:tblCellMar>
          <w:left w:w="0" w:type="dxa"/>
          <w:right w:w="0" w:type="dxa"/>
        </w:tblCellMar>
        <w:tblLook w:val="0000" w:firstRow="0" w:lastRow="0" w:firstColumn="0" w:lastColumn="0" w:noHBand="0" w:noVBand="0"/>
      </w:tblPr>
      <w:tblGrid>
        <w:gridCol w:w="6090"/>
        <w:gridCol w:w="1147"/>
        <w:gridCol w:w="254"/>
        <w:gridCol w:w="1184"/>
      </w:tblGrid>
      <w:tr w:rsidR="00D732FA" w:rsidRPr="00CC73AD" w14:paraId="08D7BC31" w14:textId="77777777" w:rsidTr="00635153">
        <w:trPr>
          <w:cantSplit/>
          <w:trHeight w:val="235"/>
        </w:trPr>
        <w:tc>
          <w:tcPr>
            <w:tcW w:w="6415" w:type="dxa"/>
            <w:vAlign w:val="center"/>
          </w:tcPr>
          <w:p w14:paraId="22A3510E" w14:textId="77777777" w:rsidR="00D732FA" w:rsidRPr="00CC73AD" w:rsidRDefault="00D732FA" w:rsidP="00F4158E">
            <w:pPr>
              <w:pStyle w:val="acctfourfigures"/>
              <w:spacing w:line="276" w:lineRule="auto"/>
              <w:rPr>
                <w:rFonts w:cs="Times New Roman"/>
                <w:szCs w:val="22"/>
                <w:lang w:val="en-US" w:bidi="th-TH"/>
              </w:rPr>
            </w:pPr>
          </w:p>
        </w:tc>
        <w:tc>
          <w:tcPr>
            <w:tcW w:w="1207" w:type="dxa"/>
          </w:tcPr>
          <w:p w14:paraId="6E695775" w14:textId="2BA81354" w:rsidR="00D732FA" w:rsidRPr="00F4158E" w:rsidRDefault="005F26F4" w:rsidP="00F4158E">
            <w:pPr>
              <w:pStyle w:val="acctfourfigures"/>
              <w:tabs>
                <w:tab w:val="clear" w:pos="765"/>
                <w:tab w:val="decimal" w:pos="797"/>
              </w:tabs>
              <w:spacing w:line="276" w:lineRule="auto"/>
              <w:rPr>
                <w:rFonts w:cs="Times New Roman"/>
                <w:szCs w:val="22"/>
                <w:lang w:val="en-US" w:bidi="th-TH"/>
              </w:rPr>
            </w:pPr>
            <w:r w:rsidRPr="00F4158E">
              <w:rPr>
                <w:rFonts w:cs="Times New Roman"/>
                <w:szCs w:val="22"/>
                <w:lang w:val="en-US" w:bidi="th-TH"/>
              </w:rPr>
              <w:t>2020</w:t>
            </w:r>
          </w:p>
        </w:tc>
        <w:tc>
          <w:tcPr>
            <w:tcW w:w="266" w:type="dxa"/>
          </w:tcPr>
          <w:p w14:paraId="5A4D0762" w14:textId="77777777" w:rsidR="00D732FA" w:rsidRPr="00F4158E" w:rsidRDefault="00D732FA" w:rsidP="00F4158E">
            <w:pPr>
              <w:pStyle w:val="acctfourfigures"/>
              <w:spacing w:line="276" w:lineRule="auto"/>
              <w:rPr>
                <w:rFonts w:cs="Times New Roman"/>
                <w:szCs w:val="22"/>
                <w:lang w:val="en-US" w:bidi="th-TH"/>
              </w:rPr>
            </w:pPr>
          </w:p>
        </w:tc>
        <w:tc>
          <w:tcPr>
            <w:tcW w:w="1246" w:type="dxa"/>
            <w:vAlign w:val="center"/>
          </w:tcPr>
          <w:p w14:paraId="58211962" w14:textId="44443B6A" w:rsidR="00D732FA" w:rsidRPr="00F4158E" w:rsidRDefault="005F26F4" w:rsidP="00F4158E">
            <w:pPr>
              <w:pStyle w:val="acctfourfigures"/>
              <w:spacing w:line="276" w:lineRule="auto"/>
              <w:rPr>
                <w:rFonts w:cs="Times New Roman"/>
                <w:szCs w:val="22"/>
                <w:lang w:val="en-US" w:bidi="th-TH"/>
              </w:rPr>
            </w:pPr>
            <w:r w:rsidRPr="00F4158E">
              <w:rPr>
                <w:rFonts w:cs="Times New Roman"/>
                <w:szCs w:val="22"/>
                <w:lang w:val="en-US" w:bidi="th-TH"/>
              </w:rPr>
              <w:t>2019</w:t>
            </w:r>
          </w:p>
        </w:tc>
      </w:tr>
      <w:tr w:rsidR="00D732FA" w:rsidRPr="00CC73AD" w14:paraId="76A6FC4D" w14:textId="77777777" w:rsidTr="00635153">
        <w:trPr>
          <w:cantSplit/>
        </w:trPr>
        <w:tc>
          <w:tcPr>
            <w:tcW w:w="6415" w:type="dxa"/>
            <w:vAlign w:val="center"/>
          </w:tcPr>
          <w:p w14:paraId="575B5361" w14:textId="77777777" w:rsidR="00D732FA" w:rsidRPr="00CC73AD" w:rsidRDefault="00D732FA" w:rsidP="00F4158E">
            <w:pPr>
              <w:pStyle w:val="acctfourfigures"/>
              <w:spacing w:line="276" w:lineRule="auto"/>
              <w:rPr>
                <w:rFonts w:cs="Times New Roman"/>
                <w:szCs w:val="22"/>
                <w:lang w:val="en-US" w:bidi="th-TH"/>
              </w:rPr>
            </w:pPr>
          </w:p>
        </w:tc>
        <w:tc>
          <w:tcPr>
            <w:tcW w:w="2719" w:type="dxa"/>
            <w:gridSpan w:val="3"/>
          </w:tcPr>
          <w:p w14:paraId="659A9730" w14:textId="77777777" w:rsidR="00D732FA" w:rsidRPr="00CC73AD" w:rsidRDefault="00D732FA" w:rsidP="00F4158E">
            <w:pPr>
              <w:pStyle w:val="acctfourfigures"/>
              <w:spacing w:line="276" w:lineRule="auto"/>
              <w:jc w:val="center"/>
              <w:rPr>
                <w:rFonts w:cs="Times New Roman"/>
                <w:i/>
                <w:iCs/>
                <w:szCs w:val="22"/>
                <w:lang w:val="en-US" w:bidi="th-TH"/>
              </w:rPr>
            </w:pPr>
            <w:r w:rsidRPr="00F4158E">
              <w:rPr>
                <w:rFonts w:cs="Times New Roman"/>
                <w:i/>
                <w:iCs/>
                <w:szCs w:val="22"/>
                <w:cs/>
                <w:lang w:val="en-US" w:bidi="th-TH"/>
              </w:rPr>
              <w:t>(</w:t>
            </w:r>
            <w:r w:rsidRPr="00CC73AD">
              <w:rPr>
                <w:rFonts w:cs="Times New Roman"/>
                <w:i/>
                <w:iCs/>
                <w:szCs w:val="22"/>
                <w:lang w:val="en-US" w:bidi="th-TH"/>
              </w:rPr>
              <w:t>in thousand Baht</w:t>
            </w:r>
            <w:r w:rsidRPr="00F4158E">
              <w:rPr>
                <w:rFonts w:cs="Times New Roman"/>
                <w:i/>
                <w:iCs/>
                <w:szCs w:val="22"/>
                <w:cs/>
                <w:lang w:val="en-US" w:bidi="th-TH"/>
              </w:rPr>
              <w:t>)</w:t>
            </w:r>
          </w:p>
        </w:tc>
      </w:tr>
      <w:tr w:rsidR="003D432D" w:rsidRPr="00CC73AD" w14:paraId="3DEFF764" w14:textId="77777777" w:rsidTr="00635153">
        <w:trPr>
          <w:cantSplit/>
        </w:trPr>
        <w:tc>
          <w:tcPr>
            <w:tcW w:w="6415" w:type="dxa"/>
          </w:tcPr>
          <w:p w14:paraId="7142F288" w14:textId="77777777" w:rsidR="003D432D" w:rsidRPr="00CC73AD" w:rsidRDefault="003D432D" w:rsidP="00F4158E">
            <w:pPr>
              <w:pStyle w:val="acctfourfigures"/>
              <w:spacing w:line="276" w:lineRule="auto"/>
              <w:rPr>
                <w:rFonts w:cs="Times New Roman"/>
                <w:szCs w:val="22"/>
                <w:lang w:val="en-US" w:bidi="th-TH"/>
              </w:rPr>
            </w:pPr>
            <w:r w:rsidRPr="00CC73AD">
              <w:rPr>
                <w:rFonts w:cs="Times New Roman"/>
                <w:szCs w:val="22"/>
                <w:lang w:val="en-US" w:bidi="th-TH"/>
              </w:rPr>
              <w:t>Plan assets at 1 January</w:t>
            </w:r>
          </w:p>
        </w:tc>
        <w:tc>
          <w:tcPr>
            <w:tcW w:w="1207" w:type="dxa"/>
          </w:tcPr>
          <w:p w14:paraId="305F3CC6" w14:textId="5A0E8F9B" w:rsidR="003D432D" w:rsidRPr="00CC73AD" w:rsidRDefault="00147949" w:rsidP="00635153">
            <w:pPr>
              <w:pStyle w:val="acctfourfigures"/>
              <w:tabs>
                <w:tab w:val="clear" w:pos="765"/>
                <w:tab w:val="decimal" w:pos="972"/>
              </w:tabs>
              <w:spacing w:line="276" w:lineRule="auto"/>
              <w:ind w:right="170"/>
              <w:jc w:val="right"/>
              <w:rPr>
                <w:rFonts w:cs="Times New Roman"/>
                <w:szCs w:val="22"/>
                <w:lang w:bidi="th-TH"/>
              </w:rPr>
            </w:pPr>
            <w:r w:rsidRPr="00CC73AD">
              <w:rPr>
                <w:rFonts w:cs="Times New Roman"/>
                <w:szCs w:val="22"/>
                <w:lang w:bidi="th-TH"/>
              </w:rPr>
              <w:t>21,699</w:t>
            </w:r>
          </w:p>
        </w:tc>
        <w:tc>
          <w:tcPr>
            <w:tcW w:w="266" w:type="dxa"/>
          </w:tcPr>
          <w:p w14:paraId="50AB4B06" w14:textId="77777777" w:rsidR="003D432D" w:rsidRPr="00CC73AD" w:rsidRDefault="003D432D" w:rsidP="00F4158E">
            <w:pPr>
              <w:pStyle w:val="acctfourfigures"/>
              <w:tabs>
                <w:tab w:val="decimal" w:pos="940"/>
              </w:tabs>
              <w:spacing w:line="276" w:lineRule="auto"/>
              <w:rPr>
                <w:rFonts w:cs="Times New Roman"/>
                <w:szCs w:val="22"/>
                <w:lang w:val="en-US" w:bidi="th-TH"/>
              </w:rPr>
            </w:pPr>
          </w:p>
        </w:tc>
        <w:tc>
          <w:tcPr>
            <w:tcW w:w="1246" w:type="dxa"/>
          </w:tcPr>
          <w:p w14:paraId="566A0FE0" w14:textId="7CD5E0FB" w:rsidR="003D432D" w:rsidRPr="00CC73AD" w:rsidRDefault="003D432D" w:rsidP="00635153">
            <w:pPr>
              <w:pStyle w:val="acctfourfigures"/>
              <w:tabs>
                <w:tab w:val="clear" w:pos="765"/>
                <w:tab w:val="decimal" w:pos="940"/>
              </w:tabs>
              <w:spacing w:line="276" w:lineRule="auto"/>
              <w:ind w:right="170"/>
              <w:jc w:val="right"/>
              <w:rPr>
                <w:rFonts w:cs="Times New Roman"/>
                <w:szCs w:val="22"/>
                <w:lang w:bidi="th-TH"/>
              </w:rPr>
            </w:pPr>
            <w:r w:rsidRPr="00CC73AD">
              <w:rPr>
                <w:rFonts w:cs="Times New Roman"/>
                <w:szCs w:val="22"/>
                <w:lang w:bidi="th-TH"/>
              </w:rPr>
              <w:t>22,561</w:t>
            </w:r>
          </w:p>
        </w:tc>
      </w:tr>
      <w:tr w:rsidR="003D432D" w:rsidRPr="00CC73AD" w14:paraId="6236E27C" w14:textId="77777777" w:rsidTr="00635153">
        <w:trPr>
          <w:cantSplit/>
        </w:trPr>
        <w:tc>
          <w:tcPr>
            <w:tcW w:w="6415" w:type="dxa"/>
            <w:vAlign w:val="center"/>
          </w:tcPr>
          <w:p w14:paraId="39F28A33" w14:textId="77777777" w:rsidR="003D432D" w:rsidRPr="00CC73AD" w:rsidRDefault="003D432D" w:rsidP="00F4158E">
            <w:pPr>
              <w:pStyle w:val="acctfourfigures"/>
              <w:spacing w:line="276" w:lineRule="auto"/>
              <w:rPr>
                <w:rFonts w:cs="Times New Roman"/>
                <w:szCs w:val="22"/>
                <w:lang w:val="en-US" w:bidi="th-TH"/>
              </w:rPr>
            </w:pPr>
            <w:r w:rsidRPr="00CC73AD">
              <w:rPr>
                <w:rFonts w:cs="Times New Roman"/>
                <w:szCs w:val="22"/>
                <w:lang w:val="en-US" w:bidi="th-TH"/>
              </w:rPr>
              <w:t>Contributions paid into the plan</w:t>
            </w:r>
          </w:p>
        </w:tc>
        <w:tc>
          <w:tcPr>
            <w:tcW w:w="1207" w:type="dxa"/>
            <w:vAlign w:val="center"/>
          </w:tcPr>
          <w:p w14:paraId="28AC9C52" w14:textId="62D67869" w:rsidR="003D432D" w:rsidRPr="00CC73AD" w:rsidRDefault="00147949" w:rsidP="00635153">
            <w:pPr>
              <w:pStyle w:val="acctfourfigures"/>
              <w:tabs>
                <w:tab w:val="clear" w:pos="765"/>
                <w:tab w:val="decimal" w:pos="972"/>
              </w:tabs>
              <w:spacing w:line="276" w:lineRule="auto"/>
              <w:ind w:right="170"/>
              <w:jc w:val="right"/>
              <w:rPr>
                <w:rFonts w:cs="Times New Roman"/>
                <w:szCs w:val="22"/>
                <w:lang w:bidi="th-TH"/>
              </w:rPr>
            </w:pPr>
            <w:r w:rsidRPr="00CC73AD">
              <w:rPr>
                <w:rFonts w:cs="Times New Roman"/>
                <w:szCs w:val="22"/>
                <w:lang w:bidi="th-TH"/>
              </w:rPr>
              <w:t>7,995</w:t>
            </w:r>
          </w:p>
        </w:tc>
        <w:tc>
          <w:tcPr>
            <w:tcW w:w="266" w:type="dxa"/>
          </w:tcPr>
          <w:p w14:paraId="00F5CECF" w14:textId="77777777" w:rsidR="003D432D" w:rsidRPr="00CC73AD" w:rsidRDefault="003D432D" w:rsidP="00F4158E">
            <w:pPr>
              <w:pStyle w:val="acctfourfigures"/>
              <w:tabs>
                <w:tab w:val="decimal" w:pos="940"/>
              </w:tabs>
              <w:spacing w:line="276" w:lineRule="auto"/>
              <w:rPr>
                <w:rFonts w:cs="Times New Roman"/>
                <w:szCs w:val="22"/>
                <w:lang w:val="en-US" w:bidi="th-TH"/>
              </w:rPr>
            </w:pPr>
          </w:p>
        </w:tc>
        <w:tc>
          <w:tcPr>
            <w:tcW w:w="1246" w:type="dxa"/>
            <w:vAlign w:val="center"/>
          </w:tcPr>
          <w:p w14:paraId="710B8694" w14:textId="0A336F7A" w:rsidR="003D432D" w:rsidRPr="00CC73AD" w:rsidRDefault="003D432D" w:rsidP="00635153">
            <w:pPr>
              <w:pStyle w:val="acctfourfigures"/>
              <w:tabs>
                <w:tab w:val="clear" w:pos="765"/>
                <w:tab w:val="decimal" w:pos="940"/>
              </w:tabs>
              <w:spacing w:line="276" w:lineRule="auto"/>
              <w:ind w:right="170"/>
              <w:jc w:val="right"/>
              <w:rPr>
                <w:rFonts w:cs="Times New Roman"/>
                <w:szCs w:val="22"/>
                <w:lang w:bidi="th-TH"/>
              </w:rPr>
            </w:pPr>
            <w:r w:rsidRPr="00CC73AD">
              <w:rPr>
                <w:rFonts w:cs="Times New Roman"/>
                <w:szCs w:val="22"/>
                <w:lang w:bidi="th-TH"/>
              </w:rPr>
              <w:t>7,315</w:t>
            </w:r>
          </w:p>
        </w:tc>
      </w:tr>
      <w:tr w:rsidR="003D432D" w:rsidRPr="00CC73AD" w14:paraId="024ED938" w14:textId="77777777" w:rsidTr="00635153">
        <w:trPr>
          <w:cantSplit/>
        </w:trPr>
        <w:tc>
          <w:tcPr>
            <w:tcW w:w="6415" w:type="dxa"/>
            <w:vAlign w:val="center"/>
          </w:tcPr>
          <w:p w14:paraId="6E9BAB0D" w14:textId="77777777" w:rsidR="003D432D" w:rsidRPr="00CC73AD" w:rsidRDefault="003D432D" w:rsidP="00F4158E">
            <w:pPr>
              <w:pStyle w:val="acctfourfigures"/>
              <w:spacing w:line="276" w:lineRule="auto"/>
              <w:rPr>
                <w:rFonts w:cs="Times New Roman"/>
                <w:szCs w:val="22"/>
                <w:lang w:val="en-US" w:bidi="th-TH"/>
              </w:rPr>
            </w:pPr>
            <w:r w:rsidRPr="00CC73AD">
              <w:rPr>
                <w:rFonts w:cs="Times New Roman"/>
                <w:szCs w:val="22"/>
                <w:lang w:val="en-US" w:bidi="th-TH"/>
              </w:rPr>
              <w:t>Benefits paid</w:t>
            </w:r>
          </w:p>
        </w:tc>
        <w:tc>
          <w:tcPr>
            <w:tcW w:w="1207" w:type="dxa"/>
            <w:vAlign w:val="center"/>
          </w:tcPr>
          <w:p w14:paraId="64FE032A" w14:textId="78A0A181" w:rsidR="003D432D" w:rsidRPr="00CC73AD" w:rsidRDefault="00147949" w:rsidP="00635153">
            <w:pPr>
              <w:pStyle w:val="acctfourfigures"/>
              <w:tabs>
                <w:tab w:val="clear" w:pos="765"/>
                <w:tab w:val="decimal" w:pos="972"/>
              </w:tabs>
              <w:spacing w:line="276" w:lineRule="auto"/>
              <w:ind w:right="113"/>
              <w:jc w:val="right"/>
              <w:rPr>
                <w:rFonts w:cs="Times New Roman"/>
                <w:szCs w:val="22"/>
                <w:lang w:bidi="th-TH"/>
              </w:rPr>
            </w:pPr>
            <w:r w:rsidRPr="00F4158E">
              <w:rPr>
                <w:rFonts w:cs="Times New Roman"/>
                <w:szCs w:val="22"/>
                <w:cs/>
                <w:lang w:bidi="th-TH"/>
              </w:rPr>
              <w:t>(</w:t>
            </w:r>
            <w:r w:rsidRPr="00CC73AD">
              <w:rPr>
                <w:rFonts w:cs="Times New Roman"/>
                <w:szCs w:val="22"/>
                <w:lang w:bidi="th-TH"/>
              </w:rPr>
              <w:t>7,955</w:t>
            </w:r>
            <w:r w:rsidRPr="00F4158E">
              <w:rPr>
                <w:rFonts w:cs="Times New Roman"/>
                <w:szCs w:val="22"/>
                <w:cs/>
                <w:lang w:bidi="th-TH"/>
              </w:rPr>
              <w:t>)</w:t>
            </w:r>
          </w:p>
        </w:tc>
        <w:tc>
          <w:tcPr>
            <w:tcW w:w="266" w:type="dxa"/>
          </w:tcPr>
          <w:p w14:paraId="7FCC3C65" w14:textId="77777777" w:rsidR="003D432D" w:rsidRPr="00CC73AD" w:rsidRDefault="003D432D" w:rsidP="00F4158E">
            <w:pPr>
              <w:pStyle w:val="acctfourfigures"/>
              <w:tabs>
                <w:tab w:val="decimal" w:pos="940"/>
              </w:tabs>
              <w:spacing w:line="276" w:lineRule="auto"/>
              <w:rPr>
                <w:rFonts w:cs="Times New Roman"/>
                <w:szCs w:val="22"/>
                <w:lang w:val="en-US" w:bidi="th-TH"/>
              </w:rPr>
            </w:pPr>
          </w:p>
        </w:tc>
        <w:tc>
          <w:tcPr>
            <w:tcW w:w="1246" w:type="dxa"/>
            <w:vAlign w:val="center"/>
          </w:tcPr>
          <w:p w14:paraId="5935DC3C" w14:textId="5B23585B" w:rsidR="003D432D" w:rsidRPr="00CC73AD" w:rsidRDefault="003D432D" w:rsidP="00635153">
            <w:pPr>
              <w:pStyle w:val="acctfourfigures"/>
              <w:tabs>
                <w:tab w:val="clear" w:pos="765"/>
                <w:tab w:val="decimal" w:pos="940"/>
              </w:tabs>
              <w:spacing w:line="276" w:lineRule="auto"/>
              <w:ind w:right="113"/>
              <w:jc w:val="right"/>
              <w:rPr>
                <w:rFonts w:cs="Times New Roman"/>
                <w:szCs w:val="22"/>
                <w:lang w:bidi="th-TH"/>
              </w:rPr>
            </w:pPr>
            <w:r w:rsidRPr="00F4158E">
              <w:rPr>
                <w:rFonts w:cs="Times New Roman"/>
                <w:szCs w:val="22"/>
                <w:cs/>
                <w:lang w:bidi="th-TH"/>
              </w:rPr>
              <w:t>(</w:t>
            </w:r>
            <w:r w:rsidRPr="00CC73AD">
              <w:rPr>
                <w:rFonts w:cs="Times New Roman"/>
                <w:szCs w:val="22"/>
                <w:lang w:bidi="th-TH"/>
              </w:rPr>
              <w:t>7,315</w:t>
            </w:r>
            <w:r w:rsidRPr="00F4158E">
              <w:rPr>
                <w:rFonts w:cs="Times New Roman"/>
                <w:szCs w:val="22"/>
                <w:cs/>
                <w:lang w:bidi="th-TH"/>
              </w:rPr>
              <w:t>)</w:t>
            </w:r>
          </w:p>
        </w:tc>
      </w:tr>
      <w:tr w:rsidR="00147949" w:rsidRPr="00CC73AD" w14:paraId="64DAC01D" w14:textId="77777777" w:rsidTr="00635153">
        <w:trPr>
          <w:cantSplit/>
        </w:trPr>
        <w:tc>
          <w:tcPr>
            <w:tcW w:w="6415" w:type="dxa"/>
            <w:vAlign w:val="center"/>
          </w:tcPr>
          <w:p w14:paraId="59BCFC13" w14:textId="77777777" w:rsidR="00147949" w:rsidRPr="00CC73AD" w:rsidRDefault="00147949" w:rsidP="00F4158E">
            <w:pPr>
              <w:pStyle w:val="acctfourfigures"/>
              <w:tabs>
                <w:tab w:val="decimal" w:pos="792"/>
              </w:tabs>
              <w:spacing w:line="276" w:lineRule="auto"/>
              <w:rPr>
                <w:rFonts w:cs="Times New Roman"/>
                <w:szCs w:val="22"/>
                <w:cs/>
                <w:lang w:val="en-US" w:bidi="th-TH"/>
              </w:rPr>
            </w:pPr>
            <w:r w:rsidRPr="00CC73AD">
              <w:rPr>
                <w:rFonts w:cs="Times New Roman"/>
                <w:szCs w:val="22"/>
                <w:lang w:val="en-US" w:bidi="th-TH"/>
              </w:rPr>
              <w:t>Actuarial gains</w:t>
            </w:r>
          </w:p>
        </w:tc>
        <w:tc>
          <w:tcPr>
            <w:tcW w:w="1207" w:type="dxa"/>
            <w:vAlign w:val="center"/>
          </w:tcPr>
          <w:p w14:paraId="421F5479" w14:textId="5BD4D58A" w:rsidR="00147949" w:rsidRPr="00CC73AD" w:rsidRDefault="00147949" w:rsidP="00635153">
            <w:pPr>
              <w:pStyle w:val="acctfourfigures"/>
              <w:tabs>
                <w:tab w:val="clear" w:pos="765"/>
                <w:tab w:val="decimal" w:pos="972"/>
              </w:tabs>
              <w:spacing w:line="276" w:lineRule="auto"/>
              <w:ind w:right="113"/>
              <w:jc w:val="right"/>
              <w:rPr>
                <w:rFonts w:cs="Times New Roman"/>
                <w:szCs w:val="22"/>
                <w:lang w:bidi="th-TH"/>
              </w:rPr>
            </w:pPr>
            <w:r w:rsidRPr="00F4158E">
              <w:rPr>
                <w:rFonts w:cs="Times New Roman"/>
                <w:szCs w:val="22"/>
                <w:cs/>
                <w:lang w:bidi="th-TH"/>
              </w:rPr>
              <w:t>(</w:t>
            </w:r>
            <w:r w:rsidRPr="00CC73AD">
              <w:rPr>
                <w:rFonts w:cs="Times New Roman"/>
                <w:szCs w:val="22"/>
                <w:lang w:bidi="th-TH"/>
              </w:rPr>
              <w:t>801</w:t>
            </w:r>
            <w:r w:rsidRPr="00F4158E">
              <w:rPr>
                <w:rFonts w:cs="Times New Roman"/>
                <w:szCs w:val="22"/>
                <w:cs/>
                <w:lang w:bidi="th-TH"/>
              </w:rPr>
              <w:t>)</w:t>
            </w:r>
          </w:p>
        </w:tc>
        <w:tc>
          <w:tcPr>
            <w:tcW w:w="266" w:type="dxa"/>
          </w:tcPr>
          <w:p w14:paraId="46F86B31" w14:textId="77777777" w:rsidR="00147949" w:rsidRPr="00CC73AD" w:rsidRDefault="00147949" w:rsidP="00F4158E">
            <w:pPr>
              <w:pStyle w:val="acctfourfigures"/>
              <w:tabs>
                <w:tab w:val="decimal" w:pos="940"/>
              </w:tabs>
              <w:spacing w:line="276" w:lineRule="auto"/>
              <w:rPr>
                <w:rFonts w:cs="Times New Roman"/>
                <w:szCs w:val="22"/>
                <w:lang w:val="en-US" w:bidi="th-TH"/>
              </w:rPr>
            </w:pPr>
          </w:p>
        </w:tc>
        <w:tc>
          <w:tcPr>
            <w:tcW w:w="1246" w:type="dxa"/>
            <w:vAlign w:val="center"/>
          </w:tcPr>
          <w:p w14:paraId="43350A59" w14:textId="3E83E80A" w:rsidR="00147949" w:rsidRPr="00CC73AD" w:rsidRDefault="00147949" w:rsidP="00635153">
            <w:pPr>
              <w:pStyle w:val="acctfourfigures"/>
              <w:tabs>
                <w:tab w:val="clear" w:pos="765"/>
                <w:tab w:val="decimal" w:pos="940"/>
              </w:tabs>
              <w:spacing w:line="276" w:lineRule="auto"/>
              <w:ind w:right="170"/>
              <w:jc w:val="right"/>
              <w:rPr>
                <w:rFonts w:cs="Times New Roman"/>
                <w:szCs w:val="22"/>
                <w:lang w:bidi="th-TH"/>
              </w:rPr>
            </w:pPr>
            <w:r w:rsidRPr="00F4158E">
              <w:rPr>
                <w:rFonts w:cs="Times New Roman"/>
                <w:szCs w:val="22"/>
                <w:cs/>
                <w:lang w:bidi="th-TH"/>
              </w:rPr>
              <w:t>-</w:t>
            </w:r>
          </w:p>
        </w:tc>
      </w:tr>
      <w:tr w:rsidR="00147949" w:rsidRPr="00CC73AD" w14:paraId="4BEEBB3B" w14:textId="77777777" w:rsidTr="00635153">
        <w:trPr>
          <w:cantSplit/>
        </w:trPr>
        <w:tc>
          <w:tcPr>
            <w:tcW w:w="6415" w:type="dxa"/>
            <w:vAlign w:val="center"/>
          </w:tcPr>
          <w:p w14:paraId="3708F2D3" w14:textId="77777777" w:rsidR="00147949" w:rsidRPr="00CC73AD" w:rsidRDefault="00147949" w:rsidP="00F4158E">
            <w:pPr>
              <w:pStyle w:val="acctfourfigures"/>
              <w:spacing w:line="276" w:lineRule="auto"/>
              <w:rPr>
                <w:rFonts w:cs="Times New Roman"/>
                <w:szCs w:val="22"/>
                <w:lang w:val="en-US" w:bidi="th-TH"/>
              </w:rPr>
            </w:pPr>
            <w:r w:rsidRPr="00CC73AD">
              <w:rPr>
                <w:rFonts w:cs="Times New Roman"/>
                <w:szCs w:val="22"/>
              </w:rPr>
              <w:t>Currency translation differences</w:t>
            </w:r>
          </w:p>
        </w:tc>
        <w:tc>
          <w:tcPr>
            <w:tcW w:w="1207" w:type="dxa"/>
            <w:vAlign w:val="center"/>
          </w:tcPr>
          <w:p w14:paraId="6D585DC5" w14:textId="3043F6CC" w:rsidR="00147949" w:rsidRPr="00CC73AD" w:rsidRDefault="00147949" w:rsidP="00635153">
            <w:pPr>
              <w:pStyle w:val="acctfourfigures"/>
              <w:tabs>
                <w:tab w:val="clear" w:pos="765"/>
                <w:tab w:val="decimal" w:pos="972"/>
              </w:tabs>
              <w:spacing w:line="276" w:lineRule="auto"/>
              <w:ind w:right="170"/>
              <w:jc w:val="right"/>
              <w:rPr>
                <w:rFonts w:cs="Times New Roman"/>
                <w:szCs w:val="22"/>
                <w:lang w:bidi="th-TH"/>
              </w:rPr>
            </w:pPr>
            <w:r w:rsidRPr="00CC73AD">
              <w:rPr>
                <w:rFonts w:cs="Times New Roman"/>
                <w:szCs w:val="22"/>
                <w:lang w:bidi="th-TH"/>
              </w:rPr>
              <w:t>1,115</w:t>
            </w:r>
          </w:p>
        </w:tc>
        <w:tc>
          <w:tcPr>
            <w:tcW w:w="266" w:type="dxa"/>
          </w:tcPr>
          <w:p w14:paraId="72123597" w14:textId="77777777" w:rsidR="00147949" w:rsidRPr="00CC73AD" w:rsidRDefault="00147949" w:rsidP="00F4158E">
            <w:pPr>
              <w:pStyle w:val="acctfourfigures"/>
              <w:tabs>
                <w:tab w:val="decimal" w:pos="940"/>
              </w:tabs>
              <w:spacing w:line="276" w:lineRule="auto"/>
              <w:rPr>
                <w:rFonts w:cs="Times New Roman"/>
                <w:szCs w:val="22"/>
                <w:lang w:val="en-US" w:bidi="th-TH"/>
              </w:rPr>
            </w:pPr>
          </w:p>
        </w:tc>
        <w:tc>
          <w:tcPr>
            <w:tcW w:w="1246" w:type="dxa"/>
            <w:vAlign w:val="center"/>
          </w:tcPr>
          <w:p w14:paraId="3F9ED8C4" w14:textId="1E424934" w:rsidR="00147949" w:rsidRPr="00CC73AD" w:rsidRDefault="00147949" w:rsidP="00635153">
            <w:pPr>
              <w:pStyle w:val="acctfourfigures"/>
              <w:tabs>
                <w:tab w:val="clear" w:pos="765"/>
                <w:tab w:val="decimal" w:pos="940"/>
              </w:tabs>
              <w:spacing w:line="276" w:lineRule="auto"/>
              <w:ind w:right="113"/>
              <w:jc w:val="right"/>
              <w:rPr>
                <w:rFonts w:cs="Times New Roman"/>
                <w:szCs w:val="22"/>
                <w:lang w:bidi="th-TH"/>
              </w:rPr>
            </w:pPr>
            <w:r w:rsidRPr="00F4158E">
              <w:rPr>
                <w:rFonts w:cs="Times New Roman"/>
                <w:szCs w:val="22"/>
                <w:cs/>
                <w:lang w:bidi="th-TH"/>
              </w:rPr>
              <w:t>(</w:t>
            </w:r>
            <w:r w:rsidRPr="00CC73AD">
              <w:rPr>
                <w:rFonts w:cs="Times New Roman"/>
                <w:szCs w:val="22"/>
                <w:lang w:bidi="th-TH"/>
              </w:rPr>
              <w:t>862</w:t>
            </w:r>
            <w:r w:rsidRPr="00F4158E">
              <w:rPr>
                <w:rFonts w:cs="Times New Roman"/>
                <w:szCs w:val="22"/>
                <w:cs/>
                <w:lang w:bidi="th-TH"/>
              </w:rPr>
              <w:t>)</w:t>
            </w:r>
          </w:p>
        </w:tc>
      </w:tr>
      <w:tr w:rsidR="00147949" w:rsidRPr="00CC73AD" w14:paraId="0A277B8B" w14:textId="77777777" w:rsidTr="00635153">
        <w:trPr>
          <w:cantSplit/>
        </w:trPr>
        <w:tc>
          <w:tcPr>
            <w:tcW w:w="6415" w:type="dxa"/>
            <w:vAlign w:val="center"/>
          </w:tcPr>
          <w:p w14:paraId="2091B315" w14:textId="77777777" w:rsidR="00147949" w:rsidRPr="00CC73AD" w:rsidRDefault="00147949" w:rsidP="00F4158E">
            <w:pPr>
              <w:pStyle w:val="acctfourfigures"/>
              <w:spacing w:line="276" w:lineRule="auto"/>
              <w:rPr>
                <w:rFonts w:cs="Times New Roman"/>
                <w:b/>
                <w:bCs/>
                <w:szCs w:val="22"/>
                <w:lang w:val="en-US" w:bidi="th-TH"/>
              </w:rPr>
            </w:pPr>
            <w:r w:rsidRPr="00CC73AD">
              <w:rPr>
                <w:rFonts w:cs="Times New Roman"/>
                <w:b/>
                <w:bCs/>
                <w:szCs w:val="22"/>
                <w:lang w:val="en-US" w:bidi="th-TH"/>
              </w:rPr>
              <w:t xml:space="preserve">Plan assets at 31 December </w:t>
            </w:r>
          </w:p>
        </w:tc>
        <w:tc>
          <w:tcPr>
            <w:tcW w:w="1207" w:type="dxa"/>
            <w:tcBorders>
              <w:top w:val="single" w:sz="4" w:space="0" w:color="auto"/>
              <w:bottom w:val="double" w:sz="4" w:space="0" w:color="auto"/>
            </w:tcBorders>
          </w:tcPr>
          <w:p w14:paraId="108FEEA5" w14:textId="75971AE9" w:rsidR="00147949" w:rsidRPr="00CC73AD" w:rsidRDefault="00147949" w:rsidP="00635153">
            <w:pPr>
              <w:pStyle w:val="acctfourfigures"/>
              <w:tabs>
                <w:tab w:val="clear" w:pos="765"/>
                <w:tab w:val="decimal" w:pos="972"/>
              </w:tabs>
              <w:spacing w:line="276" w:lineRule="auto"/>
              <w:ind w:right="170"/>
              <w:jc w:val="right"/>
              <w:rPr>
                <w:rFonts w:cs="Times New Roman"/>
                <w:b/>
                <w:bCs/>
                <w:szCs w:val="22"/>
                <w:rtl/>
                <w:cs/>
              </w:rPr>
            </w:pPr>
            <w:r w:rsidRPr="00CC73AD">
              <w:rPr>
                <w:rFonts w:cs="Times New Roman"/>
                <w:b/>
                <w:bCs/>
                <w:szCs w:val="22"/>
                <w:lang w:bidi="th-TH"/>
              </w:rPr>
              <w:t>22,013</w:t>
            </w:r>
          </w:p>
        </w:tc>
        <w:tc>
          <w:tcPr>
            <w:tcW w:w="266" w:type="dxa"/>
          </w:tcPr>
          <w:p w14:paraId="7CC2E463" w14:textId="77777777" w:rsidR="00147949" w:rsidRPr="00CC73AD" w:rsidRDefault="00147949" w:rsidP="00F4158E">
            <w:pPr>
              <w:pStyle w:val="acctfourfigures"/>
              <w:tabs>
                <w:tab w:val="decimal" w:pos="940"/>
              </w:tabs>
              <w:spacing w:line="276" w:lineRule="auto"/>
              <w:rPr>
                <w:rFonts w:cs="Times New Roman"/>
                <w:b/>
                <w:bCs/>
                <w:szCs w:val="22"/>
                <w:lang w:val="en-US" w:bidi="th-TH"/>
              </w:rPr>
            </w:pPr>
          </w:p>
        </w:tc>
        <w:tc>
          <w:tcPr>
            <w:tcW w:w="1246" w:type="dxa"/>
            <w:tcBorders>
              <w:top w:val="single" w:sz="4" w:space="0" w:color="auto"/>
              <w:bottom w:val="double" w:sz="4" w:space="0" w:color="auto"/>
            </w:tcBorders>
          </w:tcPr>
          <w:p w14:paraId="5BC0AFDC" w14:textId="277B6471" w:rsidR="00147949" w:rsidRPr="00CC73AD" w:rsidRDefault="00147949" w:rsidP="00635153">
            <w:pPr>
              <w:pStyle w:val="acctfourfigures"/>
              <w:tabs>
                <w:tab w:val="clear" w:pos="765"/>
                <w:tab w:val="decimal" w:pos="940"/>
              </w:tabs>
              <w:spacing w:line="276" w:lineRule="auto"/>
              <w:ind w:right="170"/>
              <w:jc w:val="right"/>
              <w:rPr>
                <w:rFonts w:cs="Times New Roman"/>
                <w:b/>
                <w:bCs/>
                <w:szCs w:val="22"/>
                <w:rtl/>
                <w:cs/>
              </w:rPr>
            </w:pPr>
            <w:r w:rsidRPr="00CC73AD">
              <w:rPr>
                <w:rFonts w:cs="Times New Roman"/>
                <w:b/>
                <w:bCs/>
                <w:szCs w:val="22"/>
              </w:rPr>
              <w:t>21,699</w:t>
            </w:r>
          </w:p>
        </w:tc>
      </w:tr>
    </w:tbl>
    <w:p w14:paraId="41773F93" w14:textId="77777777" w:rsidR="00D920F4" w:rsidRDefault="00D920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lang w:val="en-GB" w:bidi="ar-SA"/>
        </w:rPr>
      </w:pPr>
    </w:p>
    <w:p w14:paraId="54415FBD" w14:textId="516597A4" w:rsidR="00EB2DB9" w:rsidRPr="00F4158E" w:rsidRDefault="00EB2DB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lang w:val="en-GB" w:bidi="ar-SA"/>
        </w:rPr>
      </w:pPr>
      <w:r w:rsidRPr="00F4158E">
        <w:rPr>
          <w:rFonts w:ascii="Times New Roman" w:hAnsi="Times New Roman" w:cs="Times New Roman"/>
          <w:sz w:val="22"/>
          <w:szCs w:val="22"/>
          <w:lang w:val="en-GB" w:bidi="ar-SA"/>
        </w:rPr>
        <w:t xml:space="preserve">Actuarial </w:t>
      </w:r>
      <w:r w:rsidR="004672F1" w:rsidRPr="00F4158E">
        <w:rPr>
          <w:rFonts w:ascii="Times New Roman" w:hAnsi="Times New Roman" w:cs="Times New Roman"/>
          <w:sz w:val="22"/>
          <w:szCs w:val="22"/>
          <w:lang w:val="en-GB" w:bidi="ar-SA"/>
        </w:rPr>
        <w:t xml:space="preserve">losses </w:t>
      </w:r>
      <w:r w:rsidR="004672F1" w:rsidRPr="00F4158E">
        <w:rPr>
          <w:rFonts w:ascii="Times New Roman" w:hAnsi="Times New Roman" w:cs="Times New Roman"/>
          <w:sz w:val="22"/>
          <w:szCs w:val="22"/>
          <w:cs/>
          <w:lang w:val="en-GB"/>
        </w:rPr>
        <w:t>(</w:t>
      </w:r>
      <w:r w:rsidRPr="00F4158E">
        <w:rPr>
          <w:rFonts w:ascii="Times New Roman" w:hAnsi="Times New Roman" w:cs="Times New Roman"/>
          <w:sz w:val="22"/>
          <w:szCs w:val="22"/>
          <w:lang w:val="en-GB" w:bidi="ar-SA"/>
        </w:rPr>
        <w:t>gains</w:t>
      </w:r>
      <w:r w:rsidR="004672F1" w:rsidRPr="00F4158E">
        <w:rPr>
          <w:rFonts w:ascii="Times New Roman" w:hAnsi="Times New Roman" w:cs="Times New Roman"/>
          <w:sz w:val="22"/>
          <w:szCs w:val="22"/>
          <w:cs/>
          <w:lang w:val="en-GB"/>
        </w:rPr>
        <w:t>)</w:t>
      </w:r>
      <w:r w:rsidRPr="00F4158E">
        <w:rPr>
          <w:rFonts w:ascii="Times New Roman" w:hAnsi="Times New Roman" w:cs="Times New Roman"/>
          <w:sz w:val="22"/>
          <w:szCs w:val="22"/>
          <w:cs/>
          <w:lang w:val="en-GB"/>
        </w:rPr>
        <w:t xml:space="preserve"> </w:t>
      </w:r>
      <w:r w:rsidR="0026081E" w:rsidRPr="00F4158E">
        <w:rPr>
          <w:rFonts w:ascii="Times New Roman" w:hAnsi="Times New Roman" w:cs="Times New Roman"/>
          <w:sz w:val="22"/>
          <w:szCs w:val="22"/>
          <w:lang w:val="en-GB" w:bidi="ar-SA"/>
        </w:rPr>
        <w:t>recognized</w:t>
      </w:r>
      <w:r w:rsidRPr="00F4158E">
        <w:rPr>
          <w:rFonts w:ascii="Times New Roman" w:hAnsi="Times New Roman" w:cs="Times New Roman"/>
          <w:sz w:val="22"/>
          <w:szCs w:val="22"/>
          <w:lang w:val="en-GB" w:bidi="ar-SA"/>
        </w:rPr>
        <w:t xml:space="preserve"> in other comprehensive income as of the end of the reporting period arising from</w:t>
      </w:r>
      <w:r w:rsidRPr="00F4158E">
        <w:rPr>
          <w:rFonts w:ascii="Times New Roman" w:hAnsi="Times New Roman" w:cs="Times New Roman"/>
          <w:sz w:val="22"/>
          <w:szCs w:val="22"/>
          <w:cs/>
          <w:lang w:val="en-GB"/>
        </w:rPr>
        <w:t>:</w:t>
      </w:r>
    </w:p>
    <w:p w14:paraId="6B02C90C" w14:textId="77777777" w:rsidR="00DB15FA" w:rsidRPr="00F4158E" w:rsidRDefault="00DB15F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lang w:val="en-GB" w:bidi="ar-SA"/>
        </w:rPr>
      </w:pPr>
    </w:p>
    <w:tbl>
      <w:tblPr>
        <w:tblW w:w="8675" w:type="dxa"/>
        <w:tblInd w:w="567" w:type="dxa"/>
        <w:tblLayout w:type="fixed"/>
        <w:tblCellMar>
          <w:left w:w="0" w:type="dxa"/>
          <w:right w:w="0" w:type="dxa"/>
        </w:tblCellMar>
        <w:tblLook w:val="0000" w:firstRow="0" w:lastRow="0" w:firstColumn="0" w:lastColumn="0" w:noHBand="0" w:noVBand="0"/>
      </w:tblPr>
      <w:tblGrid>
        <w:gridCol w:w="6120"/>
        <w:gridCol w:w="1107"/>
        <w:gridCol w:w="256"/>
        <w:gridCol w:w="1192"/>
      </w:tblGrid>
      <w:tr w:rsidR="00411428" w:rsidRPr="00CC73AD" w14:paraId="243DDDCE" w14:textId="77777777" w:rsidTr="00635153">
        <w:trPr>
          <w:cantSplit/>
          <w:tblHeader/>
        </w:trPr>
        <w:tc>
          <w:tcPr>
            <w:tcW w:w="6471" w:type="dxa"/>
          </w:tcPr>
          <w:p w14:paraId="64E7C712" w14:textId="77777777" w:rsidR="00411428" w:rsidRPr="00CC73AD" w:rsidRDefault="00411428" w:rsidP="00F4158E">
            <w:pPr>
              <w:pStyle w:val="acctfourfigures"/>
              <w:spacing w:line="276" w:lineRule="auto"/>
              <w:jc w:val="center"/>
              <w:rPr>
                <w:rFonts w:cs="Times New Roman"/>
                <w:szCs w:val="22"/>
              </w:rPr>
            </w:pPr>
          </w:p>
        </w:tc>
        <w:tc>
          <w:tcPr>
            <w:tcW w:w="1170" w:type="dxa"/>
          </w:tcPr>
          <w:p w14:paraId="2ACCE52B" w14:textId="3F10C81E" w:rsidR="00411428" w:rsidRPr="00F4158E" w:rsidRDefault="005F26F4" w:rsidP="00F4158E">
            <w:pPr>
              <w:pStyle w:val="acctfourfigures"/>
              <w:spacing w:line="276" w:lineRule="auto"/>
              <w:rPr>
                <w:rFonts w:cs="Times New Roman"/>
                <w:szCs w:val="22"/>
                <w:lang w:val="en-US" w:bidi="th-TH"/>
              </w:rPr>
            </w:pPr>
            <w:r w:rsidRPr="00F4158E">
              <w:rPr>
                <w:rFonts w:cs="Times New Roman"/>
                <w:szCs w:val="22"/>
                <w:lang w:val="en-US" w:bidi="th-TH"/>
              </w:rPr>
              <w:t>2020</w:t>
            </w:r>
          </w:p>
        </w:tc>
        <w:tc>
          <w:tcPr>
            <w:tcW w:w="270" w:type="dxa"/>
          </w:tcPr>
          <w:p w14:paraId="11805E1E" w14:textId="77777777" w:rsidR="00411428" w:rsidRPr="00CC73AD" w:rsidRDefault="00411428" w:rsidP="00F4158E">
            <w:pPr>
              <w:pStyle w:val="acctfourfigures"/>
              <w:spacing w:line="276" w:lineRule="auto"/>
              <w:rPr>
                <w:rFonts w:cs="Times New Roman"/>
                <w:szCs w:val="22"/>
                <w:lang w:val="en-US" w:bidi="th-TH"/>
              </w:rPr>
            </w:pPr>
          </w:p>
        </w:tc>
        <w:tc>
          <w:tcPr>
            <w:tcW w:w="1260" w:type="dxa"/>
            <w:shd w:val="clear" w:color="auto" w:fill="auto"/>
            <w:vAlign w:val="center"/>
          </w:tcPr>
          <w:p w14:paraId="04A760EC" w14:textId="36DE83A4" w:rsidR="00411428" w:rsidRPr="00CC73AD" w:rsidRDefault="005F26F4" w:rsidP="00F4158E">
            <w:pPr>
              <w:pStyle w:val="acctfourfigures"/>
              <w:spacing w:line="276" w:lineRule="auto"/>
              <w:rPr>
                <w:rFonts w:cs="Times New Roman"/>
                <w:szCs w:val="22"/>
                <w:lang w:val="en-US" w:bidi="th-TH"/>
              </w:rPr>
            </w:pPr>
            <w:r w:rsidRPr="00CC73AD">
              <w:rPr>
                <w:rFonts w:cs="Times New Roman"/>
                <w:szCs w:val="22"/>
                <w:lang w:val="en-US" w:bidi="th-TH"/>
              </w:rPr>
              <w:t>2019</w:t>
            </w:r>
          </w:p>
        </w:tc>
      </w:tr>
      <w:tr w:rsidR="0008708E" w:rsidRPr="00CC73AD" w14:paraId="7121FD49" w14:textId="77777777" w:rsidTr="00635153">
        <w:trPr>
          <w:cantSplit/>
          <w:tblHeader/>
        </w:trPr>
        <w:tc>
          <w:tcPr>
            <w:tcW w:w="6471" w:type="dxa"/>
          </w:tcPr>
          <w:p w14:paraId="7472F7C8" w14:textId="77777777" w:rsidR="0008708E" w:rsidRPr="00CC73AD" w:rsidRDefault="0008708E" w:rsidP="00F4158E">
            <w:pPr>
              <w:pStyle w:val="acctfourfigures"/>
              <w:spacing w:line="276" w:lineRule="auto"/>
              <w:jc w:val="center"/>
              <w:rPr>
                <w:rFonts w:cs="Times New Roman"/>
                <w:szCs w:val="22"/>
              </w:rPr>
            </w:pPr>
          </w:p>
        </w:tc>
        <w:tc>
          <w:tcPr>
            <w:tcW w:w="2700" w:type="dxa"/>
            <w:gridSpan w:val="3"/>
          </w:tcPr>
          <w:p w14:paraId="7998AC96" w14:textId="77777777" w:rsidR="0008708E" w:rsidRPr="00CC73AD" w:rsidRDefault="0008708E" w:rsidP="00F4158E">
            <w:pPr>
              <w:pStyle w:val="acctfourfigures"/>
              <w:tabs>
                <w:tab w:val="clear" w:pos="765"/>
                <w:tab w:val="decimal" w:pos="-10144"/>
              </w:tabs>
              <w:spacing w:line="276" w:lineRule="auto"/>
              <w:ind w:left="-221" w:firstLine="221"/>
              <w:jc w:val="center"/>
              <w:rPr>
                <w:rFonts w:cs="Times New Roman"/>
                <w:i/>
                <w:iCs/>
                <w:szCs w:val="22"/>
                <w:lang w:val="en-US"/>
              </w:rPr>
            </w:pPr>
            <w:r w:rsidRPr="00F4158E">
              <w:rPr>
                <w:rFonts w:cs="Times New Roman"/>
                <w:i/>
                <w:iCs/>
                <w:szCs w:val="22"/>
                <w:cs/>
                <w:lang w:bidi="th-TH"/>
              </w:rPr>
              <w:t>(</w:t>
            </w:r>
            <w:r w:rsidRPr="00CC73AD">
              <w:rPr>
                <w:rFonts w:cs="Times New Roman"/>
                <w:i/>
                <w:iCs/>
                <w:szCs w:val="22"/>
              </w:rPr>
              <w:t>in</w:t>
            </w:r>
            <w:r w:rsidRPr="00F4158E">
              <w:rPr>
                <w:rFonts w:cs="Times New Roman"/>
                <w:i/>
                <w:iCs/>
                <w:szCs w:val="22"/>
                <w:cs/>
                <w:lang w:val="en-US" w:bidi="th-TH"/>
              </w:rPr>
              <w:t xml:space="preserve"> </w:t>
            </w:r>
            <w:r w:rsidRPr="00CC73AD">
              <w:rPr>
                <w:rFonts w:cs="Times New Roman"/>
                <w:i/>
                <w:iCs/>
                <w:szCs w:val="22"/>
              </w:rPr>
              <w:t>thousand</w:t>
            </w:r>
            <w:r w:rsidRPr="00F4158E">
              <w:rPr>
                <w:rFonts w:cs="Times New Roman"/>
                <w:i/>
                <w:iCs/>
                <w:szCs w:val="22"/>
                <w:cs/>
                <w:lang w:val="en-US" w:bidi="th-TH"/>
              </w:rPr>
              <w:t xml:space="preserve"> </w:t>
            </w:r>
            <w:r w:rsidRPr="00CC73AD">
              <w:rPr>
                <w:rFonts w:cs="Times New Roman"/>
                <w:i/>
                <w:iCs/>
                <w:szCs w:val="22"/>
              </w:rPr>
              <w:t>Baht</w:t>
            </w:r>
            <w:r w:rsidRPr="00F4158E">
              <w:rPr>
                <w:rFonts w:cs="Times New Roman"/>
                <w:i/>
                <w:iCs/>
                <w:szCs w:val="22"/>
                <w:cs/>
                <w:lang w:bidi="th-TH"/>
              </w:rPr>
              <w:t>)</w:t>
            </w:r>
          </w:p>
        </w:tc>
      </w:tr>
      <w:tr w:rsidR="00411428" w:rsidRPr="00CC73AD" w14:paraId="57083722" w14:textId="77777777" w:rsidTr="00635153">
        <w:trPr>
          <w:cantSplit/>
        </w:trPr>
        <w:tc>
          <w:tcPr>
            <w:tcW w:w="6471" w:type="dxa"/>
          </w:tcPr>
          <w:p w14:paraId="3FFED108" w14:textId="77777777" w:rsidR="00411428" w:rsidRPr="00CC73AD" w:rsidRDefault="00411428" w:rsidP="00F4158E">
            <w:pPr>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For the years ended 31 December</w:t>
            </w:r>
          </w:p>
        </w:tc>
        <w:tc>
          <w:tcPr>
            <w:tcW w:w="1170" w:type="dxa"/>
          </w:tcPr>
          <w:p w14:paraId="2DA5EEF5" w14:textId="77777777" w:rsidR="00411428" w:rsidRPr="00CC73AD" w:rsidRDefault="00411428" w:rsidP="00F4158E">
            <w:pPr>
              <w:pStyle w:val="acctfourfigures"/>
              <w:tabs>
                <w:tab w:val="clear" w:pos="765"/>
                <w:tab w:val="decimal" w:pos="857"/>
              </w:tabs>
              <w:spacing w:line="276" w:lineRule="auto"/>
              <w:ind w:left="191" w:right="-79"/>
              <w:rPr>
                <w:rFonts w:cs="Times New Roman"/>
                <w:szCs w:val="22"/>
                <w:lang w:val="en-US"/>
              </w:rPr>
            </w:pPr>
          </w:p>
        </w:tc>
        <w:tc>
          <w:tcPr>
            <w:tcW w:w="270" w:type="dxa"/>
          </w:tcPr>
          <w:p w14:paraId="51CCF8AE" w14:textId="77777777" w:rsidR="00411428" w:rsidRPr="00CC73AD" w:rsidRDefault="00411428" w:rsidP="00F4158E">
            <w:pPr>
              <w:pStyle w:val="acctfourfigures"/>
              <w:tabs>
                <w:tab w:val="decimal" w:pos="857"/>
              </w:tabs>
              <w:spacing w:line="276" w:lineRule="auto"/>
              <w:rPr>
                <w:rFonts w:cs="Times New Roman"/>
                <w:szCs w:val="22"/>
              </w:rPr>
            </w:pPr>
          </w:p>
        </w:tc>
        <w:tc>
          <w:tcPr>
            <w:tcW w:w="1260" w:type="dxa"/>
          </w:tcPr>
          <w:p w14:paraId="3F6D1695" w14:textId="77777777" w:rsidR="00411428" w:rsidRPr="00CC73AD" w:rsidRDefault="00411428" w:rsidP="00F4158E">
            <w:pPr>
              <w:pStyle w:val="acctfourfigures"/>
              <w:tabs>
                <w:tab w:val="clear" w:pos="765"/>
                <w:tab w:val="decimal" w:pos="857"/>
              </w:tabs>
              <w:spacing w:line="276" w:lineRule="auto"/>
              <w:ind w:left="191" w:right="-79"/>
              <w:rPr>
                <w:rFonts w:cs="Times New Roman"/>
                <w:szCs w:val="22"/>
              </w:rPr>
            </w:pPr>
          </w:p>
        </w:tc>
      </w:tr>
      <w:tr w:rsidR="003D432D" w:rsidRPr="00CC73AD" w14:paraId="4AD88E70" w14:textId="77777777" w:rsidTr="00635153">
        <w:trPr>
          <w:cantSplit/>
        </w:trPr>
        <w:tc>
          <w:tcPr>
            <w:tcW w:w="6471" w:type="dxa"/>
          </w:tcPr>
          <w:p w14:paraId="7137E77E"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Demographic assumptions</w:t>
            </w:r>
          </w:p>
        </w:tc>
        <w:tc>
          <w:tcPr>
            <w:tcW w:w="1170" w:type="dxa"/>
          </w:tcPr>
          <w:p w14:paraId="08B8CC4E" w14:textId="234E9FD3" w:rsidR="003D432D" w:rsidRPr="00CC73AD" w:rsidRDefault="00147949" w:rsidP="00F4158E">
            <w:pPr>
              <w:pStyle w:val="acctfourfigures"/>
              <w:tabs>
                <w:tab w:val="clear" w:pos="765"/>
                <w:tab w:val="decimal" w:pos="929"/>
              </w:tabs>
              <w:spacing w:line="276" w:lineRule="auto"/>
              <w:ind w:left="-57" w:right="-529"/>
              <w:rPr>
                <w:rFonts w:cs="Times New Roman"/>
                <w:szCs w:val="22"/>
              </w:rPr>
            </w:pPr>
            <w:r w:rsidRPr="00CC73AD">
              <w:rPr>
                <w:rFonts w:cs="Times New Roman"/>
                <w:szCs w:val="22"/>
              </w:rPr>
              <w:t>26,358</w:t>
            </w:r>
          </w:p>
        </w:tc>
        <w:tc>
          <w:tcPr>
            <w:tcW w:w="270" w:type="dxa"/>
          </w:tcPr>
          <w:p w14:paraId="348285CF" w14:textId="77777777" w:rsidR="003D432D" w:rsidRPr="00CC73AD" w:rsidRDefault="003D432D" w:rsidP="00F4158E">
            <w:pPr>
              <w:pStyle w:val="acctfourfigures"/>
              <w:tabs>
                <w:tab w:val="decimal" w:pos="857"/>
              </w:tabs>
              <w:spacing w:line="276" w:lineRule="auto"/>
              <w:rPr>
                <w:rFonts w:cs="Times New Roman"/>
                <w:szCs w:val="22"/>
              </w:rPr>
            </w:pPr>
          </w:p>
        </w:tc>
        <w:tc>
          <w:tcPr>
            <w:tcW w:w="1260" w:type="dxa"/>
          </w:tcPr>
          <w:p w14:paraId="0E5415E4" w14:textId="5CF07BF8" w:rsidR="003D432D" w:rsidRPr="00CC73AD" w:rsidRDefault="003D432D" w:rsidP="00F4158E">
            <w:pPr>
              <w:pStyle w:val="acctfourfigures"/>
              <w:tabs>
                <w:tab w:val="clear" w:pos="765"/>
                <w:tab w:val="decimal" w:pos="929"/>
              </w:tabs>
              <w:spacing w:line="276" w:lineRule="auto"/>
              <w:ind w:left="-57" w:right="-529"/>
              <w:rPr>
                <w:rFonts w:cs="Times New Roman"/>
                <w:szCs w:val="22"/>
              </w:rPr>
            </w:pPr>
            <w:r w:rsidRPr="00F4158E">
              <w:rPr>
                <w:rFonts w:cs="Times New Roman"/>
                <w:szCs w:val="22"/>
                <w:cs/>
                <w:lang w:bidi="th-TH"/>
              </w:rPr>
              <w:t>(</w:t>
            </w:r>
            <w:r w:rsidRPr="00CC73AD">
              <w:rPr>
                <w:rFonts w:cs="Times New Roman"/>
                <w:szCs w:val="22"/>
              </w:rPr>
              <w:t>1,348</w:t>
            </w:r>
            <w:r w:rsidRPr="00F4158E">
              <w:rPr>
                <w:rFonts w:cs="Times New Roman"/>
                <w:szCs w:val="22"/>
                <w:cs/>
                <w:lang w:bidi="th-TH"/>
              </w:rPr>
              <w:t>)</w:t>
            </w:r>
          </w:p>
        </w:tc>
      </w:tr>
      <w:tr w:rsidR="003D432D" w:rsidRPr="00CC73AD" w14:paraId="09452D15" w14:textId="77777777" w:rsidTr="00635153">
        <w:trPr>
          <w:cantSplit/>
        </w:trPr>
        <w:tc>
          <w:tcPr>
            <w:tcW w:w="6471" w:type="dxa"/>
          </w:tcPr>
          <w:p w14:paraId="70DD4AE2"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Financial assumptions</w:t>
            </w:r>
          </w:p>
        </w:tc>
        <w:tc>
          <w:tcPr>
            <w:tcW w:w="1170" w:type="dxa"/>
          </w:tcPr>
          <w:p w14:paraId="748EA507" w14:textId="6824D97D" w:rsidR="003D432D" w:rsidRPr="00CC73AD" w:rsidRDefault="00147949" w:rsidP="00F4158E">
            <w:pPr>
              <w:pStyle w:val="acctfourfigures"/>
              <w:tabs>
                <w:tab w:val="clear" w:pos="765"/>
                <w:tab w:val="decimal" w:pos="929"/>
              </w:tabs>
              <w:spacing w:line="276" w:lineRule="auto"/>
              <w:ind w:left="-57" w:right="-529"/>
              <w:rPr>
                <w:rFonts w:cs="Times New Roman"/>
                <w:szCs w:val="22"/>
              </w:rPr>
            </w:pPr>
            <w:r w:rsidRPr="00CC73AD">
              <w:rPr>
                <w:rFonts w:cs="Times New Roman"/>
                <w:szCs w:val="22"/>
              </w:rPr>
              <w:t>87,068</w:t>
            </w:r>
          </w:p>
        </w:tc>
        <w:tc>
          <w:tcPr>
            <w:tcW w:w="270" w:type="dxa"/>
          </w:tcPr>
          <w:p w14:paraId="1F5DF129" w14:textId="77777777" w:rsidR="003D432D" w:rsidRPr="00CC73AD" w:rsidRDefault="003D432D" w:rsidP="00F4158E">
            <w:pPr>
              <w:pStyle w:val="acctfourfigures"/>
              <w:tabs>
                <w:tab w:val="decimal" w:pos="857"/>
              </w:tabs>
              <w:spacing w:line="276" w:lineRule="auto"/>
              <w:rPr>
                <w:rFonts w:cs="Times New Roman"/>
                <w:szCs w:val="22"/>
              </w:rPr>
            </w:pPr>
          </w:p>
        </w:tc>
        <w:tc>
          <w:tcPr>
            <w:tcW w:w="1260" w:type="dxa"/>
          </w:tcPr>
          <w:p w14:paraId="71F96FDC" w14:textId="3635D567" w:rsidR="003D432D" w:rsidRPr="00CC73AD" w:rsidRDefault="003D432D" w:rsidP="00F4158E">
            <w:pPr>
              <w:pStyle w:val="acctfourfigures"/>
              <w:tabs>
                <w:tab w:val="clear" w:pos="765"/>
                <w:tab w:val="decimal" w:pos="929"/>
              </w:tabs>
              <w:spacing w:line="276" w:lineRule="auto"/>
              <w:ind w:left="-57" w:right="-529"/>
              <w:rPr>
                <w:rFonts w:cs="Times New Roman"/>
                <w:szCs w:val="22"/>
              </w:rPr>
            </w:pPr>
            <w:r w:rsidRPr="00CC73AD">
              <w:rPr>
                <w:rFonts w:cs="Times New Roman"/>
                <w:szCs w:val="22"/>
              </w:rPr>
              <w:t>158,479</w:t>
            </w:r>
          </w:p>
        </w:tc>
      </w:tr>
      <w:tr w:rsidR="003D432D" w:rsidRPr="00CC73AD" w14:paraId="2A80E2E3" w14:textId="77777777" w:rsidTr="00635153">
        <w:trPr>
          <w:cantSplit/>
        </w:trPr>
        <w:tc>
          <w:tcPr>
            <w:tcW w:w="6471" w:type="dxa"/>
          </w:tcPr>
          <w:p w14:paraId="3DDF304F"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Experience adjustment</w:t>
            </w:r>
          </w:p>
        </w:tc>
        <w:tc>
          <w:tcPr>
            <w:tcW w:w="1170" w:type="dxa"/>
            <w:tcBorders>
              <w:bottom w:val="single" w:sz="4" w:space="0" w:color="auto"/>
            </w:tcBorders>
          </w:tcPr>
          <w:p w14:paraId="364D0A96" w14:textId="02C3A08F" w:rsidR="003D432D" w:rsidRPr="00CC73AD" w:rsidRDefault="00147949" w:rsidP="00F4158E">
            <w:pPr>
              <w:pStyle w:val="acctfourfigures"/>
              <w:tabs>
                <w:tab w:val="clear" w:pos="765"/>
                <w:tab w:val="decimal" w:pos="929"/>
              </w:tabs>
              <w:spacing w:line="276" w:lineRule="auto"/>
              <w:ind w:left="-57" w:right="-529"/>
              <w:rPr>
                <w:rFonts w:cs="Times New Roman"/>
                <w:szCs w:val="22"/>
              </w:rPr>
            </w:pPr>
            <w:r w:rsidRPr="00CC73AD">
              <w:rPr>
                <w:rFonts w:cs="Times New Roman"/>
                <w:szCs w:val="22"/>
              </w:rPr>
              <w:t>45,637</w:t>
            </w:r>
          </w:p>
        </w:tc>
        <w:tc>
          <w:tcPr>
            <w:tcW w:w="270" w:type="dxa"/>
          </w:tcPr>
          <w:p w14:paraId="449BE5B2" w14:textId="77777777" w:rsidR="003D432D" w:rsidRPr="00CC73AD" w:rsidRDefault="003D432D" w:rsidP="00F4158E">
            <w:pPr>
              <w:pStyle w:val="acctfourfigures"/>
              <w:tabs>
                <w:tab w:val="decimal" w:pos="857"/>
              </w:tabs>
              <w:spacing w:line="276" w:lineRule="auto"/>
              <w:rPr>
                <w:rFonts w:cs="Times New Roman"/>
                <w:szCs w:val="22"/>
              </w:rPr>
            </w:pPr>
          </w:p>
        </w:tc>
        <w:tc>
          <w:tcPr>
            <w:tcW w:w="1260" w:type="dxa"/>
          </w:tcPr>
          <w:p w14:paraId="2BC7C943" w14:textId="6205E8A5" w:rsidR="003D432D" w:rsidRPr="00CC73AD" w:rsidRDefault="003D432D" w:rsidP="00F4158E">
            <w:pPr>
              <w:pStyle w:val="acctfourfigures"/>
              <w:tabs>
                <w:tab w:val="clear" w:pos="765"/>
                <w:tab w:val="decimal" w:pos="929"/>
              </w:tabs>
              <w:spacing w:line="276" w:lineRule="auto"/>
              <w:ind w:left="-57" w:right="-529"/>
              <w:rPr>
                <w:rFonts w:cs="Times New Roman"/>
                <w:szCs w:val="22"/>
              </w:rPr>
            </w:pPr>
            <w:r w:rsidRPr="00F4158E">
              <w:rPr>
                <w:rFonts w:cs="Times New Roman"/>
                <w:szCs w:val="22"/>
              </w:rPr>
              <w:t>43,541</w:t>
            </w:r>
          </w:p>
        </w:tc>
      </w:tr>
      <w:tr w:rsidR="003D432D" w:rsidRPr="00CC73AD" w14:paraId="4BA7A873" w14:textId="77777777" w:rsidTr="00635153">
        <w:trPr>
          <w:cantSplit/>
        </w:trPr>
        <w:tc>
          <w:tcPr>
            <w:tcW w:w="6471" w:type="dxa"/>
          </w:tcPr>
          <w:p w14:paraId="2D8CE63F" w14:textId="77777777" w:rsidR="003D432D" w:rsidRPr="00CC73AD" w:rsidRDefault="003D432D" w:rsidP="00F4158E">
            <w:pPr>
              <w:pStyle w:val="BodyText"/>
              <w:spacing w:after="0" w:line="276" w:lineRule="auto"/>
              <w:rPr>
                <w:rFonts w:ascii="Times New Roman" w:hAnsi="Times New Roman" w:cs="Times New Roman"/>
                <w:b/>
                <w:bCs/>
                <w:sz w:val="22"/>
                <w:szCs w:val="22"/>
                <w:cs/>
              </w:rPr>
            </w:pPr>
            <w:r w:rsidRPr="00CC73A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169D92E" w14:textId="7ADEDA2C" w:rsidR="003D432D" w:rsidRPr="00CC73AD" w:rsidRDefault="00147949" w:rsidP="00F4158E">
            <w:pPr>
              <w:pStyle w:val="acctfourfigures"/>
              <w:tabs>
                <w:tab w:val="clear" w:pos="765"/>
                <w:tab w:val="decimal" w:pos="929"/>
              </w:tabs>
              <w:spacing w:line="276" w:lineRule="auto"/>
              <w:ind w:left="-57" w:right="-529"/>
              <w:rPr>
                <w:rFonts w:cs="Times New Roman"/>
                <w:b/>
                <w:bCs/>
                <w:szCs w:val="22"/>
              </w:rPr>
            </w:pPr>
            <w:r w:rsidRPr="00CC73AD">
              <w:rPr>
                <w:rFonts w:cs="Times New Roman"/>
                <w:b/>
                <w:bCs/>
                <w:szCs w:val="22"/>
              </w:rPr>
              <w:t>159,063</w:t>
            </w:r>
          </w:p>
        </w:tc>
        <w:tc>
          <w:tcPr>
            <w:tcW w:w="270" w:type="dxa"/>
          </w:tcPr>
          <w:p w14:paraId="24BD6878" w14:textId="77777777" w:rsidR="003D432D" w:rsidRPr="00CC73AD" w:rsidRDefault="003D432D" w:rsidP="00F4158E">
            <w:pPr>
              <w:pStyle w:val="acctfourfigures"/>
              <w:tabs>
                <w:tab w:val="decimal" w:pos="857"/>
              </w:tabs>
              <w:spacing w:line="276" w:lineRule="auto"/>
              <w:rPr>
                <w:rFonts w:cs="Times New Roman"/>
                <w:szCs w:val="22"/>
              </w:rPr>
            </w:pPr>
          </w:p>
        </w:tc>
        <w:tc>
          <w:tcPr>
            <w:tcW w:w="1260" w:type="dxa"/>
            <w:tcBorders>
              <w:top w:val="single" w:sz="4" w:space="0" w:color="auto"/>
              <w:bottom w:val="double" w:sz="4" w:space="0" w:color="auto"/>
            </w:tcBorders>
          </w:tcPr>
          <w:p w14:paraId="115D8443" w14:textId="79967668" w:rsidR="003D432D" w:rsidRPr="00CC73AD" w:rsidRDefault="003D432D" w:rsidP="00F4158E">
            <w:pPr>
              <w:pStyle w:val="acctfourfigures"/>
              <w:tabs>
                <w:tab w:val="clear" w:pos="765"/>
                <w:tab w:val="decimal" w:pos="929"/>
              </w:tabs>
              <w:spacing w:line="276" w:lineRule="auto"/>
              <w:ind w:left="-57" w:right="-529"/>
              <w:rPr>
                <w:rFonts w:cs="Times New Roman"/>
                <w:b/>
                <w:bCs/>
                <w:szCs w:val="22"/>
              </w:rPr>
            </w:pPr>
            <w:r w:rsidRPr="00F4158E">
              <w:rPr>
                <w:rFonts w:cs="Times New Roman"/>
                <w:b/>
                <w:bCs/>
                <w:szCs w:val="22"/>
              </w:rPr>
              <w:t>200,672</w:t>
            </w:r>
          </w:p>
        </w:tc>
      </w:tr>
    </w:tbl>
    <w:p w14:paraId="79F620C3" w14:textId="77777777" w:rsidR="00D732FA" w:rsidRPr="00F4158E" w:rsidRDefault="00D732F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b/>
          <w:bCs/>
          <w:i/>
          <w:iCs/>
          <w:sz w:val="22"/>
          <w:szCs w:val="22"/>
          <w:lang w:val="en-GB"/>
        </w:rPr>
      </w:pPr>
    </w:p>
    <w:p w14:paraId="7253C2A3" w14:textId="7761EDAB" w:rsidR="008D5436" w:rsidRPr="00CC73AD" w:rsidRDefault="008D543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b/>
          <w:bCs/>
          <w:i/>
          <w:iCs/>
          <w:sz w:val="22"/>
          <w:szCs w:val="22"/>
          <w:lang w:val="en-GB"/>
        </w:rPr>
      </w:pPr>
      <w:r w:rsidRPr="00CC73AD">
        <w:rPr>
          <w:rFonts w:ascii="Times New Roman" w:hAnsi="Times New Roman" w:cs="Times New Roman"/>
          <w:b/>
          <w:bCs/>
          <w:i/>
          <w:iCs/>
          <w:sz w:val="22"/>
          <w:szCs w:val="22"/>
          <w:lang w:val="en-GB"/>
        </w:rPr>
        <w:t>Actuarial assumptions</w:t>
      </w:r>
    </w:p>
    <w:p w14:paraId="125ED357" w14:textId="77777777" w:rsidR="008D5436" w:rsidRPr="00F4158E" w:rsidRDefault="008D543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b/>
          <w:bCs/>
          <w:i/>
          <w:iCs/>
          <w:sz w:val="22"/>
          <w:szCs w:val="22"/>
          <w:lang w:val="en-GB"/>
        </w:rPr>
      </w:pPr>
    </w:p>
    <w:p w14:paraId="5ADE6847" w14:textId="77777777" w:rsidR="00EB2DB9" w:rsidRPr="00F4158E" w:rsidRDefault="00EB2DB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i/>
          <w:iCs/>
          <w:sz w:val="22"/>
          <w:szCs w:val="22"/>
          <w:lang w:val="en-GB"/>
        </w:rPr>
      </w:pPr>
      <w:r w:rsidRPr="00F4158E">
        <w:rPr>
          <w:rFonts w:ascii="Times New Roman" w:hAnsi="Times New Roman" w:cs="Times New Roman"/>
          <w:i/>
          <w:iCs/>
          <w:sz w:val="22"/>
          <w:szCs w:val="22"/>
          <w:lang w:val="en-GB"/>
        </w:rPr>
        <w:t>Principal actuarial assumptions as of the end of the reporting period</w:t>
      </w:r>
    </w:p>
    <w:p w14:paraId="21534410" w14:textId="77777777" w:rsidR="00A55440" w:rsidRPr="00F4158E" w:rsidRDefault="00A55440" w:rsidP="00F4158E">
      <w:pPr>
        <w:spacing w:line="276" w:lineRule="auto"/>
        <w:ind w:left="550"/>
        <w:jc w:val="both"/>
        <w:rPr>
          <w:rFonts w:ascii="Times New Roman" w:hAnsi="Times New Roman" w:cs="Times New Roman"/>
          <w:sz w:val="22"/>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4113"/>
        <w:gridCol w:w="2340"/>
        <w:gridCol w:w="450"/>
        <w:gridCol w:w="2250"/>
      </w:tblGrid>
      <w:tr w:rsidR="00735845" w:rsidRPr="00CC73AD" w14:paraId="644EE6F2" w14:textId="77777777" w:rsidTr="00A06544">
        <w:trPr>
          <w:cantSplit/>
          <w:trHeight w:val="284"/>
        </w:trPr>
        <w:tc>
          <w:tcPr>
            <w:tcW w:w="4113" w:type="dxa"/>
          </w:tcPr>
          <w:p w14:paraId="1266CC3E" w14:textId="77777777" w:rsidR="00735845" w:rsidRPr="00CC73AD" w:rsidRDefault="00735845" w:rsidP="00F4158E">
            <w:pPr>
              <w:spacing w:line="276" w:lineRule="auto"/>
              <w:rPr>
                <w:rFonts w:ascii="Times New Roman" w:hAnsi="Times New Roman" w:cs="Times New Roman"/>
                <w:b/>
                <w:bCs/>
                <w:i/>
                <w:iCs/>
                <w:sz w:val="22"/>
                <w:szCs w:val="22"/>
              </w:rPr>
            </w:pPr>
          </w:p>
        </w:tc>
        <w:tc>
          <w:tcPr>
            <w:tcW w:w="2340" w:type="dxa"/>
          </w:tcPr>
          <w:p w14:paraId="0CB6235E" w14:textId="22586FF9" w:rsidR="00735845"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450" w:type="dxa"/>
          </w:tcPr>
          <w:p w14:paraId="42779382" w14:textId="77777777" w:rsidR="00735845" w:rsidRPr="00CC73AD" w:rsidRDefault="0073584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2250" w:type="dxa"/>
          </w:tcPr>
          <w:p w14:paraId="0062AB36" w14:textId="1F6EC19D" w:rsidR="00735845"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735845" w:rsidRPr="00CC73AD" w14:paraId="7C054CB8" w14:textId="77777777" w:rsidTr="00A06544">
        <w:trPr>
          <w:cantSplit/>
          <w:trHeight w:val="284"/>
        </w:trPr>
        <w:tc>
          <w:tcPr>
            <w:tcW w:w="4113" w:type="dxa"/>
          </w:tcPr>
          <w:p w14:paraId="41FEB1D3" w14:textId="77777777" w:rsidR="00735845" w:rsidRPr="00CC73AD" w:rsidRDefault="00735845" w:rsidP="00F4158E">
            <w:pPr>
              <w:spacing w:line="276" w:lineRule="auto"/>
              <w:rPr>
                <w:rFonts w:ascii="Times New Roman" w:hAnsi="Times New Roman" w:cs="Times New Roman"/>
                <w:b/>
                <w:bCs/>
                <w:i/>
                <w:iCs/>
                <w:sz w:val="22"/>
                <w:szCs w:val="22"/>
              </w:rPr>
            </w:pPr>
          </w:p>
        </w:tc>
        <w:tc>
          <w:tcPr>
            <w:tcW w:w="5040" w:type="dxa"/>
            <w:gridSpan w:val="3"/>
          </w:tcPr>
          <w:p w14:paraId="62F8C0B2" w14:textId="77777777" w:rsidR="00735845" w:rsidRPr="00CC73AD" w:rsidRDefault="00735845" w:rsidP="00F4158E">
            <w:pPr>
              <w:pStyle w:val="acctfourfigures"/>
              <w:tabs>
                <w:tab w:val="clear" w:pos="765"/>
                <w:tab w:val="decimal" w:pos="0"/>
              </w:tabs>
              <w:spacing w:line="276" w:lineRule="auto"/>
              <w:jc w:val="center"/>
              <w:rPr>
                <w:rFonts w:cs="Times New Roman"/>
                <w:i/>
                <w:iCs/>
                <w:szCs w:val="22"/>
              </w:rPr>
            </w:pPr>
            <w:r w:rsidRPr="00F4158E">
              <w:rPr>
                <w:rFonts w:cs="Times New Roman"/>
                <w:i/>
                <w:iCs/>
                <w:szCs w:val="22"/>
                <w:cs/>
                <w:lang w:bidi="th-TH"/>
              </w:rPr>
              <w:t>(%)</w:t>
            </w:r>
          </w:p>
        </w:tc>
      </w:tr>
      <w:tr w:rsidR="00735845" w:rsidRPr="00CC73AD" w14:paraId="257041A2" w14:textId="77777777" w:rsidTr="00A06544">
        <w:trPr>
          <w:cantSplit/>
          <w:trHeight w:val="284"/>
        </w:trPr>
        <w:tc>
          <w:tcPr>
            <w:tcW w:w="4113" w:type="dxa"/>
            <w:vAlign w:val="center"/>
          </w:tcPr>
          <w:p w14:paraId="725D29CC" w14:textId="77777777" w:rsidR="00735845" w:rsidRPr="00CC73AD" w:rsidRDefault="00735845" w:rsidP="00F4158E">
            <w:pPr>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 xml:space="preserve">For the years ended 31 December </w:t>
            </w:r>
          </w:p>
        </w:tc>
        <w:tc>
          <w:tcPr>
            <w:tcW w:w="2340" w:type="dxa"/>
          </w:tcPr>
          <w:p w14:paraId="7B197A28" w14:textId="77777777" w:rsidR="00735845" w:rsidRPr="00CC73AD" w:rsidRDefault="00735845" w:rsidP="00F4158E">
            <w:pPr>
              <w:pStyle w:val="acctfourfigures"/>
              <w:tabs>
                <w:tab w:val="clear" w:pos="765"/>
                <w:tab w:val="decimal" w:pos="1607"/>
              </w:tabs>
              <w:spacing w:line="276" w:lineRule="auto"/>
              <w:rPr>
                <w:rFonts w:cs="Times New Roman"/>
                <w:i/>
                <w:iCs/>
                <w:szCs w:val="22"/>
              </w:rPr>
            </w:pPr>
          </w:p>
        </w:tc>
        <w:tc>
          <w:tcPr>
            <w:tcW w:w="450" w:type="dxa"/>
          </w:tcPr>
          <w:p w14:paraId="1B7044E6" w14:textId="77777777" w:rsidR="00735845" w:rsidRPr="00CC73AD" w:rsidRDefault="00735845" w:rsidP="00F4158E">
            <w:pPr>
              <w:pStyle w:val="acctfourfigures"/>
              <w:spacing w:line="276" w:lineRule="auto"/>
              <w:jc w:val="center"/>
              <w:rPr>
                <w:rFonts w:cs="Times New Roman"/>
                <w:i/>
                <w:iCs/>
                <w:szCs w:val="22"/>
              </w:rPr>
            </w:pPr>
          </w:p>
        </w:tc>
        <w:tc>
          <w:tcPr>
            <w:tcW w:w="2250" w:type="dxa"/>
          </w:tcPr>
          <w:p w14:paraId="3D0FE27A" w14:textId="77777777" w:rsidR="00735845" w:rsidRPr="00CC73AD" w:rsidRDefault="00735845" w:rsidP="00F4158E">
            <w:pPr>
              <w:pStyle w:val="acctfourfigures"/>
              <w:spacing w:line="276" w:lineRule="auto"/>
              <w:jc w:val="center"/>
              <w:rPr>
                <w:rFonts w:cs="Times New Roman"/>
                <w:i/>
                <w:iCs/>
                <w:szCs w:val="22"/>
              </w:rPr>
            </w:pPr>
          </w:p>
        </w:tc>
      </w:tr>
      <w:tr w:rsidR="00735845" w:rsidRPr="00CC73AD" w14:paraId="6478D721" w14:textId="77777777" w:rsidTr="00A06544">
        <w:trPr>
          <w:cantSplit/>
          <w:trHeight w:val="284"/>
        </w:trPr>
        <w:tc>
          <w:tcPr>
            <w:tcW w:w="4113" w:type="dxa"/>
            <w:vAlign w:val="center"/>
          </w:tcPr>
          <w:p w14:paraId="5E929920" w14:textId="77777777" w:rsidR="00735845" w:rsidRPr="00CC73AD" w:rsidRDefault="00735845"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Discount rate </w:t>
            </w:r>
            <w:r w:rsidRPr="00F4158E">
              <w:rPr>
                <w:rFonts w:ascii="Times New Roman" w:hAnsi="Times New Roman" w:cs="Times New Roman"/>
                <w:sz w:val="22"/>
                <w:szCs w:val="22"/>
                <w:cs/>
              </w:rPr>
              <w:t>*</w:t>
            </w:r>
          </w:p>
        </w:tc>
        <w:tc>
          <w:tcPr>
            <w:tcW w:w="2340" w:type="dxa"/>
          </w:tcPr>
          <w:p w14:paraId="39094016" w14:textId="77777777" w:rsidR="00735845" w:rsidRPr="00CC73AD" w:rsidRDefault="00735845" w:rsidP="00F4158E">
            <w:pPr>
              <w:pStyle w:val="acctfourfigures"/>
              <w:tabs>
                <w:tab w:val="clear" w:pos="765"/>
                <w:tab w:val="decimal" w:pos="1607"/>
              </w:tabs>
              <w:spacing w:line="276" w:lineRule="auto"/>
              <w:ind w:right="247"/>
              <w:rPr>
                <w:rFonts w:cs="Times New Roman"/>
                <w:strike/>
                <w:szCs w:val="22"/>
              </w:rPr>
            </w:pPr>
          </w:p>
        </w:tc>
        <w:tc>
          <w:tcPr>
            <w:tcW w:w="450" w:type="dxa"/>
          </w:tcPr>
          <w:p w14:paraId="32EC4F34" w14:textId="77777777" w:rsidR="00735845" w:rsidRPr="00CC73AD" w:rsidRDefault="00735845" w:rsidP="00F4158E">
            <w:pPr>
              <w:pStyle w:val="acctfourfigures"/>
              <w:tabs>
                <w:tab w:val="clear" w:pos="765"/>
              </w:tabs>
              <w:spacing w:line="276" w:lineRule="auto"/>
              <w:ind w:right="247"/>
              <w:jc w:val="right"/>
              <w:rPr>
                <w:rFonts w:cs="Times New Roman"/>
                <w:szCs w:val="22"/>
              </w:rPr>
            </w:pPr>
          </w:p>
        </w:tc>
        <w:tc>
          <w:tcPr>
            <w:tcW w:w="2250" w:type="dxa"/>
            <w:vAlign w:val="center"/>
          </w:tcPr>
          <w:p w14:paraId="2EA7551C" w14:textId="77777777" w:rsidR="00735845" w:rsidRPr="00CC73AD" w:rsidRDefault="00735845" w:rsidP="00F4158E">
            <w:pPr>
              <w:pStyle w:val="acctfourfigures"/>
              <w:tabs>
                <w:tab w:val="clear" w:pos="765"/>
              </w:tabs>
              <w:spacing w:line="276" w:lineRule="auto"/>
              <w:ind w:right="247"/>
              <w:jc w:val="right"/>
              <w:rPr>
                <w:rFonts w:cs="Times New Roman"/>
                <w:szCs w:val="22"/>
              </w:rPr>
            </w:pPr>
          </w:p>
        </w:tc>
      </w:tr>
      <w:tr w:rsidR="003D432D" w:rsidRPr="00CC73AD" w14:paraId="75C3441A" w14:textId="77777777" w:rsidTr="00A06544">
        <w:trPr>
          <w:cantSplit/>
          <w:trHeight w:val="284"/>
        </w:trPr>
        <w:tc>
          <w:tcPr>
            <w:tcW w:w="4113" w:type="dxa"/>
            <w:vAlign w:val="center"/>
          </w:tcPr>
          <w:p w14:paraId="0AE20387" w14:textId="77777777" w:rsidR="003D432D" w:rsidRPr="00CC73AD" w:rsidRDefault="003D432D" w:rsidP="00F4158E">
            <w:pPr>
              <w:pStyle w:val="BodyText"/>
              <w:spacing w:after="0" w:line="276" w:lineRule="auto"/>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Thailand</w:t>
            </w:r>
          </w:p>
        </w:tc>
        <w:tc>
          <w:tcPr>
            <w:tcW w:w="2340" w:type="dxa"/>
          </w:tcPr>
          <w:p w14:paraId="1BAE1328" w14:textId="793439D3" w:rsidR="003D432D" w:rsidRPr="00CC73AD" w:rsidRDefault="00147949" w:rsidP="00F4158E">
            <w:pPr>
              <w:pStyle w:val="acctfourfigures"/>
              <w:tabs>
                <w:tab w:val="clear" w:pos="765"/>
              </w:tabs>
              <w:spacing w:line="276" w:lineRule="auto"/>
              <w:ind w:right="101"/>
              <w:jc w:val="right"/>
              <w:rPr>
                <w:rFonts w:cs="Times New Roman"/>
                <w:szCs w:val="22"/>
                <w:rtl/>
                <w:cs/>
              </w:rPr>
            </w:pPr>
            <w:r w:rsidRPr="00CC73AD">
              <w:rPr>
                <w:rFonts w:cs="Times New Roman"/>
                <w:szCs w:val="22"/>
              </w:rPr>
              <w:t>1</w:t>
            </w:r>
            <w:r w:rsidRPr="00F4158E">
              <w:rPr>
                <w:rFonts w:cs="Times New Roman"/>
                <w:szCs w:val="22"/>
                <w:cs/>
                <w:lang w:bidi="th-TH"/>
              </w:rPr>
              <w:t>.</w:t>
            </w:r>
            <w:r w:rsidRPr="00CC73AD">
              <w:rPr>
                <w:rFonts w:cs="Times New Roman"/>
                <w:szCs w:val="22"/>
              </w:rPr>
              <w:t xml:space="preserve">18 </w:t>
            </w:r>
            <w:r w:rsidRPr="00F4158E">
              <w:rPr>
                <w:rFonts w:cs="Times New Roman"/>
                <w:szCs w:val="22"/>
                <w:cs/>
                <w:lang w:bidi="th-TH"/>
              </w:rPr>
              <w:t xml:space="preserve">– </w:t>
            </w:r>
            <w:r w:rsidRPr="00CC73AD">
              <w:rPr>
                <w:rFonts w:cs="Times New Roman"/>
                <w:szCs w:val="22"/>
              </w:rPr>
              <w:t>1</w:t>
            </w:r>
            <w:r w:rsidRPr="00F4158E">
              <w:rPr>
                <w:rFonts w:cs="Times New Roman"/>
                <w:szCs w:val="22"/>
                <w:cs/>
                <w:lang w:bidi="th-TH"/>
              </w:rPr>
              <w:t>.</w:t>
            </w:r>
            <w:r w:rsidRPr="00CC73AD">
              <w:rPr>
                <w:rFonts w:cs="Times New Roman"/>
                <w:szCs w:val="22"/>
              </w:rPr>
              <w:t>82</w:t>
            </w:r>
          </w:p>
        </w:tc>
        <w:tc>
          <w:tcPr>
            <w:tcW w:w="450" w:type="dxa"/>
          </w:tcPr>
          <w:p w14:paraId="0021B975" w14:textId="77777777" w:rsidR="003D432D" w:rsidRPr="00CC73AD" w:rsidRDefault="003D432D" w:rsidP="00F4158E">
            <w:pPr>
              <w:pStyle w:val="acctfourfigures"/>
              <w:tabs>
                <w:tab w:val="clear" w:pos="765"/>
              </w:tabs>
              <w:spacing w:line="276" w:lineRule="auto"/>
              <w:ind w:right="247"/>
              <w:rPr>
                <w:rFonts w:cs="Times New Roman"/>
                <w:szCs w:val="22"/>
              </w:rPr>
            </w:pPr>
          </w:p>
        </w:tc>
        <w:tc>
          <w:tcPr>
            <w:tcW w:w="2250" w:type="dxa"/>
          </w:tcPr>
          <w:p w14:paraId="28D45B67" w14:textId="7BCF72C9" w:rsidR="003D432D" w:rsidRPr="00CC73AD" w:rsidRDefault="003D432D" w:rsidP="00F4158E">
            <w:pPr>
              <w:pStyle w:val="acctfourfigures"/>
              <w:tabs>
                <w:tab w:val="clear" w:pos="765"/>
              </w:tabs>
              <w:spacing w:line="276" w:lineRule="auto"/>
              <w:ind w:right="101"/>
              <w:jc w:val="right"/>
              <w:rPr>
                <w:rFonts w:cs="Times New Roman"/>
                <w:szCs w:val="22"/>
                <w:rtl/>
                <w:cs/>
              </w:rPr>
            </w:pPr>
            <w:r w:rsidRPr="00CC73AD">
              <w:rPr>
                <w:rFonts w:cs="Times New Roman"/>
                <w:szCs w:val="22"/>
              </w:rPr>
              <w:t>1</w:t>
            </w:r>
            <w:r w:rsidRPr="00F4158E">
              <w:rPr>
                <w:rFonts w:cs="Times New Roman"/>
                <w:szCs w:val="22"/>
                <w:cs/>
                <w:lang w:bidi="th-TH"/>
              </w:rPr>
              <w:t>.</w:t>
            </w:r>
            <w:r w:rsidRPr="00CC73AD">
              <w:rPr>
                <w:rFonts w:cs="Times New Roman"/>
                <w:szCs w:val="22"/>
              </w:rPr>
              <w:t xml:space="preserve">46 </w:t>
            </w:r>
            <w:r w:rsidRPr="00F4158E">
              <w:rPr>
                <w:rFonts w:cs="Times New Roman"/>
                <w:szCs w:val="22"/>
                <w:cs/>
                <w:lang w:bidi="th-TH"/>
              </w:rPr>
              <w:t xml:space="preserve">- </w:t>
            </w:r>
            <w:r w:rsidRPr="00CC73AD">
              <w:rPr>
                <w:rFonts w:cs="Times New Roman"/>
                <w:szCs w:val="22"/>
              </w:rPr>
              <w:t>1</w:t>
            </w:r>
            <w:r w:rsidRPr="00F4158E">
              <w:rPr>
                <w:rFonts w:cs="Times New Roman"/>
                <w:szCs w:val="22"/>
                <w:cs/>
                <w:lang w:bidi="th-TH"/>
              </w:rPr>
              <w:t>.</w:t>
            </w:r>
            <w:r w:rsidRPr="00CC73AD">
              <w:rPr>
                <w:rFonts w:cs="Times New Roman"/>
                <w:szCs w:val="22"/>
              </w:rPr>
              <w:t>90</w:t>
            </w:r>
          </w:p>
        </w:tc>
      </w:tr>
      <w:tr w:rsidR="003D432D" w:rsidRPr="00CC73AD" w14:paraId="7F5AAB52" w14:textId="77777777" w:rsidTr="00A06544">
        <w:trPr>
          <w:cantSplit/>
          <w:trHeight w:val="284"/>
        </w:trPr>
        <w:tc>
          <w:tcPr>
            <w:tcW w:w="4113" w:type="dxa"/>
            <w:vAlign w:val="center"/>
          </w:tcPr>
          <w:p w14:paraId="5F187ED2" w14:textId="77777777" w:rsidR="003D432D" w:rsidRPr="00CC73AD" w:rsidRDefault="003D432D" w:rsidP="00F4158E">
            <w:pPr>
              <w:pStyle w:val="BodyText"/>
              <w:spacing w:after="0" w:line="276" w:lineRule="auto"/>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Vietnam</w:t>
            </w:r>
          </w:p>
        </w:tc>
        <w:tc>
          <w:tcPr>
            <w:tcW w:w="2340" w:type="dxa"/>
            <w:vAlign w:val="center"/>
          </w:tcPr>
          <w:p w14:paraId="49C6355A" w14:textId="4740860A" w:rsidR="003D432D" w:rsidRPr="00CC73AD" w:rsidRDefault="00147949" w:rsidP="00F4158E">
            <w:pPr>
              <w:pStyle w:val="acctfourfigures"/>
              <w:tabs>
                <w:tab w:val="clear" w:pos="765"/>
              </w:tabs>
              <w:spacing w:line="276" w:lineRule="auto"/>
              <w:ind w:right="101"/>
              <w:jc w:val="right"/>
              <w:rPr>
                <w:rFonts w:cs="Times New Roman"/>
                <w:szCs w:val="22"/>
              </w:rPr>
            </w:pPr>
            <w:r w:rsidRPr="00CC73AD">
              <w:rPr>
                <w:rFonts w:cs="Times New Roman"/>
                <w:szCs w:val="22"/>
              </w:rPr>
              <w:t>2</w:t>
            </w:r>
            <w:r w:rsidRPr="00F4158E">
              <w:rPr>
                <w:rFonts w:cs="Times New Roman"/>
                <w:szCs w:val="22"/>
                <w:cs/>
                <w:lang w:bidi="th-TH"/>
              </w:rPr>
              <w:t>.</w:t>
            </w:r>
            <w:r w:rsidRPr="00CC73AD">
              <w:rPr>
                <w:rFonts w:cs="Times New Roman"/>
                <w:szCs w:val="22"/>
              </w:rPr>
              <w:t>53</w:t>
            </w:r>
          </w:p>
        </w:tc>
        <w:tc>
          <w:tcPr>
            <w:tcW w:w="450" w:type="dxa"/>
          </w:tcPr>
          <w:p w14:paraId="53F98939" w14:textId="77777777" w:rsidR="003D432D" w:rsidRPr="00CC73AD" w:rsidRDefault="003D432D" w:rsidP="00F4158E">
            <w:pPr>
              <w:pStyle w:val="acctfourfigures"/>
              <w:tabs>
                <w:tab w:val="clear" w:pos="765"/>
              </w:tabs>
              <w:spacing w:line="276" w:lineRule="auto"/>
              <w:ind w:right="247"/>
              <w:jc w:val="right"/>
              <w:rPr>
                <w:rFonts w:cs="Times New Roman"/>
                <w:szCs w:val="22"/>
              </w:rPr>
            </w:pPr>
          </w:p>
        </w:tc>
        <w:tc>
          <w:tcPr>
            <w:tcW w:w="2250" w:type="dxa"/>
            <w:vAlign w:val="center"/>
          </w:tcPr>
          <w:p w14:paraId="27122D25" w14:textId="4A7B4C01" w:rsidR="003D432D" w:rsidRPr="00CC73AD" w:rsidRDefault="003D432D" w:rsidP="00F4158E">
            <w:pPr>
              <w:pStyle w:val="acctfourfigures"/>
              <w:tabs>
                <w:tab w:val="clear" w:pos="765"/>
              </w:tabs>
              <w:spacing w:line="276" w:lineRule="auto"/>
              <w:ind w:right="101"/>
              <w:jc w:val="right"/>
              <w:rPr>
                <w:rFonts w:cs="Times New Roman"/>
                <w:szCs w:val="22"/>
              </w:rPr>
            </w:pPr>
            <w:r w:rsidRPr="00CC73AD">
              <w:rPr>
                <w:rFonts w:cs="Times New Roman"/>
                <w:szCs w:val="22"/>
              </w:rPr>
              <w:t>4</w:t>
            </w:r>
            <w:r w:rsidRPr="00F4158E">
              <w:rPr>
                <w:rFonts w:cs="Times New Roman"/>
                <w:szCs w:val="22"/>
                <w:cs/>
                <w:lang w:bidi="th-TH"/>
              </w:rPr>
              <w:t>.</w:t>
            </w:r>
            <w:r w:rsidRPr="00CC73AD">
              <w:rPr>
                <w:rFonts w:cs="Times New Roman"/>
                <w:szCs w:val="22"/>
              </w:rPr>
              <w:t>01</w:t>
            </w:r>
          </w:p>
        </w:tc>
      </w:tr>
      <w:tr w:rsidR="003D432D" w:rsidRPr="00CC73AD" w14:paraId="7B472E88" w14:textId="77777777" w:rsidTr="00A06544">
        <w:trPr>
          <w:cantSplit/>
          <w:trHeight w:val="284"/>
        </w:trPr>
        <w:tc>
          <w:tcPr>
            <w:tcW w:w="4113" w:type="dxa"/>
            <w:vAlign w:val="center"/>
          </w:tcPr>
          <w:p w14:paraId="546B628C" w14:textId="77777777" w:rsidR="003D432D" w:rsidRPr="00CC73AD" w:rsidRDefault="003D432D" w:rsidP="00F4158E">
            <w:pPr>
              <w:pStyle w:val="BodyText"/>
              <w:spacing w:after="0" w:line="276" w:lineRule="auto"/>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Indonesia</w:t>
            </w:r>
          </w:p>
        </w:tc>
        <w:tc>
          <w:tcPr>
            <w:tcW w:w="2340" w:type="dxa"/>
          </w:tcPr>
          <w:p w14:paraId="36B07525" w14:textId="778C826C" w:rsidR="003D432D" w:rsidRPr="00CC73AD" w:rsidRDefault="00147949" w:rsidP="00F4158E">
            <w:pPr>
              <w:pStyle w:val="acctfourfigures"/>
              <w:tabs>
                <w:tab w:val="clear" w:pos="765"/>
              </w:tabs>
              <w:spacing w:line="276" w:lineRule="auto"/>
              <w:ind w:right="101"/>
              <w:jc w:val="right"/>
              <w:rPr>
                <w:rFonts w:cs="Times New Roman"/>
                <w:szCs w:val="22"/>
              </w:rPr>
            </w:pPr>
            <w:r w:rsidRPr="00CC73AD">
              <w:rPr>
                <w:rFonts w:cs="Times New Roman"/>
                <w:szCs w:val="22"/>
              </w:rPr>
              <w:t>6</w:t>
            </w:r>
            <w:r w:rsidRPr="00F4158E">
              <w:rPr>
                <w:rFonts w:cs="Times New Roman"/>
                <w:szCs w:val="22"/>
                <w:cs/>
                <w:lang w:bidi="th-TH"/>
              </w:rPr>
              <w:t>.</w:t>
            </w:r>
            <w:r w:rsidRPr="00CC73AD">
              <w:rPr>
                <w:rFonts w:cs="Times New Roman"/>
                <w:szCs w:val="22"/>
              </w:rPr>
              <w:t xml:space="preserve">6 </w:t>
            </w:r>
            <w:r w:rsidRPr="00F4158E">
              <w:rPr>
                <w:rFonts w:cs="Times New Roman"/>
                <w:szCs w:val="22"/>
                <w:cs/>
                <w:lang w:bidi="th-TH"/>
              </w:rPr>
              <w:t xml:space="preserve">– </w:t>
            </w:r>
            <w:r w:rsidRPr="00CC73AD">
              <w:rPr>
                <w:rFonts w:cs="Times New Roman"/>
                <w:szCs w:val="22"/>
              </w:rPr>
              <w:t>7</w:t>
            </w:r>
            <w:r w:rsidRPr="00F4158E">
              <w:rPr>
                <w:rFonts w:cs="Times New Roman"/>
                <w:szCs w:val="22"/>
                <w:cs/>
                <w:lang w:bidi="th-TH"/>
              </w:rPr>
              <w:t>.</w:t>
            </w:r>
            <w:r w:rsidRPr="00CC73AD">
              <w:rPr>
                <w:rFonts w:cs="Times New Roman"/>
                <w:szCs w:val="22"/>
              </w:rPr>
              <w:t>5</w:t>
            </w:r>
          </w:p>
        </w:tc>
        <w:tc>
          <w:tcPr>
            <w:tcW w:w="450" w:type="dxa"/>
          </w:tcPr>
          <w:p w14:paraId="2A8ACF94" w14:textId="77777777" w:rsidR="003D432D" w:rsidRPr="00CC73AD" w:rsidRDefault="003D432D" w:rsidP="00F4158E">
            <w:pPr>
              <w:pStyle w:val="acctfourfigures"/>
              <w:tabs>
                <w:tab w:val="clear" w:pos="765"/>
              </w:tabs>
              <w:spacing w:line="276" w:lineRule="auto"/>
              <w:ind w:right="247"/>
              <w:jc w:val="right"/>
              <w:rPr>
                <w:rFonts w:cs="Times New Roman"/>
                <w:szCs w:val="22"/>
              </w:rPr>
            </w:pPr>
          </w:p>
        </w:tc>
        <w:tc>
          <w:tcPr>
            <w:tcW w:w="2250" w:type="dxa"/>
          </w:tcPr>
          <w:p w14:paraId="2A4A3104" w14:textId="1305E513" w:rsidR="003D432D" w:rsidRPr="00CC73AD" w:rsidRDefault="003D432D" w:rsidP="00F4158E">
            <w:pPr>
              <w:pStyle w:val="acctfourfigures"/>
              <w:tabs>
                <w:tab w:val="clear" w:pos="765"/>
              </w:tabs>
              <w:spacing w:line="276" w:lineRule="auto"/>
              <w:ind w:right="101"/>
              <w:jc w:val="right"/>
              <w:rPr>
                <w:rFonts w:cs="Times New Roman"/>
                <w:szCs w:val="22"/>
              </w:rPr>
            </w:pPr>
            <w:r w:rsidRPr="00CC73AD">
              <w:rPr>
                <w:rFonts w:cs="Times New Roman"/>
                <w:szCs w:val="22"/>
              </w:rPr>
              <w:t>7</w:t>
            </w:r>
            <w:r w:rsidRPr="00F4158E">
              <w:rPr>
                <w:rFonts w:cs="Times New Roman"/>
                <w:szCs w:val="22"/>
                <w:cs/>
                <w:lang w:bidi="th-TH"/>
              </w:rPr>
              <w:t>.</w:t>
            </w:r>
            <w:r w:rsidRPr="00CC73AD">
              <w:rPr>
                <w:rFonts w:cs="Times New Roman"/>
                <w:szCs w:val="22"/>
              </w:rPr>
              <w:t xml:space="preserve">5 </w:t>
            </w:r>
            <w:r w:rsidRPr="00F4158E">
              <w:rPr>
                <w:rFonts w:cs="Times New Roman"/>
                <w:szCs w:val="22"/>
                <w:cs/>
                <w:lang w:bidi="th-TH"/>
              </w:rPr>
              <w:t xml:space="preserve">- </w:t>
            </w:r>
            <w:r w:rsidRPr="00CC73AD">
              <w:rPr>
                <w:rFonts w:cs="Times New Roman"/>
                <w:szCs w:val="22"/>
              </w:rPr>
              <w:t>8</w:t>
            </w:r>
            <w:r w:rsidRPr="00F4158E">
              <w:rPr>
                <w:rFonts w:cs="Times New Roman"/>
                <w:szCs w:val="22"/>
                <w:cs/>
                <w:lang w:bidi="th-TH"/>
              </w:rPr>
              <w:t>.</w:t>
            </w:r>
            <w:r w:rsidRPr="00CC73AD">
              <w:rPr>
                <w:rFonts w:cs="Times New Roman"/>
                <w:szCs w:val="22"/>
              </w:rPr>
              <w:t>05</w:t>
            </w:r>
          </w:p>
        </w:tc>
      </w:tr>
      <w:tr w:rsidR="003D432D" w:rsidRPr="00CC73AD" w14:paraId="7A6A57B4" w14:textId="77777777" w:rsidTr="00A06544">
        <w:trPr>
          <w:cantSplit/>
          <w:trHeight w:val="284"/>
        </w:trPr>
        <w:tc>
          <w:tcPr>
            <w:tcW w:w="4113" w:type="dxa"/>
            <w:vAlign w:val="center"/>
          </w:tcPr>
          <w:p w14:paraId="74D10D91" w14:textId="77777777" w:rsidR="003D432D" w:rsidRPr="00CC73AD" w:rsidRDefault="003D432D" w:rsidP="00F4158E">
            <w:pPr>
              <w:pStyle w:val="BodyText"/>
              <w:spacing w:after="0" w:line="276" w:lineRule="auto"/>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Philippines</w:t>
            </w:r>
          </w:p>
        </w:tc>
        <w:tc>
          <w:tcPr>
            <w:tcW w:w="2340" w:type="dxa"/>
          </w:tcPr>
          <w:p w14:paraId="13025EC0" w14:textId="168AB166" w:rsidR="003D432D" w:rsidRPr="00CC73AD" w:rsidRDefault="00147949" w:rsidP="00F4158E">
            <w:pPr>
              <w:pStyle w:val="acctfourfigures"/>
              <w:tabs>
                <w:tab w:val="clear" w:pos="765"/>
              </w:tabs>
              <w:spacing w:line="276" w:lineRule="auto"/>
              <w:ind w:right="101"/>
              <w:jc w:val="right"/>
              <w:rPr>
                <w:rFonts w:cs="Times New Roman"/>
                <w:szCs w:val="22"/>
              </w:rPr>
            </w:pPr>
            <w:r w:rsidRPr="00CC73AD">
              <w:rPr>
                <w:rFonts w:cs="Times New Roman"/>
                <w:szCs w:val="22"/>
              </w:rPr>
              <w:t>5</w:t>
            </w:r>
            <w:r w:rsidRPr="00F4158E">
              <w:rPr>
                <w:rFonts w:cs="Times New Roman"/>
                <w:szCs w:val="22"/>
                <w:cs/>
                <w:lang w:bidi="th-TH"/>
              </w:rPr>
              <w:t>.</w:t>
            </w:r>
            <w:r w:rsidRPr="00CC73AD">
              <w:rPr>
                <w:rFonts w:cs="Times New Roman"/>
                <w:szCs w:val="22"/>
              </w:rPr>
              <w:t>50</w:t>
            </w:r>
          </w:p>
        </w:tc>
        <w:tc>
          <w:tcPr>
            <w:tcW w:w="450" w:type="dxa"/>
          </w:tcPr>
          <w:p w14:paraId="5CF9B4F4" w14:textId="77777777" w:rsidR="003D432D" w:rsidRPr="00CC73AD" w:rsidRDefault="003D432D" w:rsidP="00F4158E">
            <w:pPr>
              <w:pStyle w:val="acctfourfigures"/>
              <w:tabs>
                <w:tab w:val="clear" w:pos="765"/>
              </w:tabs>
              <w:spacing w:line="276" w:lineRule="auto"/>
              <w:ind w:right="247"/>
              <w:jc w:val="right"/>
              <w:rPr>
                <w:rFonts w:cs="Times New Roman"/>
                <w:szCs w:val="22"/>
              </w:rPr>
            </w:pPr>
          </w:p>
        </w:tc>
        <w:tc>
          <w:tcPr>
            <w:tcW w:w="2250" w:type="dxa"/>
          </w:tcPr>
          <w:p w14:paraId="729FE03C" w14:textId="63BF3DF6" w:rsidR="003D432D" w:rsidRPr="00CC73AD" w:rsidRDefault="003D432D" w:rsidP="00F4158E">
            <w:pPr>
              <w:pStyle w:val="acctfourfigures"/>
              <w:tabs>
                <w:tab w:val="clear" w:pos="765"/>
              </w:tabs>
              <w:spacing w:line="276" w:lineRule="auto"/>
              <w:ind w:right="101"/>
              <w:jc w:val="right"/>
              <w:rPr>
                <w:rFonts w:cs="Times New Roman"/>
                <w:szCs w:val="22"/>
              </w:rPr>
            </w:pPr>
            <w:r w:rsidRPr="00CC73AD">
              <w:rPr>
                <w:rFonts w:cs="Times New Roman"/>
                <w:szCs w:val="22"/>
              </w:rPr>
              <w:t>5</w:t>
            </w:r>
            <w:r w:rsidRPr="00F4158E">
              <w:rPr>
                <w:rFonts w:cs="Times New Roman"/>
                <w:szCs w:val="22"/>
                <w:cs/>
                <w:lang w:bidi="th-TH"/>
              </w:rPr>
              <w:t>.</w:t>
            </w:r>
            <w:r w:rsidRPr="00CC73AD">
              <w:rPr>
                <w:rFonts w:cs="Times New Roman"/>
                <w:szCs w:val="22"/>
              </w:rPr>
              <w:t>50</w:t>
            </w:r>
          </w:p>
        </w:tc>
      </w:tr>
      <w:tr w:rsidR="003D432D" w:rsidRPr="00CC73AD" w14:paraId="7B41EE2C" w14:textId="77777777" w:rsidTr="00A06544">
        <w:trPr>
          <w:cantSplit/>
          <w:trHeight w:val="284"/>
        </w:trPr>
        <w:tc>
          <w:tcPr>
            <w:tcW w:w="4113" w:type="dxa"/>
            <w:vAlign w:val="center"/>
          </w:tcPr>
          <w:p w14:paraId="5CB3829C"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Salary increase rate</w:t>
            </w:r>
          </w:p>
        </w:tc>
        <w:tc>
          <w:tcPr>
            <w:tcW w:w="2340" w:type="dxa"/>
          </w:tcPr>
          <w:p w14:paraId="6DA67C00" w14:textId="0F13176B" w:rsidR="003D432D" w:rsidRPr="00CC73AD" w:rsidRDefault="00147949" w:rsidP="00F4158E">
            <w:pPr>
              <w:pStyle w:val="acctfourfigures"/>
              <w:tabs>
                <w:tab w:val="clear" w:pos="765"/>
              </w:tabs>
              <w:spacing w:line="276" w:lineRule="auto"/>
              <w:ind w:right="101"/>
              <w:jc w:val="right"/>
              <w:rPr>
                <w:rFonts w:cs="Times New Roman"/>
                <w:szCs w:val="22"/>
              </w:rPr>
            </w:pPr>
            <w:r w:rsidRPr="00CC73AD">
              <w:rPr>
                <w:rFonts w:cs="Times New Roman"/>
                <w:szCs w:val="22"/>
              </w:rPr>
              <w:t>3</w:t>
            </w:r>
            <w:r w:rsidRPr="00F4158E">
              <w:rPr>
                <w:rFonts w:cs="Times New Roman"/>
                <w:szCs w:val="22"/>
                <w:cs/>
                <w:lang w:bidi="th-TH"/>
              </w:rPr>
              <w:t>.</w:t>
            </w:r>
            <w:r w:rsidRPr="00CC73AD">
              <w:rPr>
                <w:rFonts w:cs="Times New Roman"/>
                <w:szCs w:val="22"/>
              </w:rPr>
              <w:t xml:space="preserve">00 </w:t>
            </w:r>
            <w:r w:rsidRPr="00F4158E">
              <w:rPr>
                <w:rFonts w:cs="Times New Roman"/>
                <w:szCs w:val="22"/>
                <w:cs/>
                <w:lang w:bidi="th-TH"/>
              </w:rPr>
              <w:t xml:space="preserve">– </w:t>
            </w:r>
            <w:r w:rsidRPr="00CC73AD">
              <w:rPr>
                <w:rFonts w:cs="Times New Roman"/>
                <w:szCs w:val="22"/>
              </w:rPr>
              <w:t>8</w:t>
            </w:r>
            <w:r w:rsidRPr="00F4158E">
              <w:rPr>
                <w:rFonts w:cs="Times New Roman"/>
                <w:szCs w:val="22"/>
                <w:cs/>
                <w:lang w:bidi="th-TH"/>
              </w:rPr>
              <w:t>.</w:t>
            </w:r>
            <w:r w:rsidRPr="00CC73AD">
              <w:rPr>
                <w:rFonts w:cs="Times New Roman"/>
                <w:szCs w:val="22"/>
              </w:rPr>
              <w:t>00</w:t>
            </w:r>
          </w:p>
        </w:tc>
        <w:tc>
          <w:tcPr>
            <w:tcW w:w="450" w:type="dxa"/>
          </w:tcPr>
          <w:p w14:paraId="26F00A55" w14:textId="77777777" w:rsidR="003D432D" w:rsidRPr="00CC73AD" w:rsidRDefault="003D432D" w:rsidP="00F4158E">
            <w:pPr>
              <w:pStyle w:val="acctfourfigures"/>
              <w:tabs>
                <w:tab w:val="clear" w:pos="765"/>
              </w:tabs>
              <w:spacing w:line="276" w:lineRule="auto"/>
              <w:ind w:right="247"/>
              <w:jc w:val="right"/>
              <w:rPr>
                <w:rFonts w:cs="Times New Roman"/>
                <w:szCs w:val="22"/>
              </w:rPr>
            </w:pPr>
          </w:p>
        </w:tc>
        <w:tc>
          <w:tcPr>
            <w:tcW w:w="2250" w:type="dxa"/>
          </w:tcPr>
          <w:p w14:paraId="61C91BF2" w14:textId="61C31FD2" w:rsidR="003D432D" w:rsidRPr="00CC73AD" w:rsidRDefault="003D432D" w:rsidP="00F4158E">
            <w:pPr>
              <w:pStyle w:val="acctfourfigures"/>
              <w:tabs>
                <w:tab w:val="clear" w:pos="765"/>
              </w:tabs>
              <w:spacing w:line="276" w:lineRule="auto"/>
              <w:ind w:right="101"/>
              <w:jc w:val="right"/>
              <w:rPr>
                <w:rFonts w:cs="Times New Roman"/>
                <w:szCs w:val="22"/>
              </w:rPr>
            </w:pPr>
            <w:r w:rsidRPr="00CC73AD">
              <w:rPr>
                <w:rFonts w:cs="Times New Roman"/>
                <w:szCs w:val="22"/>
              </w:rPr>
              <w:t>2</w:t>
            </w:r>
            <w:r w:rsidRPr="00F4158E">
              <w:rPr>
                <w:rFonts w:cs="Times New Roman"/>
                <w:szCs w:val="22"/>
                <w:cs/>
                <w:lang w:bidi="th-TH"/>
              </w:rPr>
              <w:t>.</w:t>
            </w:r>
            <w:r w:rsidRPr="00CC73AD">
              <w:rPr>
                <w:rFonts w:cs="Times New Roman"/>
                <w:szCs w:val="22"/>
              </w:rPr>
              <w:t xml:space="preserve">00 </w:t>
            </w:r>
            <w:r w:rsidRPr="00F4158E">
              <w:rPr>
                <w:rFonts w:cs="Times New Roman"/>
                <w:szCs w:val="22"/>
                <w:cs/>
                <w:lang w:bidi="th-TH"/>
              </w:rPr>
              <w:t xml:space="preserve">- </w:t>
            </w:r>
            <w:r w:rsidRPr="00F4158E">
              <w:rPr>
                <w:rFonts w:cs="Times New Roman"/>
                <w:szCs w:val="22"/>
                <w:lang w:val="en-US" w:bidi="th-TH"/>
              </w:rPr>
              <w:t>8</w:t>
            </w:r>
            <w:r w:rsidRPr="00F4158E">
              <w:rPr>
                <w:rFonts w:cs="Times New Roman"/>
                <w:szCs w:val="22"/>
                <w:cs/>
                <w:lang w:bidi="th-TH"/>
              </w:rPr>
              <w:t>.</w:t>
            </w:r>
            <w:r w:rsidRPr="00CC73AD">
              <w:rPr>
                <w:rFonts w:cs="Times New Roman"/>
                <w:szCs w:val="22"/>
              </w:rPr>
              <w:t>00</w:t>
            </w:r>
          </w:p>
        </w:tc>
      </w:tr>
      <w:tr w:rsidR="003D432D" w:rsidRPr="00CC73AD" w14:paraId="3253271B" w14:textId="77777777" w:rsidTr="00A06544">
        <w:trPr>
          <w:cantSplit/>
          <w:trHeight w:val="284"/>
        </w:trPr>
        <w:tc>
          <w:tcPr>
            <w:tcW w:w="4113" w:type="dxa"/>
            <w:vAlign w:val="center"/>
          </w:tcPr>
          <w:p w14:paraId="2B5B1754" w14:textId="77777777" w:rsidR="003D432D" w:rsidRPr="00CC73AD" w:rsidRDefault="003D432D" w:rsidP="00F4158E">
            <w:pPr>
              <w:pStyle w:val="BodyText"/>
              <w:spacing w:after="0" w:line="276" w:lineRule="auto"/>
              <w:rPr>
                <w:rFonts w:ascii="Times New Roman" w:hAnsi="Times New Roman" w:cs="Times New Roman"/>
                <w:sz w:val="22"/>
                <w:szCs w:val="22"/>
                <w:cs/>
              </w:rPr>
            </w:pPr>
            <w:r w:rsidRPr="00CC73AD">
              <w:rPr>
                <w:rFonts w:ascii="Times New Roman" w:hAnsi="Times New Roman" w:cs="Times New Roman"/>
                <w:sz w:val="22"/>
                <w:szCs w:val="22"/>
              </w:rPr>
              <w:t xml:space="preserve">Employee turnover rate </w:t>
            </w:r>
            <w:r w:rsidRPr="00F4158E">
              <w:rPr>
                <w:rFonts w:ascii="Times New Roman" w:hAnsi="Times New Roman" w:cs="Times New Roman"/>
                <w:sz w:val="22"/>
                <w:szCs w:val="22"/>
                <w:cs/>
              </w:rPr>
              <w:t>**</w:t>
            </w:r>
          </w:p>
        </w:tc>
        <w:tc>
          <w:tcPr>
            <w:tcW w:w="2340" w:type="dxa"/>
          </w:tcPr>
          <w:p w14:paraId="609AC968" w14:textId="622D404E" w:rsidR="003D432D" w:rsidRPr="00CC73AD" w:rsidRDefault="00CA572E" w:rsidP="00F4158E">
            <w:pPr>
              <w:pStyle w:val="acctfourfigures"/>
              <w:tabs>
                <w:tab w:val="clear" w:pos="765"/>
              </w:tabs>
              <w:spacing w:line="276" w:lineRule="auto"/>
              <w:ind w:right="101"/>
              <w:jc w:val="right"/>
              <w:rPr>
                <w:rFonts w:cs="Times New Roman"/>
                <w:szCs w:val="22"/>
              </w:rPr>
            </w:pPr>
            <w:r w:rsidRPr="00CC73AD">
              <w:rPr>
                <w:rFonts w:cs="Times New Roman"/>
                <w:szCs w:val="22"/>
              </w:rPr>
              <w:t>2</w:t>
            </w:r>
            <w:r w:rsidRPr="00F4158E">
              <w:rPr>
                <w:rFonts w:cs="Times New Roman"/>
                <w:szCs w:val="22"/>
                <w:cs/>
                <w:lang w:bidi="th-TH"/>
              </w:rPr>
              <w:t>.</w:t>
            </w:r>
            <w:r w:rsidRPr="00CC73AD">
              <w:rPr>
                <w:rFonts w:cs="Times New Roman"/>
                <w:szCs w:val="22"/>
              </w:rPr>
              <w:t xml:space="preserve">00 </w:t>
            </w:r>
            <w:r w:rsidRPr="00F4158E">
              <w:rPr>
                <w:rFonts w:cs="Times New Roman"/>
                <w:szCs w:val="22"/>
                <w:cs/>
                <w:lang w:bidi="th-TH"/>
              </w:rPr>
              <w:t>–</w:t>
            </w:r>
            <w:r w:rsidRPr="00CC73AD">
              <w:rPr>
                <w:rFonts w:cs="Times New Roman"/>
                <w:szCs w:val="22"/>
              </w:rPr>
              <w:t xml:space="preserve"> 50</w:t>
            </w:r>
            <w:r w:rsidRPr="00F4158E">
              <w:rPr>
                <w:rFonts w:cs="Times New Roman"/>
                <w:szCs w:val="22"/>
                <w:cs/>
                <w:lang w:bidi="th-TH"/>
              </w:rPr>
              <w:t>.</w:t>
            </w:r>
            <w:r w:rsidRPr="00CC73AD">
              <w:rPr>
                <w:rFonts w:cs="Times New Roman"/>
                <w:szCs w:val="22"/>
              </w:rPr>
              <w:t>00</w:t>
            </w:r>
          </w:p>
        </w:tc>
        <w:tc>
          <w:tcPr>
            <w:tcW w:w="450" w:type="dxa"/>
          </w:tcPr>
          <w:p w14:paraId="2D2D7718" w14:textId="77777777" w:rsidR="003D432D" w:rsidRPr="00CC73AD" w:rsidRDefault="003D432D" w:rsidP="00F4158E">
            <w:pPr>
              <w:pStyle w:val="acctfourfigures"/>
              <w:tabs>
                <w:tab w:val="center" w:pos="47"/>
              </w:tabs>
              <w:spacing w:line="276" w:lineRule="auto"/>
              <w:ind w:left="-58"/>
              <w:jc w:val="both"/>
              <w:rPr>
                <w:rFonts w:cs="Times New Roman"/>
                <w:szCs w:val="22"/>
              </w:rPr>
            </w:pPr>
          </w:p>
        </w:tc>
        <w:tc>
          <w:tcPr>
            <w:tcW w:w="2250" w:type="dxa"/>
          </w:tcPr>
          <w:p w14:paraId="443EA52A" w14:textId="01C98981" w:rsidR="003D432D" w:rsidRPr="00CC73AD" w:rsidRDefault="003D432D" w:rsidP="00F4158E">
            <w:pPr>
              <w:pStyle w:val="acctfourfigures"/>
              <w:tabs>
                <w:tab w:val="clear" w:pos="765"/>
              </w:tabs>
              <w:spacing w:line="276" w:lineRule="auto"/>
              <w:ind w:right="101"/>
              <w:jc w:val="right"/>
              <w:rPr>
                <w:rFonts w:cs="Times New Roman"/>
                <w:szCs w:val="22"/>
              </w:rPr>
            </w:pPr>
            <w:r w:rsidRPr="00CC73AD">
              <w:rPr>
                <w:rFonts w:cs="Times New Roman"/>
                <w:szCs w:val="22"/>
              </w:rPr>
              <w:t>2</w:t>
            </w:r>
            <w:r w:rsidRPr="00F4158E">
              <w:rPr>
                <w:rFonts w:cs="Times New Roman"/>
                <w:szCs w:val="22"/>
                <w:cs/>
                <w:lang w:bidi="th-TH"/>
              </w:rPr>
              <w:t>.</w:t>
            </w:r>
            <w:r w:rsidRPr="00CC73AD">
              <w:rPr>
                <w:rFonts w:cs="Times New Roman"/>
                <w:szCs w:val="22"/>
              </w:rPr>
              <w:t xml:space="preserve">00 </w:t>
            </w:r>
            <w:r w:rsidRPr="00F4158E">
              <w:rPr>
                <w:rFonts w:cs="Times New Roman"/>
                <w:szCs w:val="22"/>
                <w:cs/>
                <w:lang w:bidi="th-TH"/>
              </w:rPr>
              <w:t xml:space="preserve">- </w:t>
            </w:r>
            <w:r w:rsidRPr="00CC73AD">
              <w:rPr>
                <w:rFonts w:cs="Times New Roman"/>
                <w:szCs w:val="22"/>
              </w:rPr>
              <w:t>50</w:t>
            </w:r>
            <w:r w:rsidRPr="00F4158E">
              <w:rPr>
                <w:rFonts w:cs="Times New Roman"/>
                <w:szCs w:val="22"/>
                <w:cs/>
                <w:lang w:bidi="th-TH"/>
              </w:rPr>
              <w:t>.</w:t>
            </w:r>
            <w:r w:rsidRPr="00CC73AD">
              <w:rPr>
                <w:rFonts w:cs="Times New Roman"/>
                <w:szCs w:val="22"/>
              </w:rPr>
              <w:t>00</w:t>
            </w:r>
          </w:p>
        </w:tc>
      </w:tr>
      <w:tr w:rsidR="00CA572E" w:rsidRPr="00CC73AD" w14:paraId="092FF9C9" w14:textId="77777777" w:rsidTr="00A06544">
        <w:trPr>
          <w:cantSplit/>
          <w:trHeight w:val="101"/>
        </w:trPr>
        <w:tc>
          <w:tcPr>
            <w:tcW w:w="4113" w:type="dxa"/>
            <w:vAlign w:val="center"/>
          </w:tcPr>
          <w:p w14:paraId="3B101166" w14:textId="77777777" w:rsidR="00CA572E" w:rsidRPr="00CC73AD" w:rsidRDefault="00CA572E"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Mortality rate </w:t>
            </w:r>
            <w:r w:rsidRPr="00F4158E">
              <w:rPr>
                <w:rFonts w:ascii="Times New Roman" w:hAnsi="Times New Roman" w:cs="Times New Roman"/>
                <w:sz w:val="22"/>
                <w:szCs w:val="22"/>
                <w:cs/>
              </w:rPr>
              <w:t>***</w:t>
            </w:r>
          </w:p>
        </w:tc>
        <w:tc>
          <w:tcPr>
            <w:tcW w:w="2340" w:type="dxa"/>
          </w:tcPr>
          <w:p w14:paraId="727840AE" w14:textId="0DCFB7D8" w:rsidR="00CA572E" w:rsidRPr="00CC73AD" w:rsidRDefault="00CA572E" w:rsidP="00F4158E">
            <w:pPr>
              <w:pStyle w:val="acctfourfigures"/>
              <w:tabs>
                <w:tab w:val="clear" w:pos="765"/>
              </w:tabs>
              <w:spacing w:line="276" w:lineRule="auto"/>
              <w:ind w:right="101"/>
              <w:jc w:val="right"/>
              <w:rPr>
                <w:rFonts w:cs="Times New Roman"/>
                <w:szCs w:val="22"/>
              </w:rPr>
            </w:pPr>
            <w:r w:rsidRPr="00CC73AD">
              <w:rPr>
                <w:rFonts w:cs="Times New Roman"/>
                <w:szCs w:val="22"/>
              </w:rPr>
              <w:t>50</w:t>
            </w:r>
            <w:r w:rsidRPr="00F4158E">
              <w:rPr>
                <w:rFonts w:cs="Times New Roman"/>
                <w:szCs w:val="22"/>
                <w:cs/>
                <w:lang w:bidi="th-TH"/>
              </w:rPr>
              <w:t>.</w:t>
            </w:r>
            <w:r w:rsidRPr="00CC73AD">
              <w:rPr>
                <w:rFonts w:cs="Times New Roman"/>
                <w:szCs w:val="22"/>
              </w:rPr>
              <w:t>00, 100</w:t>
            </w:r>
            <w:r w:rsidRPr="00F4158E">
              <w:rPr>
                <w:rFonts w:cs="Times New Roman"/>
                <w:szCs w:val="22"/>
                <w:cs/>
                <w:lang w:bidi="th-TH"/>
              </w:rPr>
              <w:t>.</w:t>
            </w:r>
            <w:r w:rsidRPr="00CC73AD">
              <w:rPr>
                <w:rFonts w:cs="Times New Roman"/>
                <w:szCs w:val="22"/>
              </w:rPr>
              <w:t>00</w:t>
            </w:r>
          </w:p>
        </w:tc>
        <w:tc>
          <w:tcPr>
            <w:tcW w:w="450" w:type="dxa"/>
            <w:vAlign w:val="center"/>
          </w:tcPr>
          <w:p w14:paraId="0A56501F" w14:textId="77777777" w:rsidR="00CA572E" w:rsidRPr="00CC73AD" w:rsidRDefault="00CA572E" w:rsidP="00F4158E">
            <w:pPr>
              <w:pStyle w:val="acctfourfigures"/>
              <w:tabs>
                <w:tab w:val="center" w:pos="0"/>
              </w:tabs>
              <w:spacing w:line="276" w:lineRule="auto"/>
              <w:ind w:left="-58"/>
              <w:rPr>
                <w:rFonts w:cs="Times New Roman"/>
                <w:szCs w:val="22"/>
                <w:lang w:val="en-US" w:bidi="th-TH"/>
              </w:rPr>
            </w:pPr>
          </w:p>
        </w:tc>
        <w:tc>
          <w:tcPr>
            <w:tcW w:w="2250" w:type="dxa"/>
          </w:tcPr>
          <w:p w14:paraId="2C4C60F2" w14:textId="21C6B7D5" w:rsidR="00CA572E" w:rsidRPr="00CC73AD" w:rsidRDefault="00CA572E" w:rsidP="00F4158E">
            <w:pPr>
              <w:pStyle w:val="acctfourfigures"/>
              <w:tabs>
                <w:tab w:val="clear" w:pos="765"/>
              </w:tabs>
              <w:spacing w:line="276" w:lineRule="auto"/>
              <w:ind w:right="101"/>
              <w:jc w:val="right"/>
              <w:rPr>
                <w:rFonts w:cs="Times New Roman"/>
                <w:szCs w:val="22"/>
              </w:rPr>
            </w:pPr>
            <w:r w:rsidRPr="00CC73AD">
              <w:rPr>
                <w:rFonts w:cs="Times New Roman"/>
                <w:szCs w:val="22"/>
              </w:rPr>
              <w:t>50</w:t>
            </w:r>
            <w:r w:rsidRPr="00F4158E">
              <w:rPr>
                <w:rFonts w:cs="Times New Roman"/>
                <w:szCs w:val="22"/>
                <w:cs/>
                <w:lang w:bidi="th-TH"/>
              </w:rPr>
              <w:t>.</w:t>
            </w:r>
            <w:r w:rsidRPr="00CC73AD">
              <w:rPr>
                <w:rFonts w:cs="Times New Roman"/>
                <w:szCs w:val="22"/>
              </w:rPr>
              <w:t>00, 100</w:t>
            </w:r>
            <w:r w:rsidRPr="00F4158E">
              <w:rPr>
                <w:rFonts w:cs="Times New Roman"/>
                <w:szCs w:val="22"/>
                <w:cs/>
                <w:lang w:bidi="th-TH"/>
              </w:rPr>
              <w:t>.</w:t>
            </w:r>
            <w:r w:rsidRPr="00CC73AD">
              <w:rPr>
                <w:rFonts w:cs="Times New Roman"/>
                <w:szCs w:val="22"/>
              </w:rPr>
              <w:t>00</w:t>
            </w:r>
          </w:p>
        </w:tc>
      </w:tr>
      <w:tr w:rsidR="00CA572E" w:rsidRPr="00CC73AD" w14:paraId="1A25C2A4" w14:textId="77777777" w:rsidTr="00A06544">
        <w:trPr>
          <w:cantSplit/>
          <w:trHeight w:val="263"/>
        </w:trPr>
        <w:tc>
          <w:tcPr>
            <w:tcW w:w="4113" w:type="dxa"/>
            <w:vAlign w:val="center"/>
          </w:tcPr>
          <w:p w14:paraId="108E4DA5" w14:textId="77777777" w:rsidR="00CA572E" w:rsidRPr="00CC73AD" w:rsidRDefault="00CA572E" w:rsidP="00F4158E">
            <w:pPr>
              <w:pStyle w:val="BodyText"/>
              <w:spacing w:after="0" w:line="276" w:lineRule="auto"/>
              <w:rPr>
                <w:rFonts w:ascii="Times New Roman" w:hAnsi="Times New Roman" w:cs="Times New Roman"/>
                <w:sz w:val="22"/>
                <w:szCs w:val="22"/>
              </w:rPr>
            </w:pPr>
          </w:p>
        </w:tc>
        <w:tc>
          <w:tcPr>
            <w:tcW w:w="2340" w:type="dxa"/>
          </w:tcPr>
          <w:p w14:paraId="3E455A34" w14:textId="74CC84C6" w:rsidR="00CA572E" w:rsidRPr="00CC73AD" w:rsidRDefault="00CA572E" w:rsidP="00F4158E">
            <w:pPr>
              <w:pStyle w:val="acctfourfigures"/>
              <w:tabs>
                <w:tab w:val="clear" w:pos="765"/>
              </w:tabs>
              <w:spacing w:line="276" w:lineRule="auto"/>
              <w:ind w:right="101"/>
              <w:jc w:val="right"/>
              <w:rPr>
                <w:rFonts w:cs="Times New Roman"/>
                <w:szCs w:val="22"/>
              </w:rPr>
            </w:pPr>
            <w:r w:rsidRPr="00F4158E">
              <w:rPr>
                <w:rFonts w:cs="Times New Roman"/>
                <w:szCs w:val="22"/>
                <w:rtl/>
                <w:cs/>
                <w:lang w:bidi="th-TH"/>
              </w:rPr>
              <w:t xml:space="preserve"> </w:t>
            </w:r>
            <w:r w:rsidRPr="00CC73AD">
              <w:rPr>
                <w:rFonts w:cs="Times New Roman"/>
                <w:szCs w:val="22"/>
              </w:rPr>
              <w:t>of</w:t>
            </w:r>
            <w:r w:rsidRPr="00F4158E">
              <w:rPr>
                <w:rFonts w:cs="Times New Roman"/>
                <w:szCs w:val="22"/>
                <w:rtl/>
                <w:cs/>
                <w:lang w:bidi="th-TH"/>
              </w:rPr>
              <w:t xml:space="preserve"> </w:t>
            </w:r>
            <w:r w:rsidRPr="00CC73AD">
              <w:rPr>
                <w:rFonts w:cs="Times New Roman"/>
                <w:szCs w:val="22"/>
              </w:rPr>
              <w:t>TMO20</w:t>
            </w:r>
            <w:r w:rsidRPr="00CC73AD">
              <w:rPr>
                <w:rFonts w:cs="Times New Roman"/>
                <w:szCs w:val="22"/>
                <w:rtl/>
              </w:rPr>
              <w:t>17</w:t>
            </w:r>
          </w:p>
        </w:tc>
        <w:tc>
          <w:tcPr>
            <w:tcW w:w="450" w:type="dxa"/>
            <w:vAlign w:val="center"/>
          </w:tcPr>
          <w:p w14:paraId="05A25DA0" w14:textId="77777777" w:rsidR="00CA572E" w:rsidRPr="00CC73AD" w:rsidRDefault="00CA572E" w:rsidP="00F4158E">
            <w:pPr>
              <w:pStyle w:val="acctfourfigures"/>
              <w:tabs>
                <w:tab w:val="center" w:pos="0"/>
              </w:tabs>
              <w:spacing w:line="276" w:lineRule="auto"/>
              <w:ind w:left="-58"/>
              <w:rPr>
                <w:rFonts w:cs="Times New Roman"/>
                <w:szCs w:val="22"/>
                <w:lang w:val="en-US" w:bidi="th-TH"/>
              </w:rPr>
            </w:pPr>
          </w:p>
        </w:tc>
        <w:tc>
          <w:tcPr>
            <w:tcW w:w="2250" w:type="dxa"/>
          </w:tcPr>
          <w:p w14:paraId="40EE89B5" w14:textId="5CB59B34" w:rsidR="00CA572E" w:rsidRPr="00CC73AD" w:rsidRDefault="00CA572E" w:rsidP="00F4158E">
            <w:pPr>
              <w:pStyle w:val="acctfourfigures"/>
              <w:tabs>
                <w:tab w:val="clear" w:pos="765"/>
              </w:tabs>
              <w:spacing w:line="276" w:lineRule="auto"/>
              <w:ind w:right="101"/>
              <w:jc w:val="right"/>
              <w:rPr>
                <w:rFonts w:cs="Times New Roman"/>
                <w:szCs w:val="22"/>
              </w:rPr>
            </w:pPr>
            <w:r w:rsidRPr="00F4158E">
              <w:rPr>
                <w:rFonts w:cs="Times New Roman"/>
                <w:szCs w:val="22"/>
                <w:rtl/>
                <w:cs/>
                <w:lang w:bidi="th-TH"/>
              </w:rPr>
              <w:t xml:space="preserve"> </w:t>
            </w:r>
            <w:r w:rsidRPr="00CC73AD">
              <w:rPr>
                <w:rFonts w:cs="Times New Roman"/>
                <w:szCs w:val="22"/>
              </w:rPr>
              <w:t>of</w:t>
            </w:r>
            <w:r w:rsidRPr="00F4158E">
              <w:rPr>
                <w:rFonts w:cs="Times New Roman"/>
                <w:szCs w:val="22"/>
                <w:rtl/>
                <w:cs/>
                <w:lang w:bidi="th-TH"/>
              </w:rPr>
              <w:t xml:space="preserve"> </w:t>
            </w:r>
            <w:r w:rsidRPr="00CC73AD">
              <w:rPr>
                <w:rFonts w:cs="Times New Roman"/>
                <w:szCs w:val="22"/>
              </w:rPr>
              <w:t>TMO20</w:t>
            </w:r>
            <w:r w:rsidRPr="00CC73AD">
              <w:rPr>
                <w:rFonts w:cs="Times New Roman"/>
                <w:szCs w:val="22"/>
                <w:rtl/>
              </w:rPr>
              <w:t>17</w:t>
            </w:r>
          </w:p>
        </w:tc>
      </w:tr>
    </w:tbl>
    <w:p w14:paraId="35A8D7E8" w14:textId="77777777" w:rsidR="008D5436" w:rsidRPr="00F4158E" w:rsidRDefault="008D5436" w:rsidP="00F4158E">
      <w:pPr>
        <w:pStyle w:val="BodyText"/>
        <w:tabs>
          <w:tab w:val="left" w:pos="993"/>
        </w:tabs>
        <w:spacing w:after="0" w:line="276" w:lineRule="auto"/>
        <w:ind w:left="562"/>
        <w:jc w:val="both"/>
        <w:rPr>
          <w:rFonts w:ascii="Times New Roman" w:hAnsi="Times New Roman" w:cs="Times New Roman"/>
          <w:sz w:val="22"/>
          <w:szCs w:val="22"/>
        </w:rPr>
      </w:pPr>
    </w:p>
    <w:p w14:paraId="296FC051" w14:textId="77777777" w:rsidR="00201AEB" w:rsidRPr="00F4158E" w:rsidRDefault="00201AEB" w:rsidP="00F4158E">
      <w:pPr>
        <w:pStyle w:val="BodyText"/>
        <w:tabs>
          <w:tab w:val="left" w:pos="993"/>
        </w:tabs>
        <w:spacing w:after="0" w:line="276" w:lineRule="auto"/>
        <w:ind w:left="567"/>
        <w:jc w:val="both"/>
        <w:rPr>
          <w:rFonts w:ascii="Times New Roman" w:hAnsi="Times New Roman" w:cs="Times New Roman"/>
          <w:sz w:val="22"/>
          <w:szCs w:val="22"/>
        </w:rPr>
      </w:pPr>
      <w:r w:rsidRPr="00F4158E">
        <w:rPr>
          <w:rFonts w:ascii="Times New Roman" w:hAnsi="Times New Roman" w:cs="Times New Roman"/>
          <w:sz w:val="22"/>
          <w:szCs w:val="22"/>
          <w:cs/>
        </w:rPr>
        <w:t>*</w:t>
      </w:r>
      <w:r w:rsidRPr="00F4158E">
        <w:rPr>
          <w:rFonts w:ascii="Times New Roman" w:hAnsi="Times New Roman" w:cs="Times New Roman"/>
          <w:sz w:val="22"/>
          <w:szCs w:val="22"/>
        </w:rPr>
        <w:tab/>
      </w:r>
      <w:r w:rsidRPr="00F4158E">
        <w:rPr>
          <w:rFonts w:ascii="Times New Roman" w:hAnsi="Times New Roman" w:cs="Times New Roman"/>
          <w:sz w:val="22"/>
          <w:szCs w:val="22"/>
        </w:rPr>
        <w:tab/>
      </w:r>
      <w:r w:rsidR="003F101D" w:rsidRPr="00F4158E">
        <w:rPr>
          <w:rFonts w:ascii="Times New Roman" w:hAnsi="Times New Roman" w:cs="Times New Roman"/>
          <w:sz w:val="22"/>
          <w:szCs w:val="22"/>
        </w:rPr>
        <w:t>Market yield</w:t>
      </w:r>
      <w:r w:rsidR="009115F2" w:rsidRPr="00F4158E">
        <w:rPr>
          <w:rFonts w:ascii="Times New Roman" w:hAnsi="Times New Roman" w:cs="Times New Roman"/>
          <w:sz w:val="22"/>
          <w:szCs w:val="22"/>
        </w:rPr>
        <w:t>s</w:t>
      </w:r>
      <w:r w:rsidR="003F101D" w:rsidRPr="00F4158E">
        <w:rPr>
          <w:rFonts w:ascii="Times New Roman" w:hAnsi="Times New Roman" w:cs="Times New Roman"/>
          <w:sz w:val="22"/>
          <w:szCs w:val="22"/>
        </w:rPr>
        <w:t xml:space="preserve"> on government</w:t>
      </w:r>
      <w:r w:rsidR="003F101D" w:rsidRPr="00F4158E">
        <w:rPr>
          <w:rFonts w:ascii="Times New Roman" w:hAnsi="Times New Roman" w:cs="Times New Roman"/>
          <w:sz w:val="22"/>
          <w:szCs w:val="22"/>
          <w:cs/>
        </w:rPr>
        <w:t>’</w:t>
      </w:r>
      <w:r w:rsidR="003F101D" w:rsidRPr="00F4158E">
        <w:rPr>
          <w:rFonts w:ascii="Times New Roman" w:hAnsi="Times New Roman" w:cs="Times New Roman"/>
          <w:sz w:val="22"/>
          <w:szCs w:val="22"/>
        </w:rPr>
        <w:t>s bonds for l</w:t>
      </w:r>
      <w:r w:rsidRPr="00F4158E">
        <w:rPr>
          <w:rFonts w:ascii="Times New Roman" w:hAnsi="Times New Roman" w:cs="Times New Roman"/>
          <w:sz w:val="22"/>
          <w:szCs w:val="22"/>
          <w:lang w:val="en-GB"/>
        </w:rPr>
        <w:t>egal</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lang w:val="en-GB"/>
        </w:rPr>
        <w:t>severance</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lang w:val="en-GB"/>
        </w:rPr>
        <w:t>payments</w:t>
      </w:r>
      <w:r w:rsidRPr="00F4158E">
        <w:rPr>
          <w:rFonts w:ascii="Times New Roman" w:hAnsi="Times New Roman" w:cs="Times New Roman"/>
          <w:sz w:val="22"/>
          <w:szCs w:val="22"/>
          <w:cs/>
        </w:rPr>
        <w:t xml:space="preserve"> </w:t>
      </w:r>
      <w:r w:rsidR="00AE6682" w:rsidRPr="00F4158E">
        <w:rPr>
          <w:rFonts w:ascii="Times New Roman" w:hAnsi="Times New Roman" w:cs="Times New Roman"/>
          <w:sz w:val="22"/>
          <w:szCs w:val="22"/>
          <w:lang w:val="en-GB"/>
        </w:rPr>
        <w:t>plan and p</w:t>
      </w:r>
      <w:r w:rsidRPr="00F4158E">
        <w:rPr>
          <w:rFonts w:ascii="Times New Roman" w:hAnsi="Times New Roman" w:cs="Times New Roman"/>
          <w:sz w:val="22"/>
          <w:szCs w:val="22"/>
          <w:lang w:val="en-GB"/>
        </w:rPr>
        <w:t>ension</w:t>
      </w:r>
    </w:p>
    <w:p w14:paraId="3F319F85" w14:textId="77777777" w:rsidR="00201AEB" w:rsidRPr="00F4158E" w:rsidRDefault="00201AEB" w:rsidP="00F4158E">
      <w:pPr>
        <w:pStyle w:val="BodyText"/>
        <w:tabs>
          <w:tab w:val="left" w:pos="993"/>
        </w:tabs>
        <w:spacing w:after="0" w:line="276" w:lineRule="auto"/>
        <w:ind w:left="567"/>
        <w:jc w:val="both"/>
        <w:rPr>
          <w:rFonts w:ascii="Times New Roman" w:hAnsi="Times New Roman" w:cs="Times New Roman"/>
          <w:sz w:val="22"/>
          <w:szCs w:val="22"/>
        </w:rPr>
      </w:pPr>
      <w:r w:rsidRPr="00F4158E">
        <w:rPr>
          <w:rFonts w:ascii="Times New Roman" w:hAnsi="Times New Roman" w:cs="Times New Roman"/>
          <w:sz w:val="22"/>
          <w:szCs w:val="22"/>
          <w:cs/>
        </w:rPr>
        <w:t>**</w:t>
      </w:r>
      <w:r w:rsidRPr="00F4158E">
        <w:rPr>
          <w:rFonts w:ascii="Times New Roman" w:hAnsi="Times New Roman" w:cs="Times New Roman"/>
          <w:sz w:val="22"/>
          <w:szCs w:val="22"/>
        </w:rPr>
        <w:tab/>
        <w:t>Upon the length of service</w:t>
      </w:r>
    </w:p>
    <w:p w14:paraId="332724AC" w14:textId="19931F76" w:rsidR="00201AEB" w:rsidRPr="00F4158E" w:rsidRDefault="00201AEB" w:rsidP="00F4158E">
      <w:pPr>
        <w:pStyle w:val="BodyText"/>
        <w:tabs>
          <w:tab w:val="clear" w:pos="907"/>
          <w:tab w:val="left" w:pos="900"/>
          <w:tab w:val="left" w:pos="993"/>
        </w:tabs>
        <w:spacing w:after="0" w:line="276" w:lineRule="auto"/>
        <w:ind w:left="567"/>
        <w:jc w:val="both"/>
        <w:rPr>
          <w:rFonts w:ascii="Times New Roman" w:hAnsi="Times New Roman" w:cs="Times New Roman"/>
          <w:sz w:val="22"/>
          <w:szCs w:val="22"/>
        </w:rPr>
      </w:pPr>
      <w:r w:rsidRPr="00F4158E">
        <w:rPr>
          <w:rFonts w:ascii="Times New Roman" w:hAnsi="Times New Roman" w:cs="Times New Roman"/>
          <w:sz w:val="22"/>
          <w:szCs w:val="22"/>
          <w:cs/>
        </w:rPr>
        <w:t>***</w:t>
      </w:r>
      <w:r w:rsidRPr="00F4158E">
        <w:rPr>
          <w:rFonts w:ascii="Times New Roman" w:hAnsi="Times New Roman" w:cs="Times New Roman"/>
          <w:sz w:val="22"/>
          <w:szCs w:val="22"/>
        </w:rPr>
        <w:tab/>
      </w:r>
      <w:r w:rsidR="00AB25FB" w:rsidRPr="00F4158E">
        <w:rPr>
          <w:rFonts w:ascii="Times New Roman" w:hAnsi="Times New Roman" w:cs="Times New Roman"/>
          <w:sz w:val="22"/>
          <w:szCs w:val="22"/>
        </w:rPr>
        <w:t>R</w:t>
      </w:r>
      <w:r w:rsidR="001B1C6D" w:rsidRPr="00F4158E">
        <w:rPr>
          <w:rFonts w:ascii="Times New Roman" w:hAnsi="Times New Roman" w:cs="Times New Roman"/>
          <w:sz w:val="22"/>
          <w:szCs w:val="22"/>
        </w:rPr>
        <w:t>eference from TMO2017</w:t>
      </w:r>
      <w:r w:rsidR="001B1C6D" w:rsidRPr="00F4158E">
        <w:rPr>
          <w:rFonts w:ascii="Times New Roman" w:hAnsi="Times New Roman" w:cs="Times New Roman"/>
          <w:sz w:val="22"/>
          <w:szCs w:val="22"/>
          <w:cs/>
        </w:rPr>
        <w:t xml:space="preserve">: </w:t>
      </w:r>
      <w:r w:rsidR="001B1C6D" w:rsidRPr="00F4158E">
        <w:rPr>
          <w:rFonts w:ascii="Times New Roman" w:hAnsi="Times New Roman" w:cs="Times New Roman"/>
          <w:sz w:val="22"/>
          <w:szCs w:val="22"/>
        </w:rPr>
        <w:t>Thai Mortality Ordinary Table 2017</w:t>
      </w:r>
    </w:p>
    <w:p w14:paraId="6403B28D" w14:textId="6DDD1EFB" w:rsidR="000626A3" w:rsidRPr="00CC73AD" w:rsidRDefault="000626A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eastAsia="Calibri" w:hAnsi="Times New Roman" w:cs="Times New Roman"/>
          <w:b/>
          <w:bCs/>
          <w:i/>
          <w:iCs/>
          <w:sz w:val="22"/>
          <w:szCs w:val="22"/>
        </w:rPr>
      </w:pPr>
      <w:r w:rsidRPr="00F4158E">
        <w:rPr>
          <w:rFonts w:ascii="Times New Roman" w:eastAsia="Calibri" w:hAnsi="Times New Roman" w:cs="Times New Roman"/>
          <w:b/>
          <w:bCs/>
          <w:i/>
          <w:iCs/>
          <w:sz w:val="22"/>
          <w:szCs w:val="22"/>
          <w:cs/>
        </w:rPr>
        <w:br w:type="page"/>
      </w:r>
    </w:p>
    <w:p w14:paraId="1E2831B9" w14:textId="6E0F8239" w:rsidR="00034C75" w:rsidRPr="00CC73AD" w:rsidRDefault="00034C75" w:rsidP="00F4158E">
      <w:pPr>
        <w:tabs>
          <w:tab w:val="clear" w:pos="907"/>
          <w:tab w:val="left" w:pos="900"/>
        </w:tabs>
        <w:spacing w:line="276" w:lineRule="auto"/>
        <w:ind w:left="540"/>
        <w:jc w:val="thaiDistribute"/>
        <w:rPr>
          <w:rFonts w:ascii="Times New Roman" w:eastAsia="Calibri" w:hAnsi="Times New Roman" w:cs="Times New Roman"/>
          <w:b/>
          <w:bCs/>
          <w:i/>
          <w:iCs/>
          <w:sz w:val="22"/>
          <w:szCs w:val="22"/>
        </w:rPr>
      </w:pPr>
      <w:r w:rsidRPr="00CC73AD">
        <w:rPr>
          <w:rFonts w:ascii="Times New Roman" w:eastAsia="Calibri" w:hAnsi="Times New Roman" w:cs="Times New Roman"/>
          <w:b/>
          <w:bCs/>
          <w:i/>
          <w:iCs/>
          <w:sz w:val="22"/>
          <w:szCs w:val="22"/>
        </w:rPr>
        <w:t>Sensitivity analysis</w:t>
      </w:r>
    </w:p>
    <w:p w14:paraId="07085B41" w14:textId="77777777" w:rsidR="00DA4596" w:rsidRPr="00F4158E" w:rsidRDefault="00DA4596" w:rsidP="00F4158E">
      <w:pPr>
        <w:tabs>
          <w:tab w:val="clear" w:pos="907"/>
          <w:tab w:val="left" w:pos="900"/>
        </w:tabs>
        <w:spacing w:line="276" w:lineRule="auto"/>
        <w:ind w:left="540"/>
        <w:jc w:val="thaiDistribute"/>
        <w:rPr>
          <w:rFonts w:ascii="Times New Roman" w:eastAsia="Calibri" w:hAnsi="Times New Roman" w:cs="Times New Roman"/>
          <w:b/>
          <w:bCs/>
          <w:i/>
          <w:iCs/>
          <w:sz w:val="22"/>
          <w:szCs w:val="22"/>
        </w:rPr>
      </w:pPr>
    </w:p>
    <w:p w14:paraId="66A1864E" w14:textId="77777777" w:rsidR="00034C75" w:rsidRPr="00CC73AD" w:rsidRDefault="00034C75" w:rsidP="00F4158E">
      <w:pPr>
        <w:tabs>
          <w:tab w:val="clear" w:pos="907"/>
          <w:tab w:val="left" w:pos="900"/>
        </w:tabs>
        <w:spacing w:line="276" w:lineRule="auto"/>
        <w:ind w:left="540"/>
        <w:jc w:val="thaiDistribute"/>
        <w:rPr>
          <w:rFonts w:ascii="Times New Roman" w:eastAsia="Calibri" w:hAnsi="Times New Roman" w:cs="Times New Roman"/>
          <w:sz w:val="22"/>
          <w:szCs w:val="22"/>
        </w:rPr>
      </w:pPr>
      <w:r w:rsidRPr="00CC73AD">
        <w:rPr>
          <w:rFonts w:ascii="Times New Roman" w:eastAsia="Calibri" w:hAnsi="Times New Roman" w:cs="Times New Roman"/>
          <w:sz w:val="22"/>
          <w:szCs w:val="22"/>
        </w:rPr>
        <w:t>Reasonably possible changes at the</w:t>
      </w:r>
      <w:r w:rsidR="00DA4596" w:rsidRPr="00CC73AD">
        <w:rPr>
          <w:rFonts w:ascii="Times New Roman" w:eastAsia="Calibri" w:hAnsi="Times New Roman" w:cs="Times New Roman"/>
          <w:sz w:val="22"/>
          <w:szCs w:val="22"/>
        </w:rPr>
        <w:t xml:space="preserve"> end of the</w:t>
      </w:r>
      <w:r w:rsidRPr="00CC73AD">
        <w:rPr>
          <w:rFonts w:ascii="Times New Roman" w:eastAsia="Calibri" w:hAnsi="Times New Roman" w:cs="Times New Roman"/>
          <w:sz w:val="22"/>
          <w:szCs w:val="22"/>
        </w:rPr>
        <w:t xml:space="preserve"> reporting </w:t>
      </w:r>
      <w:r w:rsidR="009115F2" w:rsidRPr="00CC73AD">
        <w:rPr>
          <w:rFonts w:ascii="Times New Roman" w:eastAsia="Calibri" w:hAnsi="Times New Roman" w:cs="Times New Roman"/>
          <w:sz w:val="22"/>
          <w:szCs w:val="22"/>
        </w:rPr>
        <w:t>period to one</w:t>
      </w:r>
      <w:r w:rsidRPr="00CC73AD">
        <w:rPr>
          <w:rFonts w:ascii="Times New Roman" w:eastAsia="Calibri" w:hAnsi="Times New Roman" w:cs="Times New Roman"/>
          <w:sz w:val="22"/>
          <w:szCs w:val="22"/>
        </w:rPr>
        <w:t xml:space="preserve"> of the relevant actuarial assumptions, holding other assumptions constant, would have affected the </w:t>
      </w:r>
      <w:r w:rsidR="00D732FA" w:rsidRPr="00CC73AD">
        <w:rPr>
          <w:rFonts w:ascii="Times New Roman" w:eastAsia="Calibri" w:hAnsi="Times New Roman" w:cs="Times New Roman"/>
          <w:sz w:val="22"/>
          <w:szCs w:val="22"/>
        </w:rPr>
        <w:t>non</w:t>
      </w:r>
      <w:r w:rsidR="00D732FA" w:rsidRPr="00F4158E">
        <w:rPr>
          <w:rFonts w:ascii="Times New Roman" w:eastAsia="Calibri" w:hAnsi="Times New Roman" w:cs="Times New Roman"/>
          <w:sz w:val="22"/>
          <w:szCs w:val="22"/>
          <w:cs/>
        </w:rPr>
        <w:t>-</w:t>
      </w:r>
      <w:r w:rsidR="00D732FA" w:rsidRPr="00CC73AD">
        <w:rPr>
          <w:rFonts w:ascii="Times New Roman" w:eastAsia="Calibri" w:hAnsi="Times New Roman" w:cs="Times New Roman"/>
          <w:sz w:val="22"/>
          <w:szCs w:val="22"/>
        </w:rPr>
        <w:t xml:space="preserve">current provisions for </w:t>
      </w:r>
      <w:r w:rsidRPr="00CC73AD">
        <w:rPr>
          <w:rFonts w:ascii="Times New Roman" w:eastAsia="Calibri" w:hAnsi="Times New Roman" w:cs="Times New Roman"/>
          <w:sz w:val="22"/>
          <w:szCs w:val="22"/>
        </w:rPr>
        <w:t xml:space="preserve">defined benefit </w:t>
      </w:r>
      <w:r w:rsidR="00D732FA" w:rsidRPr="00CC73AD">
        <w:rPr>
          <w:rFonts w:ascii="Times New Roman" w:eastAsia="Calibri" w:hAnsi="Times New Roman" w:cs="Times New Roman"/>
          <w:sz w:val="22"/>
          <w:szCs w:val="22"/>
        </w:rPr>
        <w:t xml:space="preserve">plans </w:t>
      </w:r>
      <w:r w:rsidRPr="00CC73AD">
        <w:rPr>
          <w:rFonts w:ascii="Times New Roman" w:eastAsia="Calibri" w:hAnsi="Times New Roman" w:cs="Times New Roman"/>
          <w:sz w:val="22"/>
          <w:szCs w:val="22"/>
        </w:rPr>
        <w:t>by the amounts shown below</w:t>
      </w:r>
      <w:r w:rsidRPr="00F4158E">
        <w:rPr>
          <w:rFonts w:ascii="Times New Roman" w:eastAsia="Calibri" w:hAnsi="Times New Roman" w:cs="Times New Roman"/>
          <w:sz w:val="22"/>
          <w:szCs w:val="22"/>
          <w:cs/>
        </w:rPr>
        <w:t>.</w:t>
      </w:r>
    </w:p>
    <w:p w14:paraId="6B306EDB" w14:textId="77777777" w:rsidR="006A189E" w:rsidRPr="00F4158E" w:rsidRDefault="006A189E" w:rsidP="00F4158E">
      <w:pPr>
        <w:tabs>
          <w:tab w:val="clear" w:pos="907"/>
          <w:tab w:val="left" w:pos="900"/>
        </w:tabs>
        <w:spacing w:line="276" w:lineRule="auto"/>
        <w:ind w:left="540"/>
        <w:jc w:val="thaiDistribute"/>
        <w:rPr>
          <w:rFonts w:ascii="Times New Roman" w:eastAsia="Calibri"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170"/>
        <w:gridCol w:w="270"/>
        <w:gridCol w:w="1260"/>
      </w:tblGrid>
      <w:tr w:rsidR="00A10865" w:rsidRPr="00CC73AD" w14:paraId="413CF62D" w14:textId="77777777" w:rsidTr="00A06544">
        <w:trPr>
          <w:cantSplit/>
        </w:trPr>
        <w:tc>
          <w:tcPr>
            <w:tcW w:w="9180" w:type="dxa"/>
            <w:gridSpan w:val="4"/>
          </w:tcPr>
          <w:p w14:paraId="3C19B4E1" w14:textId="77777777" w:rsidR="00A10865" w:rsidRPr="00CC73AD" w:rsidRDefault="00A10865" w:rsidP="00F4158E">
            <w:pPr>
              <w:pStyle w:val="acctfourfigures"/>
              <w:tabs>
                <w:tab w:val="clear" w:pos="765"/>
              </w:tabs>
              <w:spacing w:line="276" w:lineRule="auto"/>
              <w:rPr>
                <w:rFonts w:cs="Times New Roman"/>
                <w:szCs w:val="22"/>
              </w:rPr>
            </w:pPr>
            <w:r w:rsidRPr="00F4158E">
              <w:rPr>
                <w:rFonts w:cs="Times New Roman"/>
                <w:b/>
                <w:bCs/>
                <w:szCs w:val="22"/>
              </w:rPr>
              <w:t>Effect on the non</w:t>
            </w:r>
            <w:r w:rsidRPr="00F4158E">
              <w:rPr>
                <w:rFonts w:cs="Times New Roman"/>
                <w:b/>
                <w:bCs/>
                <w:szCs w:val="22"/>
                <w:cs/>
                <w:lang w:bidi="th-TH"/>
              </w:rPr>
              <w:t>-</w:t>
            </w:r>
            <w:r w:rsidRPr="00F4158E">
              <w:rPr>
                <w:rFonts w:cs="Times New Roman"/>
                <w:b/>
                <w:bCs/>
                <w:szCs w:val="22"/>
              </w:rPr>
              <w:t xml:space="preserve">current provisions for defined benefit plans at 31 December </w:t>
            </w:r>
          </w:p>
        </w:tc>
      </w:tr>
      <w:tr w:rsidR="00104C3B" w:rsidRPr="00CC73AD" w14:paraId="1F9EF134" w14:textId="77777777" w:rsidTr="00A06544">
        <w:trPr>
          <w:cantSplit/>
        </w:trPr>
        <w:tc>
          <w:tcPr>
            <w:tcW w:w="9180" w:type="dxa"/>
            <w:gridSpan w:val="4"/>
          </w:tcPr>
          <w:p w14:paraId="5ABCFF67" w14:textId="77777777" w:rsidR="00104C3B" w:rsidRPr="00F4158E" w:rsidRDefault="00104C3B" w:rsidP="00F4158E">
            <w:pPr>
              <w:pStyle w:val="acctfourfigures"/>
              <w:tabs>
                <w:tab w:val="clear" w:pos="765"/>
              </w:tabs>
              <w:spacing w:line="276" w:lineRule="auto"/>
              <w:rPr>
                <w:rFonts w:cs="Times New Roman"/>
                <w:b/>
                <w:bCs/>
                <w:szCs w:val="22"/>
              </w:rPr>
            </w:pPr>
          </w:p>
        </w:tc>
      </w:tr>
      <w:tr w:rsidR="003F101D" w:rsidRPr="00CC73AD" w14:paraId="48EE1646" w14:textId="77777777" w:rsidTr="00A06544">
        <w:trPr>
          <w:cantSplit/>
        </w:trPr>
        <w:tc>
          <w:tcPr>
            <w:tcW w:w="6480" w:type="dxa"/>
          </w:tcPr>
          <w:p w14:paraId="2F98291D" w14:textId="77777777" w:rsidR="003F101D" w:rsidRPr="00F4158E" w:rsidRDefault="003F101D" w:rsidP="00F4158E">
            <w:pPr>
              <w:pStyle w:val="acctfourfigures"/>
              <w:spacing w:line="276" w:lineRule="auto"/>
              <w:rPr>
                <w:rFonts w:cs="Times New Roman"/>
                <w:b/>
                <w:bCs/>
                <w:szCs w:val="22"/>
                <w:lang w:val="en-US"/>
              </w:rPr>
            </w:pPr>
          </w:p>
        </w:tc>
        <w:tc>
          <w:tcPr>
            <w:tcW w:w="2700" w:type="dxa"/>
            <w:gridSpan w:val="3"/>
          </w:tcPr>
          <w:p w14:paraId="7B6E1379" w14:textId="77777777" w:rsidR="003F101D" w:rsidRPr="00CC73AD" w:rsidRDefault="00030D36" w:rsidP="00F4158E">
            <w:pPr>
              <w:pStyle w:val="acctfourfigures"/>
              <w:tabs>
                <w:tab w:val="clear" w:pos="765"/>
              </w:tabs>
              <w:spacing w:line="276" w:lineRule="auto"/>
              <w:jc w:val="center"/>
              <w:rPr>
                <w:rFonts w:cs="Times New Roman"/>
                <w:szCs w:val="22"/>
              </w:rPr>
            </w:pPr>
            <w:r w:rsidRPr="00CC73AD">
              <w:rPr>
                <w:rFonts w:cs="Times New Roman"/>
                <w:szCs w:val="22"/>
              </w:rPr>
              <w:t>Increase</w:t>
            </w:r>
            <w:r w:rsidR="003F101D" w:rsidRPr="00F4158E">
              <w:rPr>
                <w:rFonts w:cs="Times New Roman"/>
                <w:szCs w:val="22"/>
                <w:cs/>
                <w:lang w:bidi="th-TH"/>
              </w:rPr>
              <w:t xml:space="preserve"> (</w:t>
            </w:r>
            <w:r w:rsidR="003F101D" w:rsidRPr="00CC73AD">
              <w:rPr>
                <w:rFonts w:cs="Times New Roman"/>
                <w:szCs w:val="22"/>
              </w:rPr>
              <w:t>de</w:t>
            </w:r>
            <w:r w:rsidRPr="00CC73AD">
              <w:rPr>
                <w:rFonts w:cs="Times New Roman"/>
                <w:szCs w:val="22"/>
              </w:rPr>
              <w:t>crease</w:t>
            </w:r>
            <w:r w:rsidR="003F101D" w:rsidRPr="00F4158E">
              <w:rPr>
                <w:rFonts w:cs="Times New Roman"/>
                <w:szCs w:val="22"/>
                <w:cs/>
                <w:lang w:bidi="th-TH"/>
              </w:rPr>
              <w:t>)</w:t>
            </w:r>
          </w:p>
        </w:tc>
      </w:tr>
      <w:tr w:rsidR="003F101D" w:rsidRPr="00CC73AD" w14:paraId="3B08CB1C" w14:textId="77777777" w:rsidTr="00A06544">
        <w:trPr>
          <w:cantSplit/>
        </w:trPr>
        <w:tc>
          <w:tcPr>
            <w:tcW w:w="6480" w:type="dxa"/>
          </w:tcPr>
          <w:p w14:paraId="70D94515" w14:textId="77777777" w:rsidR="003F101D" w:rsidRPr="00F4158E" w:rsidRDefault="003F101D" w:rsidP="00F4158E">
            <w:pPr>
              <w:pStyle w:val="acctfourfigures"/>
              <w:spacing w:line="276" w:lineRule="auto"/>
              <w:rPr>
                <w:rFonts w:cs="Times New Roman"/>
                <w:b/>
                <w:bCs/>
                <w:szCs w:val="22"/>
              </w:rPr>
            </w:pPr>
          </w:p>
        </w:tc>
        <w:tc>
          <w:tcPr>
            <w:tcW w:w="1170" w:type="dxa"/>
          </w:tcPr>
          <w:p w14:paraId="5A3C25AC" w14:textId="7EF5CC0B" w:rsidR="003F101D" w:rsidRPr="00CC73AD" w:rsidRDefault="005F26F4" w:rsidP="00F4158E">
            <w:pPr>
              <w:pStyle w:val="acctfourfigures"/>
              <w:tabs>
                <w:tab w:val="clear" w:pos="765"/>
              </w:tabs>
              <w:spacing w:line="276" w:lineRule="auto"/>
              <w:jc w:val="center"/>
              <w:rPr>
                <w:rFonts w:cs="Times New Roman"/>
                <w:szCs w:val="22"/>
              </w:rPr>
            </w:pPr>
            <w:r w:rsidRPr="00CC73AD">
              <w:rPr>
                <w:rFonts w:cs="Times New Roman"/>
                <w:szCs w:val="22"/>
              </w:rPr>
              <w:t>2020</w:t>
            </w:r>
          </w:p>
        </w:tc>
        <w:tc>
          <w:tcPr>
            <w:tcW w:w="270" w:type="dxa"/>
          </w:tcPr>
          <w:p w14:paraId="507E18D1" w14:textId="77777777" w:rsidR="003F101D" w:rsidRPr="00CC73AD" w:rsidRDefault="003F101D" w:rsidP="00F4158E">
            <w:pPr>
              <w:pStyle w:val="acctfourfigures"/>
              <w:tabs>
                <w:tab w:val="clear" w:pos="765"/>
              </w:tabs>
              <w:spacing w:line="276" w:lineRule="auto"/>
              <w:jc w:val="center"/>
              <w:rPr>
                <w:rFonts w:cs="Times New Roman"/>
                <w:szCs w:val="22"/>
              </w:rPr>
            </w:pPr>
          </w:p>
        </w:tc>
        <w:tc>
          <w:tcPr>
            <w:tcW w:w="1260" w:type="dxa"/>
          </w:tcPr>
          <w:p w14:paraId="108AE1E5" w14:textId="4AC23DF7" w:rsidR="003F101D" w:rsidRPr="00CC73AD" w:rsidRDefault="005F26F4" w:rsidP="00F4158E">
            <w:pPr>
              <w:pStyle w:val="acctfourfigures"/>
              <w:tabs>
                <w:tab w:val="clear" w:pos="765"/>
              </w:tabs>
              <w:spacing w:line="276" w:lineRule="auto"/>
              <w:jc w:val="center"/>
              <w:rPr>
                <w:rFonts w:cs="Times New Roman"/>
                <w:szCs w:val="22"/>
              </w:rPr>
            </w:pPr>
            <w:r w:rsidRPr="00CC73AD">
              <w:rPr>
                <w:rFonts w:cs="Times New Roman"/>
                <w:szCs w:val="22"/>
              </w:rPr>
              <w:t>2019</w:t>
            </w:r>
          </w:p>
        </w:tc>
      </w:tr>
      <w:tr w:rsidR="003F101D" w:rsidRPr="00CC73AD" w14:paraId="1827157E" w14:textId="77777777" w:rsidTr="00A06544">
        <w:trPr>
          <w:cantSplit/>
        </w:trPr>
        <w:tc>
          <w:tcPr>
            <w:tcW w:w="6480" w:type="dxa"/>
          </w:tcPr>
          <w:p w14:paraId="5B64BE7F" w14:textId="77777777" w:rsidR="003F101D" w:rsidRPr="00CC73AD" w:rsidRDefault="003F101D" w:rsidP="00F4158E">
            <w:pPr>
              <w:spacing w:line="276" w:lineRule="auto"/>
              <w:rPr>
                <w:rFonts w:ascii="Times New Roman" w:hAnsi="Times New Roman" w:cs="Times New Roman"/>
                <w:b/>
                <w:bCs/>
                <w:i/>
                <w:iCs/>
                <w:sz w:val="22"/>
                <w:szCs w:val="22"/>
              </w:rPr>
            </w:pPr>
          </w:p>
        </w:tc>
        <w:tc>
          <w:tcPr>
            <w:tcW w:w="2700" w:type="dxa"/>
            <w:gridSpan w:val="3"/>
          </w:tcPr>
          <w:p w14:paraId="42ECF95C" w14:textId="77777777" w:rsidR="003F101D" w:rsidRPr="00CC73AD" w:rsidRDefault="003F101D" w:rsidP="00F4158E">
            <w:pPr>
              <w:pStyle w:val="acctfourfigures"/>
              <w:tabs>
                <w:tab w:val="clear" w:pos="765"/>
              </w:tabs>
              <w:spacing w:line="276" w:lineRule="auto"/>
              <w:jc w:val="center"/>
              <w:rPr>
                <w:rFonts w:cs="Times New Roman"/>
                <w:szCs w:val="22"/>
              </w:rPr>
            </w:pPr>
            <w:r w:rsidRPr="00F4158E">
              <w:rPr>
                <w:rFonts w:cs="Times New Roman"/>
                <w:i/>
                <w:iCs/>
                <w:szCs w:val="22"/>
                <w:cs/>
                <w:lang w:bidi="th-TH"/>
              </w:rPr>
              <w:t>(</w:t>
            </w:r>
            <w:r w:rsidRPr="00CC73AD">
              <w:rPr>
                <w:rFonts w:cs="Times New Roman"/>
                <w:i/>
                <w:iCs/>
                <w:szCs w:val="22"/>
              </w:rPr>
              <w:t>in thousand Baht</w:t>
            </w:r>
            <w:r w:rsidRPr="00F4158E">
              <w:rPr>
                <w:rFonts w:cs="Times New Roman"/>
                <w:i/>
                <w:iCs/>
                <w:szCs w:val="22"/>
                <w:cs/>
                <w:lang w:bidi="th-TH"/>
              </w:rPr>
              <w:t>)</w:t>
            </w:r>
          </w:p>
        </w:tc>
      </w:tr>
      <w:tr w:rsidR="003F101D" w:rsidRPr="00CC73AD" w14:paraId="7920F37E" w14:textId="77777777" w:rsidTr="00A06544">
        <w:trPr>
          <w:cantSplit/>
        </w:trPr>
        <w:tc>
          <w:tcPr>
            <w:tcW w:w="6480" w:type="dxa"/>
          </w:tcPr>
          <w:p w14:paraId="2E7038CC" w14:textId="77777777" w:rsidR="003F101D" w:rsidRPr="00CC73AD" w:rsidRDefault="003F101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Discount rate</w:t>
            </w:r>
          </w:p>
        </w:tc>
        <w:tc>
          <w:tcPr>
            <w:tcW w:w="1170" w:type="dxa"/>
          </w:tcPr>
          <w:p w14:paraId="223FC287" w14:textId="77777777" w:rsidR="003F101D" w:rsidRPr="00CC73AD" w:rsidRDefault="003F101D" w:rsidP="00F4158E">
            <w:pPr>
              <w:pStyle w:val="acctfourfigures"/>
              <w:spacing w:line="276" w:lineRule="auto"/>
              <w:rPr>
                <w:rFonts w:cs="Times New Roman"/>
                <w:szCs w:val="22"/>
              </w:rPr>
            </w:pPr>
          </w:p>
        </w:tc>
        <w:tc>
          <w:tcPr>
            <w:tcW w:w="270" w:type="dxa"/>
          </w:tcPr>
          <w:p w14:paraId="03167569" w14:textId="77777777" w:rsidR="003F101D" w:rsidRPr="00CC73AD" w:rsidRDefault="003F101D" w:rsidP="00F4158E">
            <w:pPr>
              <w:pStyle w:val="acctfourfigures"/>
              <w:tabs>
                <w:tab w:val="clear" w:pos="765"/>
                <w:tab w:val="decimal" w:pos="731"/>
              </w:tabs>
              <w:spacing w:line="276" w:lineRule="auto"/>
              <w:ind w:right="11"/>
              <w:rPr>
                <w:rFonts w:cs="Times New Roman"/>
                <w:szCs w:val="22"/>
              </w:rPr>
            </w:pPr>
          </w:p>
        </w:tc>
        <w:tc>
          <w:tcPr>
            <w:tcW w:w="1260" w:type="dxa"/>
          </w:tcPr>
          <w:p w14:paraId="0FA2F1BF" w14:textId="77777777" w:rsidR="003F101D" w:rsidRPr="00CC73AD" w:rsidRDefault="003F101D" w:rsidP="00F4158E">
            <w:pPr>
              <w:pStyle w:val="acctfourfigures"/>
              <w:tabs>
                <w:tab w:val="clear" w:pos="765"/>
                <w:tab w:val="decimal" w:pos="731"/>
              </w:tabs>
              <w:spacing w:line="276" w:lineRule="auto"/>
              <w:ind w:right="11"/>
              <w:rPr>
                <w:rFonts w:cs="Times New Roman"/>
                <w:szCs w:val="22"/>
              </w:rPr>
            </w:pPr>
          </w:p>
        </w:tc>
      </w:tr>
      <w:tr w:rsidR="003D432D" w:rsidRPr="00CC73AD" w14:paraId="7B6677BE" w14:textId="77777777" w:rsidTr="00A06544">
        <w:trPr>
          <w:cantSplit/>
        </w:trPr>
        <w:tc>
          <w:tcPr>
            <w:tcW w:w="6480" w:type="dxa"/>
          </w:tcPr>
          <w:p w14:paraId="002A2815"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0</w:t>
            </w:r>
            <w:r w:rsidRPr="00F4158E">
              <w:rPr>
                <w:rFonts w:ascii="Times New Roman" w:hAnsi="Times New Roman" w:cs="Times New Roman"/>
                <w:sz w:val="22"/>
                <w:szCs w:val="22"/>
                <w:cs/>
              </w:rPr>
              <w:t>.</w:t>
            </w:r>
            <w:r w:rsidRPr="00CC73AD">
              <w:rPr>
                <w:rFonts w:ascii="Times New Roman" w:hAnsi="Times New Roman" w:cs="Times New Roman"/>
                <w:sz w:val="22"/>
                <w:szCs w:val="22"/>
              </w:rPr>
              <w:t>50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increase</w:t>
            </w:r>
          </w:p>
        </w:tc>
        <w:tc>
          <w:tcPr>
            <w:tcW w:w="1170" w:type="dxa"/>
          </w:tcPr>
          <w:p w14:paraId="6C50521E" w14:textId="560E73F1" w:rsidR="003D432D" w:rsidRPr="00CC73AD" w:rsidRDefault="00CA572E" w:rsidP="00F4158E">
            <w:pPr>
              <w:pStyle w:val="acctfourfigures"/>
              <w:tabs>
                <w:tab w:val="clear" w:pos="765"/>
                <w:tab w:val="decimal" w:pos="915"/>
              </w:tabs>
              <w:spacing w:line="276" w:lineRule="auto"/>
              <w:rPr>
                <w:rFonts w:cs="Times New Roman"/>
                <w:szCs w:val="22"/>
              </w:rPr>
            </w:pPr>
            <w:r w:rsidRPr="00F4158E">
              <w:rPr>
                <w:rFonts w:cs="Times New Roman"/>
                <w:szCs w:val="22"/>
                <w:cs/>
                <w:lang w:bidi="th-TH"/>
              </w:rPr>
              <w:t>(</w:t>
            </w:r>
            <w:r w:rsidRPr="00CC73AD">
              <w:rPr>
                <w:rFonts w:cs="Times New Roman"/>
                <w:szCs w:val="22"/>
              </w:rPr>
              <w:t>149,814</w:t>
            </w:r>
            <w:r w:rsidRPr="00F4158E">
              <w:rPr>
                <w:rFonts w:cs="Times New Roman"/>
                <w:szCs w:val="22"/>
                <w:cs/>
                <w:lang w:bidi="th-TH"/>
              </w:rPr>
              <w:t>)</w:t>
            </w:r>
          </w:p>
        </w:tc>
        <w:tc>
          <w:tcPr>
            <w:tcW w:w="270" w:type="dxa"/>
          </w:tcPr>
          <w:p w14:paraId="606B3458" w14:textId="77777777" w:rsidR="003D432D" w:rsidRPr="00CC73AD" w:rsidRDefault="003D432D" w:rsidP="00F4158E">
            <w:pPr>
              <w:pStyle w:val="acctfourfigures"/>
              <w:tabs>
                <w:tab w:val="clear" w:pos="765"/>
                <w:tab w:val="decimal" w:pos="1271"/>
              </w:tabs>
              <w:spacing w:line="276" w:lineRule="auto"/>
              <w:ind w:right="11"/>
              <w:rPr>
                <w:rFonts w:cs="Times New Roman"/>
                <w:szCs w:val="22"/>
              </w:rPr>
            </w:pPr>
          </w:p>
        </w:tc>
        <w:tc>
          <w:tcPr>
            <w:tcW w:w="1260" w:type="dxa"/>
          </w:tcPr>
          <w:p w14:paraId="0BC40E55" w14:textId="5953541B" w:rsidR="003D432D" w:rsidRPr="00CC73AD" w:rsidRDefault="003D432D" w:rsidP="00F4158E">
            <w:pPr>
              <w:pStyle w:val="acctfourfigures"/>
              <w:tabs>
                <w:tab w:val="clear" w:pos="765"/>
                <w:tab w:val="decimal" w:pos="915"/>
              </w:tabs>
              <w:spacing w:line="276" w:lineRule="auto"/>
              <w:rPr>
                <w:rFonts w:cs="Times New Roman"/>
                <w:szCs w:val="22"/>
              </w:rPr>
            </w:pPr>
            <w:r w:rsidRPr="00F4158E">
              <w:rPr>
                <w:rFonts w:cs="Times New Roman"/>
                <w:szCs w:val="22"/>
                <w:cs/>
                <w:lang w:bidi="th-TH"/>
              </w:rPr>
              <w:t>(</w:t>
            </w:r>
            <w:r w:rsidRPr="00F4158E">
              <w:rPr>
                <w:rFonts w:cs="Times New Roman"/>
                <w:szCs w:val="22"/>
              </w:rPr>
              <w:t>147,956</w:t>
            </w:r>
            <w:r w:rsidRPr="00F4158E">
              <w:rPr>
                <w:rFonts w:cs="Times New Roman"/>
                <w:szCs w:val="22"/>
                <w:cs/>
                <w:lang w:bidi="th-TH"/>
              </w:rPr>
              <w:t>)</w:t>
            </w:r>
          </w:p>
        </w:tc>
      </w:tr>
      <w:tr w:rsidR="003D432D" w:rsidRPr="00CC73AD" w14:paraId="30384471" w14:textId="77777777" w:rsidTr="00A06544">
        <w:trPr>
          <w:cantSplit/>
        </w:trPr>
        <w:tc>
          <w:tcPr>
            <w:tcW w:w="6480" w:type="dxa"/>
          </w:tcPr>
          <w:p w14:paraId="250C9BF3"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0</w:t>
            </w:r>
            <w:r w:rsidRPr="00F4158E">
              <w:rPr>
                <w:rFonts w:ascii="Times New Roman" w:hAnsi="Times New Roman" w:cs="Times New Roman"/>
                <w:sz w:val="22"/>
                <w:szCs w:val="22"/>
                <w:cs/>
              </w:rPr>
              <w:t>.</w:t>
            </w:r>
            <w:r w:rsidRPr="00CC73AD">
              <w:rPr>
                <w:rFonts w:ascii="Times New Roman" w:hAnsi="Times New Roman" w:cs="Times New Roman"/>
                <w:sz w:val="22"/>
                <w:szCs w:val="22"/>
              </w:rPr>
              <w:t>50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decrease</w:t>
            </w:r>
          </w:p>
        </w:tc>
        <w:tc>
          <w:tcPr>
            <w:tcW w:w="1170" w:type="dxa"/>
          </w:tcPr>
          <w:p w14:paraId="6FC790B7" w14:textId="458784C6" w:rsidR="003D432D" w:rsidRPr="00CC73AD" w:rsidRDefault="00CA572E" w:rsidP="00F4158E">
            <w:pPr>
              <w:pStyle w:val="acctfourfigures"/>
              <w:tabs>
                <w:tab w:val="clear" w:pos="765"/>
                <w:tab w:val="decimal" w:pos="915"/>
              </w:tabs>
              <w:spacing w:line="276" w:lineRule="auto"/>
              <w:rPr>
                <w:rFonts w:cs="Times New Roman"/>
                <w:szCs w:val="22"/>
              </w:rPr>
            </w:pPr>
            <w:r w:rsidRPr="00CC73AD">
              <w:rPr>
                <w:rFonts w:cs="Times New Roman"/>
                <w:szCs w:val="22"/>
              </w:rPr>
              <w:t>163,399</w:t>
            </w:r>
          </w:p>
        </w:tc>
        <w:tc>
          <w:tcPr>
            <w:tcW w:w="270" w:type="dxa"/>
          </w:tcPr>
          <w:p w14:paraId="5607BBB5" w14:textId="77777777" w:rsidR="003D432D" w:rsidRPr="00CC73AD" w:rsidRDefault="003D432D" w:rsidP="00F4158E">
            <w:pPr>
              <w:pStyle w:val="acctfourfigures"/>
              <w:tabs>
                <w:tab w:val="clear" w:pos="765"/>
                <w:tab w:val="decimal" w:pos="1271"/>
              </w:tabs>
              <w:spacing w:line="276" w:lineRule="auto"/>
              <w:ind w:right="11"/>
              <w:rPr>
                <w:rFonts w:cs="Times New Roman"/>
                <w:szCs w:val="22"/>
              </w:rPr>
            </w:pPr>
          </w:p>
        </w:tc>
        <w:tc>
          <w:tcPr>
            <w:tcW w:w="1260" w:type="dxa"/>
          </w:tcPr>
          <w:p w14:paraId="01B8F915" w14:textId="44B5229E" w:rsidR="003D432D" w:rsidRPr="00CC73AD" w:rsidRDefault="003D432D" w:rsidP="00F4158E">
            <w:pPr>
              <w:pStyle w:val="acctfourfigures"/>
              <w:tabs>
                <w:tab w:val="clear" w:pos="765"/>
                <w:tab w:val="decimal" w:pos="915"/>
              </w:tabs>
              <w:spacing w:line="276" w:lineRule="auto"/>
              <w:rPr>
                <w:rFonts w:cs="Times New Roman"/>
                <w:szCs w:val="22"/>
              </w:rPr>
            </w:pPr>
            <w:r w:rsidRPr="00F4158E">
              <w:rPr>
                <w:rFonts w:cs="Times New Roman"/>
                <w:szCs w:val="22"/>
              </w:rPr>
              <w:t>161,670</w:t>
            </w:r>
          </w:p>
        </w:tc>
      </w:tr>
      <w:tr w:rsidR="003D432D" w:rsidRPr="00CC73AD" w14:paraId="3377D915" w14:textId="77777777" w:rsidTr="00A06544">
        <w:trPr>
          <w:cantSplit/>
        </w:trPr>
        <w:tc>
          <w:tcPr>
            <w:tcW w:w="6480" w:type="dxa"/>
          </w:tcPr>
          <w:p w14:paraId="79A6642A"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Salary increase rate</w:t>
            </w:r>
          </w:p>
        </w:tc>
        <w:tc>
          <w:tcPr>
            <w:tcW w:w="1170" w:type="dxa"/>
          </w:tcPr>
          <w:p w14:paraId="7F5D8A2D" w14:textId="77777777" w:rsidR="003D432D" w:rsidRPr="00CC73AD" w:rsidRDefault="003D432D" w:rsidP="00F4158E">
            <w:pPr>
              <w:pStyle w:val="acctfourfigures"/>
              <w:tabs>
                <w:tab w:val="clear" w:pos="765"/>
                <w:tab w:val="decimal" w:pos="915"/>
              </w:tabs>
              <w:spacing w:line="276" w:lineRule="auto"/>
              <w:rPr>
                <w:rFonts w:cs="Times New Roman"/>
                <w:szCs w:val="22"/>
              </w:rPr>
            </w:pPr>
          </w:p>
        </w:tc>
        <w:tc>
          <w:tcPr>
            <w:tcW w:w="270" w:type="dxa"/>
          </w:tcPr>
          <w:p w14:paraId="428AE858" w14:textId="77777777" w:rsidR="003D432D" w:rsidRPr="00CC73AD" w:rsidRDefault="003D432D" w:rsidP="00F4158E">
            <w:pPr>
              <w:pStyle w:val="acctfourfigures"/>
              <w:tabs>
                <w:tab w:val="clear" w:pos="765"/>
                <w:tab w:val="decimal" w:pos="1271"/>
              </w:tabs>
              <w:spacing w:line="276" w:lineRule="auto"/>
              <w:ind w:right="11"/>
              <w:rPr>
                <w:rFonts w:cs="Times New Roman"/>
                <w:szCs w:val="22"/>
              </w:rPr>
            </w:pPr>
          </w:p>
        </w:tc>
        <w:tc>
          <w:tcPr>
            <w:tcW w:w="1260" w:type="dxa"/>
          </w:tcPr>
          <w:p w14:paraId="66004584" w14:textId="77777777" w:rsidR="003D432D" w:rsidRPr="00CC73AD" w:rsidRDefault="003D432D" w:rsidP="00F4158E">
            <w:pPr>
              <w:pStyle w:val="acctfourfigures"/>
              <w:tabs>
                <w:tab w:val="clear" w:pos="765"/>
                <w:tab w:val="decimal" w:pos="915"/>
              </w:tabs>
              <w:spacing w:line="276" w:lineRule="auto"/>
              <w:rPr>
                <w:rFonts w:cs="Times New Roman"/>
                <w:szCs w:val="22"/>
              </w:rPr>
            </w:pPr>
          </w:p>
        </w:tc>
      </w:tr>
      <w:tr w:rsidR="003D432D" w:rsidRPr="00CC73AD" w14:paraId="7F931C20" w14:textId="77777777" w:rsidTr="00A06544">
        <w:trPr>
          <w:cantSplit/>
        </w:trPr>
        <w:tc>
          <w:tcPr>
            <w:tcW w:w="6480" w:type="dxa"/>
          </w:tcPr>
          <w:p w14:paraId="17CFC556"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1</w:t>
            </w:r>
            <w:r w:rsidRPr="00F4158E">
              <w:rPr>
                <w:rFonts w:ascii="Times New Roman" w:hAnsi="Times New Roman" w:cs="Times New Roman"/>
                <w:sz w:val="22"/>
                <w:szCs w:val="22"/>
                <w:cs/>
              </w:rPr>
              <w:t>.</w:t>
            </w:r>
            <w:r w:rsidRPr="00CC73AD">
              <w:rPr>
                <w:rFonts w:ascii="Times New Roman" w:hAnsi="Times New Roman" w:cs="Times New Roman"/>
                <w:sz w:val="22"/>
                <w:szCs w:val="22"/>
              </w:rPr>
              <w:t>00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increase</w:t>
            </w:r>
          </w:p>
        </w:tc>
        <w:tc>
          <w:tcPr>
            <w:tcW w:w="1170" w:type="dxa"/>
          </w:tcPr>
          <w:p w14:paraId="18D22B64" w14:textId="1CD8F60C" w:rsidR="003D432D" w:rsidRPr="00CC73AD" w:rsidRDefault="00CA572E" w:rsidP="00F4158E">
            <w:pPr>
              <w:pStyle w:val="acctfourfigures"/>
              <w:tabs>
                <w:tab w:val="clear" w:pos="765"/>
                <w:tab w:val="decimal" w:pos="915"/>
              </w:tabs>
              <w:spacing w:line="276" w:lineRule="auto"/>
              <w:rPr>
                <w:rFonts w:cs="Times New Roman"/>
                <w:szCs w:val="22"/>
              </w:rPr>
            </w:pPr>
            <w:r w:rsidRPr="00CC73AD">
              <w:rPr>
                <w:rFonts w:cs="Times New Roman"/>
                <w:szCs w:val="22"/>
              </w:rPr>
              <w:t>306,347</w:t>
            </w:r>
          </w:p>
        </w:tc>
        <w:tc>
          <w:tcPr>
            <w:tcW w:w="270" w:type="dxa"/>
          </w:tcPr>
          <w:p w14:paraId="51D7692E" w14:textId="77777777" w:rsidR="003D432D" w:rsidRPr="00CC73AD" w:rsidRDefault="003D432D" w:rsidP="00F4158E">
            <w:pPr>
              <w:pStyle w:val="acctfourfigures"/>
              <w:tabs>
                <w:tab w:val="clear" w:pos="765"/>
                <w:tab w:val="decimal" w:pos="1271"/>
              </w:tabs>
              <w:spacing w:line="276" w:lineRule="auto"/>
              <w:ind w:right="11"/>
              <w:rPr>
                <w:rFonts w:cs="Times New Roman"/>
                <w:szCs w:val="22"/>
              </w:rPr>
            </w:pPr>
          </w:p>
        </w:tc>
        <w:tc>
          <w:tcPr>
            <w:tcW w:w="1260" w:type="dxa"/>
          </w:tcPr>
          <w:p w14:paraId="4FEAD8FC" w14:textId="6BBCC997" w:rsidR="003D432D" w:rsidRPr="00CC73AD" w:rsidRDefault="003D432D" w:rsidP="00F4158E">
            <w:pPr>
              <w:pStyle w:val="acctfourfigures"/>
              <w:tabs>
                <w:tab w:val="clear" w:pos="765"/>
                <w:tab w:val="decimal" w:pos="915"/>
              </w:tabs>
              <w:spacing w:line="276" w:lineRule="auto"/>
              <w:rPr>
                <w:rFonts w:cs="Times New Roman"/>
                <w:szCs w:val="22"/>
              </w:rPr>
            </w:pPr>
            <w:r w:rsidRPr="00F4158E">
              <w:rPr>
                <w:rFonts w:cs="Times New Roman"/>
                <w:szCs w:val="22"/>
              </w:rPr>
              <w:t>322,451</w:t>
            </w:r>
          </w:p>
        </w:tc>
      </w:tr>
      <w:tr w:rsidR="003D432D" w:rsidRPr="00CC73AD" w14:paraId="1C78FB3D" w14:textId="77777777" w:rsidTr="00A06544">
        <w:trPr>
          <w:cantSplit/>
        </w:trPr>
        <w:tc>
          <w:tcPr>
            <w:tcW w:w="6480" w:type="dxa"/>
          </w:tcPr>
          <w:p w14:paraId="49AAFCFF"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1</w:t>
            </w:r>
            <w:r w:rsidRPr="00F4158E">
              <w:rPr>
                <w:rFonts w:ascii="Times New Roman" w:hAnsi="Times New Roman" w:cs="Times New Roman"/>
                <w:sz w:val="22"/>
                <w:szCs w:val="22"/>
                <w:cs/>
              </w:rPr>
              <w:t>.</w:t>
            </w:r>
            <w:r w:rsidRPr="00CC73AD">
              <w:rPr>
                <w:rFonts w:ascii="Times New Roman" w:hAnsi="Times New Roman" w:cs="Times New Roman"/>
                <w:sz w:val="22"/>
                <w:szCs w:val="22"/>
              </w:rPr>
              <w:t>00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decrease</w:t>
            </w:r>
          </w:p>
        </w:tc>
        <w:tc>
          <w:tcPr>
            <w:tcW w:w="1170" w:type="dxa"/>
          </w:tcPr>
          <w:p w14:paraId="3FB8A8C4" w14:textId="5999787B" w:rsidR="003D432D" w:rsidRPr="00CC73AD" w:rsidRDefault="00CA572E" w:rsidP="00F4158E">
            <w:pPr>
              <w:pStyle w:val="acctfourfigures"/>
              <w:tabs>
                <w:tab w:val="clear" w:pos="765"/>
                <w:tab w:val="decimal" w:pos="915"/>
              </w:tabs>
              <w:spacing w:line="276" w:lineRule="auto"/>
              <w:rPr>
                <w:rFonts w:cs="Times New Roman"/>
                <w:szCs w:val="22"/>
              </w:rPr>
            </w:pPr>
            <w:r w:rsidRPr="00F4158E">
              <w:rPr>
                <w:rFonts w:cs="Times New Roman"/>
                <w:szCs w:val="22"/>
                <w:cs/>
                <w:lang w:bidi="th-TH"/>
              </w:rPr>
              <w:t>(</w:t>
            </w:r>
            <w:r w:rsidRPr="00CC73AD">
              <w:rPr>
                <w:rFonts w:cs="Times New Roman"/>
                <w:szCs w:val="22"/>
              </w:rPr>
              <w:t>264,</w:t>
            </w:r>
            <w:r w:rsidR="003F64D0">
              <w:rPr>
                <w:szCs w:val="28"/>
                <w:lang w:val="en-US" w:bidi="th-TH"/>
              </w:rPr>
              <w:t>811</w:t>
            </w:r>
            <w:r w:rsidRPr="00F4158E">
              <w:rPr>
                <w:rFonts w:cs="Times New Roman"/>
                <w:szCs w:val="22"/>
                <w:cs/>
                <w:lang w:bidi="th-TH"/>
              </w:rPr>
              <w:t>)</w:t>
            </w:r>
          </w:p>
        </w:tc>
        <w:tc>
          <w:tcPr>
            <w:tcW w:w="270" w:type="dxa"/>
          </w:tcPr>
          <w:p w14:paraId="2A2F30C9" w14:textId="77777777" w:rsidR="003D432D" w:rsidRPr="00CC73AD" w:rsidRDefault="003D432D" w:rsidP="00F4158E">
            <w:pPr>
              <w:pStyle w:val="acctfourfigures"/>
              <w:tabs>
                <w:tab w:val="clear" w:pos="765"/>
                <w:tab w:val="decimal" w:pos="1271"/>
              </w:tabs>
              <w:spacing w:line="276" w:lineRule="auto"/>
              <w:ind w:right="11"/>
              <w:rPr>
                <w:rFonts w:cs="Times New Roman"/>
                <w:szCs w:val="22"/>
              </w:rPr>
            </w:pPr>
          </w:p>
        </w:tc>
        <w:tc>
          <w:tcPr>
            <w:tcW w:w="1260" w:type="dxa"/>
          </w:tcPr>
          <w:p w14:paraId="6F6F50BB" w14:textId="2EEFE5EC" w:rsidR="003D432D" w:rsidRPr="00CC73AD" w:rsidRDefault="003D432D" w:rsidP="00F4158E">
            <w:pPr>
              <w:pStyle w:val="acctfourfigures"/>
              <w:tabs>
                <w:tab w:val="clear" w:pos="765"/>
                <w:tab w:val="decimal" w:pos="915"/>
              </w:tabs>
              <w:spacing w:line="276" w:lineRule="auto"/>
              <w:rPr>
                <w:rFonts w:cs="Times New Roman"/>
                <w:szCs w:val="22"/>
              </w:rPr>
            </w:pPr>
            <w:r w:rsidRPr="00F4158E">
              <w:rPr>
                <w:rFonts w:cs="Times New Roman"/>
                <w:szCs w:val="22"/>
                <w:cs/>
                <w:lang w:bidi="th-TH"/>
              </w:rPr>
              <w:t>(</w:t>
            </w:r>
            <w:r w:rsidRPr="00F4158E">
              <w:rPr>
                <w:rFonts w:cs="Times New Roman"/>
                <w:szCs w:val="22"/>
              </w:rPr>
              <w:t>276,639</w:t>
            </w:r>
            <w:r w:rsidRPr="00F4158E">
              <w:rPr>
                <w:rFonts w:cs="Times New Roman"/>
                <w:szCs w:val="22"/>
                <w:cs/>
                <w:lang w:bidi="th-TH"/>
              </w:rPr>
              <w:t>)</w:t>
            </w:r>
          </w:p>
        </w:tc>
      </w:tr>
      <w:tr w:rsidR="003D432D" w:rsidRPr="00CC73AD" w14:paraId="0D195400" w14:textId="77777777" w:rsidTr="00A06544">
        <w:trPr>
          <w:cantSplit/>
        </w:trPr>
        <w:tc>
          <w:tcPr>
            <w:tcW w:w="6480" w:type="dxa"/>
          </w:tcPr>
          <w:p w14:paraId="684B1CD0"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Employee turnover rate</w:t>
            </w:r>
          </w:p>
        </w:tc>
        <w:tc>
          <w:tcPr>
            <w:tcW w:w="1170" w:type="dxa"/>
          </w:tcPr>
          <w:p w14:paraId="249D469C" w14:textId="77777777" w:rsidR="003D432D" w:rsidRPr="00CC73AD" w:rsidRDefault="003D432D" w:rsidP="00F4158E">
            <w:pPr>
              <w:pStyle w:val="acctfourfigures"/>
              <w:tabs>
                <w:tab w:val="clear" w:pos="765"/>
                <w:tab w:val="decimal" w:pos="915"/>
              </w:tabs>
              <w:spacing w:line="276" w:lineRule="auto"/>
              <w:rPr>
                <w:rFonts w:cs="Times New Roman"/>
                <w:szCs w:val="22"/>
              </w:rPr>
            </w:pPr>
          </w:p>
        </w:tc>
        <w:tc>
          <w:tcPr>
            <w:tcW w:w="270" w:type="dxa"/>
          </w:tcPr>
          <w:p w14:paraId="40AA897E" w14:textId="77777777" w:rsidR="003D432D" w:rsidRPr="00CC73AD" w:rsidRDefault="003D432D" w:rsidP="00F4158E">
            <w:pPr>
              <w:pStyle w:val="acctfourfigures"/>
              <w:tabs>
                <w:tab w:val="clear" w:pos="765"/>
                <w:tab w:val="decimal" w:pos="1271"/>
              </w:tabs>
              <w:spacing w:line="276" w:lineRule="auto"/>
              <w:ind w:right="11"/>
              <w:rPr>
                <w:rFonts w:cs="Times New Roman"/>
                <w:szCs w:val="22"/>
              </w:rPr>
            </w:pPr>
          </w:p>
        </w:tc>
        <w:tc>
          <w:tcPr>
            <w:tcW w:w="1260" w:type="dxa"/>
          </w:tcPr>
          <w:p w14:paraId="696970CD" w14:textId="77777777" w:rsidR="003D432D" w:rsidRPr="00CC73AD" w:rsidRDefault="003D432D" w:rsidP="00F4158E">
            <w:pPr>
              <w:pStyle w:val="acctfourfigures"/>
              <w:tabs>
                <w:tab w:val="clear" w:pos="765"/>
                <w:tab w:val="decimal" w:pos="915"/>
              </w:tabs>
              <w:spacing w:line="276" w:lineRule="auto"/>
              <w:rPr>
                <w:rFonts w:cs="Times New Roman"/>
                <w:szCs w:val="22"/>
              </w:rPr>
            </w:pPr>
          </w:p>
        </w:tc>
      </w:tr>
      <w:tr w:rsidR="003D432D" w:rsidRPr="00CC73AD" w14:paraId="2B16C6FD" w14:textId="77777777" w:rsidTr="00A06544">
        <w:trPr>
          <w:cantSplit/>
        </w:trPr>
        <w:tc>
          <w:tcPr>
            <w:tcW w:w="6480" w:type="dxa"/>
          </w:tcPr>
          <w:p w14:paraId="1FB82A37"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10</w:t>
            </w:r>
            <w:r w:rsidRPr="00F4158E">
              <w:rPr>
                <w:rFonts w:ascii="Times New Roman" w:hAnsi="Times New Roman" w:cs="Times New Roman"/>
                <w:sz w:val="22"/>
                <w:szCs w:val="22"/>
                <w:cs/>
              </w:rPr>
              <w:t>.</w:t>
            </w:r>
            <w:r w:rsidRPr="00CC73AD">
              <w:rPr>
                <w:rFonts w:ascii="Times New Roman" w:hAnsi="Times New Roman" w:cs="Times New Roman"/>
                <w:sz w:val="22"/>
                <w:szCs w:val="22"/>
              </w:rPr>
              <w:t>00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increase</w:t>
            </w:r>
          </w:p>
        </w:tc>
        <w:tc>
          <w:tcPr>
            <w:tcW w:w="1170" w:type="dxa"/>
          </w:tcPr>
          <w:p w14:paraId="77384BE1" w14:textId="23CF56DD" w:rsidR="003D432D" w:rsidRPr="00CC73AD" w:rsidRDefault="00CA572E" w:rsidP="00F4158E">
            <w:pPr>
              <w:pStyle w:val="acctfourfigures"/>
              <w:tabs>
                <w:tab w:val="clear" w:pos="765"/>
                <w:tab w:val="decimal" w:pos="915"/>
              </w:tabs>
              <w:spacing w:line="276" w:lineRule="auto"/>
              <w:rPr>
                <w:rFonts w:cs="Times New Roman"/>
                <w:szCs w:val="22"/>
              </w:rPr>
            </w:pPr>
            <w:r w:rsidRPr="00F4158E">
              <w:rPr>
                <w:rFonts w:cs="Times New Roman"/>
                <w:szCs w:val="22"/>
                <w:cs/>
                <w:lang w:bidi="th-TH"/>
              </w:rPr>
              <w:t>(</w:t>
            </w:r>
            <w:r w:rsidRPr="00CC73AD">
              <w:rPr>
                <w:rFonts w:cs="Times New Roman"/>
                <w:szCs w:val="22"/>
              </w:rPr>
              <w:t>71,156</w:t>
            </w:r>
            <w:r w:rsidRPr="00F4158E">
              <w:rPr>
                <w:rFonts w:cs="Times New Roman"/>
                <w:szCs w:val="22"/>
                <w:cs/>
                <w:lang w:bidi="th-TH"/>
              </w:rPr>
              <w:t>)</w:t>
            </w:r>
          </w:p>
        </w:tc>
        <w:tc>
          <w:tcPr>
            <w:tcW w:w="270" w:type="dxa"/>
          </w:tcPr>
          <w:p w14:paraId="45C3F704" w14:textId="77777777" w:rsidR="003D432D" w:rsidRPr="00CC73AD" w:rsidRDefault="003D432D" w:rsidP="00F4158E">
            <w:pPr>
              <w:pStyle w:val="acctfourfigures"/>
              <w:tabs>
                <w:tab w:val="clear" w:pos="765"/>
                <w:tab w:val="decimal" w:pos="1271"/>
              </w:tabs>
              <w:spacing w:line="276" w:lineRule="auto"/>
              <w:ind w:right="11"/>
              <w:rPr>
                <w:rFonts w:cs="Times New Roman"/>
                <w:szCs w:val="22"/>
              </w:rPr>
            </w:pPr>
          </w:p>
        </w:tc>
        <w:tc>
          <w:tcPr>
            <w:tcW w:w="1260" w:type="dxa"/>
          </w:tcPr>
          <w:p w14:paraId="09E82D19" w14:textId="73D5513D" w:rsidR="003D432D" w:rsidRPr="00CC73AD" w:rsidRDefault="003D432D" w:rsidP="00F4158E">
            <w:pPr>
              <w:pStyle w:val="acctfourfigures"/>
              <w:tabs>
                <w:tab w:val="clear" w:pos="765"/>
                <w:tab w:val="decimal" w:pos="915"/>
              </w:tabs>
              <w:spacing w:line="276" w:lineRule="auto"/>
              <w:rPr>
                <w:rFonts w:cs="Times New Roman"/>
                <w:szCs w:val="22"/>
              </w:rPr>
            </w:pPr>
            <w:r w:rsidRPr="00F4158E">
              <w:rPr>
                <w:rFonts w:cs="Times New Roman"/>
                <w:szCs w:val="22"/>
                <w:cs/>
                <w:lang w:bidi="th-TH"/>
              </w:rPr>
              <w:t>(</w:t>
            </w:r>
            <w:r w:rsidRPr="00F4158E">
              <w:rPr>
                <w:rFonts w:cs="Times New Roman"/>
                <w:szCs w:val="22"/>
              </w:rPr>
              <w:t>74,066</w:t>
            </w:r>
            <w:r w:rsidRPr="00F4158E">
              <w:rPr>
                <w:rFonts w:cs="Times New Roman"/>
                <w:szCs w:val="22"/>
                <w:cs/>
                <w:lang w:bidi="th-TH"/>
              </w:rPr>
              <w:t>)</w:t>
            </w:r>
          </w:p>
        </w:tc>
      </w:tr>
      <w:tr w:rsidR="003D432D" w:rsidRPr="00CC73AD" w14:paraId="68C77B19" w14:textId="77777777" w:rsidTr="00A06544">
        <w:trPr>
          <w:cantSplit/>
        </w:trPr>
        <w:tc>
          <w:tcPr>
            <w:tcW w:w="6480" w:type="dxa"/>
          </w:tcPr>
          <w:p w14:paraId="23DCA683" w14:textId="77777777" w:rsidR="003D432D" w:rsidRPr="00CC73AD" w:rsidRDefault="003D432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10</w:t>
            </w:r>
            <w:r w:rsidRPr="00F4158E">
              <w:rPr>
                <w:rFonts w:ascii="Times New Roman" w:hAnsi="Times New Roman" w:cs="Times New Roman"/>
                <w:sz w:val="22"/>
                <w:szCs w:val="22"/>
                <w:cs/>
              </w:rPr>
              <w:t>.</w:t>
            </w:r>
            <w:r w:rsidRPr="00CC73AD">
              <w:rPr>
                <w:rFonts w:ascii="Times New Roman" w:hAnsi="Times New Roman" w:cs="Times New Roman"/>
                <w:sz w:val="22"/>
                <w:szCs w:val="22"/>
              </w:rPr>
              <w:t>00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decrease</w:t>
            </w:r>
          </w:p>
        </w:tc>
        <w:tc>
          <w:tcPr>
            <w:tcW w:w="1170" w:type="dxa"/>
          </w:tcPr>
          <w:p w14:paraId="62ECB7D2" w14:textId="2969BA5F" w:rsidR="003D432D" w:rsidRPr="00CC73AD" w:rsidRDefault="00CA572E" w:rsidP="00F4158E">
            <w:pPr>
              <w:pStyle w:val="acctfourfigures"/>
              <w:tabs>
                <w:tab w:val="clear" w:pos="765"/>
                <w:tab w:val="decimal" w:pos="915"/>
              </w:tabs>
              <w:spacing w:line="276" w:lineRule="auto"/>
              <w:rPr>
                <w:rFonts w:cs="Times New Roman"/>
                <w:szCs w:val="22"/>
              </w:rPr>
            </w:pPr>
            <w:r w:rsidRPr="00CC73AD">
              <w:rPr>
                <w:rFonts w:cs="Times New Roman"/>
                <w:szCs w:val="22"/>
              </w:rPr>
              <w:t>74,133</w:t>
            </w:r>
          </w:p>
        </w:tc>
        <w:tc>
          <w:tcPr>
            <w:tcW w:w="270" w:type="dxa"/>
          </w:tcPr>
          <w:p w14:paraId="2E54D107" w14:textId="77777777" w:rsidR="003D432D" w:rsidRPr="00CC73AD" w:rsidRDefault="003D432D" w:rsidP="00F4158E">
            <w:pPr>
              <w:pStyle w:val="acctfourfigures"/>
              <w:tabs>
                <w:tab w:val="clear" w:pos="765"/>
                <w:tab w:val="decimal" w:pos="1271"/>
              </w:tabs>
              <w:spacing w:line="276" w:lineRule="auto"/>
              <w:ind w:right="11"/>
              <w:rPr>
                <w:rFonts w:cs="Times New Roman"/>
                <w:szCs w:val="22"/>
              </w:rPr>
            </w:pPr>
          </w:p>
        </w:tc>
        <w:tc>
          <w:tcPr>
            <w:tcW w:w="1260" w:type="dxa"/>
          </w:tcPr>
          <w:p w14:paraId="06E3B5F0" w14:textId="166BF521" w:rsidR="003D432D" w:rsidRPr="00CC73AD" w:rsidRDefault="003D432D" w:rsidP="00F4158E">
            <w:pPr>
              <w:pStyle w:val="acctfourfigures"/>
              <w:tabs>
                <w:tab w:val="clear" w:pos="765"/>
                <w:tab w:val="decimal" w:pos="915"/>
              </w:tabs>
              <w:spacing w:line="276" w:lineRule="auto"/>
              <w:rPr>
                <w:rFonts w:cs="Times New Roman"/>
                <w:szCs w:val="22"/>
              </w:rPr>
            </w:pPr>
            <w:r w:rsidRPr="00F4158E">
              <w:rPr>
                <w:rFonts w:cs="Times New Roman"/>
                <w:szCs w:val="22"/>
              </w:rPr>
              <w:t>77,347</w:t>
            </w:r>
          </w:p>
        </w:tc>
      </w:tr>
    </w:tbl>
    <w:p w14:paraId="47CA4FCA" w14:textId="77777777" w:rsidR="006A189E" w:rsidRPr="00CC73AD" w:rsidRDefault="006A189E" w:rsidP="00F4158E">
      <w:pPr>
        <w:tabs>
          <w:tab w:val="clear" w:pos="907"/>
          <w:tab w:val="left" w:pos="900"/>
        </w:tabs>
        <w:spacing w:line="276" w:lineRule="auto"/>
        <w:ind w:left="540"/>
        <w:jc w:val="thaiDistribute"/>
        <w:rPr>
          <w:rFonts w:ascii="Times New Roman" w:eastAsia="Calibri" w:hAnsi="Times New Roman" w:cs="Times New Roman"/>
          <w:sz w:val="22"/>
          <w:szCs w:val="22"/>
        </w:rPr>
      </w:pPr>
    </w:p>
    <w:p w14:paraId="3763CCD4" w14:textId="77777777" w:rsidR="00034C75" w:rsidRPr="00CC73AD" w:rsidRDefault="00034C75" w:rsidP="00F4158E">
      <w:pPr>
        <w:tabs>
          <w:tab w:val="clear" w:pos="907"/>
          <w:tab w:val="left" w:pos="900"/>
        </w:tabs>
        <w:spacing w:line="276" w:lineRule="auto"/>
        <w:ind w:left="540"/>
        <w:jc w:val="thaiDistribute"/>
        <w:rPr>
          <w:rFonts w:ascii="Times New Roman" w:eastAsia="Calibri" w:hAnsi="Times New Roman" w:cs="Times New Roman"/>
          <w:sz w:val="22"/>
          <w:szCs w:val="22"/>
        </w:rPr>
      </w:pPr>
      <w:r w:rsidRPr="00CC73AD">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r w:rsidRPr="00F4158E">
        <w:rPr>
          <w:rFonts w:ascii="Times New Roman" w:eastAsia="Calibri" w:hAnsi="Times New Roman" w:cs="Times New Roman"/>
          <w:sz w:val="22"/>
          <w:szCs w:val="22"/>
          <w:cs/>
        </w:rPr>
        <w:t>.</w:t>
      </w:r>
    </w:p>
    <w:p w14:paraId="0AB5AFB2" w14:textId="77777777" w:rsidR="008D5436" w:rsidRPr="00F4158E" w:rsidRDefault="008D543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i/>
          <w:iCs/>
          <w:sz w:val="22"/>
          <w:szCs w:val="22"/>
        </w:rPr>
      </w:pPr>
    </w:p>
    <w:p w14:paraId="3DFCFFCF" w14:textId="50022F58" w:rsidR="008E7A5E" w:rsidRPr="00F4158E" w:rsidRDefault="008E7A5E" w:rsidP="00F4158E">
      <w:pPr>
        <w:pStyle w:val="Heading1"/>
        <w:numPr>
          <w:ilvl w:val="0"/>
          <w:numId w:val="0"/>
        </w:numPr>
        <w:spacing w:line="276" w:lineRule="auto"/>
        <w:ind w:left="540" w:hanging="540"/>
        <w:jc w:val="thaiDistribute"/>
        <w:rPr>
          <w:rFonts w:ascii="Times New Roman" w:hAnsi="Times New Roman"/>
          <w:sz w:val="22"/>
          <w:szCs w:val="22"/>
          <w:u w:val="none"/>
        </w:rPr>
      </w:pPr>
    </w:p>
    <w:p w14:paraId="7EDF19A8" w14:textId="77777777" w:rsidR="008E7A5E" w:rsidRPr="00F4158E" w:rsidRDefault="008E7A5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F4158E">
        <w:rPr>
          <w:rFonts w:ascii="Times New Roman" w:hAnsi="Times New Roman" w:cs="Times New Roman"/>
          <w:sz w:val="22"/>
          <w:szCs w:val="22"/>
          <w:cs/>
        </w:rPr>
        <w:br w:type="page"/>
      </w:r>
    </w:p>
    <w:p w14:paraId="5FFBFF0C" w14:textId="590C7F20" w:rsidR="008E4035" w:rsidRPr="00F4158E" w:rsidRDefault="008E4035" w:rsidP="00D85CAC">
      <w:pPr>
        <w:pStyle w:val="Heading1"/>
        <w:numPr>
          <w:ilvl w:val="0"/>
          <w:numId w:val="37"/>
        </w:numPr>
        <w:spacing w:line="276" w:lineRule="auto"/>
        <w:ind w:left="540" w:hanging="540"/>
        <w:jc w:val="thaiDistribute"/>
        <w:rPr>
          <w:rFonts w:ascii="Times New Roman" w:hAnsi="Times New Roman"/>
          <w:sz w:val="22"/>
          <w:szCs w:val="22"/>
          <w:u w:val="none"/>
        </w:rPr>
      </w:pPr>
      <w:r w:rsidRPr="00F4158E">
        <w:rPr>
          <w:rFonts w:ascii="Times New Roman" w:hAnsi="Times New Roman"/>
          <w:sz w:val="22"/>
          <w:szCs w:val="22"/>
          <w:u w:val="none"/>
        </w:rPr>
        <w:t>Share capital</w:t>
      </w:r>
    </w:p>
    <w:p w14:paraId="617453D6" w14:textId="77777777" w:rsidR="008E4035" w:rsidRPr="00F4158E" w:rsidRDefault="008E4035" w:rsidP="00F4158E">
      <w:pPr>
        <w:pStyle w:val="Heading1"/>
        <w:numPr>
          <w:ilvl w:val="0"/>
          <w:numId w:val="0"/>
        </w:numPr>
        <w:spacing w:line="276" w:lineRule="auto"/>
        <w:ind w:left="540" w:hanging="540"/>
        <w:jc w:val="thaiDistribute"/>
        <w:rPr>
          <w:rFonts w:ascii="Times New Roman" w:hAnsi="Times New Roman"/>
          <w:sz w:val="22"/>
          <w:szCs w:val="22"/>
          <w:u w:val="none"/>
        </w:rPr>
      </w:pPr>
      <w:bookmarkStart w:id="17" w:name="_Hlk31629997"/>
    </w:p>
    <w:tbl>
      <w:tblPr>
        <w:tblW w:w="9206" w:type="dxa"/>
        <w:tblInd w:w="567" w:type="dxa"/>
        <w:tblLayout w:type="fixed"/>
        <w:tblCellMar>
          <w:left w:w="0" w:type="dxa"/>
          <w:right w:w="0" w:type="dxa"/>
        </w:tblCellMar>
        <w:tblLook w:val="0000" w:firstRow="0" w:lastRow="0" w:firstColumn="0" w:lastColumn="0" w:noHBand="0" w:noVBand="0"/>
      </w:tblPr>
      <w:tblGrid>
        <w:gridCol w:w="2267"/>
        <w:gridCol w:w="908"/>
        <w:gridCol w:w="516"/>
        <w:gridCol w:w="843"/>
        <w:gridCol w:w="109"/>
        <w:gridCol w:w="221"/>
        <w:gridCol w:w="186"/>
        <w:gridCol w:w="110"/>
        <w:gridCol w:w="845"/>
        <w:gridCol w:w="103"/>
        <w:gridCol w:w="116"/>
        <w:gridCol w:w="72"/>
        <w:gridCol w:w="87"/>
        <w:gridCol w:w="140"/>
        <w:gridCol w:w="107"/>
        <w:gridCol w:w="841"/>
        <w:gridCol w:w="110"/>
        <w:gridCol w:w="75"/>
        <w:gridCol w:w="87"/>
        <w:gridCol w:w="22"/>
        <w:gridCol w:w="79"/>
        <w:gridCol w:w="144"/>
        <w:gridCol w:w="101"/>
        <w:gridCol w:w="852"/>
        <w:gridCol w:w="184"/>
        <w:gridCol w:w="81"/>
      </w:tblGrid>
      <w:tr w:rsidR="00476776" w:rsidRPr="00CC73AD" w14:paraId="3E6053ED" w14:textId="77777777" w:rsidTr="00476776">
        <w:trPr>
          <w:tblHeader/>
        </w:trPr>
        <w:tc>
          <w:tcPr>
            <w:tcW w:w="1231" w:type="pct"/>
            <w:vAlign w:val="bottom"/>
          </w:tcPr>
          <w:p w14:paraId="53994505" w14:textId="77777777" w:rsidR="00476776" w:rsidRPr="00F4158E" w:rsidRDefault="00476776" w:rsidP="00F4158E">
            <w:pPr>
              <w:spacing w:line="276" w:lineRule="auto"/>
              <w:rPr>
                <w:rFonts w:ascii="Times New Roman" w:hAnsi="Times New Roman" w:cs="Times New Roman"/>
                <w:b/>
                <w:bCs/>
                <w:sz w:val="22"/>
                <w:szCs w:val="22"/>
              </w:rPr>
            </w:pPr>
          </w:p>
        </w:tc>
        <w:tc>
          <w:tcPr>
            <w:tcW w:w="493" w:type="pct"/>
            <w:vAlign w:val="bottom"/>
          </w:tcPr>
          <w:p w14:paraId="39F9C4A8" w14:textId="4A39A6D3" w:rsidR="00476776" w:rsidRPr="00F4158E" w:rsidRDefault="00476776" w:rsidP="00F4158E">
            <w:pPr>
              <w:pStyle w:val="acctmergecolhdg"/>
              <w:spacing w:line="276" w:lineRule="auto"/>
              <w:ind w:left="-107" w:right="-108"/>
              <w:rPr>
                <w:rFonts w:cs="Times New Roman"/>
                <w:b w:val="0"/>
                <w:bCs/>
                <w:szCs w:val="22"/>
              </w:rPr>
            </w:pPr>
          </w:p>
        </w:tc>
        <w:tc>
          <w:tcPr>
            <w:tcW w:w="1656" w:type="pct"/>
            <w:gridSpan w:val="9"/>
            <w:vAlign w:val="bottom"/>
          </w:tcPr>
          <w:p w14:paraId="0649873F" w14:textId="20C1B902" w:rsidR="00476776" w:rsidRPr="00F4158E" w:rsidRDefault="00476776" w:rsidP="00F4158E">
            <w:pPr>
              <w:pStyle w:val="acctfourfigures"/>
              <w:tabs>
                <w:tab w:val="clear" w:pos="765"/>
                <w:tab w:val="decimal" w:pos="641"/>
              </w:tabs>
              <w:spacing w:line="276" w:lineRule="auto"/>
              <w:jc w:val="center"/>
              <w:rPr>
                <w:rFonts w:cs="Times New Roman"/>
                <w:szCs w:val="22"/>
              </w:rPr>
            </w:pPr>
            <w:r w:rsidRPr="00CC73AD">
              <w:rPr>
                <w:rFonts w:cs="Times New Roman"/>
                <w:szCs w:val="22"/>
              </w:rPr>
              <w:t>2020</w:t>
            </w:r>
          </w:p>
        </w:tc>
        <w:tc>
          <w:tcPr>
            <w:tcW w:w="86" w:type="pct"/>
            <w:gridSpan w:val="2"/>
            <w:vAlign w:val="bottom"/>
          </w:tcPr>
          <w:p w14:paraId="4DD626E5" w14:textId="77777777" w:rsidR="00476776" w:rsidRPr="00F4158E" w:rsidRDefault="00476776" w:rsidP="00F4158E">
            <w:pPr>
              <w:pStyle w:val="acctmergecolhdg"/>
              <w:spacing w:line="276" w:lineRule="auto"/>
              <w:ind w:left="-107" w:right="-108"/>
              <w:rPr>
                <w:rFonts w:cs="Times New Roman"/>
                <w:b w:val="0"/>
                <w:bCs/>
                <w:szCs w:val="22"/>
              </w:rPr>
            </w:pPr>
          </w:p>
        </w:tc>
        <w:tc>
          <w:tcPr>
            <w:tcW w:w="1533" w:type="pct"/>
            <w:gridSpan w:val="13"/>
            <w:vAlign w:val="bottom"/>
          </w:tcPr>
          <w:p w14:paraId="21546982" w14:textId="42E338B9" w:rsidR="00476776" w:rsidRPr="00F4158E" w:rsidRDefault="00476776" w:rsidP="00F4158E">
            <w:pPr>
              <w:pStyle w:val="acctfourfigures"/>
              <w:tabs>
                <w:tab w:val="clear" w:pos="765"/>
                <w:tab w:val="decimal" w:pos="641"/>
              </w:tabs>
              <w:spacing w:line="276" w:lineRule="auto"/>
              <w:jc w:val="center"/>
              <w:rPr>
                <w:rFonts w:cs="Times New Roman"/>
                <w:szCs w:val="22"/>
              </w:rPr>
            </w:pPr>
            <w:r w:rsidRPr="00CC73AD">
              <w:rPr>
                <w:rFonts w:cs="Times New Roman"/>
                <w:szCs w:val="22"/>
              </w:rPr>
              <w:t>2019</w:t>
            </w:r>
          </w:p>
        </w:tc>
      </w:tr>
      <w:tr w:rsidR="00476776" w:rsidRPr="00CC73AD" w14:paraId="2111461C" w14:textId="77777777" w:rsidTr="00476776">
        <w:trPr>
          <w:tblHeader/>
        </w:trPr>
        <w:tc>
          <w:tcPr>
            <w:tcW w:w="1231" w:type="pct"/>
            <w:vAlign w:val="bottom"/>
          </w:tcPr>
          <w:p w14:paraId="549570E0" w14:textId="77777777" w:rsidR="00476776" w:rsidRPr="00CC73AD" w:rsidRDefault="00476776" w:rsidP="00422CC9">
            <w:pPr>
              <w:spacing w:line="276" w:lineRule="auto"/>
              <w:rPr>
                <w:rFonts w:ascii="Times New Roman" w:hAnsi="Times New Roman" w:cs="Times New Roman"/>
                <w:b/>
                <w:bCs/>
                <w:sz w:val="22"/>
                <w:szCs w:val="22"/>
              </w:rPr>
            </w:pPr>
          </w:p>
        </w:tc>
        <w:tc>
          <w:tcPr>
            <w:tcW w:w="493" w:type="pct"/>
            <w:vAlign w:val="bottom"/>
          </w:tcPr>
          <w:p w14:paraId="04181EE4" w14:textId="38796B5A" w:rsidR="00476776" w:rsidRPr="00CC73AD" w:rsidRDefault="00476776" w:rsidP="00422CC9">
            <w:pPr>
              <w:pStyle w:val="acctmergecolhdg"/>
              <w:spacing w:line="276" w:lineRule="auto"/>
              <w:ind w:left="-107" w:right="-108"/>
              <w:rPr>
                <w:rFonts w:cs="Times New Roman"/>
                <w:b w:val="0"/>
                <w:bCs/>
                <w:szCs w:val="22"/>
              </w:rPr>
            </w:pPr>
            <w:r w:rsidRPr="00CC73AD">
              <w:rPr>
                <w:rFonts w:cs="Times New Roman"/>
                <w:b w:val="0"/>
                <w:bCs/>
                <w:szCs w:val="22"/>
              </w:rPr>
              <w:t>Par</w:t>
            </w:r>
          </w:p>
        </w:tc>
        <w:tc>
          <w:tcPr>
            <w:tcW w:w="738" w:type="pct"/>
            <w:gridSpan w:val="2"/>
            <w:vAlign w:val="bottom"/>
          </w:tcPr>
          <w:p w14:paraId="2C65B851" w14:textId="660DCF9D" w:rsidR="00476776" w:rsidRPr="00CC73AD" w:rsidRDefault="00476776" w:rsidP="00422CC9">
            <w:pPr>
              <w:pStyle w:val="acctfourfigures"/>
              <w:spacing w:line="276" w:lineRule="auto"/>
              <w:jc w:val="center"/>
              <w:rPr>
                <w:rFonts w:cs="Times New Roman"/>
                <w:szCs w:val="22"/>
              </w:rPr>
            </w:pPr>
            <w:r w:rsidRPr="00CC73AD">
              <w:rPr>
                <w:rFonts w:cs="Times New Roman"/>
                <w:szCs w:val="22"/>
              </w:rPr>
              <w:t>Number</w:t>
            </w:r>
          </w:p>
        </w:tc>
        <w:tc>
          <w:tcPr>
            <w:tcW w:w="179" w:type="pct"/>
            <w:gridSpan w:val="2"/>
            <w:vAlign w:val="bottom"/>
          </w:tcPr>
          <w:p w14:paraId="555CCAB3" w14:textId="77777777" w:rsidR="00476776" w:rsidRPr="00CC73AD" w:rsidRDefault="00476776" w:rsidP="00422CC9">
            <w:pPr>
              <w:pStyle w:val="acctfourfigures"/>
              <w:spacing w:line="276" w:lineRule="auto"/>
              <w:jc w:val="center"/>
              <w:rPr>
                <w:rFonts w:cs="Times New Roman"/>
                <w:szCs w:val="22"/>
              </w:rPr>
            </w:pPr>
          </w:p>
        </w:tc>
        <w:tc>
          <w:tcPr>
            <w:tcW w:w="739" w:type="pct"/>
            <w:gridSpan w:val="5"/>
            <w:vAlign w:val="bottom"/>
          </w:tcPr>
          <w:p w14:paraId="63D9159C" w14:textId="77777777" w:rsidR="00476776" w:rsidRPr="00CC73AD" w:rsidRDefault="00476776" w:rsidP="00422CC9">
            <w:pPr>
              <w:pStyle w:val="acctfourfigures"/>
              <w:tabs>
                <w:tab w:val="clear" w:pos="765"/>
                <w:tab w:val="decimal" w:pos="641"/>
              </w:tabs>
              <w:spacing w:line="276" w:lineRule="auto"/>
              <w:jc w:val="center"/>
              <w:rPr>
                <w:rFonts w:cs="Times New Roman"/>
                <w:szCs w:val="22"/>
              </w:rPr>
            </w:pPr>
          </w:p>
        </w:tc>
        <w:tc>
          <w:tcPr>
            <w:tcW w:w="86" w:type="pct"/>
            <w:gridSpan w:val="2"/>
            <w:vAlign w:val="bottom"/>
          </w:tcPr>
          <w:p w14:paraId="1A1EE0AF" w14:textId="77777777" w:rsidR="00476776" w:rsidRPr="00CC73AD" w:rsidRDefault="00476776" w:rsidP="00422CC9">
            <w:pPr>
              <w:pStyle w:val="acctmergecolhdg"/>
              <w:spacing w:line="276" w:lineRule="auto"/>
              <w:ind w:left="-107" w:right="-108"/>
              <w:rPr>
                <w:rFonts w:cs="Times New Roman"/>
                <w:b w:val="0"/>
                <w:bCs/>
                <w:szCs w:val="22"/>
              </w:rPr>
            </w:pPr>
          </w:p>
        </w:tc>
        <w:tc>
          <w:tcPr>
            <w:tcW w:w="739" w:type="pct"/>
            <w:gridSpan w:val="6"/>
            <w:vAlign w:val="bottom"/>
          </w:tcPr>
          <w:p w14:paraId="2D9E5957" w14:textId="262B6479" w:rsidR="00476776" w:rsidRPr="00CC73AD" w:rsidRDefault="00476776" w:rsidP="00422CC9">
            <w:pPr>
              <w:pStyle w:val="acctfourfigures"/>
              <w:spacing w:line="276" w:lineRule="auto"/>
              <w:jc w:val="center"/>
              <w:rPr>
                <w:rFonts w:cs="Times New Roman"/>
                <w:szCs w:val="22"/>
              </w:rPr>
            </w:pPr>
            <w:r w:rsidRPr="00CC73AD">
              <w:rPr>
                <w:rFonts w:cs="Times New Roman"/>
                <w:szCs w:val="22"/>
              </w:rPr>
              <w:t>Number</w:t>
            </w:r>
          </w:p>
        </w:tc>
        <w:tc>
          <w:tcPr>
            <w:tcW w:w="55" w:type="pct"/>
            <w:gridSpan w:val="2"/>
            <w:vAlign w:val="bottom"/>
          </w:tcPr>
          <w:p w14:paraId="2ED62830" w14:textId="77777777" w:rsidR="00476776" w:rsidRPr="00CC73AD" w:rsidRDefault="00476776" w:rsidP="00422CC9">
            <w:pPr>
              <w:pStyle w:val="acctfourfigures"/>
              <w:spacing w:line="276" w:lineRule="auto"/>
              <w:jc w:val="center"/>
              <w:rPr>
                <w:rFonts w:cs="Times New Roman"/>
                <w:szCs w:val="22"/>
              </w:rPr>
            </w:pPr>
          </w:p>
        </w:tc>
        <w:tc>
          <w:tcPr>
            <w:tcW w:w="740" w:type="pct"/>
            <w:gridSpan w:val="5"/>
            <w:vAlign w:val="bottom"/>
          </w:tcPr>
          <w:p w14:paraId="68D07B26" w14:textId="77777777" w:rsidR="00476776" w:rsidRPr="00CC73AD" w:rsidRDefault="00476776" w:rsidP="00422CC9">
            <w:pPr>
              <w:pStyle w:val="acctfourfigures"/>
              <w:tabs>
                <w:tab w:val="clear" w:pos="765"/>
                <w:tab w:val="decimal" w:pos="641"/>
              </w:tabs>
              <w:spacing w:line="276" w:lineRule="auto"/>
              <w:jc w:val="center"/>
              <w:rPr>
                <w:rFonts w:cs="Times New Roman"/>
                <w:szCs w:val="22"/>
              </w:rPr>
            </w:pPr>
          </w:p>
        </w:tc>
      </w:tr>
      <w:tr w:rsidR="00476776" w:rsidRPr="00CC73AD" w14:paraId="361386AF" w14:textId="77777777" w:rsidTr="00476776">
        <w:trPr>
          <w:gridAfter w:val="1"/>
          <w:wAfter w:w="44" w:type="pct"/>
          <w:tblHeader/>
        </w:trPr>
        <w:tc>
          <w:tcPr>
            <w:tcW w:w="1231" w:type="pct"/>
            <w:vAlign w:val="bottom"/>
          </w:tcPr>
          <w:p w14:paraId="108091AD" w14:textId="77777777" w:rsidR="00D5751F" w:rsidRPr="00F4158E" w:rsidRDefault="00D5751F" w:rsidP="00F4158E">
            <w:pPr>
              <w:spacing w:line="276" w:lineRule="auto"/>
              <w:rPr>
                <w:rFonts w:ascii="Times New Roman" w:hAnsi="Times New Roman" w:cs="Times New Roman"/>
                <w:b/>
                <w:bCs/>
                <w:sz w:val="22"/>
                <w:szCs w:val="22"/>
              </w:rPr>
            </w:pPr>
          </w:p>
        </w:tc>
        <w:tc>
          <w:tcPr>
            <w:tcW w:w="493" w:type="pct"/>
            <w:vAlign w:val="bottom"/>
          </w:tcPr>
          <w:p w14:paraId="2F6166E0" w14:textId="77777777" w:rsidR="00D5751F" w:rsidRPr="00F4158E" w:rsidRDefault="00D5751F" w:rsidP="00F4158E">
            <w:pPr>
              <w:spacing w:line="276" w:lineRule="auto"/>
              <w:ind w:left="-107" w:right="-108"/>
              <w:jc w:val="center"/>
              <w:rPr>
                <w:rFonts w:ascii="Times New Roman" w:hAnsi="Times New Roman" w:cs="Times New Roman"/>
                <w:sz w:val="22"/>
                <w:szCs w:val="22"/>
              </w:rPr>
            </w:pPr>
            <w:r w:rsidRPr="00F4158E">
              <w:rPr>
                <w:rFonts w:ascii="Times New Roman" w:hAnsi="Times New Roman" w:cs="Times New Roman"/>
                <w:sz w:val="22"/>
                <w:szCs w:val="22"/>
              </w:rPr>
              <w:t>Value</w:t>
            </w:r>
          </w:p>
        </w:tc>
        <w:tc>
          <w:tcPr>
            <w:tcW w:w="738" w:type="pct"/>
            <w:gridSpan w:val="2"/>
            <w:vAlign w:val="bottom"/>
          </w:tcPr>
          <w:p w14:paraId="46B46EB9" w14:textId="77777777" w:rsidR="00D5751F" w:rsidRPr="00F4158E" w:rsidRDefault="00D5751F" w:rsidP="00F4158E">
            <w:pPr>
              <w:pStyle w:val="acctfourfigures"/>
              <w:spacing w:line="276" w:lineRule="auto"/>
              <w:jc w:val="center"/>
              <w:rPr>
                <w:rFonts w:cs="Times New Roman"/>
                <w:szCs w:val="22"/>
              </w:rPr>
            </w:pPr>
            <w:r w:rsidRPr="00F4158E">
              <w:rPr>
                <w:rFonts w:cs="Times New Roman"/>
                <w:szCs w:val="22"/>
              </w:rPr>
              <w:t>of shares</w:t>
            </w:r>
          </w:p>
        </w:tc>
        <w:tc>
          <w:tcPr>
            <w:tcW w:w="59" w:type="pct"/>
            <w:vAlign w:val="bottom"/>
          </w:tcPr>
          <w:p w14:paraId="130896C3" w14:textId="77777777" w:rsidR="00D5751F" w:rsidRPr="00F4158E" w:rsidRDefault="00D5751F" w:rsidP="00F4158E">
            <w:pPr>
              <w:pStyle w:val="acctfourfigures"/>
              <w:spacing w:line="276" w:lineRule="auto"/>
              <w:jc w:val="center"/>
              <w:rPr>
                <w:rFonts w:cs="Times New Roman"/>
                <w:szCs w:val="22"/>
              </w:rPr>
            </w:pPr>
          </w:p>
        </w:tc>
        <w:tc>
          <w:tcPr>
            <w:tcW w:w="740" w:type="pct"/>
            <w:gridSpan w:val="4"/>
            <w:vAlign w:val="bottom"/>
          </w:tcPr>
          <w:p w14:paraId="4B8C6B5D" w14:textId="77777777" w:rsidR="00D5751F" w:rsidRPr="00F4158E" w:rsidRDefault="00D5751F" w:rsidP="00F4158E">
            <w:pPr>
              <w:pStyle w:val="acctfourfigures"/>
              <w:tabs>
                <w:tab w:val="clear" w:pos="765"/>
                <w:tab w:val="decimal" w:pos="641"/>
              </w:tabs>
              <w:spacing w:line="276" w:lineRule="auto"/>
              <w:jc w:val="center"/>
              <w:rPr>
                <w:rFonts w:cs="Times New Roman"/>
                <w:szCs w:val="22"/>
              </w:rPr>
            </w:pPr>
            <w:r w:rsidRPr="00F4158E">
              <w:rPr>
                <w:rFonts w:cs="Times New Roman"/>
                <w:szCs w:val="22"/>
              </w:rPr>
              <w:t>Value</w:t>
            </w:r>
          </w:p>
        </w:tc>
        <w:tc>
          <w:tcPr>
            <w:tcW w:w="158" w:type="pct"/>
            <w:gridSpan w:val="3"/>
            <w:vAlign w:val="bottom"/>
          </w:tcPr>
          <w:p w14:paraId="64FFB549" w14:textId="77777777" w:rsidR="00D5751F" w:rsidRPr="00F4158E" w:rsidRDefault="00D5751F" w:rsidP="00F4158E">
            <w:pPr>
              <w:spacing w:line="276" w:lineRule="auto"/>
              <w:ind w:left="-107" w:right="-108"/>
              <w:jc w:val="center"/>
              <w:rPr>
                <w:rFonts w:ascii="Times New Roman" w:hAnsi="Times New Roman" w:cs="Times New Roman"/>
                <w:sz w:val="22"/>
                <w:szCs w:val="22"/>
              </w:rPr>
            </w:pPr>
          </w:p>
        </w:tc>
        <w:tc>
          <w:tcPr>
            <w:tcW w:w="739" w:type="pct"/>
            <w:gridSpan w:val="6"/>
            <w:vAlign w:val="bottom"/>
          </w:tcPr>
          <w:p w14:paraId="40DA9DF1" w14:textId="77777777" w:rsidR="00D5751F" w:rsidRPr="00F4158E" w:rsidRDefault="00D5751F" w:rsidP="00F4158E">
            <w:pPr>
              <w:pStyle w:val="acctfourfigures"/>
              <w:spacing w:line="276" w:lineRule="auto"/>
              <w:jc w:val="center"/>
              <w:rPr>
                <w:rFonts w:cs="Times New Roman"/>
                <w:szCs w:val="22"/>
              </w:rPr>
            </w:pPr>
            <w:r w:rsidRPr="00F4158E">
              <w:rPr>
                <w:rFonts w:cs="Times New Roman"/>
                <w:szCs w:val="22"/>
              </w:rPr>
              <w:t>of shares</w:t>
            </w:r>
          </w:p>
        </w:tc>
        <w:tc>
          <w:tcPr>
            <w:tcW w:w="59" w:type="pct"/>
            <w:gridSpan w:val="2"/>
            <w:vAlign w:val="bottom"/>
          </w:tcPr>
          <w:p w14:paraId="1DE9FA06" w14:textId="77777777" w:rsidR="00D5751F" w:rsidRPr="00F4158E" w:rsidRDefault="00D5751F" w:rsidP="00F4158E">
            <w:pPr>
              <w:pStyle w:val="acctfourfigures"/>
              <w:spacing w:line="276" w:lineRule="auto"/>
              <w:jc w:val="center"/>
              <w:rPr>
                <w:rFonts w:cs="Times New Roman"/>
                <w:szCs w:val="22"/>
              </w:rPr>
            </w:pPr>
          </w:p>
        </w:tc>
        <w:tc>
          <w:tcPr>
            <w:tcW w:w="739" w:type="pct"/>
            <w:gridSpan w:val="5"/>
            <w:vAlign w:val="bottom"/>
          </w:tcPr>
          <w:p w14:paraId="342978FE" w14:textId="77777777" w:rsidR="00D5751F" w:rsidRPr="00F4158E" w:rsidRDefault="00D5751F" w:rsidP="00F4158E">
            <w:pPr>
              <w:pStyle w:val="acctfourfigures"/>
              <w:tabs>
                <w:tab w:val="clear" w:pos="765"/>
                <w:tab w:val="decimal" w:pos="641"/>
              </w:tabs>
              <w:spacing w:line="276" w:lineRule="auto"/>
              <w:jc w:val="center"/>
              <w:rPr>
                <w:rFonts w:cs="Times New Roman"/>
                <w:szCs w:val="22"/>
              </w:rPr>
            </w:pPr>
            <w:r w:rsidRPr="00F4158E">
              <w:rPr>
                <w:rFonts w:cs="Times New Roman"/>
                <w:szCs w:val="22"/>
              </w:rPr>
              <w:t>Value</w:t>
            </w:r>
          </w:p>
        </w:tc>
      </w:tr>
      <w:tr w:rsidR="00476776" w:rsidRPr="00CC73AD" w14:paraId="1D539418" w14:textId="77777777" w:rsidTr="00476776">
        <w:trPr>
          <w:gridAfter w:val="1"/>
          <w:wAfter w:w="44" w:type="pct"/>
          <w:tblHeader/>
        </w:trPr>
        <w:tc>
          <w:tcPr>
            <w:tcW w:w="1231" w:type="pct"/>
            <w:vAlign w:val="bottom"/>
          </w:tcPr>
          <w:p w14:paraId="215C5B5F" w14:textId="77777777" w:rsidR="00476776" w:rsidRPr="00CC73AD" w:rsidRDefault="00476776" w:rsidP="00422CC9">
            <w:pPr>
              <w:spacing w:line="276" w:lineRule="auto"/>
              <w:rPr>
                <w:rFonts w:ascii="Times New Roman" w:hAnsi="Times New Roman" w:cs="Times New Roman"/>
                <w:b/>
                <w:bCs/>
                <w:sz w:val="22"/>
                <w:szCs w:val="22"/>
              </w:rPr>
            </w:pPr>
          </w:p>
        </w:tc>
        <w:tc>
          <w:tcPr>
            <w:tcW w:w="493" w:type="pct"/>
            <w:vAlign w:val="bottom"/>
          </w:tcPr>
          <w:p w14:paraId="6F2A11F2" w14:textId="4FF5B568" w:rsidR="00476776" w:rsidRPr="00CC73AD" w:rsidRDefault="00476776" w:rsidP="00422CC9">
            <w:pPr>
              <w:spacing w:line="276" w:lineRule="auto"/>
              <w:ind w:left="-107" w:right="-108"/>
              <w:jc w:val="center"/>
              <w:rPr>
                <w:rFonts w:ascii="Times New Roman" w:hAnsi="Times New Roman" w:cs="Times New Roman"/>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Baht</w:t>
            </w:r>
            <w:r w:rsidRPr="00F4158E">
              <w:rPr>
                <w:rFonts w:ascii="Times New Roman" w:hAnsi="Times New Roman" w:cs="Times New Roman"/>
                <w:i/>
                <w:iCs/>
                <w:sz w:val="22"/>
                <w:szCs w:val="22"/>
                <w:cs/>
              </w:rPr>
              <w:t>)</w:t>
            </w:r>
          </w:p>
        </w:tc>
        <w:tc>
          <w:tcPr>
            <w:tcW w:w="3232" w:type="pct"/>
            <w:gridSpan w:val="23"/>
            <w:vAlign w:val="bottom"/>
          </w:tcPr>
          <w:p w14:paraId="4ABF05F0" w14:textId="58E027C6" w:rsidR="00476776" w:rsidRPr="00CC73AD" w:rsidRDefault="00476776" w:rsidP="00422CC9">
            <w:pPr>
              <w:pStyle w:val="acctfourfigures"/>
              <w:tabs>
                <w:tab w:val="clear" w:pos="765"/>
                <w:tab w:val="decimal" w:pos="641"/>
              </w:tabs>
              <w:spacing w:line="276" w:lineRule="auto"/>
              <w:jc w:val="center"/>
              <w:rPr>
                <w:rFonts w:cs="Times New Roman"/>
                <w:szCs w:val="22"/>
              </w:rPr>
            </w:pPr>
            <w:r w:rsidRPr="00F4158E">
              <w:rPr>
                <w:rFonts w:cs="Times New Roman"/>
                <w:i/>
                <w:iCs/>
                <w:szCs w:val="22"/>
                <w:lang w:bidi="th-TH"/>
              </w:rPr>
              <w:t>(</w:t>
            </w:r>
            <w:r w:rsidRPr="00F4158E">
              <w:rPr>
                <w:rFonts w:cs="Times New Roman"/>
                <w:i/>
                <w:iCs/>
                <w:szCs w:val="22"/>
              </w:rPr>
              <w:t xml:space="preserve">in thousand shares </w:t>
            </w:r>
            <w:r w:rsidRPr="00F4158E">
              <w:rPr>
                <w:rFonts w:cs="Times New Roman"/>
                <w:i/>
                <w:iCs/>
                <w:szCs w:val="22"/>
                <w:lang w:bidi="th-TH"/>
              </w:rPr>
              <w:t xml:space="preserve">/ </w:t>
            </w:r>
            <w:r w:rsidRPr="00F4158E">
              <w:rPr>
                <w:rFonts w:cs="Times New Roman"/>
                <w:i/>
                <w:iCs/>
                <w:szCs w:val="22"/>
              </w:rPr>
              <w:t>thousand Baht</w:t>
            </w:r>
            <w:r w:rsidRPr="00F4158E">
              <w:rPr>
                <w:rFonts w:cs="Times New Roman"/>
                <w:i/>
                <w:iCs/>
                <w:szCs w:val="22"/>
                <w:lang w:bidi="th-TH"/>
              </w:rPr>
              <w:t>)</w:t>
            </w:r>
          </w:p>
        </w:tc>
      </w:tr>
      <w:tr w:rsidR="00476776" w:rsidRPr="00CC73AD" w14:paraId="4495EC08" w14:textId="77777777" w:rsidTr="00F4158E">
        <w:trPr>
          <w:gridAfter w:val="2"/>
          <w:wAfter w:w="144" w:type="pct"/>
        </w:trPr>
        <w:tc>
          <w:tcPr>
            <w:tcW w:w="1231" w:type="pct"/>
            <w:vAlign w:val="bottom"/>
          </w:tcPr>
          <w:p w14:paraId="64ED0118" w14:textId="77777777" w:rsidR="00D5751F" w:rsidRPr="00F4158E" w:rsidRDefault="00D5751F" w:rsidP="00F4158E">
            <w:pPr>
              <w:spacing w:line="276" w:lineRule="auto"/>
              <w:rPr>
                <w:rFonts w:ascii="Times New Roman" w:hAnsi="Times New Roman" w:cs="Times New Roman"/>
                <w:b/>
                <w:bCs/>
                <w:i/>
                <w:iCs/>
                <w:sz w:val="22"/>
                <w:szCs w:val="22"/>
              </w:rPr>
            </w:pPr>
            <w:r w:rsidRPr="00F4158E">
              <w:rPr>
                <w:rFonts w:ascii="Times New Roman" w:hAnsi="Times New Roman" w:cs="Times New Roman"/>
                <w:b/>
                <w:bCs/>
                <w:i/>
                <w:iCs/>
                <w:sz w:val="22"/>
                <w:szCs w:val="22"/>
              </w:rPr>
              <w:t>Authorized</w:t>
            </w:r>
          </w:p>
        </w:tc>
        <w:tc>
          <w:tcPr>
            <w:tcW w:w="493" w:type="pct"/>
            <w:vAlign w:val="bottom"/>
          </w:tcPr>
          <w:p w14:paraId="734FD254" w14:textId="77777777" w:rsidR="00D5751F" w:rsidRPr="00F4158E" w:rsidRDefault="00D5751F" w:rsidP="00F4158E">
            <w:pPr>
              <w:spacing w:line="276" w:lineRule="auto"/>
              <w:ind w:left="-107" w:right="-108"/>
              <w:jc w:val="center"/>
              <w:rPr>
                <w:rFonts w:ascii="Times New Roman" w:hAnsi="Times New Roman" w:cs="Times New Roman"/>
                <w:sz w:val="22"/>
                <w:szCs w:val="22"/>
              </w:rPr>
            </w:pPr>
          </w:p>
        </w:tc>
        <w:tc>
          <w:tcPr>
            <w:tcW w:w="738" w:type="pct"/>
            <w:gridSpan w:val="2"/>
            <w:vAlign w:val="bottom"/>
          </w:tcPr>
          <w:p w14:paraId="5844CDD6" w14:textId="77777777" w:rsidR="00D5751F" w:rsidRPr="00F4158E" w:rsidRDefault="00D5751F" w:rsidP="00F4158E">
            <w:pPr>
              <w:pStyle w:val="BodyText"/>
              <w:tabs>
                <w:tab w:val="decimal" w:pos="823"/>
              </w:tabs>
              <w:spacing w:after="0" w:line="276" w:lineRule="auto"/>
              <w:ind w:left="-57"/>
              <w:jc w:val="center"/>
              <w:rPr>
                <w:rFonts w:ascii="Times New Roman" w:hAnsi="Times New Roman" w:cs="Times New Roman"/>
                <w:sz w:val="22"/>
                <w:szCs w:val="22"/>
              </w:rPr>
            </w:pPr>
          </w:p>
        </w:tc>
        <w:tc>
          <w:tcPr>
            <w:tcW w:w="59" w:type="pct"/>
            <w:vAlign w:val="bottom"/>
          </w:tcPr>
          <w:p w14:paraId="6299652E" w14:textId="77777777" w:rsidR="00D5751F" w:rsidRPr="00F4158E" w:rsidRDefault="00D5751F" w:rsidP="00F4158E">
            <w:pPr>
              <w:pStyle w:val="BodyText"/>
              <w:tabs>
                <w:tab w:val="decimal" w:pos="823"/>
              </w:tabs>
              <w:spacing w:after="0" w:line="276" w:lineRule="auto"/>
              <w:ind w:left="-57"/>
              <w:jc w:val="center"/>
              <w:rPr>
                <w:rFonts w:ascii="Times New Roman" w:hAnsi="Times New Roman" w:cs="Times New Roman"/>
                <w:sz w:val="22"/>
                <w:szCs w:val="22"/>
              </w:rPr>
            </w:pPr>
          </w:p>
        </w:tc>
        <w:tc>
          <w:tcPr>
            <w:tcW w:w="740" w:type="pct"/>
            <w:gridSpan w:val="4"/>
            <w:vAlign w:val="bottom"/>
          </w:tcPr>
          <w:p w14:paraId="31CB78C4" w14:textId="77777777" w:rsidR="00D5751F" w:rsidRPr="00F4158E" w:rsidRDefault="00D5751F" w:rsidP="00F4158E">
            <w:pPr>
              <w:pStyle w:val="BodyText"/>
              <w:tabs>
                <w:tab w:val="decimal" w:pos="823"/>
              </w:tabs>
              <w:spacing w:after="0" w:line="276" w:lineRule="auto"/>
              <w:ind w:left="-57"/>
              <w:jc w:val="center"/>
              <w:rPr>
                <w:rFonts w:ascii="Times New Roman" w:hAnsi="Times New Roman" w:cs="Times New Roman"/>
                <w:sz w:val="22"/>
                <w:szCs w:val="22"/>
              </w:rPr>
            </w:pPr>
          </w:p>
        </w:tc>
        <w:tc>
          <w:tcPr>
            <w:tcW w:w="56" w:type="pct"/>
          </w:tcPr>
          <w:p w14:paraId="65E4D5FC" w14:textId="77777777" w:rsidR="00D5751F" w:rsidRPr="00F4158E" w:rsidRDefault="00D5751F" w:rsidP="00F4158E">
            <w:pPr>
              <w:pStyle w:val="BodyText"/>
              <w:tabs>
                <w:tab w:val="decimal" w:pos="823"/>
              </w:tabs>
              <w:spacing w:after="0" w:line="276" w:lineRule="auto"/>
              <w:ind w:left="-57"/>
              <w:jc w:val="center"/>
              <w:rPr>
                <w:rFonts w:ascii="Times New Roman" w:hAnsi="Times New Roman" w:cs="Times New Roman"/>
                <w:sz w:val="22"/>
                <w:szCs w:val="22"/>
              </w:rPr>
            </w:pPr>
          </w:p>
        </w:tc>
        <w:tc>
          <w:tcPr>
            <w:tcW w:w="740" w:type="pct"/>
            <w:gridSpan w:val="6"/>
            <w:vAlign w:val="bottom"/>
          </w:tcPr>
          <w:p w14:paraId="16F21C23" w14:textId="77777777" w:rsidR="00D5751F" w:rsidRPr="00F4158E" w:rsidRDefault="00D5751F" w:rsidP="00F4158E">
            <w:pPr>
              <w:pStyle w:val="BodyText"/>
              <w:tabs>
                <w:tab w:val="decimal" w:pos="823"/>
              </w:tabs>
              <w:spacing w:after="0" w:line="276" w:lineRule="auto"/>
              <w:ind w:left="-57"/>
              <w:jc w:val="center"/>
              <w:rPr>
                <w:rFonts w:ascii="Times New Roman" w:hAnsi="Times New Roman" w:cs="Times New Roman"/>
                <w:sz w:val="22"/>
                <w:szCs w:val="22"/>
              </w:rPr>
            </w:pPr>
          </w:p>
        </w:tc>
        <w:tc>
          <w:tcPr>
            <w:tcW w:w="60" w:type="pct"/>
            <w:vAlign w:val="bottom"/>
          </w:tcPr>
          <w:p w14:paraId="612E1A4B" w14:textId="77777777" w:rsidR="00D5751F" w:rsidRPr="00F4158E" w:rsidRDefault="00D5751F" w:rsidP="00F4158E">
            <w:pPr>
              <w:pStyle w:val="BodyText"/>
              <w:tabs>
                <w:tab w:val="decimal" w:pos="823"/>
                <w:tab w:val="decimal" w:pos="1028"/>
              </w:tabs>
              <w:spacing w:after="0" w:line="276" w:lineRule="auto"/>
              <w:ind w:left="-57"/>
              <w:jc w:val="center"/>
              <w:rPr>
                <w:rFonts w:ascii="Times New Roman" w:hAnsi="Times New Roman" w:cs="Times New Roman"/>
                <w:sz w:val="22"/>
                <w:szCs w:val="22"/>
              </w:rPr>
            </w:pPr>
          </w:p>
        </w:tc>
        <w:tc>
          <w:tcPr>
            <w:tcW w:w="739" w:type="pct"/>
            <w:gridSpan w:val="7"/>
            <w:vAlign w:val="bottom"/>
          </w:tcPr>
          <w:p w14:paraId="40B39633" w14:textId="77777777" w:rsidR="00D5751F" w:rsidRPr="00F4158E" w:rsidRDefault="00D5751F" w:rsidP="00F4158E">
            <w:pPr>
              <w:pStyle w:val="BodyText"/>
              <w:tabs>
                <w:tab w:val="decimal" w:pos="823"/>
              </w:tabs>
              <w:spacing w:after="0" w:line="276" w:lineRule="auto"/>
              <w:ind w:left="-57"/>
              <w:jc w:val="center"/>
              <w:rPr>
                <w:rFonts w:ascii="Times New Roman" w:hAnsi="Times New Roman" w:cs="Times New Roman"/>
                <w:sz w:val="22"/>
                <w:szCs w:val="22"/>
              </w:rPr>
            </w:pPr>
          </w:p>
        </w:tc>
      </w:tr>
      <w:tr w:rsidR="00476776" w:rsidRPr="00CC73AD" w14:paraId="3B77FFD9" w14:textId="77777777" w:rsidTr="00F4158E">
        <w:trPr>
          <w:gridAfter w:val="2"/>
          <w:wAfter w:w="144" w:type="pct"/>
        </w:trPr>
        <w:tc>
          <w:tcPr>
            <w:tcW w:w="1231" w:type="pct"/>
            <w:vAlign w:val="bottom"/>
          </w:tcPr>
          <w:p w14:paraId="468CD003" w14:textId="77777777" w:rsidR="00D5751F" w:rsidRPr="00F4158E" w:rsidRDefault="00D5751F" w:rsidP="00F4158E">
            <w:pPr>
              <w:spacing w:line="276" w:lineRule="auto"/>
              <w:rPr>
                <w:rFonts w:ascii="Times New Roman" w:hAnsi="Times New Roman" w:cs="Times New Roman"/>
                <w:sz w:val="22"/>
                <w:szCs w:val="22"/>
              </w:rPr>
            </w:pPr>
            <w:r w:rsidRPr="00F4158E">
              <w:rPr>
                <w:rFonts w:ascii="Times New Roman" w:hAnsi="Times New Roman" w:cs="Times New Roman"/>
                <w:sz w:val="22"/>
                <w:szCs w:val="22"/>
              </w:rPr>
              <w:t>At 1 January</w:t>
            </w:r>
          </w:p>
        </w:tc>
        <w:tc>
          <w:tcPr>
            <w:tcW w:w="493" w:type="pct"/>
            <w:vAlign w:val="bottom"/>
          </w:tcPr>
          <w:p w14:paraId="2314EC84" w14:textId="77777777" w:rsidR="00D5751F" w:rsidRPr="00F4158E" w:rsidRDefault="00D5751F" w:rsidP="00F4158E">
            <w:pPr>
              <w:spacing w:line="276" w:lineRule="auto"/>
              <w:ind w:left="-107" w:right="-108"/>
              <w:jc w:val="center"/>
              <w:rPr>
                <w:rFonts w:ascii="Times New Roman" w:hAnsi="Times New Roman" w:cs="Times New Roman"/>
                <w:sz w:val="22"/>
                <w:szCs w:val="22"/>
              </w:rPr>
            </w:pPr>
          </w:p>
        </w:tc>
        <w:tc>
          <w:tcPr>
            <w:tcW w:w="738" w:type="pct"/>
            <w:gridSpan w:val="2"/>
            <w:vAlign w:val="bottom"/>
          </w:tcPr>
          <w:p w14:paraId="74C24D3B" w14:textId="77777777" w:rsidR="00D5751F" w:rsidRPr="00F4158E" w:rsidRDefault="00D5751F" w:rsidP="00F4158E">
            <w:pPr>
              <w:pStyle w:val="BodyText"/>
              <w:tabs>
                <w:tab w:val="decimal" w:pos="823"/>
              </w:tabs>
              <w:spacing w:after="0" w:line="276" w:lineRule="auto"/>
              <w:ind w:left="-57"/>
              <w:jc w:val="both"/>
              <w:rPr>
                <w:rFonts w:ascii="Times New Roman" w:hAnsi="Times New Roman" w:cs="Times New Roman"/>
                <w:sz w:val="22"/>
                <w:szCs w:val="22"/>
              </w:rPr>
            </w:pPr>
          </w:p>
        </w:tc>
        <w:tc>
          <w:tcPr>
            <w:tcW w:w="59" w:type="pct"/>
            <w:vAlign w:val="bottom"/>
          </w:tcPr>
          <w:p w14:paraId="5D19C2FF" w14:textId="77777777" w:rsidR="00D5751F" w:rsidRPr="00F4158E" w:rsidRDefault="00D5751F" w:rsidP="00F4158E">
            <w:pPr>
              <w:pStyle w:val="BodyText"/>
              <w:tabs>
                <w:tab w:val="decimal" w:pos="823"/>
              </w:tabs>
              <w:spacing w:after="0" w:line="276" w:lineRule="auto"/>
              <w:ind w:left="-57"/>
              <w:jc w:val="both"/>
              <w:rPr>
                <w:rFonts w:ascii="Times New Roman" w:hAnsi="Times New Roman" w:cs="Times New Roman"/>
                <w:sz w:val="22"/>
                <w:szCs w:val="22"/>
              </w:rPr>
            </w:pPr>
          </w:p>
        </w:tc>
        <w:tc>
          <w:tcPr>
            <w:tcW w:w="740" w:type="pct"/>
            <w:gridSpan w:val="4"/>
            <w:vAlign w:val="bottom"/>
          </w:tcPr>
          <w:p w14:paraId="405AA680" w14:textId="77777777" w:rsidR="00D5751F" w:rsidRPr="00F4158E" w:rsidRDefault="00D5751F" w:rsidP="00F4158E">
            <w:pPr>
              <w:pStyle w:val="BodyText"/>
              <w:tabs>
                <w:tab w:val="decimal" w:pos="823"/>
              </w:tabs>
              <w:spacing w:after="0" w:line="276" w:lineRule="auto"/>
              <w:ind w:left="-57"/>
              <w:jc w:val="both"/>
              <w:rPr>
                <w:rFonts w:ascii="Times New Roman" w:hAnsi="Times New Roman" w:cs="Times New Roman"/>
                <w:sz w:val="22"/>
                <w:szCs w:val="22"/>
              </w:rPr>
            </w:pPr>
          </w:p>
        </w:tc>
        <w:tc>
          <w:tcPr>
            <w:tcW w:w="56" w:type="pct"/>
          </w:tcPr>
          <w:p w14:paraId="70B24B9F" w14:textId="77777777" w:rsidR="00D5751F" w:rsidRPr="00F4158E" w:rsidRDefault="00D5751F" w:rsidP="00F4158E">
            <w:pPr>
              <w:pStyle w:val="BodyText"/>
              <w:tabs>
                <w:tab w:val="decimal" w:pos="823"/>
              </w:tabs>
              <w:spacing w:after="0" w:line="276" w:lineRule="auto"/>
              <w:ind w:left="-57"/>
              <w:jc w:val="center"/>
              <w:rPr>
                <w:rFonts w:ascii="Times New Roman" w:hAnsi="Times New Roman" w:cs="Times New Roman"/>
                <w:sz w:val="22"/>
                <w:szCs w:val="22"/>
              </w:rPr>
            </w:pPr>
          </w:p>
        </w:tc>
        <w:tc>
          <w:tcPr>
            <w:tcW w:w="740" w:type="pct"/>
            <w:gridSpan w:val="6"/>
            <w:vAlign w:val="bottom"/>
          </w:tcPr>
          <w:p w14:paraId="030C0BC6" w14:textId="77777777" w:rsidR="00D5751F" w:rsidRPr="00F4158E" w:rsidRDefault="00D5751F" w:rsidP="00F4158E">
            <w:pPr>
              <w:pStyle w:val="BodyText"/>
              <w:tabs>
                <w:tab w:val="decimal" w:pos="823"/>
              </w:tabs>
              <w:spacing w:after="0" w:line="276" w:lineRule="auto"/>
              <w:ind w:left="-57"/>
              <w:jc w:val="both"/>
              <w:rPr>
                <w:rFonts w:ascii="Times New Roman" w:hAnsi="Times New Roman" w:cs="Times New Roman"/>
                <w:sz w:val="22"/>
                <w:szCs w:val="22"/>
              </w:rPr>
            </w:pPr>
          </w:p>
        </w:tc>
        <w:tc>
          <w:tcPr>
            <w:tcW w:w="60" w:type="pct"/>
            <w:vAlign w:val="bottom"/>
          </w:tcPr>
          <w:p w14:paraId="002C6BE6" w14:textId="77777777" w:rsidR="00D5751F" w:rsidRPr="00F4158E" w:rsidRDefault="00D5751F" w:rsidP="00F4158E">
            <w:pPr>
              <w:pStyle w:val="BodyText"/>
              <w:tabs>
                <w:tab w:val="decimal" w:pos="823"/>
                <w:tab w:val="decimal" w:pos="1028"/>
              </w:tabs>
              <w:spacing w:after="0" w:line="276" w:lineRule="auto"/>
              <w:ind w:left="-57"/>
              <w:jc w:val="both"/>
              <w:rPr>
                <w:rFonts w:ascii="Times New Roman" w:hAnsi="Times New Roman" w:cs="Times New Roman"/>
                <w:sz w:val="22"/>
                <w:szCs w:val="22"/>
              </w:rPr>
            </w:pPr>
          </w:p>
        </w:tc>
        <w:tc>
          <w:tcPr>
            <w:tcW w:w="739" w:type="pct"/>
            <w:gridSpan w:val="7"/>
            <w:vAlign w:val="bottom"/>
          </w:tcPr>
          <w:p w14:paraId="4333F62D" w14:textId="77777777" w:rsidR="00D5751F" w:rsidRPr="00F4158E" w:rsidRDefault="00D5751F" w:rsidP="00F4158E">
            <w:pPr>
              <w:pStyle w:val="BodyText"/>
              <w:tabs>
                <w:tab w:val="decimal" w:pos="823"/>
              </w:tabs>
              <w:spacing w:after="0" w:line="276" w:lineRule="auto"/>
              <w:ind w:left="-57"/>
              <w:jc w:val="both"/>
              <w:rPr>
                <w:rFonts w:ascii="Times New Roman" w:hAnsi="Times New Roman" w:cs="Times New Roman"/>
                <w:sz w:val="22"/>
                <w:szCs w:val="22"/>
              </w:rPr>
            </w:pPr>
          </w:p>
        </w:tc>
      </w:tr>
      <w:tr w:rsidR="00476776" w:rsidRPr="00CC73AD" w14:paraId="3FFD67E4" w14:textId="77777777" w:rsidTr="00F4158E">
        <w:trPr>
          <w:gridAfter w:val="2"/>
          <w:wAfter w:w="144" w:type="pct"/>
        </w:trPr>
        <w:tc>
          <w:tcPr>
            <w:tcW w:w="1231" w:type="pct"/>
            <w:vAlign w:val="bottom"/>
          </w:tcPr>
          <w:p w14:paraId="059EF9CF" w14:textId="77777777" w:rsidR="003D432D" w:rsidRPr="00F4158E" w:rsidRDefault="003D432D" w:rsidP="00F4158E">
            <w:pPr>
              <w:spacing w:line="276" w:lineRule="auto"/>
              <w:rPr>
                <w:rFonts w:ascii="Times New Roman" w:hAnsi="Times New Roman" w:cs="Times New Roman"/>
                <w:sz w:val="22"/>
                <w:szCs w:val="22"/>
              </w:rPr>
            </w:pP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ordinary shares</w:t>
            </w:r>
          </w:p>
        </w:tc>
        <w:tc>
          <w:tcPr>
            <w:tcW w:w="493" w:type="pct"/>
            <w:vAlign w:val="bottom"/>
          </w:tcPr>
          <w:p w14:paraId="3EE222BC" w14:textId="32E55456" w:rsidR="003D432D" w:rsidRPr="00F4158E" w:rsidRDefault="003D432D" w:rsidP="00F4158E">
            <w:pPr>
              <w:spacing w:line="276" w:lineRule="auto"/>
              <w:ind w:left="-107" w:right="-108"/>
              <w:jc w:val="center"/>
              <w:rPr>
                <w:rFonts w:ascii="Times New Roman" w:hAnsi="Times New Roman" w:cs="Times New Roman"/>
                <w:sz w:val="22"/>
                <w:szCs w:val="22"/>
              </w:rPr>
            </w:pPr>
            <w:r w:rsidRPr="00F4158E">
              <w:rPr>
                <w:rFonts w:ascii="Times New Roman" w:hAnsi="Times New Roman" w:cs="Times New Roman"/>
                <w:sz w:val="22"/>
                <w:szCs w:val="22"/>
              </w:rPr>
              <w:t>1</w:t>
            </w:r>
          </w:p>
        </w:tc>
        <w:tc>
          <w:tcPr>
            <w:tcW w:w="738" w:type="pct"/>
            <w:gridSpan w:val="2"/>
            <w:vAlign w:val="bottom"/>
          </w:tcPr>
          <w:p w14:paraId="045B6A68" w14:textId="1FA8C233" w:rsidR="003D432D" w:rsidRPr="00F4158E" w:rsidRDefault="00CA572E" w:rsidP="00F4158E">
            <w:pPr>
              <w:pStyle w:val="acctfourfigures"/>
              <w:tabs>
                <w:tab w:val="clear" w:pos="765"/>
                <w:tab w:val="decimal" w:pos="1128"/>
              </w:tabs>
              <w:spacing w:line="276" w:lineRule="auto"/>
              <w:ind w:right="113"/>
              <w:jc w:val="right"/>
              <w:rPr>
                <w:rFonts w:cs="Times New Roman"/>
                <w:szCs w:val="22"/>
              </w:rPr>
            </w:pPr>
            <w:r w:rsidRPr="00F4158E">
              <w:rPr>
                <w:rFonts w:cs="Times New Roman"/>
                <w:szCs w:val="22"/>
              </w:rPr>
              <w:t>4,500,000</w:t>
            </w:r>
          </w:p>
        </w:tc>
        <w:tc>
          <w:tcPr>
            <w:tcW w:w="59" w:type="pct"/>
            <w:vAlign w:val="bottom"/>
          </w:tcPr>
          <w:p w14:paraId="420DBEAB" w14:textId="77777777" w:rsidR="003D432D" w:rsidRPr="00F4158E" w:rsidRDefault="003D432D" w:rsidP="00F4158E">
            <w:pPr>
              <w:pStyle w:val="acctfourfigures"/>
              <w:spacing w:line="276" w:lineRule="auto"/>
              <w:ind w:right="113"/>
              <w:jc w:val="right"/>
              <w:rPr>
                <w:rFonts w:cs="Times New Roman"/>
                <w:szCs w:val="22"/>
              </w:rPr>
            </w:pPr>
          </w:p>
        </w:tc>
        <w:tc>
          <w:tcPr>
            <w:tcW w:w="740" w:type="pct"/>
            <w:gridSpan w:val="4"/>
            <w:vAlign w:val="bottom"/>
          </w:tcPr>
          <w:p w14:paraId="24588A61" w14:textId="572AE8AB" w:rsidR="003D432D" w:rsidRPr="00F4158E" w:rsidRDefault="00CA572E" w:rsidP="00F4158E">
            <w:pPr>
              <w:pStyle w:val="acctfourfigures"/>
              <w:tabs>
                <w:tab w:val="clear" w:pos="765"/>
                <w:tab w:val="decimal" w:pos="1188"/>
              </w:tabs>
              <w:spacing w:line="276" w:lineRule="auto"/>
              <w:ind w:right="113"/>
              <w:jc w:val="right"/>
              <w:rPr>
                <w:rFonts w:cs="Times New Roman"/>
                <w:szCs w:val="22"/>
              </w:rPr>
            </w:pPr>
            <w:r w:rsidRPr="00F4158E">
              <w:rPr>
                <w:rFonts w:cs="Times New Roman"/>
                <w:szCs w:val="22"/>
              </w:rPr>
              <w:t>4,500,000</w:t>
            </w:r>
          </w:p>
        </w:tc>
        <w:tc>
          <w:tcPr>
            <w:tcW w:w="56" w:type="pct"/>
            <w:vAlign w:val="bottom"/>
          </w:tcPr>
          <w:p w14:paraId="73C1600F" w14:textId="77777777" w:rsidR="003D432D" w:rsidRPr="00F4158E" w:rsidRDefault="003D432D" w:rsidP="00F4158E">
            <w:pPr>
              <w:spacing w:line="276" w:lineRule="auto"/>
              <w:ind w:left="-107" w:right="113"/>
              <w:jc w:val="right"/>
              <w:rPr>
                <w:rFonts w:ascii="Times New Roman" w:hAnsi="Times New Roman" w:cs="Times New Roman"/>
                <w:sz w:val="22"/>
                <w:szCs w:val="22"/>
              </w:rPr>
            </w:pPr>
          </w:p>
        </w:tc>
        <w:tc>
          <w:tcPr>
            <w:tcW w:w="740" w:type="pct"/>
            <w:gridSpan w:val="6"/>
            <w:vAlign w:val="bottom"/>
          </w:tcPr>
          <w:p w14:paraId="5C8F21D3" w14:textId="297E0875" w:rsidR="003D432D" w:rsidRPr="00F4158E" w:rsidRDefault="003D432D" w:rsidP="00F4158E">
            <w:pPr>
              <w:pStyle w:val="acctfourfigures"/>
              <w:tabs>
                <w:tab w:val="clear" w:pos="765"/>
                <w:tab w:val="decimal" w:pos="1056"/>
              </w:tabs>
              <w:spacing w:line="276" w:lineRule="auto"/>
              <w:ind w:right="113"/>
              <w:jc w:val="right"/>
              <w:rPr>
                <w:rFonts w:cs="Times New Roman"/>
                <w:szCs w:val="22"/>
              </w:rPr>
            </w:pPr>
            <w:r w:rsidRPr="00F4158E">
              <w:rPr>
                <w:rFonts w:cs="Times New Roman"/>
                <w:szCs w:val="22"/>
                <w:cs/>
                <w:lang w:bidi="th-TH"/>
              </w:rPr>
              <w:t>-</w:t>
            </w:r>
          </w:p>
        </w:tc>
        <w:tc>
          <w:tcPr>
            <w:tcW w:w="60" w:type="pct"/>
            <w:vAlign w:val="bottom"/>
          </w:tcPr>
          <w:p w14:paraId="7A117796" w14:textId="77777777" w:rsidR="003D432D" w:rsidRPr="00F4158E" w:rsidRDefault="003D432D" w:rsidP="00F4158E">
            <w:pPr>
              <w:pStyle w:val="acctfourfigures"/>
              <w:spacing w:line="276" w:lineRule="auto"/>
              <w:ind w:right="113"/>
              <w:jc w:val="right"/>
              <w:rPr>
                <w:rFonts w:cs="Times New Roman"/>
                <w:szCs w:val="22"/>
              </w:rPr>
            </w:pPr>
          </w:p>
        </w:tc>
        <w:tc>
          <w:tcPr>
            <w:tcW w:w="739" w:type="pct"/>
            <w:gridSpan w:val="7"/>
            <w:vAlign w:val="bottom"/>
          </w:tcPr>
          <w:p w14:paraId="0B25B0D4" w14:textId="0D6F7BF5" w:rsidR="003D432D" w:rsidRPr="00F4158E" w:rsidRDefault="003D432D" w:rsidP="00F4158E">
            <w:pPr>
              <w:pStyle w:val="acctfourfigures"/>
              <w:tabs>
                <w:tab w:val="clear" w:pos="765"/>
                <w:tab w:val="decimal" w:pos="1032"/>
              </w:tabs>
              <w:spacing w:line="276" w:lineRule="auto"/>
              <w:ind w:right="113"/>
              <w:jc w:val="right"/>
              <w:rPr>
                <w:rFonts w:cs="Times New Roman"/>
                <w:szCs w:val="22"/>
              </w:rPr>
            </w:pPr>
            <w:r w:rsidRPr="00F4158E">
              <w:rPr>
                <w:rFonts w:cs="Times New Roman"/>
                <w:szCs w:val="22"/>
                <w:cs/>
                <w:lang w:bidi="th-TH"/>
              </w:rPr>
              <w:t>-</w:t>
            </w:r>
          </w:p>
        </w:tc>
      </w:tr>
      <w:tr w:rsidR="00476776" w:rsidRPr="00CC73AD" w14:paraId="5407A564" w14:textId="77777777" w:rsidTr="00476776">
        <w:trPr>
          <w:gridAfter w:val="3"/>
          <w:wAfter w:w="607" w:type="pct"/>
        </w:trPr>
        <w:tc>
          <w:tcPr>
            <w:tcW w:w="1231" w:type="pct"/>
            <w:vAlign w:val="bottom"/>
          </w:tcPr>
          <w:p w14:paraId="23BF4EAE" w14:textId="056C5232" w:rsidR="003D432D" w:rsidRPr="00F4158E" w:rsidRDefault="003D432D" w:rsidP="00F4158E">
            <w:pPr>
              <w:spacing w:line="276" w:lineRule="auto"/>
              <w:ind w:left="10" w:right="-108"/>
              <w:rPr>
                <w:rFonts w:ascii="Times New Roman" w:hAnsi="Times New Roman" w:cs="Times New Roman"/>
                <w:sz w:val="22"/>
                <w:szCs w:val="22"/>
              </w:rPr>
            </w:pPr>
            <w:r w:rsidRPr="00F4158E">
              <w:rPr>
                <w:rFonts w:ascii="Times New Roman" w:hAnsi="Times New Roman" w:cs="Times New Roman"/>
                <w:sz w:val="22"/>
                <w:szCs w:val="22"/>
              </w:rPr>
              <w:t>Reduction in par value</w:t>
            </w:r>
          </w:p>
        </w:tc>
        <w:tc>
          <w:tcPr>
            <w:tcW w:w="773" w:type="pct"/>
            <w:gridSpan w:val="2"/>
            <w:vAlign w:val="bottom"/>
          </w:tcPr>
          <w:p w14:paraId="7D3A3483" w14:textId="77777777" w:rsidR="003D432D" w:rsidRPr="00F4158E" w:rsidRDefault="003D432D" w:rsidP="00F4158E">
            <w:pPr>
              <w:pStyle w:val="acctfourfigures"/>
              <w:tabs>
                <w:tab w:val="clear" w:pos="765"/>
                <w:tab w:val="decimal" w:pos="881"/>
              </w:tabs>
              <w:spacing w:line="276" w:lineRule="auto"/>
              <w:ind w:right="113"/>
              <w:jc w:val="right"/>
              <w:rPr>
                <w:rFonts w:cs="Times New Roman"/>
                <w:szCs w:val="22"/>
              </w:rPr>
            </w:pPr>
          </w:p>
        </w:tc>
        <w:tc>
          <w:tcPr>
            <w:tcW w:w="738" w:type="pct"/>
            <w:gridSpan w:val="4"/>
            <w:vAlign w:val="bottom"/>
          </w:tcPr>
          <w:p w14:paraId="3CFD747C" w14:textId="77777777" w:rsidR="003D432D" w:rsidRPr="00F4158E" w:rsidRDefault="003D432D" w:rsidP="00F4158E">
            <w:pPr>
              <w:pStyle w:val="acctfourfigures"/>
              <w:spacing w:line="276" w:lineRule="auto"/>
              <w:ind w:right="113"/>
              <w:jc w:val="right"/>
              <w:rPr>
                <w:rFonts w:cs="Times New Roman"/>
                <w:szCs w:val="22"/>
              </w:rPr>
            </w:pPr>
          </w:p>
        </w:tc>
        <w:tc>
          <w:tcPr>
            <w:tcW w:w="60" w:type="pct"/>
            <w:vAlign w:val="bottom"/>
          </w:tcPr>
          <w:p w14:paraId="626A8C4A" w14:textId="77777777" w:rsidR="003D432D" w:rsidRPr="00F4158E" w:rsidRDefault="003D432D" w:rsidP="00F4158E">
            <w:pPr>
              <w:pStyle w:val="acctfourfigures"/>
              <w:tabs>
                <w:tab w:val="clear" w:pos="765"/>
                <w:tab w:val="decimal" w:pos="878"/>
              </w:tabs>
              <w:spacing w:line="276" w:lineRule="auto"/>
              <w:ind w:right="113"/>
              <w:jc w:val="right"/>
              <w:rPr>
                <w:rFonts w:cs="Times New Roman"/>
                <w:szCs w:val="22"/>
              </w:rPr>
            </w:pPr>
          </w:p>
        </w:tc>
        <w:tc>
          <w:tcPr>
            <w:tcW w:w="740" w:type="pct"/>
            <w:gridSpan w:val="6"/>
            <w:vAlign w:val="bottom"/>
          </w:tcPr>
          <w:p w14:paraId="2C94EB85" w14:textId="77777777" w:rsidR="003D432D" w:rsidRPr="00F4158E" w:rsidRDefault="003D432D" w:rsidP="00F4158E">
            <w:pPr>
              <w:spacing w:line="276" w:lineRule="auto"/>
              <w:ind w:left="-107" w:right="113"/>
              <w:jc w:val="right"/>
              <w:rPr>
                <w:rFonts w:ascii="Times New Roman" w:hAnsi="Times New Roman" w:cs="Times New Roman"/>
                <w:sz w:val="22"/>
                <w:szCs w:val="22"/>
              </w:rPr>
            </w:pPr>
          </w:p>
        </w:tc>
        <w:tc>
          <w:tcPr>
            <w:tcW w:w="58" w:type="pct"/>
            <w:vAlign w:val="bottom"/>
          </w:tcPr>
          <w:p w14:paraId="681C11B9" w14:textId="77777777" w:rsidR="003D432D" w:rsidRPr="00F4158E" w:rsidRDefault="003D432D" w:rsidP="00F4158E">
            <w:pPr>
              <w:pStyle w:val="acctfourfigures"/>
              <w:tabs>
                <w:tab w:val="clear" w:pos="765"/>
                <w:tab w:val="decimal" w:pos="1017"/>
              </w:tabs>
              <w:spacing w:line="276" w:lineRule="auto"/>
              <w:ind w:right="113"/>
              <w:jc w:val="right"/>
              <w:rPr>
                <w:rFonts w:cs="Times New Roman"/>
                <w:szCs w:val="22"/>
              </w:rPr>
            </w:pPr>
          </w:p>
        </w:tc>
        <w:tc>
          <w:tcPr>
            <w:tcW w:w="738" w:type="pct"/>
            <w:gridSpan w:val="7"/>
            <w:vAlign w:val="bottom"/>
          </w:tcPr>
          <w:p w14:paraId="17E0E031" w14:textId="77777777" w:rsidR="003D432D" w:rsidRPr="00F4158E" w:rsidRDefault="003D432D" w:rsidP="00F4158E">
            <w:pPr>
              <w:pStyle w:val="acctfourfigures"/>
              <w:spacing w:line="276" w:lineRule="auto"/>
              <w:ind w:right="113"/>
              <w:jc w:val="right"/>
              <w:rPr>
                <w:rFonts w:cs="Times New Roman"/>
                <w:szCs w:val="22"/>
              </w:rPr>
            </w:pPr>
          </w:p>
        </w:tc>
        <w:tc>
          <w:tcPr>
            <w:tcW w:w="55" w:type="pct"/>
            <w:vAlign w:val="bottom"/>
          </w:tcPr>
          <w:p w14:paraId="2905868D" w14:textId="77777777" w:rsidR="003D432D" w:rsidRPr="00F4158E" w:rsidRDefault="003D432D" w:rsidP="00F4158E">
            <w:pPr>
              <w:pStyle w:val="acctfourfigures"/>
              <w:tabs>
                <w:tab w:val="clear" w:pos="765"/>
                <w:tab w:val="decimal" w:pos="1166"/>
              </w:tabs>
              <w:spacing w:line="276" w:lineRule="auto"/>
              <w:ind w:right="113"/>
              <w:jc w:val="right"/>
              <w:rPr>
                <w:rFonts w:cs="Times New Roman"/>
                <w:szCs w:val="22"/>
              </w:rPr>
            </w:pPr>
          </w:p>
        </w:tc>
      </w:tr>
      <w:tr w:rsidR="00476776" w:rsidRPr="00CC73AD" w14:paraId="7ABA4EE8" w14:textId="77777777" w:rsidTr="00F4158E">
        <w:trPr>
          <w:gridAfter w:val="2"/>
          <w:wAfter w:w="144" w:type="pct"/>
        </w:trPr>
        <w:tc>
          <w:tcPr>
            <w:tcW w:w="1231" w:type="pct"/>
            <w:vAlign w:val="bottom"/>
          </w:tcPr>
          <w:p w14:paraId="4460C2D2" w14:textId="77777777" w:rsidR="003D432D" w:rsidRPr="00F4158E" w:rsidRDefault="003D432D" w:rsidP="00F4158E">
            <w:pPr>
              <w:spacing w:line="276" w:lineRule="auto"/>
              <w:rPr>
                <w:rFonts w:ascii="Times New Roman" w:hAnsi="Times New Roman" w:cs="Times New Roman"/>
                <w:sz w:val="22"/>
                <w:szCs w:val="22"/>
              </w:rPr>
            </w:pP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ordinary shares</w:t>
            </w:r>
          </w:p>
        </w:tc>
        <w:tc>
          <w:tcPr>
            <w:tcW w:w="493" w:type="pct"/>
            <w:vAlign w:val="bottom"/>
          </w:tcPr>
          <w:p w14:paraId="4F1ED5CB" w14:textId="77777777" w:rsidR="003D432D" w:rsidRPr="00F4158E" w:rsidRDefault="003D432D" w:rsidP="00F4158E">
            <w:pPr>
              <w:spacing w:line="276" w:lineRule="auto"/>
              <w:ind w:left="-107" w:right="-108"/>
              <w:jc w:val="center"/>
              <w:rPr>
                <w:rFonts w:ascii="Times New Roman" w:hAnsi="Times New Roman" w:cs="Times New Roman"/>
                <w:sz w:val="22"/>
                <w:szCs w:val="22"/>
              </w:rPr>
            </w:pPr>
            <w:r w:rsidRPr="00F4158E">
              <w:rPr>
                <w:rFonts w:ascii="Times New Roman" w:hAnsi="Times New Roman" w:cs="Times New Roman"/>
                <w:sz w:val="22"/>
                <w:szCs w:val="22"/>
              </w:rPr>
              <w:t>1</w:t>
            </w:r>
          </w:p>
        </w:tc>
        <w:tc>
          <w:tcPr>
            <w:tcW w:w="738" w:type="pct"/>
            <w:gridSpan w:val="2"/>
            <w:vAlign w:val="bottom"/>
          </w:tcPr>
          <w:p w14:paraId="6CFCAEFA" w14:textId="13E20A12" w:rsidR="003D432D" w:rsidRPr="00F4158E" w:rsidRDefault="00CA572E" w:rsidP="00F4158E">
            <w:pPr>
              <w:pStyle w:val="acctfourfigures"/>
              <w:tabs>
                <w:tab w:val="clear" w:pos="765"/>
                <w:tab w:val="decimal" w:pos="1128"/>
              </w:tabs>
              <w:spacing w:line="276" w:lineRule="auto"/>
              <w:ind w:right="113"/>
              <w:jc w:val="right"/>
              <w:rPr>
                <w:rFonts w:cs="Times New Roman"/>
                <w:szCs w:val="22"/>
              </w:rPr>
            </w:pPr>
            <w:r w:rsidRPr="00F4158E">
              <w:rPr>
                <w:rFonts w:cs="Times New Roman"/>
                <w:szCs w:val="22"/>
                <w:cs/>
                <w:lang w:bidi="th-TH"/>
              </w:rPr>
              <w:t>-</w:t>
            </w:r>
          </w:p>
        </w:tc>
        <w:tc>
          <w:tcPr>
            <w:tcW w:w="59" w:type="pct"/>
            <w:vAlign w:val="bottom"/>
          </w:tcPr>
          <w:p w14:paraId="34D18BAE" w14:textId="77777777" w:rsidR="003D432D" w:rsidRPr="00F4158E" w:rsidRDefault="003D432D" w:rsidP="00F4158E">
            <w:pPr>
              <w:pStyle w:val="acctfourfigures"/>
              <w:spacing w:line="276" w:lineRule="auto"/>
              <w:ind w:right="113"/>
              <w:jc w:val="right"/>
              <w:rPr>
                <w:rFonts w:cs="Times New Roman"/>
                <w:szCs w:val="22"/>
              </w:rPr>
            </w:pPr>
          </w:p>
        </w:tc>
        <w:tc>
          <w:tcPr>
            <w:tcW w:w="740" w:type="pct"/>
            <w:gridSpan w:val="4"/>
            <w:vAlign w:val="bottom"/>
          </w:tcPr>
          <w:p w14:paraId="65E86A8D" w14:textId="61A917F9" w:rsidR="003D432D" w:rsidRPr="00F4158E" w:rsidRDefault="00CA572E" w:rsidP="00F4158E">
            <w:pPr>
              <w:pStyle w:val="acctfourfigures"/>
              <w:tabs>
                <w:tab w:val="clear" w:pos="765"/>
                <w:tab w:val="decimal" w:pos="1134"/>
              </w:tabs>
              <w:spacing w:line="276" w:lineRule="auto"/>
              <w:ind w:right="113"/>
              <w:jc w:val="right"/>
              <w:rPr>
                <w:rFonts w:cs="Times New Roman"/>
                <w:szCs w:val="22"/>
              </w:rPr>
            </w:pPr>
            <w:r w:rsidRPr="00F4158E">
              <w:rPr>
                <w:rFonts w:cs="Times New Roman"/>
                <w:szCs w:val="22"/>
                <w:cs/>
                <w:lang w:bidi="th-TH"/>
              </w:rPr>
              <w:t>-</w:t>
            </w:r>
          </w:p>
        </w:tc>
        <w:tc>
          <w:tcPr>
            <w:tcW w:w="56" w:type="pct"/>
            <w:vAlign w:val="bottom"/>
          </w:tcPr>
          <w:p w14:paraId="204C82FC" w14:textId="77777777" w:rsidR="003D432D" w:rsidRPr="00F4158E" w:rsidRDefault="003D432D" w:rsidP="00F4158E">
            <w:pPr>
              <w:spacing w:line="276" w:lineRule="auto"/>
              <w:ind w:left="-107" w:right="113"/>
              <w:jc w:val="right"/>
              <w:rPr>
                <w:rFonts w:ascii="Times New Roman" w:hAnsi="Times New Roman" w:cs="Times New Roman"/>
                <w:sz w:val="22"/>
                <w:szCs w:val="22"/>
              </w:rPr>
            </w:pPr>
          </w:p>
        </w:tc>
        <w:tc>
          <w:tcPr>
            <w:tcW w:w="740" w:type="pct"/>
            <w:gridSpan w:val="6"/>
            <w:vAlign w:val="bottom"/>
          </w:tcPr>
          <w:p w14:paraId="3249B645" w14:textId="72338932" w:rsidR="003D432D" w:rsidRPr="00F4158E" w:rsidRDefault="003D432D" w:rsidP="00F4158E">
            <w:pPr>
              <w:pStyle w:val="acctfourfigures"/>
              <w:tabs>
                <w:tab w:val="clear" w:pos="765"/>
                <w:tab w:val="decimal" w:pos="739"/>
              </w:tabs>
              <w:spacing w:line="276" w:lineRule="auto"/>
              <w:ind w:right="113"/>
              <w:jc w:val="right"/>
              <w:rPr>
                <w:rFonts w:cs="Times New Roman"/>
                <w:szCs w:val="22"/>
              </w:rPr>
            </w:pPr>
            <w:r w:rsidRPr="00F4158E">
              <w:rPr>
                <w:rFonts w:cs="Times New Roman"/>
                <w:szCs w:val="22"/>
              </w:rPr>
              <w:t>1,563,000</w:t>
            </w:r>
          </w:p>
        </w:tc>
        <w:tc>
          <w:tcPr>
            <w:tcW w:w="60" w:type="pct"/>
            <w:vAlign w:val="bottom"/>
          </w:tcPr>
          <w:p w14:paraId="50E23BCC" w14:textId="77777777" w:rsidR="003D432D" w:rsidRPr="00F4158E" w:rsidRDefault="003D432D" w:rsidP="00F4158E">
            <w:pPr>
              <w:pStyle w:val="acctfourfigures"/>
              <w:spacing w:line="276" w:lineRule="auto"/>
              <w:ind w:right="113"/>
              <w:jc w:val="right"/>
              <w:rPr>
                <w:rFonts w:cs="Times New Roman"/>
                <w:szCs w:val="22"/>
              </w:rPr>
            </w:pPr>
          </w:p>
        </w:tc>
        <w:tc>
          <w:tcPr>
            <w:tcW w:w="739" w:type="pct"/>
            <w:gridSpan w:val="7"/>
            <w:vAlign w:val="bottom"/>
          </w:tcPr>
          <w:p w14:paraId="121CECEF" w14:textId="693B4623" w:rsidR="003D432D" w:rsidRPr="00F4158E" w:rsidRDefault="003D432D" w:rsidP="00F4158E">
            <w:pPr>
              <w:pStyle w:val="acctfourfigures"/>
              <w:tabs>
                <w:tab w:val="clear" w:pos="765"/>
                <w:tab w:val="decimal" w:pos="739"/>
              </w:tabs>
              <w:spacing w:line="276" w:lineRule="auto"/>
              <w:ind w:right="113"/>
              <w:jc w:val="right"/>
              <w:rPr>
                <w:rFonts w:cs="Times New Roman"/>
                <w:szCs w:val="22"/>
              </w:rPr>
            </w:pPr>
            <w:r w:rsidRPr="00F4158E">
              <w:rPr>
                <w:rFonts w:cs="Times New Roman"/>
                <w:szCs w:val="22"/>
              </w:rPr>
              <w:t>1,563,000</w:t>
            </w:r>
          </w:p>
        </w:tc>
      </w:tr>
      <w:tr w:rsidR="00476776" w:rsidRPr="00CC73AD" w14:paraId="6EC8DFE6" w14:textId="77777777" w:rsidTr="00476776">
        <w:trPr>
          <w:gridAfter w:val="3"/>
          <w:wAfter w:w="607" w:type="pct"/>
        </w:trPr>
        <w:tc>
          <w:tcPr>
            <w:tcW w:w="1231" w:type="pct"/>
            <w:vAlign w:val="bottom"/>
          </w:tcPr>
          <w:p w14:paraId="5872226D" w14:textId="77777777" w:rsidR="003D432D" w:rsidRPr="00F4158E" w:rsidRDefault="003D432D" w:rsidP="00F4158E">
            <w:pPr>
              <w:spacing w:line="276" w:lineRule="auto"/>
              <w:rPr>
                <w:rFonts w:ascii="Times New Roman" w:hAnsi="Times New Roman" w:cs="Times New Roman"/>
                <w:sz w:val="22"/>
                <w:szCs w:val="22"/>
              </w:rPr>
            </w:pPr>
            <w:r w:rsidRPr="00F4158E">
              <w:rPr>
                <w:rFonts w:ascii="Times New Roman" w:hAnsi="Times New Roman" w:cs="Times New Roman"/>
                <w:sz w:val="22"/>
                <w:szCs w:val="22"/>
              </w:rPr>
              <w:t>Increase of new shares</w:t>
            </w:r>
          </w:p>
        </w:tc>
        <w:tc>
          <w:tcPr>
            <w:tcW w:w="773" w:type="pct"/>
            <w:gridSpan w:val="2"/>
            <w:vAlign w:val="bottom"/>
          </w:tcPr>
          <w:p w14:paraId="2D9F8B16" w14:textId="77777777" w:rsidR="003D432D" w:rsidRPr="00F4158E" w:rsidRDefault="003D432D" w:rsidP="00F4158E">
            <w:pPr>
              <w:tabs>
                <w:tab w:val="decimal" w:pos="1128"/>
              </w:tabs>
              <w:spacing w:line="276" w:lineRule="auto"/>
              <w:ind w:right="113"/>
              <w:jc w:val="right"/>
              <w:rPr>
                <w:rFonts w:ascii="Times New Roman" w:hAnsi="Times New Roman" w:cs="Times New Roman"/>
                <w:sz w:val="22"/>
                <w:szCs w:val="22"/>
              </w:rPr>
            </w:pPr>
          </w:p>
        </w:tc>
        <w:tc>
          <w:tcPr>
            <w:tcW w:w="738" w:type="pct"/>
            <w:gridSpan w:val="4"/>
            <w:vAlign w:val="bottom"/>
          </w:tcPr>
          <w:p w14:paraId="5CA79C83" w14:textId="77777777" w:rsidR="003D432D" w:rsidRPr="00F4158E" w:rsidRDefault="003D432D" w:rsidP="00F4158E">
            <w:pPr>
              <w:spacing w:line="276" w:lineRule="auto"/>
              <w:ind w:right="113"/>
              <w:jc w:val="right"/>
              <w:rPr>
                <w:rFonts w:ascii="Times New Roman" w:hAnsi="Times New Roman" w:cs="Times New Roman"/>
                <w:sz w:val="22"/>
                <w:szCs w:val="22"/>
              </w:rPr>
            </w:pPr>
          </w:p>
        </w:tc>
        <w:tc>
          <w:tcPr>
            <w:tcW w:w="60" w:type="pct"/>
            <w:vAlign w:val="bottom"/>
          </w:tcPr>
          <w:p w14:paraId="252C3F68" w14:textId="77777777" w:rsidR="003D432D" w:rsidRPr="00F4158E" w:rsidRDefault="003D432D" w:rsidP="00F4158E">
            <w:pPr>
              <w:tabs>
                <w:tab w:val="decimal" w:pos="1134"/>
              </w:tabs>
              <w:spacing w:line="276" w:lineRule="auto"/>
              <w:ind w:right="113"/>
              <w:jc w:val="right"/>
              <w:rPr>
                <w:rFonts w:ascii="Times New Roman" w:hAnsi="Times New Roman" w:cs="Times New Roman"/>
                <w:sz w:val="22"/>
                <w:szCs w:val="22"/>
              </w:rPr>
            </w:pPr>
          </w:p>
        </w:tc>
        <w:tc>
          <w:tcPr>
            <w:tcW w:w="740" w:type="pct"/>
            <w:gridSpan w:val="6"/>
            <w:vAlign w:val="bottom"/>
          </w:tcPr>
          <w:p w14:paraId="2D894F40" w14:textId="77777777" w:rsidR="003D432D" w:rsidRPr="00F4158E" w:rsidRDefault="003D432D" w:rsidP="00F4158E">
            <w:pPr>
              <w:spacing w:line="276" w:lineRule="auto"/>
              <w:ind w:right="113"/>
              <w:jc w:val="right"/>
              <w:rPr>
                <w:rFonts w:ascii="Times New Roman" w:hAnsi="Times New Roman" w:cs="Times New Roman"/>
                <w:sz w:val="22"/>
                <w:szCs w:val="22"/>
              </w:rPr>
            </w:pPr>
          </w:p>
        </w:tc>
        <w:tc>
          <w:tcPr>
            <w:tcW w:w="58" w:type="pct"/>
            <w:vAlign w:val="bottom"/>
          </w:tcPr>
          <w:p w14:paraId="07B21542" w14:textId="77777777" w:rsidR="003D432D" w:rsidRPr="00F4158E" w:rsidRDefault="003D432D" w:rsidP="00F4158E">
            <w:pPr>
              <w:spacing w:line="276" w:lineRule="auto"/>
              <w:ind w:right="113"/>
              <w:jc w:val="right"/>
              <w:rPr>
                <w:rFonts w:ascii="Times New Roman" w:hAnsi="Times New Roman" w:cs="Times New Roman"/>
                <w:sz w:val="22"/>
                <w:szCs w:val="22"/>
              </w:rPr>
            </w:pPr>
          </w:p>
        </w:tc>
        <w:tc>
          <w:tcPr>
            <w:tcW w:w="738" w:type="pct"/>
            <w:gridSpan w:val="7"/>
            <w:vAlign w:val="bottom"/>
          </w:tcPr>
          <w:p w14:paraId="55E631A2" w14:textId="77777777" w:rsidR="003D432D" w:rsidRPr="00F4158E" w:rsidRDefault="003D432D" w:rsidP="00F4158E">
            <w:pPr>
              <w:spacing w:line="276" w:lineRule="auto"/>
              <w:ind w:right="113"/>
              <w:jc w:val="right"/>
              <w:rPr>
                <w:rFonts w:ascii="Times New Roman" w:hAnsi="Times New Roman" w:cs="Times New Roman"/>
                <w:sz w:val="22"/>
                <w:szCs w:val="22"/>
              </w:rPr>
            </w:pPr>
          </w:p>
        </w:tc>
        <w:tc>
          <w:tcPr>
            <w:tcW w:w="55" w:type="pct"/>
            <w:vAlign w:val="bottom"/>
          </w:tcPr>
          <w:p w14:paraId="7B0AF794" w14:textId="77777777" w:rsidR="003D432D" w:rsidRPr="00F4158E" w:rsidRDefault="003D432D" w:rsidP="00F4158E">
            <w:pPr>
              <w:spacing w:line="276" w:lineRule="auto"/>
              <w:ind w:right="113"/>
              <w:jc w:val="right"/>
              <w:rPr>
                <w:rFonts w:ascii="Times New Roman" w:hAnsi="Times New Roman" w:cs="Times New Roman"/>
                <w:sz w:val="22"/>
                <w:szCs w:val="22"/>
              </w:rPr>
            </w:pPr>
          </w:p>
        </w:tc>
      </w:tr>
      <w:tr w:rsidR="00476776" w:rsidRPr="00CC73AD" w14:paraId="763DAD8F" w14:textId="77777777" w:rsidTr="00F4158E">
        <w:trPr>
          <w:gridAfter w:val="2"/>
          <w:wAfter w:w="144" w:type="pct"/>
        </w:trPr>
        <w:tc>
          <w:tcPr>
            <w:tcW w:w="1231" w:type="pct"/>
            <w:vAlign w:val="bottom"/>
          </w:tcPr>
          <w:p w14:paraId="2B427391" w14:textId="77777777" w:rsidR="003D432D" w:rsidRPr="00F4158E" w:rsidRDefault="003D432D" w:rsidP="00F4158E">
            <w:pPr>
              <w:spacing w:line="276" w:lineRule="auto"/>
              <w:rPr>
                <w:rFonts w:ascii="Times New Roman" w:hAnsi="Times New Roman" w:cs="Times New Roman"/>
                <w:sz w:val="22"/>
                <w:szCs w:val="22"/>
              </w:rPr>
            </w:pP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ordinary shares</w:t>
            </w:r>
          </w:p>
        </w:tc>
        <w:tc>
          <w:tcPr>
            <w:tcW w:w="493" w:type="pct"/>
            <w:vAlign w:val="bottom"/>
          </w:tcPr>
          <w:p w14:paraId="2F5842A4" w14:textId="77777777" w:rsidR="003D432D" w:rsidRPr="00F4158E" w:rsidRDefault="003D432D" w:rsidP="00F4158E">
            <w:pPr>
              <w:spacing w:line="276" w:lineRule="auto"/>
              <w:ind w:left="-107" w:right="-108"/>
              <w:jc w:val="center"/>
              <w:rPr>
                <w:rFonts w:ascii="Times New Roman" w:hAnsi="Times New Roman" w:cs="Times New Roman"/>
                <w:sz w:val="22"/>
                <w:szCs w:val="22"/>
              </w:rPr>
            </w:pPr>
            <w:r w:rsidRPr="00F4158E">
              <w:rPr>
                <w:rFonts w:ascii="Times New Roman" w:hAnsi="Times New Roman" w:cs="Times New Roman"/>
                <w:sz w:val="22"/>
                <w:szCs w:val="22"/>
              </w:rPr>
              <w:t>1</w:t>
            </w:r>
          </w:p>
        </w:tc>
        <w:tc>
          <w:tcPr>
            <w:tcW w:w="738" w:type="pct"/>
            <w:gridSpan w:val="2"/>
            <w:vAlign w:val="bottom"/>
          </w:tcPr>
          <w:p w14:paraId="6801538F" w14:textId="2F099794" w:rsidR="003D432D" w:rsidRPr="00F4158E" w:rsidRDefault="00CA572E" w:rsidP="00F4158E">
            <w:pPr>
              <w:pStyle w:val="acctfourfigures"/>
              <w:tabs>
                <w:tab w:val="clear" w:pos="765"/>
                <w:tab w:val="decimal" w:pos="1128"/>
              </w:tabs>
              <w:spacing w:line="276" w:lineRule="auto"/>
              <w:ind w:right="113"/>
              <w:jc w:val="right"/>
              <w:rPr>
                <w:rFonts w:cs="Times New Roman"/>
                <w:szCs w:val="22"/>
              </w:rPr>
            </w:pPr>
            <w:r w:rsidRPr="00F4158E">
              <w:rPr>
                <w:rFonts w:cs="Times New Roman"/>
                <w:szCs w:val="22"/>
                <w:cs/>
                <w:lang w:bidi="th-TH"/>
              </w:rPr>
              <w:t>-</w:t>
            </w:r>
          </w:p>
        </w:tc>
        <w:tc>
          <w:tcPr>
            <w:tcW w:w="59" w:type="pct"/>
            <w:vAlign w:val="bottom"/>
          </w:tcPr>
          <w:p w14:paraId="15EF87D1" w14:textId="77777777" w:rsidR="003D432D" w:rsidRPr="00F4158E" w:rsidRDefault="003D432D" w:rsidP="00F4158E">
            <w:pPr>
              <w:pStyle w:val="acctfourfigures"/>
              <w:spacing w:line="276" w:lineRule="auto"/>
              <w:ind w:right="113"/>
              <w:jc w:val="right"/>
              <w:rPr>
                <w:rFonts w:cs="Times New Roman"/>
                <w:szCs w:val="22"/>
              </w:rPr>
            </w:pPr>
          </w:p>
        </w:tc>
        <w:tc>
          <w:tcPr>
            <w:tcW w:w="740" w:type="pct"/>
            <w:gridSpan w:val="4"/>
            <w:vAlign w:val="bottom"/>
          </w:tcPr>
          <w:p w14:paraId="213A21DD" w14:textId="1E08E6BA" w:rsidR="003D432D" w:rsidRPr="00F4158E" w:rsidRDefault="00CA572E" w:rsidP="00F4158E">
            <w:pPr>
              <w:pStyle w:val="acctfourfigures"/>
              <w:tabs>
                <w:tab w:val="clear" w:pos="765"/>
                <w:tab w:val="decimal" w:pos="1134"/>
              </w:tabs>
              <w:spacing w:line="276" w:lineRule="auto"/>
              <w:ind w:right="113"/>
              <w:jc w:val="right"/>
              <w:rPr>
                <w:rFonts w:cs="Times New Roman"/>
                <w:szCs w:val="22"/>
              </w:rPr>
            </w:pPr>
            <w:r w:rsidRPr="00F4158E">
              <w:rPr>
                <w:rFonts w:cs="Times New Roman"/>
                <w:szCs w:val="22"/>
                <w:cs/>
                <w:lang w:bidi="th-TH"/>
              </w:rPr>
              <w:t>-</w:t>
            </w:r>
          </w:p>
        </w:tc>
        <w:tc>
          <w:tcPr>
            <w:tcW w:w="56" w:type="pct"/>
            <w:vAlign w:val="bottom"/>
          </w:tcPr>
          <w:p w14:paraId="4E31D2F5" w14:textId="77777777" w:rsidR="003D432D" w:rsidRPr="00F4158E" w:rsidRDefault="003D432D" w:rsidP="00F4158E">
            <w:pPr>
              <w:spacing w:line="276" w:lineRule="auto"/>
              <w:ind w:left="-107" w:right="113"/>
              <w:jc w:val="right"/>
              <w:rPr>
                <w:rFonts w:ascii="Times New Roman" w:hAnsi="Times New Roman" w:cs="Times New Roman"/>
                <w:sz w:val="22"/>
                <w:szCs w:val="22"/>
              </w:rPr>
            </w:pPr>
          </w:p>
        </w:tc>
        <w:tc>
          <w:tcPr>
            <w:tcW w:w="740" w:type="pct"/>
            <w:gridSpan w:val="6"/>
            <w:vAlign w:val="bottom"/>
          </w:tcPr>
          <w:p w14:paraId="6876D944" w14:textId="3D8DDAF9" w:rsidR="003D432D" w:rsidRPr="00F4158E" w:rsidRDefault="003D432D" w:rsidP="00F4158E">
            <w:pPr>
              <w:pStyle w:val="acctfourfigures"/>
              <w:tabs>
                <w:tab w:val="clear" w:pos="765"/>
                <w:tab w:val="decimal" w:pos="739"/>
              </w:tabs>
              <w:spacing w:line="276" w:lineRule="auto"/>
              <w:ind w:right="113"/>
              <w:jc w:val="right"/>
              <w:rPr>
                <w:rFonts w:cs="Times New Roman"/>
                <w:szCs w:val="22"/>
              </w:rPr>
            </w:pPr>
            <w:r w:rsidRPr="00F4158E">
              <w:rPr>
                <w:rFonts w:cs="Times New Roman"/>
                <w:szCs w:val="22"/>
              </w:rPr>
              <w:t>2,937,000</w:t>
            </w:r>
          </w:p>
        </w:tc>
        <w:tc>
          <w:tcPr>
            <w:tcW w:w="60" w:type="pct"/>
            <w:vAlign w:val="bottom"/>
          </w:tcPr>
          <w:p w14:paraId="327A04DC" w14:textId="77777777" w:rsidR="003D432D" w:rsidRPr="00F4158E" w:rsidRDefault="003D432D" w:rsidP="00F4158E">
            <w:pPr>
              <w:pStyle w:val="acctfourfigures"/>
              <w:spacing w:line="276" w:lineRule="auto"/>
              <w:ind w:right="113"/>
              <w:jc w:val="right"/>
              <w:rPr>
                <w:rFonts w:cs="Times New Roman"/>
                <w:szCs w:val="22"/>
              </w:rPr>
            </w:pPr>
          </w:p>
        </w:tc>
        <w:tc>
          <w:tcPr>
            <w:tcW w:w="739" w:type="pct"/>
            <w:gridSpan w:val="7"/>
            <w:vAlign w:val="bottom"/>
          </w:tcPr>
          <w:p w14:paraId="0E1928C4" w14:textId="21A08FA3" w:rsidR="003D432D" w:rsidRPr="00F4158E" w:rsidRDefault="003D432D" w:rsidP="00F4158E">
            <w:pPr>
              <w:pStyle w:val="acctfourfigures"/>
              <w:tabs>
                <w:tab w:val="clear" w:pos="765"/>
                <w:tab w:val="decimal" w:pos="739"/>
              </w:tabs>
              <w:spacing w:line="276" w:lineRule="auto"/>
              <w:ind w:right="113"/>
              <w:jc w:val="right"/>
              <w:rPr>
                <w:rFonts w:cs="Times New Roman"/>
                <w:szCs w:val="22"/>
              </w:rPr>
            </w:pPr>
            <w:r w:rsidRPr="00F4158E">
              <w:rPr>
                <w:rFonts w:cs="Times New Roman"/>
                <w:szCs w:val="22"/>
              </w:rPr>
              <w:t>2,937,000</w:t>
            </w:r>
          </w:p>
        </w:tc>
      </w:tr>
      <w:tr w:rsidR="00476776" w:rsidRPr="00CC73AD" w14:paraId="2C67E3CB" w14:textId="77777777" w:rsidTr="00F4158E">
        <w:trPr>
          <w:gridAfter w:val="2"/>
          <w:wAfter w:w="144" w:type="pct"/>
        </w:trPr>
        <w:tc>
          <w:tcPr>
            <w:tcW w:w="1231" w:type="pct"/>
            <w:vAlign w:val="bottom"/>
          </w:tcPr>
          <w:p w14:paraId="3738364B" w14:textId="77777777" w:rsidR="003D432D" w:rsidRPr="00F4158E" w:rsidRDefault="003D432D" w:rsidP="00F4158E">
            <w:pPr>
              <w:spacing w:line="276" w:lineRule="auto"/>
              <w:rPr>
                <w:rFonts w:ascii="Times New Roman" w:hAnsi="Times New Roman" w:cs="Times New Roman"/>
                <w:b/>
                <w:bCs/>
                <w:sz w:val="22"/>
                <w:szCs w:val="22"/>
              </w:rPr>
            </w:pPr>
            <w:r w:rsidRPr="00F4158E">
              <w:rPr>
                <w:rFonts w:ascii="Times New Roman" w:hAnsi="Times New Roman" w:cs="Times New Roman"/>
                <w:b/>
                <w:bCs/>
                <w:sz w:val="22"/>
                <w:szCs w:val="22"/>
              </w:rPr>
              <w:t>At 31 December</w:t>
            </w:r>
          </w:p>
        </w:tc>
        <w:tc>
          <w:tcPr>
            <w:tcW w:w="493" w:type="pct"/>
            <w:vAlign w:val="bottom"/>
          </w:tcPr>
          <w:p w14:paraId="0287B218" w14:textId="77777777" w:rsidR="003D432D" w:rsidRPr="00F4158E" w:rsidRDefault="003D432D" w:rsidP="00F4158E">
            <w:pPr>
              <w:spacing w:line="276" w:lineRule="auto"/>
              <w:ind w:left="-107" w:right="-108"/>
              <w:jc w:val="center"/>
              <w:rPr>
                <w:rFonts w:ascii="Times New Roman" w:hAnsi="Times New Roman" w:cs="Times New Roman"/>
                <w:sz w:val="22"/>
                <w:szCs w:val="22"/>
              </w:rPr>
            </w:pPr>
          </w:p>
        </w:tc>
        <w:tc>
          <w:tcPr>
            <w:tcW w:w="738" w:type="pct"/>
            <w:gridSpan w:val="2"/>
            <w:tcBorders>
              <w:top w:val="single" w:sz="4" w:space="0" w:color="auto"/>
            </w:tcBorders>
            <w:vAlign w:val="bottom"/>
          </w:tcPr>
          <w:p w14:paraId="2AC7E3D7" w14:textId="77777777" w:rsidR="003D432D" w:rsidRPr="00F4158E" w:rsidRDefault="003D432D" w:rsidP="00F4158E">
            <w:pPr>
              <w:pStyle w:val="acctfourfigures"/>
              <w:tabs>
                <w:tab w:val="clear" w:pos="765"/>
                <w:tab w:val="decimal" w:pos="1164"/>
              </w:tabs>
              <w:spacing w:line="276" w:lineRule="auto"/>
              <w:ind w:right="113"/>
              <w:jc w:val="right"/>
              <w:rPr>
                <w:rFonts w:cs="Times New Roman"/>
                <w:szCs w:val="22"/>
              </w:rPr>
            </w:pPr>
          </w:p>
        </w:tc>
        <w:tc>
          <w:tcPr>
            <w:tcW w:w="59" w:type="pct"/>
            <w:vAlign w:val="bottom"/>
          </w:tcPr>
          <w:p w14:paraId="517C6D86" w14:textId="77777777" w:rsidR="003D432D" w:rsidRPr="00F4158E" w:rsidRDefault="003D432D" w:rsidP="00F4158E">
            <w:pPr>
              <w:pStyle w:val="acctfourfigures"/>
              <w:spacing w:line="276" w:lineRule="auto"/>
              <w:ind w:right="113"/>
              <w:jc w:val="right"/>
              <w:rPr>
                <w:rFonts w:cs="Times New Roman"/>
                <w:szCs w:val="22"/>
              </w:rPr>
            </w:pPr>
          </w:p>
        </w:tc>
        <w:tc>
          <w:tcPr>
            <w:tcW w:w="740" w:type="pct"/>
            <w:gridSpan w:val="4"/>
            <w:tcBorders>
              <w:top w:val="single" w:sz="4" w:space="0" w:color="auto"/>
            </w:tcBorders>
            <w:vAlign w:val="bottom"/>
          </w:tcPr>
          <w:p w14:paraId="2D8283EC" w14:textId="77777777" w:rsidR="003D432D" w:rsidRPr="00F4158E" w:rsidRDefault="003D432D" w:rsidP="00F4158E">
            <w:pPr>
              <w:pStyle w:val="acctfourfigures"/>
              <w:tabs>
                <w:tab w:val="clear" w:pos="765"/>
                <w:tab w:val="decimal" w:pos="1188"/>
              </w:tabs>
              <w:spacing w:line="276" w:lineRule="auto"/>
              <w:ind w:right="113"/>
              <w:jc w:val="right"/>
              <w:rPr>
                <w:rFonts w:cs="Times New Roman"/>
                <w:szCs w:val="22"/>
              </w:rPr>
            </w:pPr>
          </w:p>
        </w:tc>
        <w:tc>
          <w:tcPr>
            <w:tcW w:w="56" w:type="pct"/>
            <w:vAlign w:val="bottom"/>
          </w:tcPr>
          <w:p w14:paraId="030BD133" w14:textId="77777777" w:rsidR="003D432D" w:rsidRPr="00F4158E" w:rsidRDefault="003D432D" w:rsidP="00F4158E">
            <w:pPr>
              <w:spacing w:line="276" w:lineRule="auto"/>
              <w:ind w:left="-107" w:right="113"/>
              <w:jc w:val="right"/>
              <w:rPr>
                <w:rFonts w:ascii="Times New Roman" w:hAnsi="Times New Roman" w:cs="Times New Roman"/>
                <w:sz w:val="22"/>
                <w:szCs w:val="22"/>
              </w:rPr>
            </w:pPr>
          </w:p>
        </w:tc>
        <w:tc>
          <w:tcPr>
            <w:tcW w:w="740" w:type="pct"/>
            <w:gridSpan w:val="6"/>
            <w:tcBorders>
              <w:top w:val="single" w:sz="4" w:space="0" w:color="auto"/>
            </w:tcBorders>
            <w:vAlign w:val="bottom"/>
          </w:tcPr>
          <w:p w14:paraId="77654A8B" w14:textId="77777777" w:rsidR="003D432D" w:rsidRPr="00F4158E" w:rsidRDefault="003D432D" w:rsidP="00F4158E">
            <w:pPr>
              <w:pStyle w:val="acctfourfigures"/>
              <w:tabs>
                <w:tab w:val="clear" w:pos="765"/>
                <w:tab w:val="decimal" w:pos="1017"/>
              </w:tabs>
              <w:spacing w:line="276" w:lineRule="auto"/>
              <w:ind w:right="113"/>
              <w:jc w:val="right"/>
              <w:rPr>
                <w:rFonts w:cs="Times New Roman"/>
                <w:szCs w:val="22"/>
              </w:rPr>
            </w:pPr>
          </w:p>
        </w:tc>
        <w:tc>
          <w:tcPr>
            <w:tcW w:w="60" w:type="pct"/>
            <w:vAlign w:val="bottom"/>
          </w:tcPr>
          <w:p w14:paraId="03E9BF79" w14:textId="77777777" w:rsidR="003D432D" w:rsidRPr="00F4158E" w:rsidRDefault="003D432D" w:rsidP="00F4158E">
            <w:pPr>
              <w:pStyle w:val="acctfourfigures"/>
              <w:spacing w:line="276" w:lineRule="auto"/>
              <w:ind w:right="113"/>
              <w:jc w:val="right"/>
              <w:rPr>
                <w:rFonts w:cs="Times New Roman"/>
                <w:szCs w:val="22"/>
              </w:rPr>
            </w:pPr>
          </w:p>
        </w:tc>
        <w:tc>
          <w:tcPr>
            <w:tcW w:w="739" w:type="pct"/>
            <w:gridSpan w:val="7"/>
            <w:tcBorders>
              <w:top w:val="single" w:sz="4" w:space="0" w:color="auto"/>
            </w:tcBorders>
            <w:vAlign w:val="bottom"/>
          </w:tcPr>
          <w:p w14:paraId="39632AA6" w14:textId="77777777" w:rsidR="003D432D" w:rsidRPr="00F4158E" w:rsidRDefault="003D432D" w:rsidP="00F4158E">
            <w:pPr>
              <w:pStyle w:val="acctfourfigures"/>
              <w:tabs>
                <w:tab w:val="clear" w:pos="765"/>
                <w:tab w:val="decimal" w:pos="1166"/>
              </w:tabs>
              <w:spacing w:line="276" w:lineRule="auto"/>
              <w:ind w:right="113"/>
              <w:jc w:val="right"/>
              <w:rPr>
                <w:rFonts w:cs="Times New Roman"/>
                <w:szCs w:val="22"/>
              </w:rPr>
            </w:pPr>
          </w:p>
        </w:tc>
      </w:tr>
      <w:tr w:rsidR="00476776" w:rsidRPr="00CC73AD" w14:paraId="1476A6A4" w14:textId="77777777" w:rsidTr="00F4158E">
        <w:trPr>
          <w:gridAfter w:val="2"/>
          <w:wAfter w:w="144" w:type="pct"/>
        </w:trPr>
        <w:tc>
          <w:tcPr>
            <w:tcW w:w="1231" w:type="pct"/>
            <w:vAlign w:val="bottom"/>
          </w:tcPr>
          <w:p w14:paraId="4CE73796" w14:textId="77777777" w:rsidR="00CA572E" w:rsidRPr="00F4158E" w:rsidRDefault="00CA572E" w:rsidP="00F4158E">
            <w:pPr>
              <w:spacing w:line="276" w:lineRule="auto"/>
              <w:rPr>
                <w:rFonts w:ascii="Times New Roman" w:hAnsi="Times New Roman" w:cs="Times New Roman"/>
                <w:b/>
                <w:bCs/>
                <w:sz w:val="22"/>
                <w:szCs w:val="22"/>
              </w:rPr>
            </w:pPr>
            <w:r w:rsidRPr="00F4158E">
              <w:rPr>
                <w:rFonts w:ascii="Times New Roman" w:hAnsi="Times New Roman" w:cs="Times New Roman"/>
                <w:b/>
                <w:bCs/>
                <w:sz w:val="22"/>
                <w:szCs w:val="22"/>
                <w:cs/>
              </w:rPr>
              <w:t xml:space="preserve">- </w:t>
            </w:r>
            <w:r w:rsidRPr="00F4158E">
              <w:rPr>
                <w:rFonts w:ascii="Times New Roman" w:hAnsi="Times New Roman" w:cs="Times New Roman"/>
                <w:b/>
                <w:bCs/>
                <w:sz w:val="22"/>
                <w:szCs w:val="22"/>
              </w:rPr>
              <w:t>ordinary shares</w:t>
            </w:r>
          </w:p>
        </w:tc>
        <w:tc>
          <w:tcPr>
            <w:tcW w:w="493" w:type="pct"/>
            <w:vAlign w:val="bottom"/>
          </w:tcPr>
          <w:p w14:paraId="5D4C510E" w14:textId="77777777" w:rsidR="00CA572E" w:rsidRPr="00F4158E" w:rsidRDefault="00CA572E" w:rsidP="00F4158E">
            <w:pPr>
              <w:spacing w:line="276" w:lineRule="auto"/>
              <w:ind w:left="-107" w:right="-108"/>
              <w:jc w:val="center"/>
              <w:rPr>
                <w:rFonts w:ascii="Times New Roman" w:hAnsi="Times New Roman" w:cs="Times New Roman"/>
                <w:b/>
                <w:bCs/>
                <w:sz w:val="22"/>
                <w:szCs w:val="22"/>
              </w:rPr>
            </w:pPr>
            <w:r w:rsidRPr="00F4158E">
              <w:rPr>
                <w:rFonts w:ascii="Times New Roman" w:hAnsi="Times New Roman" w:cs="Times New Roman"/>
                <w:b/>
                <w:bCs/>
                <w:sz w:val="22"/>
                <w:szCs w:val="22"/>
              </w:rPr>
              <w:t>1</w:t>
            </w:r>
          </w:p>
        </w:tc>
        <w:tc>
          <w:tcPr>
            <w:tcW w:w="738" w:type="pct"/>
            <w:gridSpan w:val="2"/>
            <w:tcBorders>
              <w:bottom w:val="double" w:sz="4" w:space="0" w:color="auto"/>
            </w:tcBorders>
            <w:vAlign w:val="bottom"/>
          </w:tcPr>
          <w:p w14:paraId="53CE5E93" w14:textId="7D1F1947" w:rsidR="00CA572E" w:rsidRPr="00F4158E" w:rsidRDefault="00CA572E" w:rsidP="00F4158E">
            <w:pPr>
              <w:pStyle w:val="acctfourfigures"/>
              <w:tabs>
                <w:tab w:val="clear" w:pos="765"/>
                <w:tab w:val="decimal" w:pos="1164"/>
              </w:tabs>
              <w:spacing w:line="276" w:lineRule="auto"/>
              <w:ind w:right="113"/>
              <w:jc w:val="right"/>
              <w:rPr>
                <w:rFonts w:cs="Times New Roman"/>
                <w:b/>
                <w:bCs/>
                <w:szCs w:val="22"/>
              </w:rPr>
            </w:pPr>
            <w:r w:rsidRPr="00F4158E">
              <w:rPr>
                <w:rFonts w:cs="Times New Roman"/>
                <w:b/>
                <w:bCs/>
                <w:szCs w:val="22"/>
              </w:rPr>
              <w:t>4,500,000</w:t>
            </w:r>
          </w:p>
        </w:tc>
        <w:tc>
          <w:tcPr>
            <w:tcW w:w="59" w:type="pct"/>
            <w:vAlign w:val="bottom"/>
          </w:tcPr>
          <w:p w14:paraId="2F0F1B19" w14:textId="77777777" w:rsidR="00CA572E" w:rsidRPr="00F4158E" w:rsidRDefault="00CA572E" w:rsidP="00F4158E">
            <w:pPr>
              <w:pStyle w:val="acctfourfigures"/>
              <w:spacing w:line="276" w:lineRule="auto"/>
              <w:ind w:right="113"/>
              <w:jc w:val="right"/>
              <w:rPr>
                <w:rFonts w:cs="Times New Roman"/>
                <w:b/>
                <w:bCs/>
                <w:szCs w:val="22"/>
              </w:rPr>
            </w:pPr>
          </w:p>
        </w:tc>
        <w:tc>
          <w:tcPr>
            <w:tcW w:w="740" w:type="pct"/>
            <w:gridSpan w:val="4"/>
            <w:tcBorders>
              <w:bottom w:val="double" w:sz="4" w:space="0" w:color="auto"/>
            </w:tcBorders>
            <w:vAlign w:val="bottom"/>
          </w:tcPr>
          <w:p w14:paraId="718F64EC" w14:textId="2D19C104" w:rsidR="00CA572E" w:rsidRPr="00F4158E" w:rsidRDefault="00CA572E" w:rsidP="00F4158E">
            <w:pPr>
              <w:pStyle w:val="acctfourfigures"/>
              <w:tabs>
                <w:tab w:val="clear" w:pos="765"/>
                <w:tab w:val="decimal" w:pos="1188"/>
              </w:tabs>
              <w:spacing w:line="276" w:lineRule="auto"/>
              <w:ind w:right="113"/>
              <w:jc w:val="right"/>
              <w:rPr>
                <w:rFonts w:cs="Times New Roman"/>
                <w:b/>
                <w:bCs/>
                <w:szCs w:val="22"/>
              </w:rPr>
            </w:pPr>
            <w:r w:rsidRPr="00F4158E">
              <w:rPr>
                <w:rFonts w:cs="Times New Roman"/>
                <w:b/>
                <w:bCs/>
                <w:szCs w:val="22"/>
              </w:rPr>
              <w:t>4,500,000</w:t>
            </w:r>
          </w:p>
        </w:tc>
        <w:tc>
          <w:tcPr>
            <w:tcW w:w="56" w:type="pct"/>
            <w:vAlign w:val="bottom"/>
          </w:tcPr>
          <w:p w14:paraId="251F9F95" w14:textId="77777777" w:rsidR="00CA572E" w:rsidRPr="00F4158E" w:rsidRDefault="00CA572E" w:rsidP="00F4158E">
            <w:pPr>
              <w:spacing w:line="276" w:lineRule="auto"/>
              <w:ind w:left="-107" w:right="113"/>
              <w:jc w:val="right"/>
              <w:rPr>
                <w:rFonts w:ascii="Times New Roman" w:hAnsi="Times New Roman" w:cs="Times New Roman"/>
                <w:b/>
                <w:bCs/>
                <w:sz w:val="22"/>
                <w:szCs w:val="22"/>
              </w:rPr>
            </w:pPr>
          </w:p>
        </w:tc>
        <w:tc>
          <w:tcPr>
            <w:tcW w:w="740" w:type="pct"/>
            <w:gridSpan w:val="6"/>
            <w:tcBorders>
              <w:bottom w:val="double" w:sz="4" w:space="0" w:color="auto"/>
            </w:tcBorders>
            <w:vAlign w:val="bottom"/>
          </w:tcPr>
          <w:p w14:paraId="4939D5B2" w14:textId="0675392E" w:rsidR="00CA572E" w:rsidRPr="00F4158E" w:rsidRDefault="00CA572E" w:rsidP="00F4158E">
            <w:pPr>
              <w:pStyle w:val="acctfourfigures"/>
              <w:tabs>
                <w:tab w:val="clear" w:pos="765"/>
                <w:tab w:val="decimal" w:pos="739"/>
              </w:tabs>
              <w:spacing w:line="276" w:lineRule="auto"/>
              <w:ind w:right="113"/>
              <w:jc w:val="right"/>
              <w:rPr>
                <w:rFonts w:cs="Times New Roman"/>
                <w:szCs w:val="22"/>
              </w:rPr>
            </w:pPr>
            <w:r w:rsidRPr="00F4158E">
              <w:rPr>
                <w:rFonts w:cs="Times New Roman"/>
                <w:b/>
                <w:bCs/>
                <w:szCs w:val="22"/>
              </w:rPr>
              <w:t>4,500,000</w:t>
            </w:r>
          </w:p>
        </w:tc>
        <w:tc>
          <w:tcPr>
            <w:tcW w:w="60" w:type="pct"/>
            <w:vAlign w:val="bottom"/>
          </w:tcPr>
          <w:p w14:paraId="4AC7DAD7" w14:textId="77777777" w:rsidR="00CA572E" w:rsidRPr="00F4158E" w:rsidRDefault="00CA572E" w:rsidP="00F4158E">
            <w:pPr>
              <w:pStyle w:val="acctfourfigures"/>
              <w:spacing w:line="276" w:lineRule="auto"/>
              <w:ind w:right="113"/>
              <w:jc w:val="right"/>
              <w:rPr>
                <w:rFonts w:cs="Times New Roman"/>
                <w:szCs w:val="22"/>
              </w:rPr>
            </w:pPr>
          </w:p>
        </w:tc>
        <w:tc>
          <w:tcPr>
            <w:tcW w:w="739" w:type="pct"/>
            <w:gridSpan w:val="7"/>
            <w:tcBorders>
              <w:bottom w:val="double" w:sz="4" w:space="0" w:color="auto"/>
            </w:tcBorders>
            <w:vAlign w:val="bottom"/>
          </w:tcPr>
          <w:p w14:paraId="70234763" w14:textId="7DCCDD03" w:rsidR="00CA572E" w:rsidRPr="00F4158E" w:rsidRDefault="00CA572E" w:rsidP="00F4158E">
            <w:pPr>
              <w:pStyle w:val="acctfourfigures"/>
              <w:tabs>
                <w:tab w:val="clear" w:pos="765"/>
                <w:tab w:val="decimal" w:pos="739"/>
              </w:tabs>
              <w:spacing w:line="276" w:lineRule="auto"/>
              <w:ind w:right="113"/>
              <w:jc w:val="right"/>
              <w:rPr>
                <w:rFonts w:cs="Times New Roman"/>
                <w:szCs w:val="22"/>
              </w:rPr>
            </w:pPr>
            <w:r w:rsidRPr="00F4158E">
              <w:rPr>
                <w:rFonts w:cs="Times New Roman"/>
                <w:b/>
                <w:bCs/>
                <w:szCs w:val="22"/>
              </w:rPr>
              <w:t>4,500,000</w:t>
            </w:r>
          </w:p>
        </w:tc>
      </w:tr>
      <w:tr w:rsidR="00476776" w:rsidRPr="00CC73AD" w14:paraId="787397EB" w14:textId="77777777" w:rsidTr="00F4158E">
        <w:trPr>
          <w:gridAfter w:val="2"/>
          <w:wAfter w:w="144" w:type="pct"/>
        </w:trPr>
        <w:tc>
          <w:tcPr>
            <w:tcW w:w="1231" w:type="pct"/>
            <w:vAlign w:val="bottom"/>
          </w:tcPr>
          <w:p w14:paraId="26E396DB" w14:textId="77777777" w:rsidR="00CA572E" w:rsidRPr="00F4158E" w:rsidRDefault="00CA572E" w:rsidP="00F4158E">
            <w:pPr>
              <w:spacing w:line="276" w:lineRule="auto"/>
              <w:rPr>
                <w:rFonts w:ascii="Times New Roman" w:hAnsi="Times New Roman" w:cs="Times New Roman"/>
                <w:sz w:val="22"/>
                <w:szCs w:val="22"/>
              </w:rPr>
            </w:pPr>
          </w:p>
        </w:tc>
        <w:tc>
          <w:tcPr>
            <w:tcW w:w="493" w:type="pct"/>
            <w:vAlign w:val="bottom"/>
          </w:tcPr>
          <w:p w14:paraId="041F08A8" w14:textId="77777777" w:rsidR="00CA572E" w:rsidRPr="00F4158E" w:rsidRDefault="00CA572E" w:rsidP="00F4158E">
            <w:pPr>
              <w:spacing w:line="276" w:lineRule="auto"/>
              <w:ind w:left="-107" w:right="-108"/>
              <w:jc w:val="center"/>
              <w:rPr>
                <w:rFonts w:ascii="Times New Roman" w:hAnsi="Times New Roman" w:cs="Times New Roman"/>
                <w:sz w:val="22"/>
                <w:szCs w:val="22"/>
              </w:rPr>
            </w:pPr>
          </w:p>
        </w:tc>
        <w:tc>
          <w:tcPr>
            <w:tcW w:w="738" w:type="pct"/>
            <w:gridSpan w:val="2"/>
            <w:tcBorders>
              <w:top w:val="double" w:sz="4" w:space="0" w:color="auto"/>
            </w:tcBorders>
            <w:vAlign w:val="bottom"/>
          </w:tcPr>
          <w:p w14:paraId="359BD83E" w14:textId="77777777" w:rsidR="00CA572E" w:rsidRPr="00F4158E" w:rsidRDefault="00CA572E" w:rsidP="00F4158E">
            <w:pPr>
              <w:pStyle w:val="acctfourfigures"/>
              <w:tabs>
                <w:tab w:val="clear" w:pos="765"/>
                <w:tab w:val="decimal" w:pos="1164"/>
              </w:tabs>
              <w:spacing w:line="276" w:lineRule="auto"/>
              <w:ind w:right="113"/>
              <w:jc w:val="right"/>
              <w:rPr>
                <w:rFonts w:cs="Times New Roman"/>
                <w:szCs w:val="22"/>
              </w:rPr>
            </w:pPr>
          </w:p>
        </w:tc>
        <w:tc>
          <w:tcPr>
            <w:tcW w:w="59" w:type="pct"/>
            <w:vAlign w:val="bottom"/>
          </w:tcPr>
          <w:p w14:paraId="36C399BE" w14:textId="77777777" w:rsidR="00CA572E" w:rsidRPr="00F4158E" w:rsidRDefault="00CA572E" w:rsidP="00F4158E">
            <w:pPr>
              <w:pStyle w:val="acctfourfigures"/>
              <w:spacing w:line="276" w:lineRule="auto"/>
              <w:ind w:right="113"/>
              <w:jc w:val="right"/>
              <w:rPr>
                <w:rFonts w:cs="Times New Roman"/>
                <w:szCs w:val="22"/>
              </w:rPr>
            </w:pPr>
          </w:p>
        </w:tc>
        <w:tc>
          <w:tcPr>
            <w:tcW w:w="740" w:type="pct"/>
            <w:gridSpan w:val="4"/>
            <w:tcBorders>
              <w:top w:val="double" w:sz="4" w:space="0" w:color="auto"/>
            </w:tcBorders>
            <w:vAlign w:val="bottom"/>
          </w:tcPr>
          <w:p w14:paraId="08EDD1FD" w14:textId="77777777" w:rsidR="00CA572E" w:rsidRPr="00F4158E" w:rsidRDefault="00CA572E" w:rsidP="00F4158E">
            <w:pPr>
              <w:pStyle w:val="acctfourfigures"/>
              <w:tabs>
                <w:tab w:val="clear" w:pos="765"/>
                <w:tab w:val="decimal" w:pos="1188"/>
              </w:tabs>
              <w:spacing w:line="276" w:lineRule="auto"/>
              <w:ind w:right="113"/>
              <w:jc w:val="right"/>
              <w:rPr>
                <w:rFonts w:cs="Times New Roman"/>
                <w:szCs w:val="22"/>
              </w:rPr>
            </w:pPr>
          </w:p>
        </w:tc>
        <w:tc>
          <w:tcPr>
            <w:tcW w:w="56" w:type="pct"/>
            <w:vAlign w:val="bottom"/>
          </w:tcPr>
          <w:p w14:paraId="269D80B9" w14:textId="77777777" w:rsidR="00CA572E" w:rsidRPr="00F4158E" w:rsidRDefault="00CA572E" w:rsidP="00F4158E">
            <w:pPr>
              <w:spacing w:line="276" w:lineRule="auto"/>
              <w:ind w:left="-107" w:right="113"/>
              <w:jc w:val="right"/>
              <w:rPr>
                <w:rFonts w:ascii="Times New Roman" w:hAnsi="Times New Roman" w:cs="Times New Roman"/>
                <w:sz w:val="22"/>
                <w:szCs w:val="22"/>
              </w:rPr>
            </w:pPr>
          </w:p>
        </w:tc>
        <w:tc>
          <w:tcPr>
            <w:tcW w:w="740" w:type="pct"/>
            <w:gridSpan w:val="6"/>
            <w:tcBorders>
              <w:top w:val="double" w:sz="4" w:space="0" w:color="auto"/>
            </w:tcBorders>
            <w:vAlign w:val="bottom"/>
          </w:tcPr>
          <w:p w14:paraId="035FFA53" w14:textId="77777777" w:rsidR="00CA572E" w:rsidRPr="00F4158E" w:rsidRDefault="00CA572E" w:rsidP="00F4158E">
            <w:pPr>
              <w:pStyle w:val="acctfourfigures"/>
              <w:tabs>
                <w:tab w:val="clear" w:pos="765"/>
                <w:tab w:val="decimal" w:pos="1017"/>
              </w:tabs>
              <w:spacing w:line="276" w:lineRule="auto"/>
              <w:ind w:right="113"/>
              <w:jc w:val="right"/>
              <w:rPr>
                <w:rFonts w:cs="Times New Roman"/>
                <w:szCs w:val="22"/>
              </w:rPr>
            </w:pPr>
          </w:p>
        </w:tc>
        <w:tc>
          <w:tcPr>
            <w:tcW w:w="60" w:type="pct"/>
            <w:vAlign w:val="bottom"/>
          </w:tcPr>
          <w:p w14:paraId="1412EFB6" w14:textId="77777777" w:rsidR="00CA572E" w:rsidRPr="00F4158E" w:rsidRDefault="00CA572E" w:rsidP="00F4158E">
            <w:pPr>
              <w:pStyle w:val="acctfourfigures"/>
              <w:spacing w:line="276" w:lineRule="auto"/>
              <w:ind w:right="113"/>
              <w:jc w:val="right"/>
              <w:rPr>
                <w:rFonts w:cs="Times New Roman"/>
                <w:szCs w:val="22"/>
              </w:rPr>
            </w:pPr>
          </w:p>
        </w:tc>
        <w:tc>
          <w:tcPr>
            <w:tcW w:w="739" w:type="pct"/>
            <w:gridSpan w:val="7"/>
            <w:tcBorders>
              <w:top w:val="double" w:sz="4" w:space="0" w:color="auto"/>
            </w:tcBorders>
            <w:vAlign w:val="bottom"/>
          </w:tcPr>
          <w:p w14:paraId="3582DD61" w14:textId="77777777" w:rsidR="00CA572E" w:rsidRPr="00F4158E" w:rsidRDefault="00CA572E" w:rsidP="00F4158E">
            <w:pPr>
              <w:pStyle w:val="acctfourfigures"/>
              <w:tabs>
                <w:tab w:val="clear" w:pos="765"/>
                <w:tab w:val="decimal" w:pos="1166"/>
              </w:tabs>
              <w:spacing w:line="276" w:lineRule="auto"/>
              <w:ind w:right="113"/>
              <w:jc w:val="right"/>
              <w:rPr>
                <w:rFonts w:cs="Times New Roman"/>
                <w:szCs w:val="22"/>
              </w:rPr>
            </w:pPr>
          </w:p>
        </w:tc>
      </w:tr>
      <w:tr w:rsidR="00476776" w:rsidRPr="00CC73AD" w14:paraId="6FB43A2F" w14:textId="77777777" w:rsidTr="00F4158E">
        <w:trPr>
          <w:gridAfter w:val="2"/>
          <w:wAfter w:w="144" w:type="pct"/>
        </w:trPr>
        <w:tc>
          <w:tcPr>
            <w:tcW w:w="1231" w:type="pct"/>
            <w:vAlign w:val="bottom"/>
          </w:tcPr>
          <w:p w14:paraId="05980FBB" w14:textId="77777777" w:rsidR="00CA572E" w:rsidRPr="00F4158E" w:rsidRDefault="00CA572E" w:rsidP="00F4158E">
            <w:pPr>
              <w:spacing w:line="276" w:lineRule="auto"/>
              <w:rPr>
                <w:rFonts w:ascii="Times New Roman" w:hAnsi="Times New Roman" w:cs="Times New Roman"/>
                <w:b/>
                <w:bCs/>
                <w:i/>
                <w:iCs/>
                <w:sz w:val="22"/>
                <w:szCs w:val="22"/>
              </w:rPr>
            </w:pPr>
            <w:r w:rsidRPr="00F4158E">
              <w:rPr>
                <w:rFonts w:ascii="Times New Roman" w:hAnsi="Times New Roman" w:cs="Times New Roman"/>
                <w:b/>
                <w:bCs/>
                <w:i/>
                <w:iCs/>
                <w:sz w:val="22"/>
                <w:szCs w:val="22"/>
              </w:rPr>
              <w:t>Issued and paid</w:t>
            </w:r>
            <w:r w:rsidRPr="00F4158E">
              <w:rPr>
                <w:rFonts w:ascii="Times New Roman" w:hAnsi="Times New Roman" w:cs="Times New Roman"/>
                <w:b/>
                <w:bCs/>
                <w:i/>
                <w:iCs/>
                <w:sz w:val="22"/>
                <w:szCs w:val="22"/>
                <w:cs/>
              </w:rPr>
              <w:t>-</w:t>
            </w:r>
            <w:r w:rsidRPr="00F4158E">
              <w:rPr>
                <w:rFonts w:ascii="Times New Roman" w:hAnsi="Times New Roman" w:cs="Times New Roman"/>
                <w:b/>
                <w:bCs/>
                <w:i/>
                <w:iCs/>
                <w:sz w:val="22"/>
                <w:szCs w:val="22"/>
              </w:rPr>
              <w:t>up</w:t>
            </w:r>
          </w:p>
        </w:tc>
        <w:tc>
          <w:tcPr>
            <w:tcW w:w="493" w:type="pct"/>
            <w:vAlign w:val="bottom"/>
          </w:tcPr>
          <w:p w14:paraId="35A02810" w14:textId="77777777" w:rsidR="00CA572E" w:rsidRPr="00F4158E" w:rsidRDefault="00CA572E" w:rsidP="00F4158E">
            <w:pPr>
              <w:spacing w:line="276" w:lineRule="auto"/>
              <w:ind w:left="-107" w:right="-108"/>
              <w:jc w:val="center"/>
              <w:rPr>
                <w:rFonts w:ascii="Times New Roman" w:hAnsi="Times New Roman" w:cs="Times New Roman"/>
                <w:sz w:val="22"/>
                <w:szCs w:val="22"/>
              </w:rPr>
            </w:pPr>
          </w:p>
        </w:tc>
        <w:tc>
          <w:tcPr>
            <w:tcW w:w="738" w:type="pct"/>
            <w:gridSpan w:val="2"/>
            <w:vAlign w:val="bottom"/>
          </w:tcPr>
          <w:p w14:paraId="5C2DD151" w14:textId="77777777" w:rsidR="00CA572E" w:rsidRPr="00F4158E" w:rsidRDefault="00CA572E" w:rsidP="00F4158E">
            <w:pPr>
              <w:pStyle w:val="acctfourfigures"/>
              <w:tabs>
                <w:tab w:val="clear" w:pos="765"/>
                <w:tab w:val="decimal" w:pos="1164"/>
              </w:tabs>
              <w:spacing w:line="276" w:lineRule="auto"/>
              <w:ind w:right="113"/>
              <w:jc w:val="right"/>
              <w:rPr>
                <w:rFonts w:cs="Times New Roman"/>
                <w:szCs w:val="22"/>
              </w:rPr>
            </w:pPr>
          </w:p>
        </w:tc>
        <w:tc>
          <w:tcPr>
            <w:tcW w:w="59" w:type="pct"/>
            <w:vAlign w:val="bottom"/>
          </w:tcPr>
          <w:p w14:paraId="64C3F2A8" w14:textId="77777777" w:rsidR="00CA572E" w:rsidRPr="00F4158E" w:rsidRDefault="00CA572E" w:rsidP="00F4158E">
            <w:pPr>
              <w:pStyle w:val="acctfourfigures"/>
              <w:spacing w:line="276" w:lineRule="auto"/>
              <w:ind w:right="113"/>
              <w:jc w:val="right"/>
              <w:rPr>
                <w:rFonts w:cs="Times New Roman"/>
                <w:szCs w:val="22"/>
              </w:rPr>
            </w:pPr>
          </w:p>
        </w:tc>
        <w:tc>
          <w:tcPr>
            <w:tcW w:w="740" w:type="pct"/>
            <w:gridSpan w:val="4"/>
            <w:vAlign w:val="bottom"/>
          </w:tcPr>
          <w:p w14:paraId="4C40F5E4" w14:textId="77777777" w:rsidR="00CA572E" w:rsidRPr="00F4158E" w:rsidRDefault="00CA572E" w:rsidP="00F4158E">
            <w:pPr>
              <w:pStyle w:val="acctfourfigures"/>
              <w:tabs>
                <w:tab w:val="clear" w:pos="765"/>
                <w:tab w:val="decimal" w:pos="1188"/>
              </w:tabs>
              <w:spacing w:line="276" w:lineRule="auto"/>
              <w:ind w:right="113"/>
              <w:jc w:val="right"/>
              <w:rPr>
                <w:rFonts w:cs="Times New Roman"/>
                <w:szCs w:val="22"/>
              </w:rPr>
            </w:pPr>
          </w:p>
        </w:tc>
        <w:tc>
          <w:tcPr>
            <w:tcW w:w="56" w:type="pct"/>
            <w:vAlign w:val="bottom"/>
          </w:tcPr>
          <w:p w14:paraId="73260404" w14:textId="77777777" w:rsidR="00CA572E" w:rsidRPr="00F4158E" w:rsidRDefault="00CA572E" w:rsidP="00F4158E">
            <w:pPr>
              <w:spacing w:line="276" w:lineRule="auto"/>
              <w:ind w:left="-107" w:right="113"/>
              <w:jc w:val="right"/>
              <w:rPr>
                <w:rFonts w:ascii="Times New Roman" w:hAnsi="Times New Roman" w:cs="Times New Roman"/>
                <w:sz w:val="22"/>
                <w:szCs w:val="22"/>
              </w:rPr>
            </w:pPr>
          </w:p>
        </w:tc>
        <w:tc>
          <w:tcPr>
            <w:tcW w:w="740" w:type="pct"/>
            <w:gridSpan w:val="6"/>
            <w:vAlign w:val="bottom"/>
          </w:tcPr>
          <w:p w14:paraId="147505A4" w14:textId="77777777" w:rsidR="00CA572E" w:rsidRPr="00F4158E" w:rsidRDefault="00CA572E" w:rsidP="00F4158E">
            <w:pPr>
              <w:pStyle w:val="acctfourfigures"/>
              <w:tabs>
                <w:tab w:val="clear" w:pos="765"/>
                <w:tab w:val="decimal" w:pos="1017"/>
              </w:tabs>
              <w:spacing w:line="276" w:lineRule="auto"/>
              <w:ind w:right="113"/>
              <w:jc w:val="right"/>
              <w:rPr>
                <w:rFonts w:cs="Times New Roman"/>
                <w:szCs w:val="22"/>
              </w:rPr>
            </w:pPr>
          </w:p>
        </w:tc>
        <w:tc>
          <w:tcPr>
            <w:tcW w:w="60" w:type="pct"/>
            <w:vAlign w:val="bottom"/>
          </w:tcPr>
          <w:p w14:paraId="6866258A" w14:textId="77777777" w:rsidR="00CA572E" w:rsidRPr="00F4158E" w:rsidRDefault="00CA572E" w:rsidP="00F4158E">
            <w:pPr>
              <w:pStyle w:val="acctfourfigures"/>
              <w:spacing w:line="276" w:lineRule="auto"/>
              <w:ind w:right="113"/>
              <w:jc w:val="right"/>
              <w:rPr>
                <w:rFonts w:cs="Times New Roman"/>
                <w:szCs w:val="22"/>
              </w:rPr>
            </w:pPr>
          </w:p>
        </w:tc>
        <w:tc>
          <w:tcPr>
            <w:tcW w:w="739" w:type="pct"/>
            <w:gridSpan w:val="7"/>
            <w:vAlign w:val="bottom"/>
          </w:tcPr>
          <w:p w14:paraId="31BB0B7B" w14:textId="77777777" w:rsidR="00CA572E" w:rsidRPr="00F4158E" w:rsidRDefault="00CA572E" w:rsidP="00F4158E">
            <w:pPr>
              <w:pStyle w:val="acctfourfigures"/>
              <w:tabs>
                <w:tab w:val="clear" w:pos="765"/>
                <w:tab w:val="decimal" w:pos="1166"/>
              </w:tabs>
              <w:spacing w:line="276" w:lineRule="auto"/>
              <w:ind w:right="113"/>
              <w:jc w:val="right"/>
              <w:rPr>
                <w:rFonts w:cs="Times New Roman"/>
                <w:szCs w:val="22"/>
              </w:rPr>
            </w:pPr>
          </w:p>
        </w:tc>
      </w:tr>
      <w:tr w:rsidR="00476776" w:rsidRPr="00CC73AD" w14:paraId="07FD8B09" w14:textId="77777777" w:rsidTr="00F4158E">
        <w:trPr>
          <w:gridAfter w:val="2"/>
          <w:wAfter w:w="144" w:type="pct"/>
        </w:trPr>
        <w:tc>
          <w:tcPr>
            <w:tcW w:w="1231" w:type="pct"/>
            <w:vAlign w:val="bottom"/>
          </w:tcPr>
          <w:p w14:paraId="7029085E" w14:textId="77777777" w:rsidR="00CA572E" w:rsidRPr="00F4158E" w:rsidRDefault="00CA572E" w:rsidP="00F4158E">
            <w:pPr>
              <w:spacing w:line="276" w:lineRule="auto"/>
              <w:rPr>
                <w:rFonts w:ascii="Times New Roman" w:hAnsi="Times New Roman" w:cs="Times New Roman"/>
                <w:sz w:val="22"/>
                <w:szCs w:val="22"/>
              </w:rPr>
            </w:pPr>
            <w:r w:rsidRPr="00F4158E">
              <w:rPr>
                <w:rFonts w:ascii="Times New Roman" w:hAnsi="Times New Roman" w:cs="Times New Roman"/>
                <w:sz w:val="22"/>
                <w:szCs w:val="22"/>
              </w:rPr>
              <w:t>At 1 January</w:t>
            </w:r>
          </w:p>
        </w:tc>
        <w:tc>
          <w:tcPr>
            <w:tcW w:w="493" w:type="pct"/>
            <w:vAlign w:val="bottom"/>
          </w:tcPr>
          <w:p w14:paraId="7133028B" w14:textId="77777777" w:rsidR="00CA572E" w:rsidRPr="00F4158E" w:rsidRDefault="00CA572E" w:rsidP="00F4158E">
            <w:pPr>
              <w:spacing w:line="276" w:lineRule="auto"/>
              <w:ind w:left="-107" w:right="-108"/>
              <w:jc w:val="center"/>
              <w:rPr>
                <w:rFonts w:ascii="Times New Roman" w:hAnsi="Times New Roman" w:cs="Times New Roman"/>
                <w:sz w:val="22"/>
                <w:szCs w:val="22"/>
              </w:rPr>
            </w:pPr>
          </w:p>
        </w:tc>
        <w:tc>
          <w:tcPr>
            <w:tcW w:w="738" w:type="pct"/>
            <w:gridSpan w:val="2"/>
            <w:vAlign w:val="bottom"/>
          </w:tcPr>
          <w:p w14:paraId="4CF58D33" w14:textId="77777777" w:rsidR="00CA572E" w:rsidRPr="00F4158E" w:rsidRDefault="00CA572E" w:rsidP="00F4158E">
            <w:pPr>
              <w:pStyle w:val="acctfourfigures"/>
              <w:tabs>
                <w:tab w:val="clear" w:pos="765"/>
                <w:tab w:val="decimal" w:pos="1164"/>
              </w:tabs>
              <w:spacing w:line="276" w:lineRule="auto"/>
              <w:ind w:right="113"/>
              <w:jc w:val="right"/>
              <w:rPr>
                <w:rFonts w:cs="Times New Roman"/>
                <w:szCs w:val="22"/>
              </w:rPr>
            </w:pPr>
          </w:p>
        </w:tc>
        <w:tc>
          <w:tcPr>
            <w:tcW w:w="59" w:type="pct"/>
            <w:vAlign w:val="bottom"/>
          </w:tcPr>
          <w:p w14:paraId="0336BD5D" w14:textId="77777777" w:rsidR="00CA572E" w:rsidRPr="00F4158E" w:rsidRDefault="00CA572E" w:rsidP="00F4158E">
            <w:pPr>
              <w:pStyle w:val="acctfourfigures"/>
              <w:spacing w:line="276" w:lineRule="auto"/>
              <w:ind w:right="113"/>
              <w:jc w:val="right"/>
              <w:rPr>
                <w:rFonts w:cs="Times New Roman"/>
                <w:szCs w:val="22"/>
              </w:rPr>
            </w:pPr>
          </w:p>
        </w:tc>
        <w:tc>
          <w:tcPr>
            <w:tcW w:w="740" w:type="pct"/>
            <w:gridSpan w:val="4"/>
            <w:vAlign w:val="bottom"/>
          </w:tcPr>
          <w:p w14:paraId="660B5879" w14:textId="77777777" w:rsidR="00CA572E" w:rsidRPr="00F4158E" w:rsidRDefault="00CA572E" w:rsidP="00F4158E">
            <w:pPr>
              <w:pStyle w:val="acctfourfigures"/>
              <w:tabs>
                <w:tab w:val="clear" w:pos="765"/>
                <w:tab w:val="decimal" w:pos="1188"/>
              </w:tabs>
              <w:spacing w:line="276" w:lineRule="auto"/>
              <w:ind w:right="113"/>
              <w:jc w:val="right"/>
              <w:rPr>
                <w:rFonts w:cs="Times New Roman"/>
                <w:szCs w:val="22"/>
              </w:rPr>
            </w:pPr>
          </w:p>
        </w:tc>
        <w:tc>
          <w:tcPr>
            <w:tcW w:w="56" w:type="pct"/>
            <w:vAlign w:val="bottom"/>
          </w:tcPr>
          <w:p w14:paraId="5C4E02EF" w14:textId="77777777" w:rsidR="00CA572E" w:rsidRPr="00F4158E" w:rsidRDefault="00CA572E" w:rsidP="00F4158E">
            <w:pPr>
              <w:spacing w:line="276" w:lineRule="auto"/>
              <w:ind w:left="-107" w:right="113"/>
              <w:jc w:val="right"/>
              <w:rPr>
                <w:rFonts w:ascii="Times New Roman" w:hAnsi="Times New Roman" w:cs="Times New Roman"/>
                <w:sz w:val="22"/>
                <w:szCs w:val="22"/>
              </w:rPr>
            </w:pPr>
          </w:p>
        </w:tc>
        <w:tc>
          <w:tcPr>
            <w:tcW w:w="740" w:type="pct"/>
            <w:gridSpan w:val="6"/>
            <w:vAlign w:val="bottom"/>
          </w:tcPr>
          <w:p w14:paraId="37D367A9" w14:textId="77777777" w:rsidR="00CA572E" w:rsidRPr="00F4158E" w:rsidRDefault="00CA572E" w:rsidP="00F4158E">
            <w:pPr>
              <w:pStyle w:val="acctfourfigures"/>
              <w:tabs>
                <w:tab w:val="clear" w:pos="765"/>
                <w:tab w:val="decimal" w:pos="1017"/>
              </w:tabs>
              <w:spacing w:line="276" w:lineRule="auto"/>
              <w:ind w:right="113"/>
              <w:jc w:val="right"/>
              <w:rPr>
                <w:rFonts w:cs="Times New Roman"/>
                <w:szCs w:val="22"/>
              </w:rPr>
            </w:pPr>
          </w:p>
        </w:tc>
        <w:tc>
          <w:tcPr>
            <w:tcW w:w="60" w:type="pct"/>
            <w:vAlign w:val="bottom"/>
          </w:tcPr>
          <w:p w14:paraId="443C9A42" w14:textId="77777777" w:rsidR="00CA572E" w:rsidRPr="00F4158E" w:rsidRDefault="00CA572E" w:rsidP="00F4158E">
            <w:pPr>
              <w:pStyle w:val="acctfourfigures"/>
              <w:spacing w:line="276" w:lineRule="auto"/>
              <w:ind w:right="113"/>
              <w:jc w:val="right"/>
              <w:rPr>
                <w:rFonts w:cs="Times New Roman"/>
                <w:szCs w:val="22"/>
              </w:rPr>
            </w:pPr>
          </w:p>
        </w:tc>
        <w:tc>
          <w:tcPr>
            <w:tcW w:w="739" w:type="pct"/>
            <w:gridSpan w:val="7"/>
            <w:vAlign w:val="bottom"/>
          </w:tcPr>
          <w:p w14:paraId="63F6A3FA" w14:textId="77777777" w:rsidR="00CA572E" w:rsidRPr="00F4158E" w:rsidRDefault="00CA572E" w:rsidP="00F4158E">
            <w:pPr>
              <w:pStyle w:val="acctfourfigures"/>
              <w:tabs>
                <w:tab w:val="clear" w:pos="765"/>
                <w:tab w:val="decimal" w:pos="1166"/>
              </w:tabs>
              <w:spacing w:line="276" w:lineRule="auto"/>
              <w:ind w:right="113"/>
              <w:jc w:val="right"/>
              <w:rPr>
                <w:rFonts w:cs="Times New Roman"/>
                <w:szCs w:val="22"/>
              </w:rPr>
            </w:pPr>
          </w:p>
        </w:tc>
      </w:tr>
      <w:tr w:rsidR="00476776" w:rsidRPr="00CC73AD" w14:paraId="1164D6CD" w14:textId="77777777" w:rsidTr="00F4158E">
        <w:trPr>
          <w:gridAfter w:val="2"/>
          <w:wAfter w:w="144" w:type="pct"/>
        </w:trPr>
        <w:tc>
          <w:tcPr>
            <w:tcW w:w="1231" w:type="pct"/>
            <w:vAlign w:val="bottom"/>
          </w:tcPr>
          <w:p w14:paraId="24CB8A40" w14:textId="77777777" w:rsidR="00CA572E" w:rsidRPr="00F4158E" w:rsidRDefault="00CA572E" w:rsidP="00F4158E">
            <w:pPr>
              <w:spacing w:line="276" w:lineRule="auto"/>
              <w:rPr>
                <w:rFonts w:ascii="Times New Roman" w:hAnsi="Times New Roman" w:cs="Times New Roman"/>
                <w:sz w:val="22"/>
                <w:szCs w:val="22"/>
              </w:rPr>
            </w:pP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ordinary shares</w:t>
            </w:r>
          </w:p>
        </w:tc>
        <w:tc>
          <w:tcPr>
            <w:tcW w:w="493" w:type="pct"/>
            <w:vAlign w:val="bottom"/>
          </w:tcPr>
          <w:p w14:paraId="2F8372A5" w14:textId="22E12775" w:rsidR="00CA572E" w:rsidRPr="00F4158E" w:rsidRDefault="00CA572E" w:rsidP="00F4158E">
            <w:pPr>
              <w:spacing w:line="276" w:lineRule="auto"/>
              <w:ind w:left="-107" w:right="-108"/>
              <w:jc w:val="center"/>
              <w:rPr>
                <w:rFonts w:ascii="Times New Roman" w:hAnsi="Times New Roman" w:cs="Times New Roman"/>
                <w:sz w:val="22"/>
                <w:szCs w:val="22"/>
              </w:rPr>
            </w:pPr>
            <w:r w:rsidRPr="00F4158E">
              <w:rPr>
                <w:rFonts w:ascii="Times New Roman" w:hAnsi="Times New Roman" w:cs="Times New Roman"/>
                <w:sz w:val="22"/>
                <w:szCs w:val="22"/>
              </w:rPr>
              <w:t>1</w:t>
            </w:r>
          </w:p>
        </w:tc>
        <w:tc>
          <w:tcPr>
            <w:tcW w:w="738" w:type="pct"/>
            <w:gridSpan w:val="2"/>
            <w:vAlign w:val="bottom"/>
          </w:tcPr>
          <w:p w14:paraId="60D20306" w14:textId="0CE74770" w:rsidR="00CA572E" w:rsidRPr="00F4158E" w:rsidRDefault="00CA572E" w:rsidP="00F4158E">
            <w:pPr>
              <w:pStyle w:val="acctfourfigures"/>
              <w:tabs>
                <w:tab w:val="clear" w:pos="765"/>
                <w:tab w:val="decimal" w:pos="1128"/>
              </w:tabs>
              <w:spacing w:line="276" w:lineRule="auto"/>
              <w:ind w:right="113"/>
              <w:jc w:val="right"/>
              <w:rPr>
                <w:rFonts w:cs="Times New Roman"/>
                <w:szCs w:val="22"/>
              </w:rPr>
            </w:pPr>
            <w:r w:rsidRPr="00F4158E">
              <w:rPr>
                <w:rFonts w:cs="Times New Roman"/>
                <w:szCs w:val="22"/>
              </w:rPr>
              <w:t>3,126,000</w:t>
            </w:r>
          </w:p>
        </w:tc>
        <w:tc>
          <w:tcPr>
            <w:tcW w:w="59" w:type="pct"/>
            <w:vAlign w:val="bottom"/>
          </w:tcPr>
          <w:p w14:paraId="73CAEA46" w14:textId="77777777" w:rsidR="00CA572E" w:rsidRPr="00F4158E" w:rsidRDefault="00CA572E" w:rsidP="00F4158E">
            <w:pPr>
              <w:pStyle w:val="acctfourfigures"/>
              <w:spacing w:line="276" w:lineRule="auto"/>
              <w:ind w:right="113"/>
              <w:jc w:val="right"/>
              <w:rPr>
                <w:rFonts w:cs="Times New Roman"/>
                <w:szCs w:val="22"/>
              </w:rPr>
            </w:pPr>
          </w:p>
        </w:tc>
        <w:tc>
          <w:tcPr>
            <w:tcW w:w="740" w:type="pct"/>
            <w:gridSpan w:val="4"/>
            <w:vAlign w:val="bottom"/>
          </w:tcPr>
          <w:p w14:paraId="4A8A6B40" w14:textId="775AFC48" w:rsidR="00CA572E" w:rsidRPr="00F4158E" w:rsidRDefault="00CA572E" w:rsidP="00F4158E">
            <w:pPr>
              <w:pStyle w:val="acctfourfigures"/>
              <w:tabs>
                <w:tab w:val="clear" w:pos="765"/>
                <w:tab w:val="decimal" w:pos="1188"/>
              </w:tabs>
              <w:spacing w:line="276" w:lineRule="auto"/>
              <w:ind w:right="113"/>
              <w:jc w:val="right"/>
              <w:rPr>
                <w:rFonts w:cs="Times New Roman"/>
                <w:szCs w:val="22"/>
              </w:rPr>
            </w:pPr>
            <w:r w:rsidRPr="00F4158E">
              <w:rPr>
                <w:rFonts w:cs="Times New Roman"/>
                <w:szCs w:val="22"/>
              </w:rPr>
              <w:t>3,126,000</w:t>
            </w:r>
          </w:p>
        </w:tc>
        <w:tc>
          <w:tcPr>
            <w:tcW w:w="56" w:type="pct"/>
            <w:vAlign w:val="bottom"/>
          </w:tcPr>
          <w:p w14:paraId="3B415EC7" w14:textId="77777777" w:rsidR="00CA572E" w:rsidRPr="00F4158E" w:rsidRDefault="00CA572E" w:rsidP="00F4158E">
            <w:pPr>
              <w:spacing w:line="276" w:lineRule="auto"/>
              <w:ind w:left="-107" w:right="113"/>
              <w:jc w:val="right"/>
              <w:rPr>
                <w:rFonts w:ascii="Times New Roman" w:hAnsi="Times New Roman" w:cs="Times New Roman"/>
                <w:sz w:val="22"/>
                <w:szCs w:val="22"/>
              </w:rPr>
            </w:pPr>
          </w:p>
        </w:tc>
        <w:tc>
          <w:tcPr>
            <w:tcW w:w="740" w:type="pct"/>
            <w:gridSpan w:val="6"/>
            <w:vAlign w:val="bottom"/>
          </w:tcPr>
          <w:p w14:paraId="55DDBAAE" w14:textId="7F7BCFCB" w:rsidR="00CA572E" w:rsidRPr="00F4158E" w:rsidRDefault="00CA572E" w:rsidP="00F4158E">
            <w:pPr>
              <w:pStyle w:val="acctfourfigures"/>
              <w:tabs>
                <w:tab w:val="clear" w:pos="765"/>
                <w:tab w:val="decimal" w:pos="1056"/>
              </w:tabs>
              <w:spacing w:line="276" w:lineRule="auto"/>
              <w:ind w:right="113"/>
              <w:jc w:val="right"/>
              <w:rPr>
                <w:rFonts w:cs="Times New Roman"/>
                <w:szCs w:val="22"/>
              </w:rPr>
            </w:pPr>
            <w:r w:rsidRPr="00F4158E">
              <w:rPr>
                <w:rFonts w:cs="Times New Roman"/>
                <w:szCs w:val="22"/>
                <w:cs/>
                <w:lang w:bidi="th-TH"/>
              </w:rPr>
              <w:t>-</w:t>
            </w:r>
          </w:p>
        </w:tc>
        <w:tc>
          <w:tcPr>
            <w:tcW w:w="60" w:type="pct"/>
            <w:vAlign w:val="bottom"/>
          </w:tcPr>
          <w:p w14:paraId="364F7C81" w14:textId="77777777" w:rsidR="00CA572E" w:rsidRPr="00F4158E" w:rsidRDefault="00CA572E" w:rsidP="00F4158E">
            <w:pPr>
              <w:pStyle w:val="acctfourfigures"/>
              <w:spacing w:line="276" w:lineRule="auto"/>
              <w:ind w:right="113"/>
              <w:jc w:val="right"/>
              <w:rPr>
                <w:rFonts w:cs="Times New Roman"/>
                <w:szCs w:val="22"/>
              </w:rPr>
            </w:pPr>
          </w:p>
        </w:tc>
        <w:tc>
          <w:tcPr>
            <w:tcW w:w="739" w:type="pct"/>
            <w:gridSpan w:val="7"/>
            <w:vAlign w:val="bottom"/>
          </w:tcPr>
          <w:p w14:paraId="22682BCB" w14:textId="5B189683" w:rsidR="00CA572E" w:rsidRPr="00F4158E" w:rsidRDefault="00CA572E" w:rsidP="00F4158E">
            <w:pPr>
              <w:pStyle w:val="acctfourfigures"/>
              <w:tabs>
                <w:tab w:val="clear" w:pos="765"/>
                <w:tab w:val="decimal" w:pos="1032"/>
              </w:tabs>
              <w:spacing w:line="276" w:lineRule="auto"/>
              <w:ind w:right="113"/>
              <w:jc w:val="right"/>
              <w:rPr>
                <w:rFonts w:cs="Times New Roman"/>
                <w:szCs w:val="22"/>
              </w:rPr>
            </w:pPr>
            <w:r w:rsidRPr="00F4158E">
              <w:rPr>
                <w:rFonts w:cs="Times New Roman"/>
                <w:szCs w:val="22"/>
                <w:cs/>
                <w:lang w:bidi="th-TH"/>
              </w:rPr>
              <w:t>-</w:t>
            </w:r>
          </w:p>
        </w:tc>
      </w:tr>
      <w:tr w:rsidR="00476776" w:rsidRPr="00CC73AD" w14:paraId="0D73C570" w14:textId="77777777" w:rsidTr="00476776">
        <w:trPr>
          <w:gridAfter w:val="3"/>
          <w:wAfter w:w="607" w:type="pct"/>
        </w:trPr>
        <w:tc>
          <w:tcPr>
            <w:tcW w:w="1231" w:type="pct"/>
            <w:vAlign w:val="bottom"/>
          </w:tcPr>
          <w:p w14:paraId="321CA8C4" w14:textId="32017511" w:rsidR="00CA572E" w:rsidRPr="00F4158E" w:rsidRDefault="00CA572E" w:rsidP="00F4158E">
            <w:pPr>
              <w:spacing w:line="276" w:lineRule="auto"/>
              <w:ind w:right="-108"/>
              <w:rPr>
                <w:rFonts w:ascii="Times New Roman" w:hAnsi="Times New Roman" w:cs="Times New Roman"/>
                <w:sz w:val="22"/>
                <w:szCs w:val="22"/>
              </w:rPr>
            </w:pPr>
            <w:r w:rsidRPr="00F4158E">
              <w:rPr>
                <w:rFonts w:ascii="Times New Roman" w:hAnsi="Times New Roman" w:cs="Times New Roman"/>
                <w:sz w:val="22"/>
                <w:szCs w:val="22"/>
              </w:rPr>
              <w:t>Reduction in par value</w:t>
            </w:r>
          </w:p>
        </w:tc>
        <w:tc>
          <w:tcPr>
            <w:tcW w:w="773" w:type="pct"/>
            <w:gridSpan w:val="2"/>
            <w:vAlign w:val="bottom"/>
          </w:tcPr>
          <w:p w14:paraId="10833D39" w14:textId="77777777" w:rsidR="00CA572E" w:rsidRPr="00F4158E" w:rsidRDefault="00CA572E" w:rsidP="00F4158E">
            <w:pPr>
              <w:pStyle w:val="acctfourfigures"/>
              <w:tabs>
                <w:tab w:val="clear" w:pos="765"/>
                <w:tab w:val="decimal" w:pos="1128"/>
              </w:tabs>
              <w:spacing w:line="276" w:lineRule="auto"/>
              <w:ind w:right="113"/>
              <w:jc w:val="right"/>
              <w:rPr>
                <w:rFonts w:cs="Times New Roman"/>
                <w:szCs w:val="22"/>
              </w:rPr>
            </w:pPr>
          </w:p>
        </w:tc>
        <w:tc>
          <w:tcPr>
            <w:tcW w:w="738" w:type="pct"/>
            <w:gridSpan w:val="4"/>
            <w:vAlign w:val="bottom"/>
          </w:tcPr>
          <w:p w14:paraId="15D07B44" w14:textId="77777777" w:rsidR="00CA572E" w:rsidRPr="00F4158E" w:rsidRDefault="00CA572E" w:rsidP="00F4158E">
            <w:pPr>
              <w:pStyle w:val="acctfourfigures"/>
              <w:spacing w:line="276" w:lineRule="auto"/>
              <w:ind w:right="113"/>
              <w:jc w:val="right"/>
              <w:rPr>
                <w:rFonts w:cs="Times New Roman"/>
                <w:szCs w:val="22"/>
              </w:rPr>
            </w:pPr>
          </w:p>
        </w:tc>
        <w:tc>
          <w:tcPr>
            <w:tcW w:w="60" w:type="pct"/>
            <w:vAlign w:val="bottom"/>
          </w:tcPr>
          <w:p w14:paraId="7A15A515" w14:textId="77777777" w:rsidR="00CA572E" w:rsidRPr="00F4158E" w:rsidRDefault="00CA572E" w:rsidP="00F4158E">
            <w:pPr>
              <w:pStyle w:val="acctfourfigures"/>
              <w:tabs>
                <w:tab w:val="clear" w:pos="765"/>
                <w:tab w:val="decimal" w:pos="878"/>
              </w:tabs>
              <w:spacing w:line="276" w:lineRule="auto"/>
              <w:ind w:right="113"/>
              <w:jc w:val="right"/>
              <w:rPr>
                <w:rFonts w:cs="Times New Roman"/>
                <w:szCs w:val="22"/>
              </w:rPr>
            </w:pPr>
          </w:p>
        </w:tc>
        <w:tc>
          <w:tcPr>
            <w:tcW w:w="740" w:type="pct"/>
            <w:gridSpan w:val="6"/>
            <w:vAlign w:val="bottom"/>
          </w:tcPr>
          <w:p w14:paraId="2B6B1E7A" w14:textId="77777777" w:rsidR="00CA572E" w:rsidRPr="00F4158E" w:rsidRDefault="00CA572E" w:rsidP="00F4158E">
            <w:pPr>
              <w:spacing w:line="276" w:lineRule="auto"/>
              <w:ind w:left="-107" w:right="113"/>
              <w:jc w:val="right"/>
              <w:rPr>
                <w:rFonts w:ascii="Times New Roman" w:hAnsi="Times New Roman" w:cs="Times New Roman"/>
                <w:sz w:val="22"/>
                <w:szCs w:val="22"/>
              </w:rPr>
            </w:pPr>
          </w:p>
        </w:tc>
        <w:tc>
          <w:tcPr>
            <w:tcW w:w="58" w:type="pct"/>
            <w:vAlign w:val="bottom"/>
          </w:tcPr>
          <w:p w14:paraId="477CEDEF" w14:textId="77777777" w:rsidR="00CA572E" w:rsidRPr="00F4158E" w:rsidRDefault="00CA572E" w:rsidP="00F4158E">
            <w:pPr>
              <w:pStyle w:val="acctfourfigures"/>
              <w:tabs>
                <w:tab w:val="clear" w:pos="765"/>
                <w:tab w:val="decimal" w:pos="1017"/>
              </w:tabs>
              <w:spacing w:line="276" w:lineRule="auto"/>
              <w:ind w:right="113"/>
              <w:jc w:val="right"/>
              <w:rPr>
                <w:rFonts w:cs="Times New Roman"/>
                <w:szCs w:val="22"/>
              </w:rPr>
            </w:pPr>
          </w:p>
        </w:tc>
        <w:tc>
          <w:tcPr>
            <w:tcW w:w="738" w:type="pct"/>
            <w:gridSpan w:val="7"/>
            <w:vAlign w:val="bottom"/>
          </w:tcPr>
          <w:p w14:paraId="1EC0CBD5" w14:textId="77777777" w:rsidR="00CA572E" w:rsidRPr="00F4158E" w:rsidRDefault="00CA572E" w:rsidP="00F4158E">
            <w:pPr>
              <w:pStyle w:val="acctfourfigures"/>
              <w:spacing w:line="276" w:lineRule="auto"/>
              <w:ind w:right="113"/>
              <w:jc w:val="right"/>
              <w:rPr>
                <w:rFonts w:cs="Times New Roman"/>
                <w:szCs w:val="22"/>
              </w:rPr>
            </w:pPr>
          </w:p>
        </w:tc>
        <w:tc>
          <w:tcPr>
            <w:tcW w:w="55" w:type="pct"/>
            <w:vAlign w:val="bottom"/>
          </w:tcPr>
          <w:p w14:paraId="65587455" w14:textId="77777777" w:rsidR="00CA572E" w:rsidRPr="00F4158E" w:rsidRDefault="00CA572E" w:rsidP="00F4158E">
            <w:pPr>
              <w:pStyle w:val="acctfourfigures"/>
              <w:tabs>
                <w:tab w:val="clear" w:pos="765"/>
                <w:tab w:val="decimal" w:pos="1166"/>
              </w:tabs>
              <w:spacing w:line="276" w:lineRule="auto"/>
              <w:ind w:right="113"/>
              <w:jc w:val="right"/>
              <w:rPr>
                <w:rFonts w:cs="Times New Roman"/>
                <w:szCs w:val="22"/>
              </w:rPr>
            </w:pPr>
          </w:p>
        </w:tc>
      </w:tr>
      <w:tr w:rsidR="00476776" w:rsidRPr="00CC73AD" w14:paraId="064BFFEE" w14:textId="77777777" w:rsidTr="00F4158E">
        <w:trPr>
          <w:gridAfter w:val="2"/>
          <w:wAfter w:w="144" w:type="pct"/>
        </w:trPr>
        <w:tc>
          <w:tcPr>
            <w:tcW w:w="1231" w:type="pct"/>
            <w:vAlign w:val="bottom"/>
          </w:tcPr>
          <w:p w14:paraId="2D6A0406" w14:textId="77777777" w:rsidR="00CA572E" w:rsidRPr="00F4158E" w:rsidRDefault="00CA572E" w:rsidP="00F4158E">
            <w:pPr>
              <w:spacing w:line="276" w:lineRule="auto"/>
              <w:rPr>
                <w:rFonts w:ascii="Times New Roman" w:hAnsi="Times New Roman" w:cs="Times New Roman"/>
                <w:sz w:val="22"/>
                <w:szCs w:val="22"/>
              </w:rPr>
            </w:pP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ordinary shares</w:t>
            </w:r>
          </w:p>
        </w:tc>
        <w:tc>
          <w:tcPr>
            <w:tcW w:w="493" w:type="pct"/>
            <w:vAlign w:val="bottom"/>
          </w:tcPr>
          <w:p w14:paraId="572925B5" w14:textId="77777777" w:rsidR="00CA572E" w:rsidRPr="00F4158E" w:rsidRDefault="00CA572E" w:rsidP="00F4158E">
            <w:pPr>
              <w:spacing w:line="276" w:lineRule="auto"/>
              <w:ind w:left="-107" w:right="-108"/>
              <w:jc w:val="center"/>
              <w:rPr>
                <w:rFonts w:ascii="Times New Roman" w:hAnsi="Times New Roman" w:cs="Times New Roman"/>
                <w:sz w:val="22"/>
                <w:szCs w:val="22"/>
              </w:rPr>
            </w:pPr>
            <w:r w:rsidRPr="00F4158E">
              <w:rPr>
                <w:rFonts w:ascii="Times New Roman" w:hAnsi="Times New Roman" w:cs="Times New Roman"/>
                <w:sz w:val="22"/>
                <w:szCs w:val="22"/>
              </w:rPr>
              <w:t>1</w:t>
            </w:r>
          </w:p>
        </w:tc>
        <w:tc>
          <w:tcPr>
            <w:tcW w:w="738" w:type="pct"/>
            <w:gridSpan w:val="2"/>
            <w:vAlign w:val="bottom"/>
          </w:tcPr>
          <w:p w14:paraId="60986E30" w14:textId="1FAC4EB7" w:rsidR="00CA572E" w:rsidRPr="00F4158E" w:rsidRDefault="00CA572E" w:rsidP="00F4158E">
            <w:pPr>
              <w:pStyle w:val="acctfourfigures"/>
              <w:tabs>
                <w:tab w:val="clear" w:pos="765"/>
                <w:tab w:val="decimal" w:pos="1128"/>
              </w:tabs>
              <w:spacing w:line="276" w:lineRule="auto"/>
              <w:ind w:left="380" w:right="113"/>
              <w:jc w:val="right"/>
              <w:rPr>
                <w:rFonts w:cs="Times New Roman"/>
                <w:szCs w:val="22"/>
              </w:rPr>
            </w:pPr>
            <w:r w:rsidRPr="00F4158E">
              <w:rPr>
                <w:rFonts w:cs="Times New Roman"/>
                <w:szCs w:val="22"/>
                <w:cs/>
                <w:lang w:bidi="th-TH"/>
              </w:rPr>
              <w:t>-</w:t>
            </w:r>
          </w:p>
        </w:tc>
        <w:tc>
          <w:tcPr>
            <w:tcW w:w="59" w:type="pct"/>
            <w:vAlign w:val="bottom"/>
          </w:tcPr>
          <w:p w14:paraId="52C814AF" w14:textId="77777777" w:rsidR="00CA572E" w:rsidRPr="00F4158E" w:rsidRDefault="00CA572E" w:rsidP="00F4158E">
            <w:pPr>
              <w:pStyle w:val="acctfourfigures"/>
              <w:spacing w:line="276" w:lineRule="auto"/>
              <w:ind w:right="113"/>
              <w:jc w:val="right"/>
              <w:rPr>
                <w:rFonts w:cs="Times New Roman"/>
                <w:szCs w:val="22"/>
              </w:rPr>
            </w:pPr>
          </w:p>
        </w:tc>
        <w:tc>
          <w:tcPr>
            <w:tcW w:w="740" w:type="pct"/>
            <w:gridSpan w:val="4"/>
            <w:vAlign w:val="bottom"/>
          </w:tcPr>
          <w:p w14:paraId="60CE50F8" w14:textId="788D41AD" w:rsidR="00CA572E" w:rsidRPr="00F4158E" w:rsidRDefault="00CA572E" w:rsidP="00F4158E">
            <w:pPr>
              <w:pStyle w:val="acctfourfigures"/>
              <w:tabs>
                <w:tab w:val="clear" w:pos="765"/>
                <w:tab w:val="decimal" w:pos="1188"/>
              </w:tabs>
              <w:spacing w:line="276" w:lineRule="auto"/>
              <w:ind w:right="113"/>
              <w:jc w:val="right"/>
              <w:rPr>
                <w:rFonts w:cs="Times New Roman"/>
                <w:szCs w:val="22"/>
              </w:rPr>
            </w:pPr>
            <w:r w:rsidRPr="00F4158E">
              <w:rPr>
                <w:rFonts w:cs="Times New Roman"/>
                <w:szCs w:val="22"/>
                <w:cs/>
                <w:lang w:bidi="th-TH"/>
              </w:rPr>
              <w:t>-</w:t>
            </w:r>
          </w:p>
        </w:tc>
        <w:tc>
          <w:tcPr>
            <w:tcW w:w="56" w:type="pct"/>
            <w:vAlign w:val="bottom"/>
          </w:tcPr>
          <w:p w14:paraId="66051A4D" w14:textId="77777777" w:rsidR="00CA572E" w:rsidRPr="00F4158E" w:rsidRDefault="00CA572E" w:rsidP="00F4158E">
            <w:pPr>
              <w:spacing w:line="276" w:lineRule="auto"/>
              <w:ind w:left="-107" w:right="113"/>
              <w:jc w:val="right"/>
              <w:rPr>
                <w:rFonts w:ascii="Times New Roman" w:hAnsi="Times New Roman" w:cs="Times New Roman"/>
                <w:sz w:val="22"/>
                <w:szCs w:val="22"/>
              </w:rPr>
            </w:pPr>
          </w:p>
        </w:tc>
        <w:tc>
          <w:tcPr>
            <w:tcW w:w="740" w:type="pct"/>
            <w:gridSpan w:val="6"/>
            <w:vAlign w:val="bottom"/>
          </w:tcPr>
          <w:p w14:paraId="6CCEDE80" w14:textId="5F9C5E1B" w:rsidR="00CA572E" w:rsidRPr="00F4158E" w:rsidRDefault="00CA572E" w:rsidP="00F4158E">
            <w:pPr>
              <w:pStyle w:val="acctfourfigures"/>
              <w:tabs>
                <w:tab w:val="clear" w:pos="765"/>
                <w:tab w:val="decimal" w:pos="739"/>
              </w:tabs>
              <w:spacing w:line="276" w:lineRule="auto"/>
              <w:ind w:right="113"/>
              <w:jc w:val="right"/>
              <w:rPr>
                <w:rFonts w:cs="Times New Roman"/>
                <w:szCs w:val="22"/>
              </w:rPr>
            </w:pPr>
            <w:r w:rsidRPr="00F4158E">
              <w:rPr>
                <w:rFonts w:cs="Times New Roman"/>
                <w:szCs w:val="22"/>
              </w:rPr>
              <w:t>1,563,000</w:t>
            </w:r>
          </w:p>
        </w:tc>
        <w:tc>
          <w:tcPr>
            <w:tcW w:w="60" w:type="pct"/>
            <w:vAlign w:val="bottom"/>
          </w:tcPr>
          <w:p w14:paraId="573ACF3B" w14:textId="77777777" w:rsidR="00CA572E" w:rsidRPr="00F4158E" w:rsidRDefault="00CA572E" w:rsidP="00F4158E">
            <w:pPr>
              <w:pStyle w:val="acctfourfigures"/>
              <w:spacing w:line="276" w:lineRule="auto"/>
              <w:ind w:right="113"/>
              <w:jc w:val="right"/>
              <w:rPr>
                <w:rFonts w:cs="Times New Roman"/>
                <w:szCs w:val="22"/>
              </w:rPr>
            </w:pPr>
          </w:p>
        </w:tc>
        <w:tc>
          <w:tcPr>
            <w:tcW w:w="739" w:type="pct"/>
            <w:gridSpan w:val="7"/>
            <w:vAlign w:val="bottom"/>
          </w:tcPr>
          <w:p w14:paraId="062CF8A8" w14:textId="18C301D9" w:rsidR="00CA572E" w:rsidRPr="00F4158E" w:rsidRDefault="00CA572E" w:rsidP="00F4158E">
            <w:pPr>
              <w:pStyle w:val="acctfourfigures"/>
              <w:tabs>
                <w:tab w:val="clear" w:pos="765"/>
                <w:tab w:val="decimal" w:pos="739"/>
              </w:tabs>
              <w:spacing w:line="276" w:lineRule="auto"/>
              <w:ind w:right="113"/>
              <w:jc w:val="right"/>
              <w:rPr>
                <w:rFonts w:cs="Times New Roman"/>
                <w:szCs w:val="22"/>
              </w:rPr>
            </w:pPr>
            <w:r w:rsidRPr="00F4158E">
              <w:rPr>
                <w:rFonts w:cs="Times New Roman"/>
                <w:szCs w:val="22"/>
              </w:rPr>
              <w:t>1,563,000</w:t>
            </w:r>
          </w:p>
        </w:tc>
      </w:tr>
      <w:tr w:rsidR="00476776" w:rsidRPr="00CC73AD" w14:paraId="568BA40F" w14:textId="77777777" w:rsidTr="00476776">
        <w:trPr>
          <w:gridAfter w:val="3"/>
          <w:wAfter w:w="607" w:type="pct"/>
        </w:trPr>
        <w:tc>
          <w:tcPr>
            <w:tcW w:w="1231" w:type="pct"/>
            <w:vAlign w:val="bottom"/>
          </w:tcPr>
          <w:p w14:paraId="0EBD1100" w14:textId="77777777" w:rsidR="00CA572E" w:rsidRPr="00F4158E" w:rsidRDefault="00CA572E" w:rsidP="00F4158E">
            <w:pPr>
              <w:spacing w:line="276" w:lineRule="auto"/>
              <w:rPr>
                <w:rFonts w:ascii="Times New Roman" w:hAnsi="Times New Roman" w:cs="Times New Roman"/>
                <w:sz w:val="22"/>
                <w:szCs w:val="22"/>
              </w:rPr>
            </w:pPr>
            <w:r w:rsidRPr="00F4158E">
              <w:rPr>
                <w:rFonts w:ascii="Times New Roman" w:hAnsi="Times New Roman" w:cs="Times New Roman"/>
                <w:sz w:val="22"/>
                <w:szCs w:val="22"/>
              </w:rPr>
              <w:t>Increase of new shares</w:t>
            </w:r>
          </w:p>
        </w:tc>
        <w:tc>
          <w:tcPr>
            <w:tcW w:w="773" w:type="pct"/>
            <w:gridSpan w:val="2"/>
            <w:vAlign w:val="bottom"/>
          </w:tcPr>
          <w:p w14:paraId="0641F04A" w14:textId="77777777" w:rsidR="00CA572E" w:rsidRPr="00F4158E" w:rsidRDefault="00CA572E" w:rsidP="00F4158E">
            <w:pPr>
              <w:tabs>
                <w:tab w:val="decimal" w:pos="1128"/>
              </w:tabs>
              <w:spacing w:line="276" w:lineRule="auto"/>
              <w:ind w:right="113"/>
              <w:jc w:val="right"/>
              <w:rPr>
                <w:rFonts w:ascii="Times New Roman" w:hAnsi="Times New Roman" w:cs="Times New Roman"/>
                <w:sz w:val="22"/>
                <w:szCs w:val="22"/>
              </w:rPr>
            </w:pPr>
          </w:p>
        </w:tc>
        <w:tc>
          <w:tcPr>
            <w:tcW w:w="738" w:type="pct"/>
            <w:gridSpan w:val="4"/>
            <w:vAlign w:val="bottom"/>
          </w:tcPr>
          <w:p w14:paraId="2AABFEB5" w14:textId="77777777" w:rsidR="00CA572E" w:rsidRPr="00F4158E" w:rsidRDefault="00CA572E" w:rsidP="00F4158E">
            <w:pPr>
              <w:spacing w:line="276" w:lineRule="auto"/>
              <w:ind w:right="113"/>
              <w:jc w:val="right"/>
              <w:rPr>
                <w:rFonts w:ascii="Times New Roman" w:hAnsi="Times New Roman" w:cs="Times New Roman"/>
                <w:sz w:val="22"/>
                <w:szCs w:val="22"/>
              </w:rPr>
            </w:pPr>
          </w:p>
        </w:tc>
        <w:tc>
          <w:tcPr>
            <w:tcW w:w="60" w:type="pct"/>
            <w:vAlign w:val="bottom"/>
          </w:tcPr>
          <w:p w14:paraId="23572598" w14:textId="77777777" w:rsidR="00CA572E" w:rsidRPr="00F4158E" w:rsidRDefault="00CA572E" w:rsidP="00F4158E">
            <w:pPr>
              <w:spacing w:line="276" w:lineRule="auto"/>
              <w:ind w:right="113"/>
              <w:jc w:val="right"/>
              <w:rPr>
                <w:rFonts w:ascii="Times New Roman" w:hAnsi="Times New Roman" w:cs="Times New Roman"/>
                <w:sz w:val="22"/>
                <w:szCs w:val="22"/>
              </w:rPr>
            </w:pPr>
          </w:p>
        </w:tc>
        <w:tc>
          <w:tcPr>
            <w:tcW w:w="740" w:type="pct"/>
            <w:gridSpan w:val="6"/>
            <w:vAlign w:val="bottom"/>
          </w:tcPr>
          <w:p w14:paraId="614A08C4" w14:textId="77777777" w:rsidR="00CA572E" w:rsidRPr="00F4158E" w:rsidRDefault="00CA572E" w:rsidP="00F4158E">
            <w:pPr>
              <w:spacing w:line="276" w:lineRule="auto"/>
              <w:ind w:right="113"/>
              <w:jc w:val="right"/>
              <w:rPr>
                <w:rFonts w:ascii="Times New Roman" w:hAnsi="Times New Roman" w:cs="Times New Roman"/>
                <w:sz w:val="22"/>
                <w:szCs w:val="22"/>
              </w:rPr>
            </w:pPr>
          </w:p>
        </w:tc>
        <w:tc>
          <w:tcPr>
            <w:tcW w:w="58" w:type="pct"/>
            <w:vAlign w:val="bottom"/>
          </w:tcPr>
          <w:p w14:paraId="703F2B28" w14:textId="77777777" w:rsidR="00CA572E" w:rsidRPr="00F4158E" w:rsidRDefault="00CA572E" w:rsidP="00F4158E">
            <w:pPr>
              <w:spacing w:line="276" w:lineRule="auto"/>
              <w:ind w:right="113"/>
              <w:jc w:val="right"/>
              <w:rPr>
                <w:rFonts w:ascii="Times New Roman" w:hAnsi="Times New Roman" w:cs="Times New Roman"/>
                <w:sz w:val="22"/>
                <w:szCs w:val="22"/>
              </w:rPr>
            </w:pPr>
          </w:p>
        </w:tc>
        <w:tc>
          <w:tcPr>
            <w:tcW w:w="738" w:type="pct"/>
            <w:gridSpan w:val="7"/>
            <w:vAlign w:val="bottom"/>
          </w:tcPr>
          <w:p w14:paraId="42678336" w14:textId="77777777" w:rsidR="00CA572E" w:rsidRPr="00F4158E" w:rsidRDefault="00CA572E" w:rsidP="00F4158E">
            <w:pPr>
              <w:spacing w:line="276" w:lineRule="auto"/>
              <w:ind w:right="113"/>
              <w:jc w:val="right"/>
              <w:rPr>
                <w:rFonts w:ascii="Times New Roman" w:hAnsi="Times New Roman" w:cs="Times New Roman"/>
                <w:sz w:val="22"/>
                <w:szCs w:val="22"/>
              </w:rPr>
            </w:pPr>
          </w:p>
        </w:tc>
        <w:tc>
          <w:tcPr>
            <w:tcW w:w="55" w:type="pct"/>
            <w:vAlign w:val="bottom"/>
          </w:tcPr>
          <w:p w14:paraId="182174D4" w14:textId="77777777" w:rsidR="00CA572E" w:rsidRPr="00F4158E" w:rsidRDefault="00CA572E" w:rsidP="00F4158E">
            <w:pPr>
              <w:spacing w:line="276" w:lineRule="auto"/>
              <w:ind w:right="113"/>
              <w:jc w:val="right"/>
              <w:rPr>
                <w:rFonts w:ascii="Times New Roman" w:hAnsi="Times New Roman" w:cs="Times New Roman"/>
                <w:sz w:val="22"/>
                <w:szCs w:val="22"/>
              </w:rPr>
            </w:pPr>
          </w:p>
        </w:tc>
      </w:tr>
      <w:tr w:rsidR="00476776" w:rsidRPr="00CC73AD" w14:paraId="62F18256" w14:textId="77777777" w:rsidTr="00F4158E">
        <w:trPr>
          <w:gridAfter w:val="2"/>
          <w:wAfter w:w="144" w:type="pct"/>
        </w:trPr>
        <w:tc>
          <w:tcPr>
            <w:tcW w:w="1231" w:type="pct"/>
            <w:vAlign w:val="bottom"/>
          </w:tcPr>
          <w:p w14:paraId="23F08174" w14:textId="77777777" w:rsidR="00CA572E" w:rsidRPr="00F4158E" w:rsidRDefault="00CA572E" w:rsidP="00F4158E">
            <w:pPr>
              <w:spacing w:line="276" w:lineRule="auto"/>
              <w:rPr>
                <w:rFonts w:ascii="Times New Roman" w:hAnsi="Times New Roman" w:cs="Times New Roman"/>
                <w:sz w:val="22"/>
                <w:szCs w:val="22"/>
                <w:cs/>
              </w:rPr>
            </w:pP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ordinary shares</w:t>
            </w:r>
          </w:p>
        </w:tc>
        <w:tc>
          <w:tcPr>
            <w:tcW w:w="493" w:type="pct"/>
            <w:vAlign w:val="bottom"/>
          </w:tcPr>
          <w:p w14:paraId="5CA3001A" w14:textId="77777777" w:rsidR="00CA572E" w:rsidRPr="00F4158E" w:rsidRDefault="00CA572E" w:rsidP="00F4158E">
            <w:pPr>
              <w:spacing w:line="276" w:lineRule="auto"/>
              <w:ind w:left="-107" w:right="-108"/>
              <w:jc w:val="center"/>
              <w:rPr>
                <w:rFonts w:ascii="Times New Roman" w:hAnsi="Times New Roman" w:cs="Times New Roman"/>
                <w:sz w:val="22"/>
                <w:szCs w:val="22"/>
              </w:rPr>
            </w:pPr>
            <w:r w:rsidRPr="00F4158E">
              <w:rPr>
                <w:rFonts w:ascii="Times New Roman" w:hAnsi="Times New Roman" w:cs="Times New Roman"/>
                <w:sz w:val="22"/>
                <w:szCs w:val="22"/>
              </w:rPr>
              <w:t>1</w:t>
            </w:r>
          </w:p>
        </w:tc>
        <w:tc>
          <w:tcPr>
            <w:tcW w:w="738" w:type="pct"/>
            <w:gridSpan w:val="2"/>
            <w:vAlign w:val="bottom"/>
          </w:tcPr>
          <w:p w14:paraId="7447D1CA" w14:textId="6750A84F" w:rsidR="00CA572E" w:rsidRPr="00F4158E" w:rsidRDefault="00CA572E" w:rsidP="00F4158E">
            <w:pPr>
              <w:pStyle w:val="acctfourfigures"/>
              <w:tabs>
                <w:tab w:val="clear" w:pos="765"/>
                <w:tab w:val="decimal" w:pos="1164"/>
              </w:tabs>
              <w:spacing w:line="276" w:lineRule="auto"/>
              <w:ind w:right="113"/>
              <w:jc w:val="right"/>
              <w:rPr>
                <w:rFonts w:cs="Times New Roman"/>
                <w:szCs w:val="22"/>
              </w:rPr>
            </w:pPr>
            <w:r w:rsidRPr="00F4158E">
              <w:rPr>
                <w:rFonts w:cs="Times New Roman"/>
                <w:szCs w:val="22"/>
              </w:rPr>
              <w:t>1,166,920</w:t>
            </w:r>
          </w:p>
        </w:tc>
        <w:tc>
          <w:tcPr>
            <w:tcW w:w="59" w:type="pct"/>
            <w:vAlign w:val="bottom"/>
          </w:tcPr>
          <w:p w14:paraId="02482541" w14:textId="77777777" w:rsidR="00CA572E" w:rsidRPr="00F4158E" w:rsidRDefault="00CA572E" w:rsidP="00F4158E">
            <w:pPr>
              <w:pStyle w:val="acctfourfigures"/>
              <w:spacing w:line="276" w:lineRule="auto"/>
              <w:ind w:right="113"/>
              <w:jc w:val="right"/>
              <w:rPr>
                <w:rFonts w:cs="Times New Roman"/>
                <w:szCs w:val="22"/>
              </w:rPr>
            </w:pPr>
          </w:p>
        </w:tc>
        <w:tc>
          <w:tcPr>
            <w:tcW w:w="740" w:type="pct"/>
            <w:gridSpan w:val="4"/>
            <w:vAlign w:val="bottom"/>
          </w:tcPr>
          <w:p w14:paraId="24C9CD43" w14:textId="5E1D7CDC" w:rsidR="00CA572E" w:rsidRPr="00F4158E" w:rsidRDefault="00CA572E" w:rsidP="00F4158E">
            <w:pPr>
              <w:pStyle w:val="acctfourfigures"/>
              <w:tabs>
                <w:tab w:val="clear" w:pos="765"/>
                <w:tab w:val="decimal" w:pos="1188"/>
              </w:tabs>
              <w:spacing w:line="276" w:lineRule="auto"/>
              <w:ind w:right="113"/>
              <w:jc w:val="right"/>
              <w:rPr>
                <w:rFonts w:cs="Times New Roman"/>
                <w:szCs w:val="22"/>
              </w:rPr>
            </w:pPr>
            <w:r w:rsidRPr="00F4158E">
              <w:rPr>
                <w:rFonts w:cs="Times New Roman"/>
                <w:szCs w:val="22"/>
              </w:rPr>
              <w:t>1,166,920</w:t>
            </w:r>
          </w:p>
        </w:tc>
        <w:tc>
          <w:tcPr>
            <w:tcW w:w="56" w:type="pct"/>
            <w:vAlign w:val="bottom"/>
          </w:tcPr>
          <w:p w14:paraId="6CD441FB" w14:textId="77777777" w:rsidR="00CA572E" w:rsidRPr="00F4158E" w:rsidRDefault="00CA572E" w:rsidP="00F4158E">
            <w:pPr>
              <w:spacing w:line="276" w:lineRule="auto"/>
              <w:ind w:left="-107" w:right="113"/>
              <w:jc w:val="right"/>
              <w:rPr>
                <w:rFonts w:ascii="Times New Roman" w:hAnsi="Times New Roman" w:cs="Times New Roman"/>
                <w:sz w:val="22"/>
                <w:szCs w:val="22"/>
              </w:rPr>
            </w:pPr>
          </w:p>
        </w:tc>
        <w:tc>
          <w:tcPr>
            <w:tcW w:w="740" w:type="pct"/>
            <w:gridSpan w:val="6"/>
            <w:vAlign w:val="bottom"/>
          </w:tcPr>
          <w:p w14:paraId="25F42555" w14:textId="5B18CD91" w:rsidR="00CA572E" w:rsidRPr="00F4158E" w:rsidRDefault="00CA572E" w:rsidP="00F4158E">
            <w:pPr>
              <w:pStyle w:val="acctfourfigures"/>
              <w:tabs>
                <w:tab w:val="clear" w:pos="765"/>
                <w:tab w:val="decimal" w:pos="739"/>
              </w:tabs>
              <w:spacing w:line="276" w:lineRule="auto"/>
              <w:ind w:right="113"/>
              <w:jc w:val="right"/>
              <w:rPr>
                <w:rFonts w:cs="Times New Roman"/>
                <w:szCs w:val="22"/>
              </w:rPr>
            </w:pPr>
            <w:r w:rsidRPr="00F4158E">
              <w:rPr>
                <w:rFonts w:cs="Times New Roman"/>
                <w:szCs w:val="22"/>
              </w:rPr>
              <w:t>1,563,000</w:t>
            </w:r>
          </w:p>
        </w:tc>
        <w:tc>
          <w:tcPr>
            <w:tcW w:w="60" w:type="pct"/>
            <w:vAlign w:val="bottom"/>
          </w:tcPr>
          <w:p w14:paraId="2248FE21" w14:textId="77777777" w:rsidR="00CA572E" w:rsidRPr="00F4158E" w:rsidRDefault="00CA572E" w:rsidP="00F4158E">
            <w:pPr>
              <w:pStyle w:val="acctfourfigures"/>
              <w:spacing w:line="276" w:lineRule="auto"/>
              <w:ind w:right="113"/>
              <w:jc w:val="right"/>
              <w:rPr>
                <w:rFonts w:cs="Times New Roman"/>
                <w:szCs w:val="22"/>
              </w:rPr>
            </w:pPr>
          </w:p>
        </w:tc>
        <w:tc>
          <w:tcPr>
            <w:tcW w:w="739" w:type="pct"/>
            <w:gridSpan w:val="7"/>
            <w:vAlign w:val="bottom"/>
          </w:tcPr>
          <w:p w14:paraId="654A0011" w14:textId="60DC39BC" w:rsidR="00CA572E" w:rsidRPr="00F4158E" w:rsidRDefault="00CA572E" w:rsidP="00F4158E">
            <w:pPr>
              <w:pStyle w:val="acctfourfigures"/>
              <w:tabs>
                <w:tab w:val="clear" w:pos="765"/>
                <w:tab w:val="decimal" w:pos="739"/>
              </w:tabs>
              <w:spacing w:line="276" w:lineRule="auto"/>
              <w:ind w:right="113"/>
              <w:jc w:val="right"/>
              <w:rPr>
                <w:rFonts w:cs="Times New Roman"/>
                <w:szCs w:val="22"/>
              </w:rPr>
            </w:pPr>
            <w:r w:rsidRPr="00F4158E">
              <w:rPr>
                <w:rFonts w:cs="Times New Roman"/>
                <w:szCs w:val="22"/>
              </w:rPr>
              <w:t>1,563,000</w:t>
            </w:r>
          </w:p>
        </w:tc>
      </w:tr>
      <w:tr w:rsidR="00476776" w:rsidRPr="00CC73AD" w14:paraId="65BB39D3" w14:textId="77777777" w:rsidTr="00F4158E">
        <w:trPr>
          <w:gridAfter w:val="2"/>
          <w:wAfter w:w="144" w:type="pct"/>
        </w:trPr>
        <w:tc>
          <w:tcPr>
            <w:tcW w:w="1231" w:type="pct"/>
            <w:vAlign w:val="bottom"/>
          </w:tcPr>
          <w:p w14:paraId="6622083D" w14:textId="77777777" w:rsidR="00CA572E" w:rsidRPr="00F4158E" w:rsidRDefault="00CA572E" w:rsidP="00F4158E">
            <w:pPr>
              <w:spacing w:line="276" w:lineRule="auto"/>
              <w:rPr>
                <w:rFonts w:ascii="Times New Roman" w:hAnsi="Times New Roman" w:cs="Times New Roman"/>
                <w:b/>
                <w:bCs/>
                <w:sz w:val="22"/>
                <w:szCs w:val="22"/>
              </w:rPr>
            </w:pPr>
            <w:r w:rsidRPr="00F4158E">
              <w:rPr>
                <w:rFonts w:ascii="Times New Roman" w:hAnsi="Times New Roman" w:cs="Times New Roman"/>
                <w:b/>
                <w:bCs/>
                <w:sz w:val="22"/>
                <w:szCs w:val="22"/>
              </w:rPr>
              <w:t>At 31 December</w:t>
            </w:r>
          </w:p>
        </w:tc>
        <w:tc>
          <w:tcPr>
            <w:tcW w:w="493" w:type="pct"/>
            <w:vAlign w:val="bottom"/>
          </w:tcPr>
          <w:p w14:paraId="42A2F4AF" w14:textId="77777777" w:rsidR="00CA572E" w:rsidRPr="00F4158E" w:rsidRDefault="00CA572E" w:rsidP="00F4158E">
            <w:pPr>
              <w:spacing w:line="276" w:lineRule="auto"/>
              <w:ind w:left="-107" w:right="-108"/>
              <w:jc w:val="center"/>
              <w:rPr>
                <w:rFonts w:ascii="Times New Roman" w:hAnsi="Times New Roman" w:cs="Times New Roman"/>
                <w:sz w:val="22"/>
                <w:szCs w:val="22"/>
              </w:rPr>
            </w:pPr>
          </w:p>
        </w:tc>
        <w:tc>
          <w:tcPr>
            <w:tcW w:w="738" w:type="pct"/>
            <w:gridSpan w:val="2"/>
            <w:tcBorders>
              <w:top w:val="single" w:sz="4" w:space="0" w:color="auto"/>
            </w:tcBorders>
            <w:vAlign w:val="bottom"/>
          </w:tcPr>
          <w:p w14:paraId="0091C654" w14:textId="77777777" w:rsidR="00CA572E" w:rsidRPr="00F4158E" w:rsidRDefault="00CA572E" w:rsidP="00F4158E">
            <w:pPr>
              <w:pStyle w:val="acctfourfigures"/>
              <w:tabs>
                <w:tab w:val="clear" w:pos="765"/>
                <w:tab w:val="decimal" w:pos="1164"/>
              </w:tabs>
              <w:spacing w:line="276" w:lineRule="auto"/>
              <w:ind w:right="113"/>
              <w:jc w:val="right"/>
              <w:rPr>
                <w:rFonts w:cs="Times New Roman"/>
                <w:szCs w:val="22"/>
              </w:rPr>
            </w:pPr>
          </w:p>
        </w:tc>
        <w:tc>
          <w:tcPr>
            <w:tcW w:w="59" w:type="pct"/>
            <w:vAlign w:val="bottom"/>
          </w:tcPr>
          <w:p w14:paraId="73723571" w14:textId="77777777" w:rsidR="00CA572E" w:rsidRPr="00F4158E" w:rsidRDefault="00CA572E" w:rsidP="00F4158E">
            <w:pPr>
              <w:pStyle w:val="acctfourfigures"/>
              <w:spacing w:line="276" w:lineRule="auto"/>
              <w:ind w:right="113"/>
              <w:jc w:val="right"/>
              <w:rPr>
                <w:rFonts w:cs="Times New Roman"/>
                <w:szCs w:val="22"/>
              </w:rPr>
            </w:pPr>
          </w:p>
        </w:tc>
        <w:tc>
          <w:tcPr>
            <w:tcW w:w="740" w:type="pct"/>
            <w:gridSpan w:val="4"/>
            <w:tcBorders>
              <w:top w:val="single" w:sz="4" w:space="0" w:color="auto"/>
            </w:tcBorders>
            <w:vAlign w:val="bottom"/>
          </w:tcPr>
          <w:p w14:paraId="7F792157" w14:textId="77777777" w:rsidR="00CA572E" w:rsidRPr="00F4158E" w:rsidRDefault="00CA572E" w:rsidP="00F4158E">
            <w:pPr>
              <w:pStyle w:val="acctfourfigures"/>
              <w:tabs>
                <w:tab w:val="clear" w:pos="765"/>
                <w:tab w:val="decimal" w:pos="1188"/>
              </w:tabs>
              <w:spacing w:line="276" w:lineRule="auto"/>
              <w:ind w:right="113"/>
              <w:jc w:val="right"/>
              <w:rPr>
                <w:rFonts w:cs="Times New Roman"/>
                <w:szCs w:val="22"/>
              </w:rPr>
            </w:pPr>
          </w:p>
        </w:tc>
        <w:tc>
          <w:tcPr>
            <w:tcW w:w="56" w:type="pct"/>
            <w:vAlign w:val="bottom"/>
          </w:tcPr>
          <w:p w14:paraId="6501048F" w14:textId="77777777" w:rsidR="00CA572E" w:rsidRPr="00F4158E" w:rsidRDefault="00CA572E" w:rsidP="00F4158E">
            <w:pPr>
              <w:spacing w:line="276" w:lineRule="auto"/>
              <w:ind w:left="-107" w:right="113"/>
              <w:jc w:val="right"/>
              <w:rPr>
                <w:rFonts w:ascii="Times New Roman" w:hAnsi="Times New Roman" w:cs="Times New Roman"/>
                <w:sz w:val="22"/>
                <w:szCs w:val="22"/>
              </w:rPr>
            </w:pPr>
          </w:p>
        </w:tc>
        <w:tc>
          <w:tcPr>
            <w:tcW w:w="740" w:type="pct"/>
            <w:gridSpan w:val="6"/>
            <w:tcBorders>
              <w:top w:val="single" w:sz="4" w:space="0" w:color="auto"/>
            </w:tcBorders>
            <w:vAlign w:val="bottom"/>
          </w:tcPr>
          <w:p w14:paraId="7318C8D3" w14:textId="77777777" w:rsidR="00CA572E" w:rsidRPr="00F4158E" w:rsidRDefault="00CA572E" w:rsidP="00F4158E">
            <w:pPr>
              <w:pStyle w:val="acctfourfigures"/>
              <w:tabs>
                <w:tab w:val="clear" w:pos="765"/>
                <w:tab w:val="decimal" w:pos="1017"/>
              </w:tabs>
              <w:spacing w:line="276" w:lineRule="auto"/>
              <w:ind w:right="113"/>
              <w:jc w:val="right"/>
              <w:rPr>
                <w:rFonts w:cs="Times New Roman"/>
                <w:szCs w:val="22"/>
              </w:rPr>
            </w:pPr>
          </w:p>
        </w:tc>
        <w:tc>
          <w:tcPr>
            <w:tcW w:w="60" w:type="pct"/>
            <w:vAlign w:val="bottom"/>
          </w:tcPr>
          <w:p w14:paraId="18DD2F8E" w14:textId="77777777" w:rsidR="00CA572E" w:rsidRPr="00F4158E" w:rsidRDefault="00CA572E" w:rsidP="00F4158E">
            <w:pPr>
              <w:pStyle w:val="acctfourfigures"/>
              <w:spacing w:line="276" w:lineRule="auto"/>
              <w:ind w:right="113"/>
              <w:jc w:val="right"/>
              <w:rPr>
                <w:rFonts w:cs="Times New Roman"/>
                <w:szCs w:val="22"/>
              </w:rPr>
            </w:pPr>
          </w:p>
        </w:tc>
        <w:tc>
          <w:tcPr>
            <w:tcW w:w="739" w:type="pct"/>
            <w:gridSpan w:val="7"/>
            <w:tcBorders>
              <w:top w:val="single" w:sz="4" w:space="0" w:color="auto"/>
            </w:tcBorders>
            <w:vAlign w:val="bottom"/>
          </w:tcPr>
          <w:p w14:paraId="78761973" w14:textId="77777777" w:rsidR="00CA572E" w:rsidRPr="00F4158E" w:rsidRDefault="00CA572E" w:rsidP="00F4158E">
            <w:pPr>
              <w:pStyle w:val="acctfourfigures"/>
              <w:tabs>
                <w:tab w:val="clear" w:pos="765"/>
                <w:tab w:val="decimal" w:pos="1166"/>
              </w:tabs>
              <w:spacing w:line="276" w:lineRule="auto"/>
              <w:ind w:right="113"/>
              <w:jc w:val="right"/>
              <w:rPr>
                <w:rFonts w:cs="Times New Roman"/>
                <w:szCs w:val="22"/>
              </w:rPr>
            </w:pPr>
          </w:p>
        </w:tc>
      </w:tr>
      <w:tr w:rsidR="00476776" w:rsidRPr="00CC73AD" w14:paraId="6D0CE00B" w14:textId="77777777" w:rsidTr="00F4158E">
        <w:trPr>
          <w:gridAfter w:val="2"/>
          <w:wAfter w:w="144" w:type="pct"/>
        </w:trPr>
        <w:tc>
          <w:tcPr>
            <w:tcW w:w="1231" w:type="pct"/>
            <w:vAlign w:val="bottom"/>
          </w:tcPr>
          <w:p w14:paraId="6CFCC39A" w14:textId="77777777" w:rsidR="00CA572E" w:rsidRPr="00F4158E" w:rsidRDefault="00CA572E" w:rsidP="00F4158E">
            <w:pPr>
              <w:spacing w:line="276" w:lineRule="auto"/>
              <w:rPr>
                <w:rFonts w:ascii="Times New Roman" w:hAnsi="Times New Roman" w:cs="Times New Roman"/>
                <w:b/>
                <w:bCs/>
                <w:sz w:val="22"/>
                <w:szCs w:val="22"/>
              </w:rPr>
            </w:pPr>
            <w:r w:rsidRPr="00F4158E">
              <w:rPr>
                <w:rFonts w:ascii="Times New Roman" w:hAnsi="Times New Roman" w:cs="Times New Roman"/>
                <w:b/>
                <w:bCs/>
                <w:sz w:val="22"/>
                <w:szCs w:val="22"/>
                <w:cs/>
              </w:rPr>
              <w:t xml:space="preserve">- </w:t>
            </w:r>
            <w:r w:rsidRPr="00F4158E">
              <w:rPr>
                <w:rFonts w:ascii="Times New Roman" w:hAnsi="Times New Roman" w:cs="Times New Roman"/>
                <w:b/>
                <w:bCs/>
                <w:sz w:val="22"/>
                <w:szCs w:val="22"/>
              </w:rPr>
              <w:t>ordinary shares</w:t>
            </w:r>
          </w:p>
        </w:tc>
        <w:tc>
          <w:tcPr>
            <w:tcW w:w="493" w:type="pct"/>
            <w:vAlign w:val="bottom"/>
          </w:tcPr>
          <w:p w14:paraId="37E8E06F" w14:textId="77777777" w:rsidR="00CA572E" w:rsidRPr="00F4158E" w:rsidRDefault="00CA572E" w:rsidP="00F4158E">
            <w:pPr>
              <w:spacing w:line="276" w:lineRule="auto"/>
              <w:ind w:left="-107" w:right="-108"/>
              <w:jc w:val="center"/>
              <w:rPr>
                <w:rFonts w:ascii="Times New Roman" w:hAnsi="Times New Roman" w:cs="Times New Roman"/>
                <w:b/>
                <w:bCs/>
                <w:sz w:val="22"/>
                <w:szCs w:val="22"/>
              </w:rPr>
            </w:pPr>
            <w:r w:rsidRPr="00F4158E">
              <w:rPr>
                <w:rFonts w:ascii="Times New Roman" w:hAnsi="Times New Roman" w:cs="Times New Roman"/>
                <w:b/>
                <w:bCs/>
                <w:sz w:val="22"/>
                <w:szCs w:val="22"/>
              </w:rPr>
              <w:t>1</w:t>
            </w:r>
          </w:p>
        </w:tc>
        <w:tc>
          <w:tcPr>
            <w:tcW w:w="738" w:type="pct"/>
            <w:gridSpan w:val="2"/>
            <w:tcBorders>
              <w:bottom w:val="double" w:sz="4" w:space="0" w:color="auto"/>
            </w:tcBorders>
            <w:vAlign w:val="bottom"/>
          </w:tcPr>
          <w:p w14:paraId="7BF6D4F7" w14:textId="2407BD37" w:rsidR="00CA572E" w:rsidRPr="00F4158E" w:rsidRDefault="00CA572E" w:rsidP="00F4158E">
            <w:pPr>
              <w:pStyle w:val="acctfourfigures"/>
              <w:tabs>
                <w:tab w:val="clear" w:pos="765"/>
                <w:tab w:val="decimal" w:pos="1164"/>
              </w:tabs>
              <w:spacing w:line="276" w:lineRule="auto"/>
              <w:ind w:right="113"/>
              <w:jc w:val="right"/>
              <w:rPr>
                <w:rFonts w:cs="Times New Roman"/>
                <w:b/>
                <w:bCs/>
                <w:szCs w:val="22"/>
              </w:rPr>
            </w:pPr>
            <w:r w:rsidRPr="00F4158E">
              <w:rPr>
                <w:rFonts w:cs="Times New Roman"/>
                <w:b/>
                <w:bCs/>
                <w:szCs w:val="22"/>
              </w:rPr>
              <w:t>4,292,920</w:t>
            </w:r>
          </w:p>
        </w:tc>
        <w:tc>
          <w:tcPr>
            <w:tcW w:w="59" w:type="pct"/>
            <w:vAlign w:val="bottom"/>
          </w:tcPr>
          <w:p w14:paraId="47551558" w14:textId="77777777" w:rsidR="00CA572E" w:rsidRPr="00F4158E" w:rsidRDefault="00CA572E" w:rsidP="00F4158E">
            <w:pPr>
              <w:pStyle w:val="acctfourfigures"/>
              <w:spacing w:line="276" w:lineRule="auto"/>
              <w:ind w:right="113"/>
              <w:jc w:val="right"/>
              <w:rPr>
                <w:rFonts w:cs="Times New Roman"/>
                <w:b/>
                <w:bCs/>
                <w:szCs w:val="22"/>
              </w:rPr>
            </w:pPr>
          </w:p>
        </w:tc>
        <w:tc>
          <w:tcPr>
            <w:tcW w:w="740" w:type="pct"/>
            <w:gridSpan w:val="4"/>
            <w:tcBorders>
              <w:bottom w:val="double" w:sz="4" w:space="0" w:color="auto"/>
            </w:tcBorders>
            <w:vAlign w:val="bottom"/>
          </w:tcPr>
          <w:p w14:paraId="2620B680" w14:textId="1446E7B5" w:rsidR="00CA572E" w:rsidRPr="00F4158E" w:rsidRDefault="00CA572E" w:rsidP="00F4158E">
            <w:pPr>
              <w:pStyle w:val="acctfourfigures"/>
              <w:tabs>
                <w:tab w:val="clear" w:pos="765"/>
                <w:tab w:val="decimal" w:pos="1188"/>
              </w:tabs>
              <w:spacing w:line="276" w:lineRule="auto"/>
              <w:ind w:right="113"/>
              <w:jc w:val="right"/>
              <w:rPr>
                <w:rFonts w:cs="Times New Roman"/>
                <w:b/>
                <w:bCs/>
                <w:szCs w:val="22"/>
              </w:rPr>
            </w:pPr>
            <w:r w:rsidRPr="00F4158E">
              <w:rPr>
                <w:rFonts w:cs="Times New Roman"/>
                <w:b/>
                <w:bCs/>
                <w:szCs w:val="22"/>
              </w:rPr>
              <w:t>4,292,920</w:t>
            </w:r>
          </w:p>
        </w:tc>
        <w:tc>
          <w:tcPr>
            <w:tcW w:w="56" w:type="pct"/>
            <w:vAlign w:val="bottom"/>
          </w:tcPr>
          <w:p w14:paraId="500604B2" w14:textId="77777777" w:rsidR="00CA572E" w:rsidRPr="00F4158E" w:rsidRDefault="00CA572E" w:rsidP="00F4158E">
            <w:pPr>
              <w:spacing w:line="276" w:lineRule="auto"/>
              <w:ind w:left="-107" w:right="113"/>
              <w:jc w:val="right"/>
              <w:rPr>
                <w:rFonts w:ascii="Times New Roman" w:hAnsi="Times New Roman" w:cs="Times New Roman"/>
                <w:b/>
                <w:bCs/>
                <w:sz w:val="22"/>
                <w:szCs w:val="22"/>
              </w:rPr>
            </w:pPr>
          </w:p>
        </w:tc>
        <w:tc>
          <w:tcPr>
            <w:tcW w:w="740" w:type="pct"/>
            <w:gridSpan w:val="6"/>
            <w:tcBorders>
              <w:bottom w:val="double" w:sz="4" w:space="0" w:color="auto"/>
            </w:tcBorders>
            <w:vAlign w:val="bottom"/>
          </w:tcPr>
          <w:p w14:paraId="11EF0359" w14:textId="051A2EAC" w:rsidR="00CA572E" w:rsidRPr="00F4158E" w:rsidRDefault="00CA572E" w:rsidP="00F4158E">
            <w:pPr>
              <w:pStyle w:val="acctfourfigures"/>
              <w:tabs>
                <w:tab w:val="clear" w:pos="765"/>
                <w:tab w:val="decimal" w:pos="739"/>
              </w:tabs>
              <w:spacing w:line="276" w:lineRule="auto"/>
              <w:ind w:right="113"/>
              <w:jc w:val="right"/>
              <w:rPr>
                <w:rFonts w:cs="Times New Roman"/>
                <w:b/>
                <w:bCs/>
                <w:szCs w:val="22"/>
              </w:rPr>
            </w:pPr>
            <w:r w:rsidRPr="00F4158E">
              <w:rPr>
                <w:rFonts w:cs="Times New Roman"/>
                <w:b/>
                <w:bCs/>
                <w:szCs w:val="22"/>
              </w:rPr>
              <w:t>3,126,000</w:t>
            </w:r>
          </w:p>
        </w:tc>
        <w:tc>
          <w:tcPr>
            <w:tcW w:w="60" w:type="pct"/>
            <w:vAlign w:val="bottom"/>
          </w:tcPr>
          <w:p w14:paraId="19602947" w14:textId="77777777" w:rsidR="00CA572E" w:rsidRPr="00F4158E" w:rsidRDefault="00CA572E" w:rsidP="00F4158E">
            <w:pPr>
              <w:pStyle w:val="acctfourfigures"/>
              <w:spacing w:line="276" w:lineRule="auto"/>
              <w:ind w:right="113"/>
              <w:jc w:val="right"/>
              <w:rPr>
                <w:rFonts w:cs="Times New Roman"/>
                <w:b/>
                <w:bCs/>
                <w:szCs w:val="22"/>
              </w:rPr>
            </w:pPr>
          </w:p>
        </w:tc>
        <w:tc>
          <w:tcPr>
            <w:tcW w:w="739" w:type="pct"/>
            <w:gridSpan w:val="7"/>
            <w:tcBorders>
              <w:bottom w:val="double" w:sz="4" w:space="0" w:color="auto"/>
            </w:tcBorders>
            <w:vAlign w:val="bottom"/>
          </w:tcPr>
          <w:p w14:paraId="191C4843" w14:textId="52CBA2E3" w:rsidR="00CA572E" w:rsidRPr="00F4158E" w:rsidRDefault="00CA572E" w:rsidP="00F4158E">
            <w:pPr>
              <w:pStyle w:val="acctfourfigures"/>
              <w:tabs>
                <w:tab w:val="clear" w:pos="765"/>
                <w:tab w:val="decimal" w:pos="739"/>
              </w:tabs>
              <w:spacing w:line="276" w:lineRule="auto"/>
              <w:ind w:right="113"/>
              <w:jc w:val="right"/>
              <w:rPr>
                <w:rFonts w:cs="Times New Roman"/>
                <w:b/>
                <w:bCs/>
                <w:szCs w:val="22"/>
              </w:rPr>
            </w:pPr>
            <w:r w:rsidRPr="00F4158E">
              <w:rPr>
                <w:rFonts w:cs="Times New Roman"/>
                <w:b/>
                <w:bCs/>
                <w:szCs w:val="22"/>
              </w:rPr>
              <w:t>3,126,000</w:t>
            </w:r>
          </w:p>
        </w:tc>
      </w:tr>
    </w:tbl>
    <w:p w14:paraId="68562F2D" w14:textId="77777777" w:rsidR="007874D8" w:rsidRPr="00F4158E" w:rsidRDefault="007874D8" w:rsidP="00F4158E">
      <w:pPr>
        <w:pStyle w:val="Heading1"/>
        <w:numPr>
          <w:ilvl w:val="0"/>
          <w:numId w:val="0"/>
        </w:numPr>
        <w:spacing w:line="276" w:lineRule="auto"/>
        <w:ind w:left="540" w:hanging="540"/>
        <w:jc w:val="thaiDistribute"/>
        <w:rPr>
          <w:rFonts w:ascii="Times New Roman" w:hAnsi="Times New Roman"/>
          <w:sz w:val="22"/>
          <w:szCs w:val="22"/>
          <w:u w:val="none"/>
        </w:rPr>
      </w:pPr>
    </w:p>
    <w:p w14:paraId="53FED7D5" w14:textId="5749C4B7" w:rsidR="00665D5A" w:rsidRPr="00F4158E" w:rsidRDefault="007E217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b/>
          <w:bCs/>
          <w:i/>
          <w:iCs/>
          <w:spacing w:val="-4"/>
          <w:sz w:val="22"/>
          <w:szCs w:val="22"/>
        </w:rPr>
      </w:pPr>
      <w:r w:rsidRPr="00F4158E">
        <w:rPr>
          <w:rFonts w:ascii="Times New Roman" w:hAnsi="Times New Roman" w:cs="Times New Roman"/>
          <w:b/>
          <w:bCs/>
          <w:i/>
          <w:iCs/>
          <w:spacing w:val="-4"/>
          <w:sz w:val="22"/>
          <w:szCs w:val="22"/>
        </w:rPr>
        <w:t>Initial public offering</w:t>
      </w:r>
    </w:p>
    <w:p w14:paraId="7A4D80BC" w14:textId="6BE855A0" w:rsidR="007E2171" w:rsidRPr="00F4158E" w:rsidRDefault="007E217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p>
    <w:p w14:paraId="563534D4" w14:textId="3B699474" w:rsidR="003F25E6" w:rsidRPr="00F4158E" w:rsidRDefault="003F25E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r w:rsidRPr="00F4158E">
        <w:rPr>
          <w:rFonts w:ascii="Times New Roman" w:hAnsi="Times New Roman" w:cs="Times New Roman"/>
          <w:spacing w:val="-4"/>
          <w:sz w:val="22"/>
          <w:szCs w:val="22"/>
        </w:rPr>
        <w:t>On 26 October 2019, The Board of Directors</w:t>
      </w:r>
      <w:r w:rsidRPr="00F4158E">
        <w:rPr>
          <w:rFonts w:ascii="Times New Roman" w:hAnsi="Times New Roman" w:cs="Times New Roman"/>
          <w:spacing w:val="-4"/>
          <w:sz w:val="22"/>
          <w:szCs w:val="22"/>
          <w:cs/>
        </w:rPr>
        <w:t xml:space="preserve">’ </w:t>
      </w:r>
      <w:r w:rsidRPr="00F4158E">
        <w:rPr>
          <w:rFonts w:ascii="Times New Roman" w:hAnsi="Times New Roman" w:cs="Times New Roman"/>
          <w:spacing w:val="-4"/>
          <w:sz w:val="22"/>
          <w:szCs w:val="22"/>
        </w:rPr>
        <w:t>Meeting No</w:t>
      </w:r>
      <w:r w:rsidRPr="00F4158E">
        <w:rPr>
          <w:rFonts w:ascii="Times New Roman" w:hAnsi="Times New Roman" w:cs="Times New Roman"/>
          <w:spacing w:val="-4"/>
          <w:sz w:val="22"/>
          <w:szCs w:val="22"/>
          <w:cs/>
        </w:rPr>
        <w:t xml:space="preserve">. </w:t>
      </w:r>
      <w:r w:rsidRPr="00F4158E">
        <w:rPr>
          <w:rFonts w:ascii="Times New Roman" w:hAnsi="Times New Roman" w:cs="Times New Roman"/>
          <w:spacing w:val="-4"/>
          <w:sz w:val="22"/>
          <w:szCs w:val="22"/>
        </w:rPr>
        <w:t xml:space="preserve">214 </w:t>
      </w:r>
      <w:r w:rsidRPr="00F4158E">
        <w:rPr>
          <w:rFonts w:ascii="Times New Roman" w:hAnsi="Times New Roman" w:cs="Times New Roman"/>
          <w:spacing w:val="-4"/>
          <w:sz w:val="22"/>
          <w:szCs w:val="22"/>
          <w:cs/>
        </w:rPr>
        <w:t>(</w:t>
      </w:r>
      <w:r w:rsidRPr="00F4158E">
        <w:rPr>
          <w:rFonts w:ascii="Times New Roman" w:hAnsi="Times New Roman" w:cs="Times New Roman"/>
          <w:spacing w:val="-4"/>
          <w:sz w:val="22"/>
          <w:szCs w:val="22"/>
        </w:rPr>
        <w:t>10</w:t>
      </w:r>
      <w:r w:rsidRPr="00F4158E">
        <w:rPr>
          <w:rFonts w:ascii="Times New Roman" w:hAnsi="Times New Roman" w:cs="Times New Roman"/>
          <w:spacing w:val="-4"/>
          <w:sz w:val="22"/>
          <w:szCs w:val="22"/>
          <w:cs/>
        </w:rPr>
        <w:t>/</w:t>
      </w:r>
      <w:r w:rsidRPr="00F4158E">
        <w:rPr>
          <w:rFonts w:ascii="Times New Roman" w:hAnsi="Times New Roman" w:cs="Times New Roman"/>
          <w:spacing w:val="-4"/>
          <w:sz w:val="22"/>
          <w:szCs w:val="22"/>
        </w:rPr>
        <w:t>2019</w:t>
      </w:r>
      <w:r w:rsidRPr="00F4158E">
        <w:rPr>
          <w:rFonts w:ascii="Times New Roman" w:hAnsi="Times New Roman" w:cs="Times New Roman"/>
          <w:spacing w:val="-4"/>
          <w:sz w:val="22"/>
          <w:szCs w:val="22"/>
          <w:cs/>
        </w:rPr>
        <w:t xml:space="preserve">) </w:t>
      </w:r>
      <w:r w:rsidRPr="00F4158E">
        <w:rPr>
          <w:rFonts w:ascii="Times New Roman" w:hAnsi="Times New Roman" w:cs="Times New Roman"/>
          <w:spacing w:val="-4"/>
          <w:sz w:val="22"/>
          <w:szCs w:val="22"/>
        </w:rPr>
        <w:t xml:space="preserve">has approved the plan to issue and offer newly issued ordinary shares in the Company as an initial public offering </w:t>
      </w:r>
      <w:r w:rsidRPr="00F4158E">
        <w:rPr>
          <w:rFonts w:ascii="Times New Roman" w:hAnsi="Times New Roman" w:cs="Times New Roman"/>
          <w:spacing w:val="-4"/>
          <w:sz w:val="22"/>
          <w:szCs w:val="22"/>
          <w:cs/>
        </w:rPr>
        <w:t>(</w:t>
      </w:r>
      <w:r w:rsidRPr="00F4158E">
        <w:rPr>
          <w:rFonts w:ascii="Times New Roman" w:hAnsi="Times New Roman" w:cs="Times New Roman"/>
          <w:spacing w:val="-4"/>
          <w:sz w:val="22"/>
          <w:szCs w:val="22"/>
        </w:rPr>
        <w:t>IPO</w:t>
      </w:r>
      <w:r w:rsidRPr="00F4158E">
        <w:rPr>
          <w:rFonts w:ascii="Times New Roman" w:hAnsi="Times New Roman" w:cs="Times New Roman"/>
          <w:spacing w:val="-4"/>
          <w:sz w:val="22"/>
          <w:szCs w:val="22"/>
          <w:cs/>
        </w:rPr>
        <w:t xml:space="preserve">) </w:t>
      </w:r>
      <w:r w:rsidRPr="00F4158E">
        <w:rPr>
          <w:rFonts w:ascii="Times New Roman" w:hAnsi="Times New Roman" w:cs="Times New Roman"/>
          <w:spacing w:val="-4"/>
          <w:sz w:val="22"/>
          <w:szCs w:val="22"/>
        </w:rPr>
        <w:t>and to list the ordinary shares in the Company on the Stock Exchange of Thailand</w:t>
      </w:r>
      <w:r w:rsidRPr="00F4158E">
        <w:rPr>
          <w:rFonts w:ascii="Times New Roman" w:hAnsi="Times New Roman" w:cs="Times New Roman"/>
          <w:spacing w:val="-4"/>
          <w:sz w:val="22"/>
          <w:szCs w:val="22"/>
          <w:cs/>
        </w:rPr>
        <w:t xml:space="preserve">. </w:t>
      </w:r>
      <w:r w:rsidRPr="00F4158E">
        <w:rPr>
          <w:rFonts w:ascii="Times New Roman" w:hAnsi="Times New Roman" w:cs="Times New Roman"/>
          <w:spacing w:val="-4"/>
          <w:sz w:val="22"/>
          <w:szCs w:val="22"/>
        </w:rPr>
        <w:t>The portion of the shares to be offered for sale in the IPO will not exceed 30</w:t>
      </w:r>
      <w:r w:rsidRPr="00F4158E">
        <w:rPr>
          <w:rFonts w:ascii="Times New Roman" w:hAnsi="Times New Roman" w:cs="Times New Roman"/>
          <w:spacing w:val="-4"/>
          <w:sz w:val="22"/>
          <w:szCs w:val="22"/>
          <w:cs/>
        </w:rPr>
        <w:t xml:space="preserve">% </w:t>
      </w:r>
      <w:r w:rsidRPr="00F4158E">
        <w:rPr>
          <w:rFonts w:ascii="Times New Roman" w:hAnsi="Times New Roman" w:cs="Times New Roman"/>
          <w:spacing w:val="-4"/>
          <w:sz w:val="22"/>
          <w:szCs w:val="22"/>
        </w:rPr>
        <w:t>of the Company</w:t>
      </w:r>
      <w:r w:rsidRPr="00F4158E">
        <w:rPr>
          <w:rFonts w:ascii="Times New Roman" w:hAnsi="Times New Roman" w:cs="Times New Roman"/>
          <w:spacing w:val="-4"/>
          <w:sz w:val="22"/>
          <w:szCs w:val="22"/>
          <w:cs/>
        </w:rPr>
        <w:t>’</w:t>
      </w:r>
      <w:r w:rsidRPr="00F4158E">
        <w:rPr>
          <w:rFonts w:ascii="Times New Roman" w:hAnsi="Times New Roman" w:cs="Times New Roman"/>
          <w:spacing w:val="-4"/>
          <w:sz w:val="22"/>
          <w:szCs w:val="22"/>
        </w:rPr>
        <w:t>s paid</w:t>
      </w:r>
      <w:r w:rsidRPr="00F4158E">
        <w:rPr>
          <w:rFonts w:ascii="Times New Roman" w:hAnsi="Times New Roman" w:cs="Times New Roman"/>
          <w:spacing w:val="-4"/>
          <w:sz w:val="22"/>
          <w:szCs w:val="22"/>
          <w:cs/>
        </w:rPr>
        <w:t>-</w:t>
      </w:r>
      <w:r w:rsidRPr="00F4158E">
        <w:rPr>
          <w:rFonts w:ascii="Times New Roman" w:hAnsi="Times New Roman" w:cs="Times New Roman"/>
          <w:spacing w:val="-4"/>
          <w:sz w:val="22"/>
          <w:szCs w:val="22"/>
        </w:rPr>
        <w:t>up capital after its capital increase</w:t>
      </w:r>
      <w:r w:rsidRPr="00F4158E">
        <w:rPr>
          <w:rFonts w:ascii="Times New Roman" w:hAnsi="Times New Roman" w:cs="Times New Roman"/>
          <w:spacing w:val="-4"/>
          <w:sz w:val="22"/>
          <w:szCs w:val="22"/>
          <w:cs/>
        </w:rPr>
        <w:t>.</w:t>
      </w:r>
    </w:p>
    <w:p w14:paraId="2F991128" w14:textId="1E33EB73" w:rsidR="003F25E6" w:rsidRPr="00F4158E" w:rsidRDefault="003F25E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p>
    <w:p w14:paraId="48DC4BEE" w14:textId="57AF25AF" w:rsidR="003F25E6" w:rsidRPr="00F4158E" w:rsidRDefault="003F25E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r w:rsidRPr="00F4158E">
        <w:rPr>
          <w:rFonts w:ascii="Times New Roman" w:hAnsi="Times New Roman" w:cs="Times New Roman"/>
          <w:spacing w:val="-4"/>
          <w:sz w:val="22"/>
          <w:szCs w:val="22"/>
        </w:rPr>
        <w:t>On 17 December 2019, the Company submitted to Thai SEC a registration statement and draft prospectus for the IPO</w:t>
      </w:r>
      <w:r w:rsidRPr="00F4158E">
        <w:rPr>
          <w:rFonts w:ascii="Times New Roman" w:hAnsi="Times New Roman" w:cs="Times New Roman"/>
          <w:spacing w:val="-4"/>
          <w:sz w:val="22"/>
          <w:szCs w:val="22"/>
          <w:cs/>
        </w:rPr>
        <w:t xml:space="preserve">. </w:t>
      </w:r>
      <w:r w:rsidRPr="00F4158E">
        <w:rPr>
          <w:rFonts w:ascii="Times New Roman" w:hAnsi="Times New Roman" w:cs="Times New Roman"/>
          <w:spacing w:val="-4"/>
          <w:sz w:val="22"/>
          <w:szCs w:val="22"/>
        </w:rPr>
        <w:t>In connection with the IPO, the Company will issue and offer no more than 1,374 million ordinary shares with a par value of 1 Thai Baht per share</w:t>
      </w:r>
      <w:r w:rsidRPr="00F4158E">
        <w:rPr>
          <w:rFonts w:ascii="Times New Roman" w:hAnsi="Times New Roman" w:cs="Times New Roman"/>
          <w:spacing w:val="-4"/>
          <w:sz w:val="22"/>
          <w:szCs w:val="22"/>
          <w:cs/>
        </w:rPr>
        <w:t>.</w:t>
      </w:r>
    </w:p>
    <w:p w14:paraId="75458084" w14:textId="5988F9FC" w:rsidR="003F25E6" w:rsidRPr="00CC73AD" w:rsidRDefault="003F25E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p>
    <w:p w14:paraId="76EB287D" w14:textId="3F77A155" w:rsidR="00ED1271" w:rsidRPr="00CC73AD" w:rsidRDefault="00ED127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p>
    <w:p w14:paraId="6B750CD2" w14:textId="1F0AAC02" w:rsidR="00ED1271" w:rsidRPr="00CC73AD" w:rsidRDefault="00ED127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p>
    <w:p w14:paraId="77758CD5" w14:textId="58834CDA" w:rsidR="00ED1271" w:rsidRPr="00CC73AD" w:rsidRDefault="00ED127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p>
    <w:p w14:paraId="402832DE" w14:textId="682EEDEC" w:rsidR="00ED1271" w:rsidRPr="00CC73AD" w:rsidRDefault="00ED127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p>
    <w:p w14:paraId="6B6A6D6B" w14:textId="77777777" w:rsidR="00ED1271" w:rsidRPr="00F4158E" w:rsidRDefault="00ED127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p>
    <w:p w14:paraId="3C7FC484" w14:textId="2203F77C" w:rsidR="00150620" w:rsidRPr="00F4158E" w:rsidRDefault="0015062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r w:rsidRPr="00F4158E">
        <w:rPr>
          <w:rFonts w:ascii="Times New Roman" w:hAnsi="Times New Roman" w:cs="Times New Roman"/>
          <w:spacing w:val="-4"/>
          <w:sz w:val="22"/>
          <w:szCs w:val="22"/>
        </w:rPr>
        <w:t>The Company offered 1,296</w:t>
      </w:r>
      <w:r w:rsidRPr="00F4158E">
        <w:rPr>
          <w:rFonts w:ascii="Times New Roman" w:hAnsi="Times New Roman" w:cs="Times New Roman"/>
          <w:spacing w:val="-4"/>
          <w:sz w:val="22"/>
          <w:szCs w:val="22"/>
          <w:cs/>
        </w:rPr>
        <w:t>.</w:t>
      </w:r>
      <w:r w:rsidRPr="00F4158E">
        <w:rPr>
          <w:rFonts w:ascii="Times New Roman" w:hAnsi="Times New Roman" w:cs="Times New Roman"/>
          <w:spacing w:val="-4"/>
          <w:sz w:val="22"/>
          <w:szCs w:val="22"/>
        </w:rPr>
        <w:t>68 million newly issued ordinary shares with a par value of Baht 1</w:t>
      </w:r>
      <w:r w:rsidR="009E64B7" w:rsidRPr="00F4158E">
        <w:rPr>
          <w:rFonts w:ascii="Times New Roman" w:hAnsi="Times New Roman" w:cs="Times New Roman"/>
          <w:spacing w:val="-4"/>
          <w:sz w:val="22"/>
          <w:szCs w:val="22"/>
        </w:rPr>
        <w:t xml:space="preserve"> </w:t>
      </w:r>
      <w:r w:rsidR="00476776" w:rsidRPr="00CC73AD">
        <w:rPr>
          <w:rFonts w:ascii="Times New Roman" w:hAnsi="Times New Roman" w:cs="Times New Roman"/>
          <w:spacing w:val="-4"/>
          <w:sz w:val="22"/>
          <w:szCs w:val="22"/>
        </w:rPr>
        <w:t xml:space="preserve">per share </w:t>
      </w:r>
      <w:r w:rsidR="009E64B7" w:rsidRPr="00F4158E">
        <w:rPr>
          <w:rFonts w:ascii="Times New Roman" w:hAnsi="Times New Roman" w:cs="Times New Roman"/>
          <w:spacing w:val="-4"/>
          <w:sz w:val="22"/>
          <w:szCs w:val="22"/>
        </w:rPr>
        <w:t xml:space="preserve">which consists of </w:t>
      </w:r>
      <w:r w:rsidR="009E64B7" w:rsidRPr="00F4158E">
        <w:rPr>
          <w:rFonts w:ascii="Times New Roman" w:hAnsi="Times New Roman" w:cs="Times New Roman"/>
          <w:spacing w:val="-4"/>
          <w:sz w:val="22"/>
          <w:szCs w:val="22"/>
          <w:cs/>
        </w:rPr>
        <w:t>(</w:t>
      </w:r>
      <w:r w:rsidR="009E64B7" w:rsidRPr="00F4158E">
        <w:rPr>
          <w:rFonts w:ascii="Times New Roman" w:hAnsi="Times New Roman" w:cs="Times New Roman"/>
          <w:spacing w:val="-4"/>
          <w:sz w:val="22"/>
          <w:szCs w:val="22"/>
        </w:rPr>
        <w:t>1</w:t>
      </w:r>
      <w:r w:rsidR="009E64B7" w:rsidRPr="00F4158E">
        <w:rPr>
          <w:rFonts w:ascii="Times New Roman" w:hAnsi="Times New Roman" w:cs="Times New Roman"/>
          <w:spacing w:val="-4"/>
          <w:sz w:val="22"/>
          <w:szCs w:val="22"/>
          <w:cs/>
        </w:rPr>
        <w:t xml:space="preserve">) </w:t>
      </w:r>
      <w:r w:rsidR="009E64B7" w:rsidRPr="00F4158E">
        <w:rPr>
          <w:rFonts w:ascii="Times New Roman" w:hAnsi="Times New Roman" w:cs="Times New Roman"/>
          <w:spacing w:val="-4"/>
          <w:sz w:val="22"/>
          <w:szCs w:val="22"/>
        </w:rPr>
        <w:t>the offering of 1,127</w:t>
      </w:r>
      <w:r w:rsidR="009E64B7" w:rsidRPr="00F4158E">
        <w:rPr>
          <w:rFonts w:ascii="Times New Roman" w:hAnsi="Times New Roman" w:cs="Times New Roman"/>
          <w:spacing w:val="-4"/>
          <w:sz w:val="22"/>
          <w:szCs w:val="22"/>
          <w:cs/>
        </w:rPr>
        <w:t>.</w:t>
      </w:r>
      <w:r w:rsidR="009E64B7" w:rsidRPr="00F4158E">
        <w:rPr>
          <w:rFonts w:ascii="Times New Roman" w:hAnsi="Times New Roman" w:cs="Times New Roman"/>
          <w:spacing w:val="-4"/>
          <w:sz w:val="22"/>
          <w:szCs w:val="22"/>
        </w:rPr>
        <w:t xml:space="preserve">55 million newly issued ordinary shares in the IPO and </w:t>
      </w:r>
      <w:r w:rsidR="009E64B7" w:rsidRPr="00F4158E">
        <w:rPr>
          <w:rFonts w:ascii="Times New Roman" w:hAnsi="Times New Roman" w:cs="Times New Roman"/>
          <w:spacing w:val="-4"/>
          <w:sz w:val="22"/>
          <w:szCs w:val="22"/>
          <w:cs/>
        </w:rPr>
        <w:t>(</w:t>
      </w:r>
      <w:r w:rsidR="009E64B7" w:rsidRPr="00F4158E">
        <w:rPr>
          <w:rFonts w:ascii="Times New Roman" w:hAnsi="Times New Roman" w:cs="Times New Roman"/>
          <w:spacing w:val="-4"/>
          <w:sz w:val="22"/>
          <w:szCs w:val="22"/>
        </w:rPr>
        <w:t>2</w:t>
      </w:r>
      <w:r w:rsidR="009E64B7" w:rsidRPr="00F4158E">
        <w:rPr>
          <w:rFonts w:ascii="Times New Roman" w:hAnsi="Times New Roman" w:cs="Times New Roman"/>
          <w:spacing w:val="-4"/>
          <w:sz w:val="22"/>
          <w:szCs w:val="22"/>
          <w:cs/>
        </w:rPr>
        <w:t xml:space="preserve">) </w:t>
      </w:r>
      <w:r w:rsidR="009E64B7" w:rsidRPr="00F4158E">
        <w:rPr>
          <w:rFonts w:ascii="Times New Roman" w:hAnsi="Times New Roman" w:cs="Times New Roman"/>
          <w:spacing w:val="-4"/>
          <w:sz w:val="22"/>
          <w:szCs w:val="22"/>
        </w:rPr>
        <w:t>the over</w:t>
      </w:r>
      <w:r w:rsidR="009E64B7" w:rsidRPr="00F4158E">
        <w:rPr>
          <w:rFonts w:ascii="Times New Roman" w:hAnsi="Times New Roman" w:cs="Times New Roman"/>
          <w:spacing w:val="-4"/>
          <w:sz w:val="22"/>
          <w:szCs w:val="22"/>
          <w:cs/>
        </w:rPr>
        <w:t>-</w:t>
      </w:r>
      <w:r w:rsidR="009E64B7" w:rsidRPr="00F4158E">
        <w:rPr>
          <w:rFonts w:ascii="Times New Roman" w:hAnsi="Times New Roman" w:cs="Times New Roman"/>
          <w:spacing w:val="-4"/>
          <w:sz w:val="22"/>
          <w:szCs w:val="22"/>
        </w:rPr>
        <w:t>allotment of 169</w:t>
      </w:r>
      <w:r w:rsidR="009E64B7" w:rsidRPr="00F4158E">
        <w:rPr>
          <w:rFonts w:ascii="Times New Roman" w:hAnsi="Times New Roman" w:cs="Times New Roman"/>
          <w:spacing w:val="-4"/>
          <w:sz w:val="22"/>
          <w:szCs w:val="22"/>
          <w:cs/>
        </w:rPr>
        <w:t>.</w:t>
      </w:r>
      <w:r w:rsidR="009E64B7" w:rsidRPr="00F4158E">
        <w:rPr>
          <w:rFonts w:ascii="Times New Roman" w:hAnsi="Times New Roman" w:cs="Times New Roman"/>
          <w:spacing w:val="-4"/>
          <w:sz w:val="22"/>
          <w:szCs w:val="22"/>
        </w:rPr>
        <w:t>13 million newly issued ordinary shares, the Over</w:t>
      </w:r>
      <w:r w:rsidR="009E64B7" w:rsidRPr="00F4158E">
        <w:rPr>
          <w:rFonts w:ascii="Times New Roman" w:hAnsi="Times New Roman" w:cs="Times New Roman"/>
          <w:spacing w:val="-4"/>
          <w:sz w:val="22"/>
          <w:szCs w:val="22"/>
          <w:cs/>
        </w:rPr>
        <w:t>-</w:t>
      </w:r>
      <w:r w:rsidR="009E64B7" w:rsidRPr="00F4158E">
        <w:rPr>
          <w:rFonts w:ascii="Times New Roman" w:hAnsi="Times New Roman" w:cs="Times New Roman"/>
          <w:spacing w:val="-4"/>
          <w:sz w:val="22"/>
          <w:szCs w:val="22"/>
        </w:rPr>
        <w:t xml:space="preserve">Allotment Agent has </w:t>
      </w:r>
      <w:r w:rsidR="00476776" w:rsidRPr="00CC73AD">
        <w:rPr>
          <w:rFonts w:ascii="Times New Roman" w:hAnsi="Times New Roman" w:cs="Times New Roman"/>
          <w:spacing w:val="-4"/>
          <w:sz w:val="22"/>
          <w:szCs w:val="22"/>
        </w:rPr>
        <w:t>borrowed</w:t>
      </w:r>
      <w:r w:rsidR="009E64B7" w:rsidRPr="00F4158E">
        <w:rPr>
          <w:rFonts w:ascii="Times New Roman" w:hAnsi="Times New Roman" w:cs="Times New Roman"/>
          <w:spacing w:val="-4"/>
          <w:sz w:val="22"/>
          <w:szCs w:val="22"/>
        </w:rPr>
        <w:t xml:space="preserve"> 169</w:t>
      </w:r>
      <w:r w:rsidR="009E64B7" w:rsidRPr="00F4158E">
        <w:rPr>
          <w:rFonts w:ascii="Times New Roman" w:hAnsi="Times New Roman" w:cs="Times New Roman"/>
          <w:spacing w:val="-4"/>
          <w:sz w:val="22"/>
          <w:szCs w:val="22"/>
          <w:cs/>
        </w:rPr>
        <w:t>.</w:t>
      </w:r>
      <w:r w:rsidR="009E64B7" w:rsidRPr="00F4158E">
        <w:rPr>
          <w:rFonts w:ascii="Times New Roman" w:hAnsi="Times New Roman" w:cs="Times New Roman"/>
          <w:spacing w:val="-4"/>
          <w:sz w:val="22"/>
          <w:szCs w:val="22"/>
        </w:rPr>
        <w:t>13 million ordinary shares from the parent company to deliver to the subscribers</w:t>
      </w:r>
      <w:r w:rsidR="009E64B7" w:rsidRPr="00F4158E">
        <w:rPr>
          <w:rFonts w:ascii="Times New Roman" w:hAnsi="Times New Roman" w:cs="Times New Roman"/>
          <w:spacing w:val="-4"/>
          <w:sz w:val="22"/>
          <w:szCs w:val="22"/>
          <w:cs/>
        </w:rPr>
        <w:t xml:space="preserve">. </w:t>
      </w:r>
      <w:r w:rsidR="009E64B7" w:rsidRPr="00F4158E">
        <w:rPr>
          <w:rFonts w:ascii="Times New Roman" w:hAnsi="Times New Roman" w:cs="Times New Roman"/>
          <w:spacing w:val="-4"/>
          <w:sz w:val="22"/>
          <w:szCs w:val="22"/>
        </w:rPr>
        <w:t>The Over</w:t>
      </w:r>
      <w:r w:rsidR="009E64B7" w:rsidRPr="00F4158E">
        <w:rPr>
          <w:rFonts w:ascii="Times New Roman" w:hAnsi="Times New Roman" w:cs="Times New Roman"/>
          <w:spacing w:val="-4"/>
          <w:sz w:val="22"/>
          <w:szCs w:val="22"/>
          <w:cs/>
        </w:rPr>
        <w:t>-</w:t>
      </w:r>
      <w:r w:rsidR="009E64B7" w:rsidRPr="00F4158E">
        <w:rPr>
          <w:rFonts w:ascii="Times New Roman" w:hAnsi="Times New Roman" w:cs="Times New Roman"/>
          <w:spacing w:val="-4"/>
          <w:sz w:val="22"/>
          <w:szCs w:val="22"/>
        </w:rPr>
        <w:t>Allotment Agent shall procure the aforementioned number of shares by purchasing the Company</w:t>
      </w:r>
      <w:r w:rsidR="009E64B7" w:rsidRPr="00F4158E">
        <w:rPr>
          <w:rFonts w:ascii="Times New Roman" w:hAnsi="Times New Roman" w:cs="Times New Roman"/>
          <w:spacing w:val="-4"/>
          <w:sz w:val="22"/>
          <w:szCs w:val="22"/>
          <w:cs/>
        </w:rPr>
        <w:t>’</w:t>
      </w:r>
      <w:r w:rsidR="009E64B7" w:rsidRPr="00F4158E">
        <w:rPr>
          <w:rFonts w:ascii="Times New Roman" w:hAnsi="Times New Roman" w:cs="Times New Roman"/>
          <w:spacing w:val="-4"/>
          <w:sz w:val="22"/>
          <w:szCs w:val="22"/>
        </w:rPr>
        <w:t>s shares traded on the Stock Exchange of Thailand</w:t>
      </w:r>
      <w:r w:rsidR="009E64B7" w:rsidRPr="00F4158E">
        <w:rPr>
          <w:rFonts w:ascii="Times New Roman" w:hAnsi="Times New Roman" w:cs="Times New Roman"/>
          <w:spacing w:val="-4"/>
          <w:sz w:val="22"/>
          <w:szCs w:val="22"/>
          <w:cs/>
        </w:rPr>
        <w:t xml:space="preserve"> (</w:t>
      </w:r>
      <w:r w:rsidR="009E64B7" w:rsidRPr="00F4158E">
        <w:rPr>
          <w:rFonts w:ascii="Times New Roman" w:hAnsi="Times New Roman" w:cs="Times New Roman"/>
          <w:spacing w:val="-4"/>
          <w:sz w:val="22"/>
          <w:szCs w:val="22"/>
        </w:rPr>
        <w:t>SET</w:t>
      </w:r>
      <w:r w:rsidR="009E64B7" w:rsidRPr="00F4158E">
        <w:rPr>
          <w:rFonts w:ascii="Times New Roman" w:hAnsi="Times New Roman" w:cs="Times New Roman"/>
          <w:spacing w:val="-4"/>
          <w:sz w:val="22"/>
          <w:szCs w:val="22"/>
          <w:cs/>
        </w:rPr>
        <w:t>)</w:t>
      </w:r>
      <w:r w:rsidR="009E64B7" w:rsidRPr="00F4158E">
        <w:rPr>
          <w:rFonts w:ascii="Times New Roman" w:hAnsi="Times New Roman" w:cs="Times New Roman"/>
          <w:spacing w:val="-4"/>
          <w:sz w:val="22"/>
          <w:szCs w:val="22"/>
        </w:rPr>
        <w:t xml:space="preserve"> or by exercising the right to purchase the Company</w:t>
      </w:r>
      <w:r w:rsidR="009E64B7" w:rsidRPr="00F4158E">
        <w:rPr>
          <w:rFonts w:ascii="Times New Roman" w:hAnsi="Times New Roman" w:cs="Times New Roman"/>
          <w:spacing w:val="-4"/>
          <w:sz w:val="22"/>
          <w:szCs w:val="22"/>
          <w:cs/>
        </w:rPr>
        <w:t>’</w:t>
      </w:r>
      <w:r w:rsidR="009E64B7" w:rsidRPr="00F4158E">
        <w:rPr>
          <w:rFonts w:ascii="Times New Roman" w:hAnsi="Times New Roman" w:cs="Times New Roman"/>
          <w:spacing w:val="-4"/>
          <w:sz w:val="22"/>
          <w:szCs w:val="22"/>
        </w:rPr>
        <w:t>s shares allocated for such purpose, in the total number of 169</w:t>
      </w:r>
      <w:r w:rsidR="00476776" w:rsidRPr="00F4158E">
        <w:rPr>
          <w:rFonts w:ascii="Times New Roman" w:hAnsi="Times New Roman" w:cs="Times New Roman"/>
          <w:spacing w:val="-4"/>
          <w:sz w:val="22"/>
          <w:szCs w:val="22"/>
          <w:cs/>
        </w:rPr>
        <w:t>.</w:t>
      </w:r>
      <w:r w:rsidR="00476776" w:rsidRPr="00CC73AD">
        <w:rPr>
          <w:rFonts w:ascii="Times New Roman" w:hAnsi="Times New Roman" w:cs="Times New Roman"/>
          <w:spacing w:val="-4"/>
          <w:sz w:val="22"/>
          <w:szCs w:val="22"/>
        </w:rPr>
        <w:t>13</w:t>
      </w:r>
      <w:r w:rsidR="009E64B7" w:rsidRPr="00F4158E">
        <w:rPr>
          <w:rFonts w:ascii="Times New Roman" w:hAnsi="Times New Roman" w:cs="Times New Roman"/>
          <w:spacing w:val="-4"/>
          <w:sz w:val="22"/>
          <w:szCs w:val="22"/>
        </w:rPr>
        <w:t xml:space="preserve"> million shares, within 30 days from the date on which the Company</w:t>
      </w:r>
      <w:r w:rsidR="009E64B7" w:rsidRPr="00F4158E">
        <w:rPr>
          <w:rFonts w:ascii="Times New Roman" w:hAnsi="Times New Roman" w:cs="Times New Roman"/>
          <w:spacing w:val="-4"/>
          <w:sz w:val="22"/>
          <w:szCs w:val="22"/>
          <w:cs/>
        </w:rPr>
        <w:t>’</w:t>
      </w:r>
      <w:r w:rsidR="009E64B7" w:rsidRPr="00F4158E">
        <w:rPr>
          <w:rFonts w:ascii="Times New Roman" w:hAnsi="Times New Roman" w:cs="Times New Roman"/>
          <w:spacing w:val="-4"/>
          <w:sz w:val="22"/>
          <w:szCs w:val="22"/>
        </w:rPr>
        <w:t>s shares start trading on the SET</w:t>
      </w:r>
      <w:r w:rsidR="009E64B7" w:rsidRPr="00F4158E">
        <w:rPr>
          <w:rFonts w:ascii="Times New Roman" w:hAnsi="Times New Roman" w:cs="Times New Roman"/>
          <w:spacing w:val="-4"/>
          <w:sz w:val="22"/>
          <w:szCs w:val="22"/>
          <w:cs/>
        </w:rPr>
        <w:t xml:space="preserve">. </w:t>
      </w:r>
    </w:p>
    <w:p w14:paraId="56FC3C9E" w14:textId="20DD259D" w:rsidR="004C3D56" w:rsidRPr="00F4158E" w:rsidRDefault="004C3D5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p>
    <w:p w14:paraId="2FC6EE47" w14:textId="631036FC" w:rsidR="004C3D56" w:rsidRPr="00F4158E" w:rsidRDefault="004C3D5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r w:rsidRPr="00F4158E">
        <w:rPr>
          <w:rFonts w:ascii="Times New Roman" w:hAnsi="Times New Roman" w:cs="Times New Roman"/>
          <w:spacing w:val="-4"/>
          <w:sz w:val="22"/>
          <w:szCs w:val="22"/>
        </w:rPr>
        <w:t>On 19 October 2020</w:t>
      </w:r>
      <w:r w:rsidR="004C7622" w:rsidRPr="00F4158E">
        <w:rPr>
          <w:rFonts w:ascii="Times New Roman" w:hAnsi="Times New Roman" w:cs="Times New Roman"/>
          <w:spacing w:val="-4"/>
          <w:sz w:val="22"/>
          <w:szCs w:val="22"/>
        </w:rPr>
        <w:t xml:space="preserve">, the Company registered the increase of </w:t>
      </w:r>
      <w:r w:rsidR="00B62799" w:rsidRPr="00F4158E">
        <w:rPr>
          <w:rFonts w:ascii="Times New Roman" w:hAnsi="Times New Roman" w:cs="Times New Roman"/>
          <w:spacing w:val="-4"/>
          <w:sz w:val="22"/>
          <w:szCs w:val="22"/>
        </w:rPr>
        <w:t>1,127</w:t>
      </w:r>
      <w:r w:rsidR="00B62799" w:rsidRPr="00F4158E">
        <w:rPr>
          <w:rFonts w:ascii="Times New Roman" w:hAnsi="Times New Roman" w:cs="Times New Roman"/>
          <w:spacing w:val="-4"/>
          <w:sz w:val="22"/>
          <w:szCs w:val="22"/>
          <w:cs/>
        </w:rPr>
        <w:t>.</w:t>
      </w:r>
      <w:r w:rsidR="00B62799" w:rsidRPr="00F4158E">
        <w:rPr>
          <w:rFonts w:ascii="Times New Roman" w:hAnsi="Times New Roman" w:cs="Times New Roman"/>
          <w:spacing w:val="-4"/>
          <w:sz w:val="22"/>
          <w:szCs w:val="22"/>
        </w:rPr>
        <w:t xml:space="preserve">55 million </w:t>
      </w:r>
      <w:r w:rsidR="004C7622" w:rsidRPr="00F4158E">
        <w:rPr>
          <w:rFonts w:ascii="Times New Roman" w:hAnsi="Times New Roman" w:cs="Times New Roman"/>
          <w:spacing w:val="-4"/>
          <w:sz w:val="22"/>
          <w:szCs w:val="22"/>
        </w:rPr>
        <w:t>paid</w:t>
      </w:r>
      <w:r w:rsidR="004C7622" w:rsidRPr="00F4158E">
        <w:rPr>
          <w:rFonts w:ascii="Times New Roman" w:hAnsi="Times New Roman" w:cs="Times New Roman"/>
          <w:spacing w:val="-4"/>
          <w:sz w:val="22"/>
          <w:szCs w:val="22"/>
          <w:cs/>
        </w:rPr>
        <w:t>-</w:t>
      </w:r>
      <w:r w:rsidR="004C7622" w:rsidRPr="00F4158E">
        <w:rPr>
          <w:rFonts w:ascii="Times New Roman" w:hAnsi="Times New Roman" w:cs="Times New Roman"/>
          <w:spacing w:val="-4"/>
          <w:sz w:val="22"/>
          <w:szCs w:val="22"/>
        </w:rPr>
        <w:t>up share capital</w:t>
      </w:r>
      <w:r w:rsidR="00B62799" w:rsidRPr="00F4158E">
        <w:rPr>
          <w:rFonts w:ascii="Times New Roman" w:hAnsi="Times New Roman" w:cs="Times New Roman"/>
          <w:spacing w:val="-4"/>
          <w:sz w:val="22"/>
          <w:szCs w:val="22"/>
          <w:cs/>
        </w:rPr>
        <w:t xml:space="preserve"> </w:t>
      </w:r>
      <w:r w:rsidR="00B62799" w:rsidRPr="00F4158E">
        <w:rPr>
          <w:rFonts w:ascii="Times New Roman" w:hAnsi="Times New Roman" w:cs="Times New Roman"/>
          <w:spacing w:val="-4"/>
          <w:sz w:val="22"/>
          <w:szCs w:val="22"/>
        </w:rPr>
        <w:t xml:space="preserve">with the Ministry of Commerce, with an offering price of Baht 35 per share </w:t>
      </w:r>
      <w:r w:rsidR="00B62799" w:rsidRPr="00F4158E">
        <w:rPr>
          <w:rFonts w:ascii="Times New Roman" w:hAnsi="Times New Roman" w:cs="Times New Roman"/>
          <w:spacing w:val="-4"/>
          <w:sz w:val="22"/>
          <w:szCs w:val="22"/>
          <w:cs/>
        </w:rPr>
        <w:t>(</w:t>
      </w:r>
      <w:r w:rsidR="00B62799" w:rsidRPr="00F4158E">
        <w:rPr>
          <w:rFonts w:ascii="Times New Roman" w:hAnsi="Times New Roman" w:cs="Times New Roman"/>
          <w:spacing w:val="-4"/>
          <w:sz w:val="22"/>
          <w:szCs w:val="22"/>
        </w:rPr>
        <w:t>par value of Baht 1</w:t>
      </w:r>
      <w:r w:rsidR="00B62799" w:rsidRPr="00F4158E">
        <w:rPr>
          <w:rFonts w:ascii="Times New Roman" w:hAnsi="Times New Roman" w:cs="Times New Roman"/>
          <w:spacing w:val="-4"/>
          <w:sz w:val="22"/>
          <w:szCs w:val="22"/>
          <w:cs/>
        </w:rPr>
        <w:t xml:space="preserve">) </w:t>
      </w:r>
      <w:r w:rsidR="00B62799" w:rsidRPr="00F4158E">
        <w:rPr>
          <w:rFonts w:ascii="Times New Roman" w:hAnsi="Times New Roman" w:cs="Times New Roman"/>
          <w:spacing w:val="-4"/>
          <w:sz w:val="22"/>
          <w:szCs w:val="22"/>
        </w:rPr>
        <w:t>amounting to Baht 39,464 million</w:t>
      </w:r>
      <w:r w:rsidR="00B62799" w:rsidRPr="00F4158E">
        <w:rPr>
          <w:rFonts w:ascii="Times New Roman" w:hAnsi="Times New Roman" w:cs="Times New Roman"/>
          <w:spacing w:val="-4"/>
          <w:sz w:val="22"/>
          <w:szCs w:val="22"/>
          <w:cs/>
        </w:rPr>
        <w:t>.</w:t>
      </w:r>
      <w:r w:rsidR="00B62799" w:rsidRPr="00F4158E">
        <w:rPr>
          <w:rFonts w:ascii="Times New Roman" w:hAnsi="Times New Roman" w:cs="Times New Roman"/>
          <w:sz w:val="22"/>
          <w:szCs w:val="22"/>
          <w:cs/>
        </w:rPr>
        <w:t xml:space="preserve"> </w:t>
      </w:r>
      <w:r w:rsidR="00B62799" w:rsidRPr="00F4158E">
        <w:rPr>
          <w:rFonts w:ascii="Times New Roman" w:hAnsi="Times New Roman" w:cs="Times New Roman"/>
          <w:spacing w:val="-4"/>
          <w:sz w:val="22"/>
          <w:szCs w:val="22"/>
        </w:rPr>
        <w:t>The shares of the Company began trading on the Stock Exchange of Thailand on 22 October 2020</w:t>
      </w:r>
      <w:r w:rsidR="00B62799" w:rsidRPr="00F4158E">
        <w:rPr>
          <w:rFonts w:ascii="Times New Roman" w:hAnsi="Times New Roman" w:cs="Times New Roman"/>
          <w:spacing w:val="-4"/>
          <w:sz w:val="22"/>
          <w:szCs w:val="22"/>
          <w:cs/>
        </w:rPr>
        <w:t>.</w:t>
      </w:r>
    </w:p>
    <w:p w14:paraId="37430498" w14:textId="21140611" w:rsidR="00BA4E86" w:rsidRPr="00F4158E" w:rsidRDefault="00BA4E8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p>
    <w:p w14:paraId="18396FFA" w14:textId="0D3A2791" w:rsidR="00BA4E86" w:rsidRPr="00F4158E" w:rsidRDefault="00BA4E8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rPr>
      </w:pPr>
      <w:r w:rsidRPr="00F4158E">
        <w:rPr>
          <w:rFonts w:ascii="Times New Roman" w:hAnsi="Times New Roman" w:cs="Times New Roman"/>
          <w:spacing w:val="-4"/>
          <w:sz w:val="22"/>
          <w:szCs w:val="22"/>
        </w:rPr>
        <w:t>On 20 November 2020, after the 30</w:t>
      </w:r>
      <w:r w:rsidRPr="00F4158E">
        <w:rPr>
          <w:rFonts w:ascii="Times New Roman" w:hAnsi="Times New Roman" w:cs="Times New Roman"/>
          <w:spacing w:val="-4"/>
          <w:sz w:val="22"/>
          <w:szCs w:val="22"/>
          <w:cs/>
        </w:rPr>
        <w:t>-</w:t>
      </w:r>
      <w:r w:rsidRPr="00F4158E">
        <w:rPr>
          <w:rFonts w:ascii="Times New Roman" w:hAnsi="Times New Roman" w:cs="Times New Roman"/>
          <w:spacing w:val="-4"/>
          <w:sz w:val="22"/>
          <w:szCs w:val="22"/>
        </w:rPr>
        <w:t>day period of</w:t>
      </w:r>
      <w:r w:rsidRPr="00F4158E">
        <w:rPr>
          <w:rFonts w:ascii="Times New Roman" w:hAnsi="Times New Roman" w:cs="Times New Roman"/>
          <w:sz w:val="22"/>
          <w:szCs w:val="22"/>
          <w:cs/>
        </w:rPr>
        <w:t xml:space="preserve"> </w:t>
      </w:r>
      <w:r w:rsidRPr="00F4158E">
        <w:rPr>
          <w:rFonts w:ascii="Times New Roman" w:hAnsi="Times New Roman" w:cs="Times New Roman"/>
          <w:spacing w:val="-4"/>
          <w:sz w:val="22"/>
          <w:szCs w:val="22"/>
        </w:rPr>
        <w:t>exercising the right to purchase, the Over</w:t>
      </w:r>
      <w:r w:rsidRPr="00F4158E">
        <w:rPr>
          <w:rFonts w:ascii="Times New Roman" w:hAnsi="Times New Roman" w:cs="Times New Roman"/>
          <w:spacing w:val="-4"/>
          <w:sz w:val="22"/>
          <w:szCs w:val="22"/>
          <w:cs/>
        </w:rPr>
        <w:t>-</w:t>
      </w:r>
      <w:r w:rsidRPr="00F4158E">
        <w:rPr>
          <w:rFonts w:ascii="Times New Roman" w:hAnsi="Times New Roman" w:cs="Times New Roman"/>
          <w:spacing w:val="-4"/>
          <w:sz w:val="22"/>
          <w:szCs w:val="22"/>
        </w:rPr>
        <w:t>Allotment Agent has purchased the Company's shares traded on the SET in the amount of 129</w:t>
      </w:r>
      <w:r w:rsidR="00B97CC0" w:rsidRPr="00F4158E">
        <w:rPr>
          <w:rFonts w:ascii="Times New Roman" w:hAnsi="Times New Roman" w:cs="Times New Roman"/>
          <w:spacing w:val="-4"/>
          <w:sz w:val="22"/>
          <w:szCs w:val="22"/>
          <w:cs/>
        </w:rPr>
        <w:t>.</w:t>
      </w:r>
      <w:r w:rsidR="00B97CC0" w:rsidRPr="00F4158E">
        <w:rPr>
          <w:rFonts w:ascii="Times New Roman" w:hAnsi="Times New Roman" w:cs="Times New Roman"/>
          <w:spacing w:val="-4"/>
          <w:sz w:val="22"/>
          <w:szCs w:val="22"/>
        </w:rPr>
        <w:t>76 million</w:t>
      </w:r>
      <w:r w:rsidRPr="00F4158E">
        <w:rPr>
          <w:rFonts w:ascii="Times New Roman" w:hAnsi="Times New Roman" w:cs="Times New Roman"/>
          <w:spacing w:val="-4"/>
          <w:sz w:val="22"/>
          <w:szCs w:val="22"/>
        </w:rPr>
        <w:t xml:space="preserve"> shares and has announced its intention to exercise its right to purchase the 39</w:t>
      </w:r>
      <w:r w:rsidR="00B97CC0" w:rsidRPr="00F4158E">
        <w:rPr>
          <w:rFonts w:ascii="Times New Roman" w:hAnsi="Times New Roman" w:cs="Times New Roman"/>
          <w:spacing w:val="-4"/>
          <w:sz w:val="22"/>
          <w:szCs w:val="22"/>
          <w:cs/>
        </w:rPr>
        <w:t>.</w:t>
      </w:r>
      <w:r w:rsidRPr="00F4158E">
        <w:rPr>
          <w:rFonts w:ascii="Times New Roman" w:hAnsi="Times New Roman" w:cs="Times New Roman"/>
          <w:spacing w:val="-4"/>
          <w:sz w:val="22"/>
          <w:szCs w:val="22"/>
        </w:rPr>
        <w:t>37</w:t>
      </w:r>
      <w:r w:rsidR="00B97CC0" w:rsidRPr="00F4158E">
        <w:rPr>
          <w:rFonts w:ascii="Times New Roman" w:hAnsi="Times New Roman" w:cs="Times New Roman"/>
          <w:spacing w:val="-4"/>
          <w:sz w:val="22"/>
          <w:szCs w:val="22"/>
        </w:rPr>
        <w:t xml:space="preserve"> million</w:t>
      </w:r>
      <w:r w:rsidRPr="00F4158E">
        <w:rPr>
          <w:rFonts w:ascii="Times New Roman" w:hAnsi="Times New Roman" w:cs="Times New Roman"/>
          <w:spacing w:val="-4"/>
          <w:sz w:val="22"/>
          <w:szCs w:val="22"/>
        </w:rPr>
        <w:t xml:space="preserve"> newly</w:t>
      </w:r>
      <w:r w:rsidRPr="00F4158E">
        <w:rPr>
          <w:rFonts w:ascii="Times New Roman" w:hAnsi="Times New Roman" w:cs="Times New Roman"/>
          <w:spacing w:val="-4"/>
          <w:sz w:val="22"/>
          <w:szCs w:val="22"/>
          <w:cs/>
        </w:rPr>
        <w:t>-</w:t>
      </w:r>
      <w:r w:rsidRPr="00F4158E">
        <w:rPr>
          <w:rFonts w:ascii="Times New Roman" w:hAnsi="Times New Roman" w:cs="Times New Roman"/>
          <w:spacing w:val="-4"/>
          <w:sz w:val="22"/>
          <w:szCs w:val="22"/>
        </w:rPr>
        <w:t xml:space="preserve">issued ordinary shares from the Company at the price of </w:t>
      </w:r>
      <w:r w:rsidR="00882963" w:rsidRPr="00F4158E">
        <w:rPr>
          <w:rFonts w:ascii="Times New Roman" w:hAnsi="Times New Roman" w:cs="Times New Roman"/>
          <w:spacing w:val="-4"/>
          <w:sz w:val="22"/>
          <w:szCs w:val="22"/>
        </w:rPr>
        <w:t>Baht</w:t>
      </w:r>
      <w:r w:rsidRPr="00F4158E">
        <w:rPr>
          <w:rFonts w:ascii="Times New Roman" w:hAnsi="Times New Roman" w:cs="Times New Roman"/>
          <w:spacing w:val="-4"/>
          <w:sz w:val="22"/>
          <w:szCs w:val="22"/>
        </w:rPr>
        <w:t xml:space="preserve"> 35 per share, which is the same price as the IPO price, </w:t>
      </w:r>
      <w:r w:rsidR="00882963" w:rsidRPr="00F4158E">
        <w:rPr>
          <w:rFonts w:ascii="Times New Roman" w:hAnsi="Times New Roman" w:cs="Times New Roman"/>
          <w:spacing w:val="-4"/>
          <w:sz w:val="22"/>
          <w:szCs w:val="22"/>
        </w:rPr>
        <w:t>totaling</w:t>
      </w:r>
      <w:r w:rsidRPr="00F4158E">
        <w:rPr>
          <w:rFonts w:ascii="Times New Roman" w:hAnsi="Times New Roman" w:cs="Times New Roman"/>
          <w:spacing w:val="-4"/>
          <w:sz w:val="22"/>
          <w:szCs w:val="22"/>
          <w:cs/>
        </w:rPr>
        <w:t xml:space="preserve"> </w:t>
      </w:r>
      <w:r w:rsidR="00882963" w:rsidRPr="00F4158E">
        <w:rPr>
          <w:rFonts w:ascii="Times New Roman" w:hAnsi="Times New Roman" w:cs="Times New Roman"/>
          <w:spacing w:val="-4"/>
          <w:sz w:val="22"/>
          <w:szCs w:val="22"/>
        </w:rPr>
        <w:t>Baht</w:t>
      </w:r>
      <w:r w:rsidRPr="00F4158E">
        <w:rPr>
          <w:rFonts w:ascii="Times New Roman" w:hAnsi="Times New Roman" w:cs="Times New Roman"/>
          <w:spacing w:val="-4"/>
          <w:sz w:val="22"/>
          <w:szCs w:val="22"/>
        </w:rPr>
        <w:t xml:space="preserve"> 1,37</w:t>
      </w:r>
      <w:r w:rsidR="00B97CC0" w:rsidRPr="00F4158E">
        <w:rPr>
          <w:rFonts w:ascii="Times New Roman" w:hAnsi="Times New Roman" w:cs="Times New Roman"/>
          <w:spacing w:val="-4"/>
          <w:sz w:val="22"/>
          <w:szCs w:val="22"/>
        </w:rPr>
        <w:t>8 million</w:t>
      </w:r>
      <w:r w:rsidRPr="00F4158E">
        <w:rPr>
          <w:rFonts w:ascii="Times New Roman" w:hAnsi="Times New Roman" w:cs="Times New Roman"/>
          <w:spacing w:val="-4"/>
          <w:sz w:val="22"/>
          <w:szCs w:val="22"/>
        </w:rPr>
        <w:t xml:space="preserve"> to return the shares to </w:t>
      </w:r>
      <w:r w:rsidR="00B97CC0" w:rsidRPr="00F4158E">
        <w:rPr>
          <w:rFonts w:ascii="Times New Roman" w:hAnsi="Times New Roman" w:cs="Times New Roman"/>
          <w:spacing w:val="-4"/>
          <w:sz w:val="22"/>
          <w:szCs w:val="22"/>
        </w:rPr>
        <w:t>the parent company</w:t>
      </w:r>
      <w:r w:rsidRPr="00F4158E">
        <w:rPr>
          <w:rFonts w:ascii="Times New Roman" w:hAnsi="Times New Roman" w:cs="Times New Roman"/>
          <w:spacing w:val="-4"/>
          <w:sz w:val="22"/>
          <w:szCs w:val="22"/>
          <w:cs/>
        </w:rPr>
        <w:t xml:space="preserve">. </w:t>
      </w:r>
      <w:r w:rsidRPr="00F4158E">
        <w:rPr>
          <w:rFonts w:ascii="Times New Roman" w:hAnsi="Times New Roman" w:cs="Times New Roman"/>
          <w:spacing w:val="-4"/>
          <w:sz w:val="22"/>
          <w:szCs w:val="22"/>
        </w:rPr>
        <w:t>The Company issue</w:t>
      </w:r>
      <w:r w:rsidR="00F44EE8" w:rsidRPr="00F4158E">
        <w:rPr>
          <w:rFonts w:ascii="Times New Roman" w:hAnsi="Times New Roman" w:cs="Times New Roman"/>
          <w:spacing w:val="-4"/>
          <w:sz w:val="22"/>
          <w:szCs w:val="22"/>
        </w:rPr>
        <w:t>d</w:t>
      </w:r>
      <w:r w:rsidRPr="00F4158E">
        <w:rPr>
          <w:rFonts w:ascii="Times New Roman" w:hAnsi="Times New Roman" w:cs="Times New Roman"/>
          <w:spacing w:val="-4"/>
          <w:sz w:val="22"/>
          <w:szCs w:val="22"/>
        </w:rPr>
        <w:t xml:space="preserve"> and allocate</w:t>
      </w:r>
      <w:r w:rsidR="00F44EE8" w:rsidRPr="00F4158E">
        <w:rPr>
          <w:rFonts w:ascii="Times New Roman" w:hAnsi="Times New Roman" w:cs="Times New Roman"/>
          <w:spacing w:val="-4"/>
          <w:sz w:val="22"/>
          <w:szCs w:val="22"/>
        </w:rPr>
        <w:t>d</w:t>
      </w:r>
      <w:r w:rsidRPr="00F4158E">
        <w:rPr>
          <w:rFonts w:ascii="Times New Roman" w:hAnsi="Times New Roman" w:cs="Times New Roman"/>
          <w:spacing w:val="-4"/>
          <w:sz w:val="22"/>
          <w:szCs w:val="22"/>
        </w:rPr>
        <w:t xml:space="preserve"> such shares to the Over</w:t>
      </w:r>
      <w:r w:rsidRPr="00F4158E">
        <w:rPr>
          <w:rFonts w:ascii="Times New Roman" w:hAnsi="Times New Roman" w:cs="Times New Roman"/>
          <w:spacing w:val="-4"/>
          <w:sz w:val="22"/>
          <w:szCs w:val="22"/>
          <w:cs/>
        </w:rPr>
        <w:t>-</w:t>
      </w:r>
      <w:r w:rsidRPr="00F4158E">
        <w:rPr>
          <w:rFonts w:ascii="Times New Roman" w:hAnsi="Times New Roman" w:cs="Times New Roman"/>
          <w:spacing w:val="-4"/>
          <w:sz w:val="22"/>
          <w:szCs w:val="22"/>
        </w:rPr>
        <w:t>Allotment Agent and register</w:t>
      </w:r>
      <w:r w:rsidR="00F44EE8" w:rsidRPr="00F4158E">
        <w:rPr>
          <w:rFonts w:ascii="Times New Roman" w:hAnsi="Times New Roman" w:cs="Times New Roman"/>
          <w:spacing w:val="-4"/>
          <w:sz w:val="22"/>
          <w:szCs w:val="22"/>
        </w:rPr>
        <w:t>ed</w:t>
      </w:r>
      <w:r w:rsidRPr="00F4158E">
        <w:rPr>
          <w:rFonts w:ascii="Times New Roman" w:hAnsi="Times New Roman" w:cs="Times New Roman"/>
          <w:spacing w:val="-4"/>
          <w:sz w:val="22"/>
          <w:szCs w:val="22"/>
        </w:rPr>
        <w:t xml:space="preserve"> the change in the paid</w:t>
      </w:r>
      <w:r w:rsidRPr="00F4158E">
        <w:rPr>
          <w:rFonts w:ascii="Times New Roman" w:hAnsi="Times New Roman" w:cs="Times New Roman"/>
          <w:spacing w:val="-4"/>
          <w:sz w:val="22"/>
          <w:szCs w:val="22"/>
          <w:cs/>
        </w:rPr>
        <w:t>-</w:t>
      </w:r>
      <w:r w:rsidRPr="00F4158E">
        <w:rPr>
          <w:rFonts w:ascii="Times New Roman" w:hAnsi="Times New Roman" w:cs="Times New Roman"/>
          <w:spacing w:val="-4"/>
          <w:sz w:val="22"/>
          <w:szCs w:val="22"/>
        </w:rPr>
        <w:t>up capital with the Ministry of Commerce</w:t>
      </w:r>
      <w:r w:rsidR="00854879" w:rsidRPr="00CC73AD">
        <w:rPr>
          <w:rFonts w:ascii="Times New Roman" w:hAnsi="Times New Roman" w:cs="Times New Roman"/>
          <w:spacing w:val="-4"/>
          <w:sz w:val="22"/>
          <w:szCs w:val="22"/>
        </w:rPr>
        <w:t xml:space="preserve"> on 25 November 2020</w:t>
      </w:r>
      <w:r w:rsidR="00882963" w:rsidRPr="00F4158E">
        <w:rPr>
          <w:rFonts w:ascii="Times New Roman" w:hAnsi="Times New Roman" w:cs="Times New Roman"/>
          <w:spacing w:val="-4"/>
          <w:sz w:val="22"/>
          <w:szCs w:val="22"/>
        </w:rPr>
        <w:t>, the Company</w:t>
      </w:r>
      <w:r w:rsidR="00882963" w:rsidRPr="00F4158E">
        <w:rPr>
          <w:rFonts w:ascii="Times New Roman" w:hAnsi="Times New Roman" w:cs="Times New Roman"/>
          <w:spacing w:val="-4"/>
          <w:sz w:val="22"/>
          <w:szCs w:val="22"/>
          <w:cs/>
        </w:rPr>
        <w:t>’</w:t>
      </w:r>
      <w:r w:rsidR="00882963" w:rsidRPr="00F4158E">
        <w:rPr>
          <w:rFonts w:ascii="Times New Roman" w:hAnsi="Times New Roman" w:cs="Times New Roman"/>
          <w:spacing w:val="-4"/>
          <w:sz w:val="22"/>
          <w:szCs w:val="22"/>
        </w:rPr>
        <w:t>s paid</w:t>
      </w:r>
      <w:r w:rsidR="00882963" w:rsidRPr="00F4158E">
        <w:rPr>
          <w:rFonts w:ascii="Times New Roman" w:hAnsi="Times New Roman" w:cs="Times New Roman"/>
          <w:spacing w:val="-4"/>
          <w:sz w:val="22"/>
          <w:szCs w:val="22"/>
          <w:cs/>
        </w:rPr>
        <w:t>-</w:t>
      </w:r>
      <w:r w:rsidR="00882963" w:rsidRPr="00F4158E">
        <w:rPr>
          <w:rFonts w:ascii="Times New Roman" w:hAnsi="Times New Roman" w:cs="Times New Roman"/>
          <w:spacing w:val="-4"/>
          <w:sz w:val="22"/>
          <w:szCs w:val="22"/>
        </w:rPr>
        <w:t xml:space="preserve">up capital </w:t>
      </w:r>
      <w:r w:rsidR="00C04FE4" w:rsidRPr="00F4158E">
        <w:rPr>
          <w:rFonts w:ascii="Times New Roman" w:hAnsi="Times New Roman" w:cs="Times New Roman"/>
          <w:spacing w:val="-4"/>
          <w:sz w:val="22"/>
          <w:szCs w:val="22"/>
        </w:rPr>
        <w:t>with a total of 4,293 million issued shares at the par value of Baht 1 per share</w:t>
      </w:r>
      <w:r w:rsidR="00C04FE4" w:rsidRPr="00F4158E">
        <w:rPr>
          <w:rFonts w:ascii="Times New Roman" w:hAnsi="Times New Roman" w:cs="Times New Roman"/>
          <w:spacing w:val="-4"/>
          <w:sz w:val="22"/>
          <w:szCs w:val="22"/>
          <w:cs/>
        </w:rPr>
        <w:t xml:space="preserve"> </w:t>
      </w:r>
      <w:r w:rsidR="00882963" w:rsidRPr="00F4158E">
        <w:rPr>
          <w:rFonts w:ascii="Times New Roman" w:hAnsi="Times New Roman" w:cs="Times New Roman"/>
          <w:spacing w:val="-4"/>
          <w:sz w:val="22"/>
          <w:szCs w:val="22"/>
        </w:rPr>
        <w:t>in the amount of</w:t>
      </w:r>
      <w:r w:rsidR="00C04FE4" w:rsidRPr="00F4158E">
        <w:rPr>
          <w:rFonts w:ascii="Times New Roman" w:hAnsi="Times New Roman" w:cs="Times New Roman"/>
          <w:spacing w:val="-4"/>
          <w:sz w:val="22"/>
          <w:szCs w:val="22"/>
        </w:rPr>
        <w:t xml:space="preserve"> Baht</w:t>
      </w:r>
      <w:r w:rsidR="00882963" w:rsidRPr="00F4158E">
        <w:rPr>
          <w:rFonts w:ascii="Times New Roman" w:hAnsi="Times New Roman" w:cs="Times New Roman"/>
          <w:spacing w:val="-4"/>
          <w:sz w:val="22"/>
          <w:szCs w:val="22"/>
        </w:rPr>
        <w:t xml:space="preserve"> 4,293 million</w:t>
      </w:r>
      <w:r w:rsidRPr="00F4158E">
        <w:rPr>
          <w:rFonts w:ascii="Times New Roman" w:hAnsi="Times New Roman" w:cs="Times New Roman"/>
          <w:spacing w:val="-4"/>
          <w:sz w:val="22"/>
          <w:szCs w:val="22"/>
          <w:cs/>
        </w:rPr>
        <w:t>.</w:t>
      </w:r>
    </w:p>
    <w:p w14:paraId="7DF645FF" w14:textId="77777777" w:rsidR="007654CD" w:rsidRPr="00F4158E" w:rsidRDefault="007654C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thaiDistribute"/>
        <w:rPr>
          <w:rFonts w:ascii="Times New Roman" w:hAnsi="Times New Roman" w:cs="Times New Roman"/>
          <w:spacing w:val="-4"/>
          <w:sz w:val="22"/>
          <w:szCs w:val="22"/>
          <w:highlight w:val="yellow"/>
        </w:rPr>
      </w:pPr>
    </w:p>
    <w:bookmarkEnd w:id="17"/>
    <w:p w14:paraId="72464418" w14:textId="11BF1657" w:rsidR="00C4214E" w:rsidRPr="00F4158E" w:rsidRDefault="007654CD" w:rsidP="00F4158E">
      <w:pPr>
        <w:pStyle w:val="BodyText"/>
        <w:spacing w:after="0" w:line="276" w:lineRule="auto"/>
        <w:ind w:left="567"/>
        <w:jc w:val="thaiDistribute"/>
        <w:rPr>
          <w:rFonts w:ascii="Times New Roman" w:hAnsi="Times New Roman" w:cs="Times New Roman"/>
          <w:b/>
          <w:bCs/>
          <w:sz w:val="22"/>
          <w:szCs w:val="22"/>
        </w:rPr>
      </w:pPr>
      <w:r w:rsidRPr="00F4158E">
        <w:rPr>
          <w:rFonts w:ascii="Times New Roman" w:hAnsi="Times New Roman" w:cs="Times New Roman"/>
          <w:spacing w:val="-4"/>
          <w:sz w:val="22"/>
          <w:szCs w:val="22"/>
        </w:rPr>
        <w:t xml:space="preserve">Expenses directly attributable to the IPO of Baht </w:t>
      </w:r>
      <w:r w:rsidR="00C04FE4" w:rsidRPr="00F4158E">
        <w:rPr>
          <w:rFonts w:ascii="Times New Roman" w:hAnsi="Times New Roman" w:cs="Times New Roman"/>
          <w:spacing w:val="-4"/>
          <w:sz w:val="22"/>
          <w:szCs w:val="22"/>
        </w:rPr>
        <w:t>750</w:t>
      </w:r>
      <w:r w:rsidRPr="00F4158E">
        <w:rPr>
          <w:rFonts w:ascii="Times New Roman" w:hAnsi="Times New Roman" w:cs="Times New Roman"/>
          <w:spacing w:val="-4"/>
          <w:sz w:val="22"/>
          <w:szCs w:val="22"/>
        </w:rPr>
        <w:t xml:space="preserve"> million were deducted from the IPO</w:t>
      </w:r>
      <w:r w:rsidRPr="00F4158E">
        <w:rPr>
          <w:rFonts w:ascii="Times New Roman" w:hAnsi="Times New Roman" w:cs="Times New Roman"/>
          <w:spacing w:val="-4"/>
          <w:sz w:val="22"/>
          <w:szCs w:val="22"/>
          <w:cs/>
        </w:rPr>
        <w:t>’</w:t>
      </w:r>
      <w:r w:rsidRPr="00F4158E">
        <w:rPr>
          <w:rFonts w:ascii="Times New Roman" w:hAnsi="Times New Roman" w:cs="Times New Roman"/>
          <w:spacing w:val="-4"/>
          <w:sz w:val="22"/>
          <w:szCs w:val="22"/>
        </w:rPr>
        <w:t>s share premium, which was received from shares offering to investors</w:t>
      </w:r>
      <w:r w:rsidR="00C04FE4" w:rsidRPr="00F4158E">
        <w:rPr>
          <w:rFonts w:ascii="Times New Roman" w:hAnsi="Times New Roman" w:cs="Times New Roman"/>
          <w:spacing w:val="-4"/>
          <w:sz w:val="22"/>
          <w:szCs w:val="22"/>
        </w:rPr>
        <w:t xml:space="preserve"> as at 31 December 2020</w:t>
      </w:r>
      <w:r w:rsidRPr="00F4158E">
        <w:rPr>
          <w:rFonts w:ascii="Times New Roman" w:hAnsi="Times New Roman" w:cs="Times New Roman"/>
          <w:spacing w:val="-4"/>
          <w:sz w:val="22"/>
          <w:szCs w:val="22"/>
        </w:rPr>
        <w:t xml:space="preserve">, resulted in net share premium of Baht </w:t>
      </w:r>
      <w:r w:rsidR="00C04FE4" w:rsidRPr="00F4158E">
        <w:rPr>
          <w:rFonts w:ascii="Times New Roman" w:hAnsi="Times New Roman" w:cs="Times New Roman"/>
          <w:spacing w:val="-4"/>
          <w:sz w:val="22"/>
          <w:szCs w:val="22"/>
        </w:rPr>
        <w:t>40,860</w:t>
      </w:r>
      <w:r w:rsidRPr="00F4158E">
        <w:rPr>
          <w:rFonts w:ascii="Times New Roman" w:hAnsi="Times New Roman" w:cs="Times New Roman"/>
          <w:spacing w:val="-4"/>
          <w:sz w:val="22"/>
          <w:szCs w:val="22"/>
        </w:rPr>
        <w:t xml:space="preserve"> million</w:t>
      </w:r>
      <w:r w:rsidRPr="00F4158E">
        <w:rPr>
          <w:rFonts w:ascii="Times New Roman" w:hAnsi="Times New Roman" w:cs="Times New Roman"/>
          <w:spacing w:val="-4"/>
          <w:sz w:val="22"/>
          <w:szCs w:val="22"/>
          <w:cs/>
        </w:rPr>
        <w:t>.</w:t>
      </w:r>
    </w:p>
    <w:p w14:paraId="39246E24" w14:textId="45A23358" w:rsidR="00C4214E" w:rsidRPr="00F4158E" w:rsidRDefault="00C4214E" w:rsidP="00F4158E">
      <w:pPr>
        <w:pStyle w:val="BodyText"/>
        <w:spacing w:after="0" w:line="276" w:lineRule="auto"/>
        <w:ind w:left="567"/>
        <w:jc w:val="thaiDistribute"/>
        <w:rPr>
          <w:rFonts w:ascii="Times New Roman" w:hAnsi="Times New Roman" w:cs="Times New Roman"/>
          <w:b/>
          <w:bCs/>
          <w:sz w:val="22"/>
          <w:szCs w:val="22"/>
        </w:rPr>
      </w:pPr>
    </w:p>
    <w:p w14:paraId="64E58CC9" w14:textId="07225B21" w:rsidR="00DE0EEB" w:rsidRPr="00F4158E" w:rsidRDefault="00DE0EEB" w:rsidP="00F4158E">
      <w:pPr>
        <w:pStyle w:val="BodyText"/>
        <w:spacing w:after="0" w:line="276" w:lineRule="auto"/>
        <w:ind w:left="567"/>
        <w:jc w:val="thaiDistribute"/>
        <w:rPr>
          <w:rFonts w:ascii="Times New Roman" w:hAnsi="Times New Roman" w:cs="Times New Roman"/>
          <w:b/>
          <w:bCs/>
          <w:i/>
          <w:iCs/>
          <w:sz w:val="22"/>
          <w:szCs w:val="22"/>
        </w:rPr>
      </w:pPr>
      <w:r w:rsidRPr="00F4158E">
        <w:rPr>
          <w:rFonts w:ascii="Times New Roman" w:hAnsi="Times New Roman" w:cs="Times New Roman"/>
          <w:b/>
          <w:bCs/>
          <w:i/>
          <w:iCs/>
          <w:sz w:val="22"/>
          <w:szCs w:val="22"/>
        </w:rPr>
        <w:t>Year 2019</w:t>
      </w:r>
    </w:p>
    <w:p w14:paraId="41E303DE" w14:textId="77777777" w:rsidR="00DE0EEB" w:rsidRPr="00CC73AD" w:rsidRDefault="00DE0EEB" w:rsidP="00F4158E">
      <w:pPr>
        <w:spacing w:line="276" w:lineRule="auto"/>
        <w:ind w:left="567"/>
        <w:jc w:val="thaiDistribute"/>
        <w:rPr>
          <w:rFonts w:ascii="Times New Roman" w:hAnsi="Times New Roman" w:cs="Times New Roman"/>
          <w:spacing w:val="-4"/>
          <w:sz w:val="22"/>
          <w:szCs w:val="22"/>
        </w:rPr>
      </w:pPr>
    </w:p>
    <w:p w14:paraId="511B53CF" w14:textId="0B0C9F26" w:rsidR="00BA2882" w:rsidRPr="00F4158E" w:rsidRDefault="00BA2882" w:rsidP="00F4158E">
      <w:pPr>
        <w:spacing w:line="276" w:lineRule="auto"/>
        <w:ind w:left="567"/>
        <w:jc w:val="thaiDistribute"/>
        <w:rPr>
          <w:rFonts w:ascii="Times New Roman" w:hAnsi="Times New Roman" w:cs="Times New Roman"/>
          <w:spacing w:val="-4"/>
          <w:sz w:val="22"/>
          <w:szCs w:val="22"/>
        </w:rPr>
      </w:pPr>
      <w:r w:rsidRPr="00CC73AD">
        <w:rPr>
          <w:rFonts w:ascii="Times New Roman" w:hAnsi="Times New Roman" w:cs="Times New Roman"/>
          <w:spacing w:val="-4"/>
          <w:sz w:val="22"/>
          <w:szCs w:val="22"/>
        </w:rPr>
        <w:t xml:space="preserve">On </w:t>
      </w:r>
      <w:r w:rsidR="00854879" w:rsidRPr="00CC73AD">
        <w:rPr>
          <w:rFonts w:ascii="Times New Roman" w:hAnsi="Times New Roman" w:cs="Times New Roman"/>
          <w:spacing w:val="-4"/>
          <w:sz w:val="22"/>
          <w:szCs w:val="22"/>
        </w:rPr>
        <w:t xml:space="preserve">25 </w:t>
      </w:r>
      <w:r w:rsidRPr="00CC73AD">
        <w:rPr>
          <w:rFonts w:ascii="Times New Roman" w:hAnsi="Times New Roman" w:cs="Times New Roman"/>
          <w:spacing w:val="-4"/>
          <w:sz w:val="22"/>
          <w:szCs w:val="22"/>
        </w:rPr>
        <w:t xml:space="preserve">November 2019, at the </w:t>
      </w:r>
      <w:proofErr w:type="gramStart"/>
      <w:r w:rsidRPr="00CC73AD">
        <w:rPr>
          <w:rFonts w:ascii="Times New Roman" w:hAnsi="Times New Roman" w:cs="Times New Roman"/>
          <w:spacing w:val="-4"/>
          <w:sz w:val="22"/>
          <w:szCs w:val="22"/>
        </w:rPr>
        <w:t>Extra</w:t>
      </w:r>
      <w:proofErr w:type="gramEnd"/>
      <w:r w:rsidRPr="00CC73AD">
        <w:rPr>
          <w:rFonts w:ascii="Times New Roman" w:hAnsi="Times New Roman" w:cs="Times New Roman"/>
          <w:spacing w:val="-4"/>
          <w:sz w:val="22"/>
          <w:szCs w:val="22"/>
        </w:rPr>
        <w:t xml:space="preserve"> ordinary general meeting of shareholders of the Company, shareholders approved as follows;</w:t>
      </w:r>
    </w:p>
    <w:p w14:paraId="206B00DF" w14:textId="77777777" w:rsidR="00BA2882" w:rsidRPr="00F4158E" w:rsidRDefault="00BA2882" w:rsidP="00F4158E">
      <w:pPr>
        <w:pStyle w:val="Heading1"/>
        <w:numPr>
          <w:ilvl w:val="0"/>
          <w:numId w:val="0"/>
        </w:numPr>
        <w:spacing w:line="276" w:lineRule="auto"/>
        <w:ind w:left="540" w:hanging="540"/>
        <w:jc w:val="thaiDistribute"/>
        <w:rPr>
          <w:rFonts w:ascii="Times New Roman" w:hAnsi="Times New Roman"/>
          <w:sz w:val="22"/>
          <w:szCs w:val="22"/>
          <w:u w:val="none"/>
        </w:rPr>
      </w:pPr>
    </w:p>
    <w:p w14:paraId="440D283A" w14:textId="663BB484" w:rsidR="00BA2882" w:rsidRPr="00CC73AD" w:rsidRDefault="00BA2882" w:rsidP="00D85C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pacing w:val="-4"/>
          <w:sz w:val="22"/>
        </w:rPr>
      </w:pPr>
      <w:r w:rsidRPr="00CC73AD">
        <w:rPr>
          <w:rFonts w:ascii="Times New Roman" w:hAnsi="Times New Roman" w:cs="Times New Roman"/>
          <w:spacing w:val="-4"/>
          <w:sz w:val="22"/>
        </w:rPr>
        <w:t>Reduction in par value of the Company</w:t>
      </w:r>
      <w:r w:rsidRPr="00F4158E">
        <w:rPr>
          <w:rFonts w:ascii="Times New Roman" w:hAnsi="Times New Roman" w:cs="Times New Roman"/>
          <w:spacing w:val="-4"/>
          <w:sz w:val="22"/>
          <w:cs/>
        </w:rPr>
        <w:t>’</w:t>
      </w:r>
      <w:r w:rsidRPr="00CC73AD">
        <w:rPr>
          <w:rFonts w:ascii="Times New Roman" w:hAnsi="Times New Roman" w:cs="Times New Roman"/>
          <w:spacing w:val="-4"/>
          <w:sz w:val="22"/>
        </w:rPr>
        <w:t xml:space="preserve">s shares, from Baht 10 per share, totaling </w:t>
      </w:r>
      <w:r w:rsidR="00854879" w:rsidRPr="00CC73AD">
        <w:rPr>
          <w:rFonts w:ascii="Times New Roman" w:hAnsi="Times New Roman" w:cs="Times New Roman"/>
          <w:spacing w:val="-10"/>
          <w:sz w:val="22"/>
        </w:rPr>
        <w:t>156</w:t>
      </w:r>
      <w:r w:rsidR="00854879" w:rsidRPr="00F4158E">
        <w:rPr>
          <w:rFonts w:ascii="Times New Roman" w:hAnsi="Times New Roman" w:cs="Times New Roman"/>
          <w:spacing w:val="-10"/>
          <w:sz w:val="22"/>
          <w:cs/>
        </w:rPr>
        <w:t>.</w:t>
      </w:r>
      <w:r w:rsidR="00854879" w:rsidRPr="00CC73AD">
        <w:rPr>
          <w:rFonts w:ascii="Times New Roman" w:hAnsi="Times New Roman" w:cs="Times New Roman"/>
          <w:spacing w:val="-10"/>
          <w:sz w:val="22"/>
        </w:rPr>
        <w:t>3 million</w:t>
      </w:r>
      <w:r w:rsidRPr="00CC73AD">
        <w:rPr>
          <w:rFonts w:ascii="Times New Roman" w:hAnsi="Times New Roman" w:cs="Times New Roman"/>
          <w:spacing w:val="-10"/>
          <w:sz w:val="22"/>
        </w:rPr>
        <w:t xml:space="preserve"> shares to Baht 1 per share, totaling 1,563</w:t>
      </w:r>
      <w:r w:rsidR="00854879" w:rsidRPr="00CC73AD">
        <w:rPr>
          <w:rFonts w:ascii="Times New Roman" w:hAnsi="Times New Roman" w:cs="Times New Roman"/>
          <w:spacing w:val="-10"/>
          <w:sz w:val="22"/>
        </w:rPr>
        <w:t xml:space="preserve"> million</w:t>
      </w:r>
      <w:r w:rsidRPr="00CC73AD">
        <w:rPr>
          <w:rFonts w:ascii="Times New Roman" w:hAnsi="Times New Roman" w:cs="Times New Roman"/>
          <w:spacing w:val="-10"/>
          <w:sz w:val="22"/>
        </w:rPr>
        <w:t xml:space="preserve"> shares</w:t>
      </w:r>
      <w:r w:rsidRPr="00F4158E">
        <w:rPr>
          <w:rFonts w:ascii="Times New Roman" w:hAnsi="Times New Roman" w:cs="Times New Roman"/>
          <w:spacing w:val="-10"/>
          <w:sz w:val="22"/>
          <w:cs/>
        </w:rPr>
        <w:t xml:space="preserve">. </w:t>
      </w:r>
      <w:r w:rsidRPr="00CC73AD">
        <w:rPr>
          <w:rFonts w:ascii="Times New Roman" w:hAnsi="Times New Roman" w:cs="Times New Roman"/>
          <w:spacing w:val="-10"/>
          <w:sz w:val="22"/>
        </w:rPr>
        <w:t>As a result, the number of authorized</w:t>
      </w:r>
      <w:r w:rsidRPr="00CC73AD">
        <w:rPr>
          <w:rFonts w:ascii="Times New Roman" w:hAnsi="Times New Roman" w:cs="Times New Roman"/>
          <w:spacing w:val="-4"/>
          <w:sz w:val="22"/>
        </w:rPr>
        <w:t xml:space="preserve"> shares, and issued and paid</w:t>
      </w:r>
      <w:r w:rsidRPr="00F4158E">
        <w:rPr>
          <w:rFonts w:ascii="Times New Roman" w:hAnsi="Times New Roman" w:cs="Times New Roman"/>
          <w:spacing w:val="-4"/>
          <w:sz w:val="22"/>
          <w:cs/>
        </w:rPr>
        <w:t>-</w:t>
      </w:r>
      <w:r w:rsidRPr="00CC73AD">
        <w:rPr>
          <w:rFonts w:ascii="Times New Roman" w:hAnsi="Times New Roman" w:cs="Times New Roman"/>
          <w:spacing w:val="-4"/>
          <w:sz w:val="22"/>
        </w:rPr>
        <w:t>up shares increased by 1,406</w:t>
      </w:r>
      <w:r w:rsidR="00854879" w:rsidRPr="00F4158E">
        <w:rPr>
          <w:rFonts w:ascii="Times New Roman" w:hAnsi="Times New Roman" w:cs="Times New Roman"/>
          <w:spacing w:val="-4"/>
          <w:sz w:val="22"/>
          <w:cs/>
        </w:rPr>
        <w:t>.</w:t>
      </w:r>
      <w:r w:rsidRPr="00CC73AD">
        <w:rPr>
          <w:rFonts w:ascii="Times New Roman" w:hAnsi="Times New Roman" w:cs="Times New Roman"/>
          <w:spacing w:val="-4"/>
          <w:sz w:val="22"/>
        </w:rPr>
        <w:t>7</w:t>
      </w:r>
      <w:r w:rsidR="00854879" w:rsidRPr="00CC73AD">
        <w:rPr>
          <w:rFonts w:ascii="Times New Roman" w:hAnsi="Times New Roman" w:cs="Times New Roman"/>
          <w:spacing w:val="-4"/>
          <w:sz w:val="22"/>
        </w:rPr>
        <w:t xml:space="preserve"> million </w:t>
      </w:r>
      <w:r w:rsidRPr="00CC73AD">
        <w:rPr>
          <w:rFonts w:ascii="Times New Roman" w:hAnsi="Times New Roman" w:cs="Times New Roman"/>
          <w:spacing w:val="-4"/>
          <w:sz w:val="22"/>
        </w:rPr>
        <w:t>shares</w:t>
      </w:r>
      <w:r w:rsidRPr="00F4158E">
        <w:rPr>
          <w:rFonts w:ascii="Times New Roman" w:hAnsi="Times New Roman" w:cs="Times New Roman"/>
          <w:spacing w:val="-6"/>
          <w:sz w:val="22"/>
          <w:cs/>
        </w:rPr>
        <w:t xml:space="preserve">. </w:t>
      </w:r>
      <w:r w:rsidRPr="00CC73AD">
        <w:rPr>
          <w:rFonts w:ascii="Times New Roman" w:hAnsi="Times New Roman" w:cs="Times New Roman"/>
          <w:spacing w:val="-6"/>
          <w:sz w:val="22"/>
        </w:rPr>
        <w:t>The authorized share capital</w:t>
      </w:r>
      <w:r w:rsidRPr="00CC73AD">
        <w:rPr>
          <w:rFonts w:ascii="Times New Roman" w:hAnsi="Times New Roman" w:cs="Times New Roman"/>
          <w:spacing w:val="-4"/>
          <w:sz w:val="22"/>
        </w:rPr>
        <w:t xml:space="preserve"> and issued </w:t>
      </w:r>
      <w:r w:rsidRPr="00CC73AD">
        <w:rPr>
          <w:rFonts w:ascii="Times New Roman" w:hAnsi="Times New Roman" w:cs="Times New Roman"/>
          <w:spacing w:val="-6"/>
          <w:sz w:val="22"/>
        </w:rPr>
        <w:t>and paid</w:t>
      </w:r>
      <w:r w:rsidRPr="00F4158E">
        <w:rPr>
          <w:rFonts w:ascii="Times New Roman" w:hAnsi="Times New Roman" w:cs="Times New Roman"/>
          <w:spacing w:val="-6"/>
          <w:sz w:val="22"/>
          <w:cs/>
        </w:rPr>
        <w:t>-</w:t>
      </w:r>
      <w:r w:rsidRPr="00CC73AD">
        <w:rPr>
          <w:rFonts w:ascii="Times New Roman" w:hAnsi="Times New Roman" w:cs="Times New Roman"/>
          <w:spacing w:val="-6"/>
          <w:sz w:val="22"/>
        </w:rPr>
        <w:t>up share capital of the Company remain unchanged</w:t>
      </w:r>
      <w:r w:rsidRPr="00F4158E">
        <w:rPr>
          <w:rFonts w:ascii="Times New Roman" w:hAnsi="Times New Roman" w:cs="Times New Roman"/>
          <w:spacing w:val="-6"/>
          <w:sz w:val="22"/>
          <w:cs/>
        </w:rPr>
        <w:t xml:space="preserve">. </w:t>
      </w:r>
      <w:r w:rsidRPr="00CC73AD">
        <w:rPr>
          <w:rFonts w:ascii="Times New Roman" w:hAnsi="Times New Roman" w:cs="Times New Roman"/>
          <w:spacing w:val="-6"/>
          <w:sz w:val="22"/>
        </w:rPr>
        <w:t>The Company completed the registration</w:t>
      </w:r>
      <w:r w:rsidRPr="00CC73AD">
        <w:rPr>
          <w:rFonts w:ascii="Times New Roman" w:hAnsi="Times New Roman" w:cs="Times New Roman"/>
          <w:spacing w:val="-4"/>
          <w:sz w:val="22"/>
        </w:rPr>
        <w:t xml:space="preserve"> of the change with the Ministry of Commerce on 25 November </w:t>
      </w:r>
      <w:r w:rsidR="0006054E" w:rsidRPr="00CC73AD">
        <w:rPr>
          <w:rFonts w:ascii="Times New Roman" w:hAnsi="Times New Roman" w:cs="Times New Roman"/>
          <w:spacing w:val="-4"/>
          <w:sz w:val="22"/>
        </w:rPr>
        <w:t>20</w:t>
      </w:r>
      <w:r w:rsidR="0006054E">
        <w:rPr>
          <w:rFonts w:ascii="Times New Roman" w:hAnsi="Times New Roman" w:cs="Times New Roman"/>
          <w:spacing w:val="-4"/>
          <w:sz w:val="22"/>
        </w:rPr>
        <w:t>19</w:t>
      </w:r>
      <w:r w:rsidRPr="00F4158E">
        <w:rPr>
          <w:rFonts w:ascii="Times New Roman" w:hAnsi="Times New Roman" w:cs="Times New Roman"/>
          <w:spacing w:val="-4"/>
          <w:sz w:val="22"/>
          <w:cs/>
        </w:rPr>
        <w:t>.</w:t>
      </w:r>
    </w:p>
    <w:p w14:paraId="47CD2245" w14:textId="77777777" w:rsidR="00BA2882" w:rsidRPr="00F4158E" w:rsidRDefault="00BA2882" w:rsidP="00F4158E">
      <w:pPr>
        <w:pStyle w:val="Heading1"/>
        <w:numPr>
          <w:ilvl w:val="0"/>
          <w:numId w:val="0"/>
        </w:numPr>
        <w:spacing w:line="276" w:lineRule="auto"/>
        <w:ind w:left="540" w:hanging="540"/>
        <w:jc w:val="thaiDistribute"/>
        <w:rPr>
          <w:rFonts w:ascii="Times New Roman" w:hAnsi="Times New Roman"/>
          <w:sz w:val="22"/>
          <w:szCs w:val="22"/>
          <w:u w:val="none"/>
        </w:rPr>
      </w:pPr>
    </w:p>
    <w:p w14:paraId="23A88BCE" w14:textId="5F2D10AF" w:rsidR="00BA2882" w:rsidRPr="00CC73AD" w:rsidRDefault="00BA2882" w:rsidP="00D85C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pacing w:val="-4"/>
          <w:sz w:val="22"/>
        </w:rPr>
      </w:pPr>
      <w:r w:rsidRPr="00F4158E">
        <w:rPr>
          <w:rFonts w:ascii="Times New Roman" w:hAnsi="Times New Roman" w:cs="Times New Roman"/>
          <w:spacing w:val="-4"/>
          <w:sz w:val="22"/>
        </w:rPr>
        <w:t xml:space="preserve">Increasing of authorized share capital of the Company from Baht 1,563 million to </w:t>
      </w:r>
      <w:r w:rsidRPr="00F4158E">
        <w:rPr>
          <w:rFonts w:ascii="Times New Roman" w:hAnsi="Times New Roman" w:cs="Times New Roman"/>
          <w:spacing w:val="-6"/>
          <w:sz w:val="22"/>
        </w:rPr>
        <w:t xml:space="preserve">Baht 4,500 million by issuing stock dividends of </w:t>
      </w:r>
      <w:r w:rsidR="00854879" w:rsidRPr="00CC73AD">
        <w:rPr>
          <w:rFonts w:ascii="Times New Roman" w:hAnsi="Times New Roman" w:cs="Times New Roman"/>
          <w:spacing w:val="-10"/>
          <w:sz w:val="22"/>
        </w:rPr>
        <w:t>1,563 million</w:t>
      </w:r>
      <w:r w:rsidR="00854879" w:rsidRPr="00F4158E">
        <w:rPr>
          <w:rFonts w:ascii="Times New Roman" w:hAnsi="Times New Roman" w:cs="Times New Roman"/>
          <w:spacing w:val="-10"/>
          <w:sz w:val="22"/>
          <w:cs/>
        </w:rPr>
        <w:t xml:space="preserve"> </w:t>
      </w:r>
      <w:r w:rsidRPr="00F4158E">
        <w:rPr>
          <w:rFonts w:ascii="Times New Roman" w:hAnsi="Times New Roman" w:cs="Times New Roman"/>
          <w:spacing w:val="-6"/>
          <w:sz w:val="22"/>
        </w:rPr>
        <w:t>shares at par value of Baht 1 per share</w:t>
      </w:r>
      <w:r w:rsidRPr="00F4158E">
        <w:rPr>
          <w:rFonts w:ascii="Times New Roman" w:hAnsi="Times New Roman" w:cs="Times New Roman"/>
          <w:spacing w:val="-4"/>
          <w:sz w:val="22"/>
        </w:rPr>
        <w:t xml:space="preserve"> in the ratio of 1 current share per 1 dividend share and issuing new ordinary shares of 1,374</w:t>
      </w:r>
      <w:r w:rsidR="00854879" w:rsidRPr="00CC73AD">
        <w:rPr>
          <w:rFonts w:ascii="Times New Roman" w:hAnsi="Times New Roman" w:cs="Times New Roman"/>
          <w:spacing w:val="-4"/>
          <w:sz w:val="22"/>
        </w:rPr>
        <w:t xml:space="preserve"> million</w:t>
      </w:r>
      <w:r w:rsidRPr="00F4158E">
        <w:rPr>
          <w:rFonts w:ascii="Times New Roman" w:hAnsi="Times New Roman" w:cs="Times New Roman"/>
          <w:spacing w:val="-4"/>
          <w:sz w:val="22"/>
        </w:rPr>
        <w:t xml:space="preserve"> shares at par value of Baht 1 per shares</w:t>
      </w:r>
      <w:r w:rsidRPr="00F4158E">
        <w:rPr>
          <w:rFonts w:ascii="Times New Roman" w:hAnsi="Times New Roman" w:cs="Times New Roman"/>
          <w:spacing w:val="-4"/>
          <w:sz w:val="22"/>
          <w:cs/>
        </w:rPr>
        <w:t xml:space="preserve">. </w:t>
      </w:r>
      <w:r w:rsidRPr="00F4158E">
        <w:rPr>
          <w:rFonts w:ascii="Times New Roman" w:hAnsi="Times New Roman" w:cs="Times New Roman"/>
          <w:spacing w:val="-4"/>
          <w:sz w:val="22"/>
        </w:rPr>
        <w:t xml:space="preserve">The Company completed the registration of the change with the Ministry of Commerce on 25 </w:t>
      </w:r>
      <w:r w:rsidRPr="00CC73AD">
        <w:rPr>
          <w:rFonts w:ascii="Times New Roman" w:hAnsi="Times New Roman" w:cs="Times New Roman"/>
          <w:spacing w:val="-4"/>
          <w:sz w:val="22"/>
        </w:rPr>
        <w:t xml:space="preserve">November </w:t>
      </w:r>
      <w:r w:rsidR="0006054E" w:rsidRPr="00CC73AD">
        <w:rPr>
          <w:rFonts w:ascii="Times New Roman" w:hAnsi="Times New Roman" w:cs="Times New Roman"/>
          <w:spacing w:val="-4"/>
          <w:sz w:val="22"/>
        </w:rPr>
        <w:t>20</w:t>
      </w:r>
      <w:r w:rsidR="0006054E">
        <w:rPr>
          <w:rFonts w:ascii="Times New Roman" w:hAnsi="Times New Roman" w:cs="Times New Roman"/>
          <w:spacing w:val="-4"/>
          <w:sz w:val="22"/>
        </w:rPr>
        <w:t>19</w:t>
      </w:r>
      <w:r w:rsidRPr="00F4158E">
        <w:rPr>
          <w:rFonts w:ascii="Times New Roman" w:hAnsi="Times New Roman" w:cs="Times New Roman"/>
          <w:spacing w:val="-4"/>
          <w:sz w:val="22"/>
          <w:cs/>
        </w:rPr>
        <w:t>.</w:t>
      </w:r>
    </w:p>
    <w:p w14:paraId="6632B275" w14:textId="106F9EB5" w:rsidR="008E4035" w:rsidRPr="00F4158E" w:rsidRDefault="008E4035" w:rsidP="00D85CAC">
      <w:pPr>
        <w:pStyle w:val="Heading1"/>
        <w:numPr>
          <w:ilvl w:val="0"/>
          <w:numId w:val="37"/>
        </w:numPr>
        <w:spacing w:line="276" w:lineRule="auto"/>
        <w:ind w:left="540" w:hanging="540"/>
        <w:jc w:val="thaiDistribute"/>
        <w:rPr>
          <w:rFonts w:ascii="Times New Roman" w:hAnsi="Times New Roman"/>
          <w:sz w:val="22"/>
          <w:szCs w:val="22"/>
          <w:u w:val="none"/>
        </w:rPr>
      </w:pPr>
      <w:r w:rsidRPr="00F4158E">
        <w:rPr>
          <w:rFonts w:ascii="Times New Roman" w:hAnsi="Times New Roman"/>
          <w:sz w:val="22"/>
          <w:szCs w:val="22"/>
          <w:u w:val="none"/>
        </w:rPr>
        <w:t>Reserves</w:t>
      </w:r>
      <w:r w:rsidR="00034C75" w:rsidRPr="00F4158E">
        <w:rPr>
          <w:rFonts w:ascii="Times New Roman" w:hAnsi="Times New Roman"/>
          <w:sz w:val="22"/>
          <w:szCs w:val="22"/>
          <w:u w:val="none"/>
        </w:rPr>
        <w:t xml:space="preserve"> and other components of shareholders</w:t>
      </w:r>
      <w:r w:rsidR="00034C75" w:rsidRPr="00F4158E">
        <w:rPr>
          <w:rFonts w:ascii="Times New Roman" w:hAnsi="Times New Roman"/>
          <w:sz w:val="22"/>
          <w:szCs w:val="22"/>
          <w:u w:val="none"/>
          <w:cs/>
        </w:rPr>
        <w:t xml:space="preserve">’ </w:t>
      </w:r>
      <w:r w:rsidR="00034C75" w:rsidRPr="00F4158E">
        <w:rPr>
          <w:rFonts w:ascii="Times New Roman" w:hAnsi="Times New Roman"/>
          <w:sz w:val="22"/>
          <w:szCs w:val="22"/>
          <w:u w:val="none"/>
        </w:rPr>
        <w:t>equity</w:t>
      </w:r>
    </w:p>
    <w:p w14:paraId="41F51E8D" w14:textId="77777777" w:rsidR="00F85362" w:rsidRPr="00F4158E" w:rsidRDefault="00F85362" w:rsidP="007F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73A1DE36" w14:textId="77777777" w:rsidR="005A2F5E" w:rsidRPr="00CC73AD" w:rsidRDefault="005A2F5E" w:rsidP="007F54B3">
      <w:pPr>
        <w:pStyle w:val="Heading2"/>
        <w:tabs>
          <w:tab w:val="clear" w:pos="227"/>
          <w:tab w:val="clear" w:pos="454"/>
          <w:tab w:val="clear" w:pos="680"/>
          <w:tab w:val="clear" w:pos="907"/>
        </w:tabs>
        <w:spacing w:line="276" w:lineRule="auto"/>
        <w:ind w:left="567"/>
        <w:rPr>
          <w:rFonts w:ascii="Times New Roman" w:hAnsi="Times New Roman"/>
          <w:i/>
          <w:iCs/>
          <w:sz w:val="22"/>
          <w:szCs w:val="22"/>
        </w:rPr>
      </w:pPr>
      <w:r w:rsidRPr="00CC73AD">
        <w:rPr>
          <w:rFonts w:ascii="Times New Roman" w:hAnsi="Times New Roman"/>
          <w:i/>
          <w:iCs/>
          <w:sz w:val="22"/>
          <w:szCs w:val="22"/>
        </w:rPr>
        <w:t>Share premium</w:t>
      </w:r>
    </w:p>
    <w:p w14:paraId="23D6B967" w14:textId="055D3FD8" w:rsidR="00F85362" w:rsidRPr="00F4158E" w:rsidRDefault="00F85362" w:rsidP="007F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7F935A96" w14:textId="77777777" w:rsidR="005A2F5E" w:rsidRPr="00CC73AD" w:rsidRDefault="005A2F5E" w:rsidP="007F54B3">
      <w:pPr>
        <w:pStyle w:val="block"/>
        <w:tabs>
          <w:tab w:val="left" w:pos="1526"/>
        </w:tabs>
        <w:spacing w:after="0" w:line="276" w:lineRule="auto"/>
        <w:jc w:val="both"/>
        <w:rPr>
          <w:rFonts w:cs="Times New Roman"/>
          <w:szCs w:val="22"/>
        </w:rPr>
      </w:pPr>
      <w:r w:rsidRPr="00CC73AD">
        <w:rPr>
          <w:rFonts w:cs="Times New Roman"/>
          <w:szCs w:val="22"/>
        </w:rPr>
        <w:t>Section 51 of the Public Companies Act B</w:t>
      </w:r>
      <w:r w:rsidRPr="00F4158E">
        <w:rPr>
          <w:rFonts w:cs="Times New Roman"/>
          <w:szCs w:val="22"/>
          <w:cs/>
          <w:lang w:bidi="th-TH"/>
        </w:rPr>
        <w:t>.</w:t>
      </w:r>
      <w:r w:rsidRPr="00CC73AD">
        <w:rPr>
          <w:rFonts w:cs="Times New Roman"/>
          <w:szCs w:val="22"/>
        </w:rPr>
        <w:t>E</w:t>
      </w:r>
      <w:r w:rsidRPr="00F4158E">
        <w:rPr>
          <w:rFonts w:cs="Times New Roman"/>
          <w:szCs w:val="22"/>
          <w:cs/>
          <w:lang w:bidi="th-TH"/>
        </w:rPr>
        <w:t xml:space="preserve">. </w:t>
      </w:r>
      <w:r w:rsidRPr="00CC73AD">
        <w:rPr>
          <w:rFonts w:cs="Times New Roman"/>
          <w:szCs w:val="22"/>
        </w:rPr>
        <w:t xml:space="preserve">2535 requires companies to set aside share subscription </w:t>
      </w:r>
      <w:r w:rsidRPr="00CC73AD">
        <w:rPr>
          <w:rFonts w:cs="Times New Roman"/>
          <w:spacing w:val="-2"/>
          <w:szCs w:val="22"/>
        </w:rPr>
        <w:t xml:space="preserve">monies received in excess of the par value of the shares issued to a reserve account </w:t>
      </w:r>
      <w:r w:rsidRPr="00F4158E">
        <w:rPr>
          <w:rFonts w:cs="Times New Roman"/>
          <w:spacing w:val="-2"/>
          <w:szCs w:val="22"/>
          <w:cs/>
          <w:lang w:bidi="th-TH"/>
        </w:rPr>
        <w:t>(“</w:t>
      </w:r>
      <w:r w:rsidRPr="00CC73AD">
        <w:rPr>
          <w:rFonts w:cs="Times New Roman"/>
          <w:spacing w:val="-2"/>
          <w:szCs w:val="22"/>
        </w:rPr>
        <w:t>share premium</w:t>
      </w:r>
      <w:r w:rsidRPr="00F4158E">
        <w:rPr>
          <w:rFonts w:cs="Times New Roman"/>
          <w:spacing w:val="-2"/>
          <w:szCs w:val="22"/>
          <w:cs/>
          <w:lang w:bidi="th-TH"/>
        </w:rPr>
        <w:t>”).</w:t>
      </w:r>
      <w:r w:rsidRPr="00CC73AD">
        <w:rPr>
          <w:rFonts w:cs="Times New Roman"/>
          <w:szCs w:val="22"/>
        </w:rPr>
        <w:t xml:space="preserve"> Share premium is not available for dividend distribution</w:t>
      </w:r>
      <w:r w:rsidRPr="00F4158E">
        <w:rPr>
          <w:rFonts w:cs="Times New Roman"/>
          <w:szCs w:val="22"/>
          <w:cs/>
          <w:lang w:bidi="th-TH"/>
        </w:rPr>
        <w:t>.</w:t>
      </w:r>
    </w:p>
    <w:p w14:paraId="53073935" w14:textId="400ABE05" w:rsidR="00F85362" w:rsidRPr="00F4158E" w:rsidRDefault="00F85362" w:rsidP="007F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572A84E3" w14:textId="77777777" w:rsidR="005A2F5E" w:rsidRPr="00CC73AD" w:rsidRDefault="005A2F5E" w:rsidP="00F4158E">
      <w:pPr>
        <w:pStyle w:val="Heading2"/>
        <w:tabs>
          <w:tab w:val="clear" w:pos="227"/>
          <w:tab w:val="clear" w:pos="454"/>
          <w:tab w:val="clear" w:pos="680"/>
          <w:tab w:val="clear" w:pos="907"/>
        </w:tabs>
        <w:spacing w:line="276" w:lineRule="auto"/>
        <w:ind w:left="540"/>
        <w:rPr>
          <w:rFonts w:ascii="Times New Roman" w:hAnsi="Times New Roman"/>
          <w:i/>
          <w:iCs/>
          <w:sz w:val="22"/>
          <w:szCs w:val="22"/>
        </w:rPr>
      </w:pPr>
      <w:r w:rsidRPr="00CC73AD">
        <w:rPr>
          <w:rFonts w:ascii="Times New Roman" w:hAnsi="Times New Roman"/>
          <w:i/>
          <w:iCs/>
          <w:sz w:val="22"/>
          <w:szCs w:val="22"/>
        </w:rPr>
        <w:t>Legal reserve</w:t>
      </w:r>
    </w:p>
    <w:p w14:paraId="1538E21E" w14:textId="77777777" w:rsidR="00F85362" w:rsidRPr="00F4158E" w:rsidRDefault="00F85362" w:rsidP="007F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424750B8" w14:textId="77777777" w:rsidR="005A2F5E" w:rsidRPr="00CC73AD" w:rsidRDefault="005A2F5E" w:rsidP="007F54B3">
      <w:pPr>
        <w:pStyle w:val="Heading1"/>
        <w:numPr>
          <w:ilvl w:val="0"/>
          <w:numId w:val="0"/>
        </w:numPr>
        <w:spacing w:line="276" w:lineRule="auto"/>
        <w:ind w:left="567"/>
        <w:jc w:val="both"/>
        <w:rPr>
          <w:rFonts w:ascii="Times New Roman" w:hAnsi="Times New Roman"/>
          <w:b w:val="0"/>
          <w:bCs w:val="0"/>
          <w:sz w:val="22"/>
          <w:szCs w:val="22"/>
          <w:u w:val="none"/>
        </w:rPr>
      </w:pPr>
      <w:r w:rsidRPr="00CC73AD">
        <w:rPr>
          <w:rFonts w:ascii="Times New Roman" w:hAnsi="Times New Roman"/>
          <w:b w:val="0"/>
          <w:bCs w:val="0"/>
          <w:sz w:val="22"/>
          <w:szCs w:val="22"/>
          <w:u w:val="none"/>
        </w:rPr>
        <w:t>Section 116 of the Public Companies Act B</w:t>
      </w:r>
      <w:r w:rsidRPr="00F4158E">
        <w:rPr>
          <w:rFonts w:ascii="Times New Roman" w:hAnsi="Times New Roman"/>
          <w:b w:val="0"/>
          <w:bCs w:val="0"/>
          <w:sz w:val="22"/>
          <w:szCs w:val="22"/>
          <w:u w:val="none"/>
          <w:cs/>
        </w:rPr>
        <w:t>.</w:t>
      </w:r>
      <w:r w:rsidRPr="00CC73AD">
        <w:rPr>
          <w:rFonts w:ascii="Times New Roman" w:hAnsi="Times New Roman"/>
          <w:b w:val="0"/>
          <w:bCs w:val="0"/>
          <w:sz w:val="22"/>
          <w:szCs w:val="22"/>
          <w:u w:val="none"/>
        </w:rPr>
        <w:t>E</w:t>
      </w:r>
      <w:r w:rsidRPr="00F4158E">
        <w:rPr>
          <w:rFonts w:ascii="Times New Roman" w:hAnsi="Times New Roman"/>
          <w:b w:val="0"/>
          <w:bCs w:val="0"/>
          <w:sz w:val="22"/>
          <w:szCs w:val="22"/>
          <w:u w:val="none"/>
          <w:cs/>
        </w:rPr>
        <w:t xml:space="preserve">. </w:t>
      </w:r>
      <w:r w:rsidRPr="00CC73AD">
        <w:rPr>
          <w:rFonts w:ascii="Times New Roman" w:hAnsi="Times New Roman"/>
          <w:b w:val="0"/>
          <w:bCs w:val="0"/>
          <w:sz w:val="22"/>
          <w:szCs w:val="22"/>
          <w:u w:val="none"/>
        </w:rPr>
        <w:t>2535 requires that a company shall allocate not less than 5</w:t>
      </w:r>
      <w:r w:rsidRPr="00F4158E">
        <w:rPr>
          <w:rFonts w:ascii="Times New Roman" w:hAnsi="Times New Roman"/>
          <w:b w:val="0"/>
          <w:bCs w:val="0"/>
          <w:sz w:val="22"/>
          <w:szCs w:val="22"/>
          <w:u w:val="none"/>
          <w:cs/>
        </w:rPr>
        <w:t xml:space="preserve">% </w:t>
      </w:r>
      <w:r w:rsidRPr="00CC73AD">
        <w:rPr>
          <w:rFonts w:ascii="Times New Roman" w:hAnsi="Times New Roman"/>
          <w:b w:val="0"/>
          <w:bCs w:val="0"/>
          <w:sz w:val="22"/>
          <w:szCs w:val="22"/>
          <w:u w:val="none"/>
        </w:rPr>
        <w:t>of its annual net profit, less any accumulated losses brought forward</w:t>
      </w:r>
      <w:r w:rsidR="009115F2" w:rsidRPr="00F4158E">
        <w:rPr>
          <w:rFonts w:ascii="Times New Roman" w:hAnsi="Times New Roman"/>
          <w:b w:val="0"/>
          <w:bCs w:val="0"/>
          <w:sz w:val="22"/>
          <w:szCs w:val="22"/>
          <w:u w:val="none"/>
          <w:cs/>
        </w:rPr>
        <w:t xml:space="preserve"> (</w:t>
      </w:r>
      <w:r w:rsidR="009115F2" w:rsidRPr="00CC73AD">
        <w:rPr>
          <w:rFonts w:ascii="Times New Roman" w:hAnsi="Times New Roman"/>
          <w:b w:val="0"/>
          <w:bCs w:val="0"/>
          <w:sz w:val="22"/>
          <w:szCs w:val="22"/>
          <w:u w:val="none"/>
        </w:rPr>
        <w:t>if any</w:t>
      </w:r>
      <w:r w:rsidR="009115F2" w:rsidRPr="00F4158E">
        <w:rPr>
          <w:rFonts w:ascii="Times New Roman" w:hAnsi="Times New Roman"/>
          <w:b w:val="0"/>
          <w:bCs w:val="0"/>
          <w:sz w:val="22"/>
          <w:szCs w:val="22"/>
          <w:u w:val="none"/>
          <w:cs/>
        </w:rPr>
        <w:t>)</w:t>
      </w:r>
      <w:r w:rsidRPr="00CC73AD">
        <w:rPr>
          <w:rFonts w:ascii="Times New Roman" w:hAnsi="Times New Roman"/>
          <w:b w:val="0"/>
          <w:bCs w:val="0"/>
          <w:sz w:val="22"/>
          <w:szCs w:val="22"/>
          <w:u w:val="none"/>
        </w:rPr>
        <w:t xml:space="preserve">, to a reserve account </w:t>
      </w:r>
      <w:r w:rsidRPr="00F4158E">
        <w:rPr>
          <w:rFonts w:ascii="Times New Roman" w:hAnsi="Times New Roman"/>
          <w:b w:val="0"/>
          <w:bCs w:val="0"/>
          <w:sz w:val="22"/>
          <w:szCs w:val="22"/>
          <w:u w:val="none"/>
          <w:cs/>
        </w:rPr>
        <w:t>(“</w:t>
      </w:r>
      <w:r w:rsidRPr="00CC73AD">
        <w:rPr>
          <w:rFonts w:ascii="Times New Roman" w:hAnsi="Times New Roman"/>
          <w:b w:val="0"/>
          <w:bCs w:val="0"/>
          <w:sz w:val="22"/>
          <w:szCs w:val="22"/>
          <w:u w:val="none"/>
        </w:rPr>
        <w:t>legal reserve</w:t>
      </w:r>
      <w:r w:rsidRPr="00F4158E">
        <w:rPr>
          <w:rFonts w:ascii="Times New Roman" w:hAnsi="Times New Roman"/>
          <w:b w:val="0"/>
          <w:bCs w:val="0"/>
          <w:sz w:val="22"/>
          <w:szCs w:val="22"/>
          <w:u w:val="none"/>
          <w:cs/>
        </w:rPr>
        <w:t>”)</w:t>
      </w:r>
      <w:r w:rsidRPr="00CC73AD">
        <w:rPr>
          <w:rFonts w:ascii="Times New Roman" w:hAnsi="Times New Roman"/>
          <w:b w:val="0"/>
          <w:bCs w:val="0"/>
          <w:sz w:val="22"/>
          <w:szCs w:val="22"/>
          <w:u w:val="none"/>
        </w:rPr>
        <w:t>, until this account reaches an amount not less than 10</w:t>
      </w:r>
      <w:r w:rsidRPr="00F4158E">
        <w:rPr>
          <w:rFonts w:ascii="Times New Roman" w:hAnsi="Times New Roman"/>
          <w:b w:val="0"/>
          <w:bCs w:val="0"/>
          <w:sz w:val="22"/>
          <w:szCs w:val="22"/>
          <w:u w:val="none"/>
          <w:cs/>
        </w:rPr>
        <w:t xml:space="preserve">% </w:t>
      </w:r>
      <w:r w:rsidRPr="00CC73AD">
        <w:rPr>
          <w:rFonts w:ascii="Times New Roman" w:hAnsi="Times New Roman"/>
          <w:b w:val="0"/>
          <w:bCs w:val="0"/>
          <w:sz w:val="22"/>
          <w:szCs w:val="22"/>
          <w:u w:val="none"/>
        </w:rPr>
        <w:t xml:space="preserve">of the registered </w:t>
      </w:r>
      <w:r w:rsidR="0026081E" w:rsidRPr="00CC73AD">
        <w:rPr>
          <w:rFonts w:ascii="Times New Roman" w:hAnsi="Times New Roman"/>
          <w:b w:val="0"/>
          <w:bCs w:val="0"/>
          <w:sz w:val="22"/>
          <w:szCs w:val="22"/>
          <w:u w:val="none"/>
        </w:rPr>
        <w:t>authorized</w:t>
      </w:r>
      <w:r w:rsidRPr="00CC73AD">
        <w:rPr>
          <w:rFonts w:ascii="Times New Roman" w:hAnsi="Times New Roman"/>
          <w:b w:val="0"/>
          <w:bCs w:val="0"/>
          <w:sz w:val="22"/>
          <w:szCs w:val="22"/>
          <w:u w:val="none"/>
        </w:rPr>
        <w:t xml:space="preserve"> capital</w:t>
      </w:r>
      <w:r w:rsidRPr="00F4158E">
        <w:rPr>
          <w:rFonts w:ascii="Times New Roman" w:hAnsi="Times New Roman"/>
          <w:b w:val="0"/>
          <w:bCs w:val="0"/>
          <w:sz w:val="22"/>
          <w:szCs w:val="22"/>
          <w:u w:val="none"/>
          <w:cs/>
        </w:rPr>
        <w:t xml:space="preserve">. </w:t>
      </w:r>
      <w:r w:rsidRPr="00CC73AD">
        <w:rPr>
          <w:rFonts w:ascii="Times New Roman" w:hAnsi="Times New Roman"/>
          <w:b w:val="0"/>
          <w:bCs w:val="0"/>
          <w:sz w:val="22"/>
          <w:szCs w:val="22"/>
          <w:u w:val="none"/>
        </w:rPr>
        <w:t>The legal reserve is not available for dividend distribution</w:t>
      </w:r>
      <w:r w:rsidRPr="00F4158E">
        <w:rPr>
          <w:rFonts w:ascii="Times New Roman" w:hAnsi="Times New Roman"/>
          <w:b w:val="0"/>
          <w:bCs w:val="0"/>
          <w:sz w:val="22"/>
          <w:szCs w:val="22"/>
          <w:u w:val="none"/>
          <w:cs/>
        </w:rPr>
        <w:t>.</w:t>
      </w:r>
    </w:p>
    <w:p w14:paraId="44F0890C" w14:textId="3F4ACB21" w:rsidR="00034C75" w:rsidRPr="007F54B3" w:rsidRDefault="00034C75" w:rsidP="007F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34117DB6" w14:textId="1E91863E" w:rsidR="003D3F31" w:rsidRPr="00CC73AD" w:rsidRDefault="003D3F31" w:rsidP="00F4158E">
      <w:pPr>
        <w:spacing w:line="276" w:lineRule="auto"/>
        <w:ind w:left="540"/>
        <w:jc w:val="both"/>
        <w:rPr>
          <w:rFonts w:ascii="Times New Roman" w:hAnsi="Times New Roman" w:cs="Times New Roman"/>
          <w:sz w:val="22"/>
          <w:szCs w:val="22"/>
        </w:rPr>
      </w:pPr>
      <w:r w:rsidRPr="00CC73AD">
        <w:rPr>
          <w:rFonts w:ascii="Times New Roman" w:hAnsi="Times New Roman" w:cs="Times New Roman"/>
          <w:b/>
          <w:bCs/>
          <w:i/>
          <w:iCs/>
          <w:sz w:val="22"/>
          <w:szCs w:val="22"/>
        </w:rPr>
        <w:t>Other components of equity</w:t>
      </w:r>
    </w:p>
    <w:p w14:paraId="1E1072DB" w14:textId="77777777" w:rsidR="003D3F31" w:rsidRPr="00CC73AD" w:rsidRDefault="003D3F31" w:rsidP="007F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7B338FB1" w14:textId="25283D5A" w:rsidR="00F31477" w:rsidRPr="00CC73AD" w:rsidRDefault="003D3F31" w:rsidP="00F4158E">
      <w:pPr>
        <w:spacing w:line="276" w:lineRule="auto"/>
        <w:ind w:left="540"/>
        <w:jc w:val="both"/>
        <w:rPr>
          <w:rFonts w:ascii="Times New Roman" w:hAnsi="Times New Roman" w:cs="Times New Roman"/>
          <w:b/>
          <w:bCs/>
          <w:i/>
          <w:iCs/>
          <w:sz w:val="22"/>
          <w:szCs w:val="22"/>
        </w:rPr>
      </w:pPr>
      <w:r w:rsidRPr="00CC73AD">
        <w:rPr>
          <w:rFonts w:ascii="Times New Roman" w:hAnsi="Times New Roman" w:cs="Times New Roman"/>
          <w:b/>
          <w:bCs/>
          <w:i/>
          <w:iCs/>
          <w:sz w:val="22"/>
          <w:szCs w:val="22"/>
        </w:rPr>
        <w:t>Exchange differences on translating financial statements</w:t>
      </w:r>
    </w:p>
    <w:p w14:paraId="0A93F07F" w14:textId="5C5AFDE5" w:rsidR="003D3F31" w:rsidRPr="007F54B3" w:rsidRDefault="003D3F31" w:rsidP="007F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40BC439B" w14:textId="6993E1E3" w:rsidR="003D3F31" w:rsidRPr="00CC73AD" w:rsidRDefault="003D3F31" w:rsidP="007F54B3">
      <w:pPr>
        <w:spacing w:line="276" w:lineRule="auto"/>
        <w:ind w:left="567"/>
        <w:jc w:val="both"/>
        <w:rPr>
          <w:rFonts w:ascii="Times New Roman" w:hAnsi="Times New Roman" w:cs="Times New Roman"/>
          <w:i/>
          <w:iCs/>
          <w:color w:val="0000FF"/>
          <w:sz w:val="22"/>
          <w:szCs w:val="22"/>
          <w:shd w:val="clear" w:color="auto" w:fill="D9D9D9"/>
        </w:rPr>
      </w:pPr>
      <w:r w:rsidRPr="00CC73AD">
        <w:rPr>
          <w:rFonts w:ascii="Times New Roman" w:hAnsi="Times New Roman" w:cs="Times New Roman"/>
          <w:sz w:val="22"/>
          <w:szCs w:val="22"/>
        </w:rPr>
        <w:t>The exchange differences on translating financial statements comprises all foreign currency differences arising from the translation of the financial statements of the Company</w:t>
      </w:r>
      <w:r w:rsidRPr="00F4158E">
        <w:rPr>
          <w:rFonts w:ascii="Times New Roman" w:hAnsi="Times New Roman" w:cs="Times New Roman"/>
          <w:sz w:val="22"/>
          <w:szCs w:val="22"/>
          <w:cs/>
        </w:rPr>
        <w:t>’</w:t>
      </w:r>
      <w:r w:rsidRPr="00CC73AD">
        <w:rPr>
          <w:rFonts w:ascii="Times New Roman" w:hAnsi="Times New Roman" w:cs="Times New Roman"/>
          <w:sz w:val="22"/>
          <w:szCs w:val="22"/>
        </w:rPr>
        <w:t>s foreign operations until disposal of investment</w:t>
      </w:r>
      <w:r w:rsidRPr="00F4158E">
        <w:rPr>
          <w:rFonts w:ascii="Times New Roman" w:hAnsi="Times New Roman" w:cs="Times New Roman"/>
          <w:sz w:val="22"/>
          <w:szCs w:val="22"/>
          <w:cs/>
        </w:rPr>
        <w:t>.</w:t>
      </w:r>
    </w:p>
    <w:p w14:paraId="117A6635" w14:textId="13C676FF" w:rsidR="003D3F31" w:rsidRPr="007F54B3" w:rsidRDefault="003D3F31" w:rsidP="007F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1FAFAB04" w14:textId="1D0F82BA" w:rsidR="003D3F31" w:rsidRPr="00F4158E" w:rsidRDefault="003D3F31" w:rsidP="00F4158E">
      <w:pPr>
        <w:spacing w:line="276" w:lineRule="auto"/>
        <w:ind w:left="540"/>
        <w:jc w:val="both"/>
        <w:rPr>
          <w:rFonts w:ascii="Times New Roman" w:hAnsi="Times New Roman" w:cs="Times New Roman"/>
          <w:b/>
          <w:bCs/>
          <w:sz w:val="22"/>
          <w:szCs w:val="22"/>
        </w:rPr>
      </w:pPr>
      <w:bookmarkStart w:id="18" w:name="_Hlk61270449"/>
      <w:r w:rsidRPr="00F4158E">
        <w:rPr>
          <w:rFonts w:ascii="Times New Roman" w:hAnsi="Times New Roman" w:cs="Times New Roman"/>
          <w:b/>
          <w:bCs/>
          <w:i/>
          <w:iCs/>
          <w:sz w:val="22"/>
          <w:szCs w:val="22"/>
        </w:rPr>
        <w:t>Fair value changes of 2020</w:t>
      </w:r>
    </w:p>
    <w:p w14:paraId="5666373C" w14:textId="3168E0DE" w:rsidR="00F76AD3" w:rsidRPr="007F54B3" w:rsidRDefault="00F76AD3" w:rsidP="007F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079506D0" w14:textId="77777777" w:rsidR="00A7384E" w:rsidRPr="00CC73AD" w:rsidRDefault="00A7384E" w:rsidP="007F54B3">
      <w:pPr>
        <w:spacing w:line="276" w:lineRule="auto"/>
        <w:ind w:left="567"/>
        <w:jc w:val="both"/>
        <w:rPr>
          <w:rFonts w:ascii="Times New Roman" w:hAnsi="Times New Roman" w:cs="Times New Roman"/>
          <w:sz w:val="22"/>
        </w:rPr>
      </w:pPr>
      <w:r w:rsidRPr="00CC73AD">
        <w:rPr>
          <w:rFonts w:ascii="Times New Roman" w:hAnsi="Times New Roman" w:cs="Times New Roman"/>
          <w:sz w:val="22"/>
          <w:szCs w:val="22"/>
        </w:rPr>
        <w:t>The fair value changes comprise</w:t>
      </w:r>
      <w:r w:rsidRPr="00F4158E">
        <w:rPr>
          <w:rFonts w:ascii="Times New Roman" w:hAnsi="Times New Roman" w:cs="Times New Roman"/>
          <w:sz w:val="22"/>
          <w:szCs w:val="22"/>
          <w:cs/>
        </w:rPr>
        <w:t>:</w:t>
      </w:r>
    </w:p>
    <w:p w14:paraId="7B331A26" w14:textId="317CC446" w:rsidR="00A7384E" w:rsidRPr="007F54B3" w:rsidRDefault="00A7384E" w:rsidP="007F54B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both"/>
        <w:rPr>
          <w:rFonts w:ascii="Times New Roman" w:hAnsi="Times New Roman" w:cs="Times New Roman"/>
          <w:sz w:val="22"/>
        </w:rPr>
      </w:pPr>
      <w:r w:rsidRPr="007F54B3">
        <w:rPr>
          <w:rFonts w:ascii="Times New Roman" w:hAnsi="Times New Roman" w:cs="Times New Roman"/>
          <w:sz w:val="22"/>
        </w:rPr>
        <w:t>the cumulative net change in the fair value of equity instruments designated at FVOCI until the assets</w:t>
      </w:r>
      <w:r w:rsidRPr="007F54B3">
        <w:rPr>
          <w:rFonts w:ascii="Times New Roman" w:hAnsi="Times New Roman" w:cs="Times New Roman"/>
          <w:sz w:val="22"/>
          <w:cs/>
        </w:rPr>
        <w:t xml:space="preserve"> </w:t>
      </w:r>
      <w:r w:rsidRPr="007F54B3">
        <w:rPr>
          <w:rFonts w:ascii="Times New Roman" w:hAnsi="Times New Roman" w:cs="Times New Roman"/>
          <w:sz w:val="22"/>
        </w:rPr>
        <w:t>are derecognized; and</w:t>
      </w:r>
    </w:p>
    <w:p w14:paraId="6F119019" w14:textId="4AD5F874" w:rsidR="00A7384E" w:rsidRPr="00F4158E" w:rsidRDefault="00A7384E" w:rsidP="007F54B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both"/>
        <w:rPr>
          <w:rFonts w:ascii="Times New Roman" w:hAnsi="Times New Roman" w:cs="Times New Roman"/>
          <w:sz w:val="22"/>
        </w:rPr>
      </w:pPr>
      <w:proofErr w:type="gramStart"/>
      <w:r w:rsidRPr="00F4158E">
        <w:rPr>
          <w:rFonts w:ascii="Times New Roman" w:hAnsi="Times New Roman" w:cs="Times New Roman"/>
          <w:sz w:val="22"/>
        </w:rPr>
        <w:t>the</w:t>
      </w:r>
      <w:proofErr w:type="gramEnd"/>
      <w:r w:rsidRPr="00F4158E">
        <w:rPr>
          <w:rFonts w:ascii="Times New Roman" w:hAnsi="Times New Roman" w:cs="Times New Roman"/>
          <w:sz w:val="22"/>
        </w:rPr>
        <w:t xml:space="preserve"> cumulative net change in fair value of debt instruments at FVOCI until the assets are derecognized</w:t>
      </w:r>
      <w:r w:rsidRPr="00F4158E">
        <w:rPr>
          <w:rFonts w:ascii="Times New Roman" w:hAnsi="Times New Roman" w:cs="Times New Roman"/>
          <w:sz w:val="22"/>
          <w:cs/>
        </w:rPr>
        <w:t xml:space="preserve"> </w:t>
      </w:r>
      <w:r w:rsidRPr="00F4158E">
        <w:rPr>
          <w:rFonts w:ascii="Times New Roman" w:hAnsi="Times New Roman" w:cs="Times New Roman"/>
          <w:sz w:val="22"/>
        </w:rPr>
        <w:t>or reclassiﬁed. This amount is adjusted by the amount of loss allowance.</w:t>
      </w:r>
    </w:p>
    <w:bookmarkEnd w:id="18"/>
    <w:p w14:paraId="41D7CF5C" w14:textId="0D45813A" w:rsidR="003D3F31" w:rsidRPr="007F54B3" w:rsidRDefault="003D3F31" w:rsidP="007F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0F3AD4C4" w14:textId="77777777" w:rsidR="003D3F31" w:rsidRPr="00CC73AD" w:rsidRDefault="003D3F31" w:rsidP="007F54B3">
      <w:pPr>
        <w:spacing w:line="276" w:lineRule="auto"/>
        <w:ind w:left="567"/>
        <w:jc w:val="both"/>
        <w:rPr>
          <w:rFonts w:ascii="Times New Roman" w:hAnsi="Times New Roman" w:cs="Times New Roman"/>
          <w:b/>
          <w:bCs/>
          <w:sz w:val="22"/>
          <w:szCs w:val="22"/>
        </w:rPr>
      </w:pPr>
      <w:bookmarkStart w:id="19" w:name="_Hlk61270463"/>
      <w:r w:rsidRPr="00CC73AD">
        <w:rPr>
          <w:rFonts w:ascii="Times New Roman" w:hAnsi="Times New Roman" w:cs="Times New Roman"/>
          <w:b/>
          <w:bCs/>
          <w:i/>
          <w:iCs/>
          <w:sz w:val="22"/>
          <w:szCs w:val="22"/>
        </w:rPr>
        <w:t>Fair value changes of 2019</w:t>
      </w:r>
    </w:p>
    <w:p w14:paraId="48B2F8AA" w14:textId="58EFA20A" w:rsidR="003D3F31" w:rsidRPr="00CC73AD" w:rsidRDefault="003D3F31" w:rsidP="007F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14FA7EDB" w14:textId="1C678417" w:rsidR="003D3F31" w:rsidRPr="00CC73AD" w:rsidRDefault="003D3F31" w:rsidP="00F4158E">
      <w:pPr>
        <w:pStyle w:val="Heading1"/>
        <w:numPr>
          <w:ilvl w:val="0"/>
          <w:numId w:val="0"/>
        </w:numPr>
        <w:spacing w:line="276" w:lineRule="auto"/>
        <w:ind w:left="567"/>
        <w:jc w:val="thaiDistribute"/>
        <w:rPr>
          <w:rFonts w:ascii="Times New Roman" w:hAnsi="Times New Roman"/>
          <w:b w:val="0"/>
          <w:sz w:val="22"/>
          <w:szCs w:val="22"/>
          <w:u w:val="none"/>
        </w:rPr>
      </w:pPr>
      <w:r w:rsidRPr="00CC73AD">
        <w:rPr>
          <w:rFonts w:ascii="Times New Roman" w:hAnsi="Times New Roman"/>
          <w:b w:val="0"/>
          <w:sz w:val="22"/>
          <w:szCs w:val="22"/>
          <w:u w:val="none"/>
        </w:rPr>
        <w:t>Fair value changes in available</w:t>
      </w:r>
      <w:r w:rsidRPr="00F4158E">
        <w:rPr>
          <w:rFonts w:ascii="Times New Roman" w:hAnsi="Times New Roman"/>
          <w:b w:val="0"/>
          <w:bCs w:val="0"/>
          <w:sz w:val="22"/>
          <w:szCs w:val="22"/>
          <w:u w:val="none"/>
          <w:cs/>
        </w:rPr>
        <w:t>-</w:t>
      </w:r>
      <w:r w:rsidRPr="00CC73AD">
        <w:rPr>
          <w:rFonts w:ascii="Times New Roman" w:hAnsi="Times New Roman"/>
          <w:b w:val="0"/>
          <w:sz w:val="22"/>
          <w:szCs w:val="22"/>
          <w:u w:val="none"/>
        </w:rPr>
        <w:t>for</w:t>
      </w:r>
      <w:r w:rsidRPr="00F4158E">
        <w:rPr>
          <w:rFonts w:ascii="Times New Roman" w:hAnsi="Times New Roman"/>
          <w:b w:val="0"/>
          <w:bCs w:val="0"/>
          <w:sz w:val="22"/>
          <w:szCs w:val="22"/>
          <w:u w:val="none"/>
          <w:cs/>
        </w:rPr>
        <w:t>-</w:t>
      </w:r>
      <w:r w:rsidRPr="00CC73AD">
        <w:rPr>
          <w:rFonts w:ascii="Times New Roman" w:hAnsi="Times New Roman"/>
          <w:b w:val="0"/>
          <w:sz w:val="22"/>
          <w:szCs w:val="22"/>
          <w:u w:val="none"/>
        </w:rPr>
        <w:t>sale investments recognized in equity relate to cumulative net changes in the fair value of available</w:t>
      </w:r>
      <w:r w:rsidRPr="00F4158E">
        <w:rPr>
          <w:rFonts w:ascii="Times New Roman" w:hAnsi="Times New Roman"/>
          <w:b w:val="0"/>
          <w:bCs w:val="0"/>
          <w:sz w:val="22"/>
          <w:szCs w:val="22"/>
          <w:u w:val="none"/>
          <w:cs/>
        </w:rPr>
        <w:t>-</w:t>
      </w:r>
      <w:r w:rsidRPr="00CC73AD">
        <w:rPr>
          <w:rFonts w:ascii="Times New Roman" w:hAnsi="Times New Roman"/>
          <w:b w:val="0"/>
          <w:sz w:val="22"/>
          <w:szCs w:val="22"/>
          <w:u w:val="none"/>
        </w:rPr>
        <w:t>for</w:t>
      </w:r>
      <w:r w:rsidRPr="00F4158E">
        <w:rPr>
          <w:rFonts w:ascii="Times New Roman" w:hAnsi="Times New Roman"/>
          <w:b w:val="0"/>
          <w:bCs w:val="0"/>
          <w:sz w:val="22"/>
          <w:szCs w:val="22"/>
          <w:u w:val="none"/>
          <w:cs/>
        </w:rPr>
        <w:t>-</w:t>
      </w:r>
      <w:r w:rsidRPr="00CC73AD">
        <w:rPr>
          <w:rFonts w:ascii="Times New Roman" w:hAnsi="Times New Roman"/>
          <w:b w:val="0"/>
          <w:sz w:val="22"/>
          <w:szCs w:val="22"/>
          <w:u w:val="none"/>
        </w:rPr>
        <w:t>sale investments until the investments are derecognized</w:t>
      </w:r>
      <w:r w:rsidRPr="00F4158E">
        <w:rPr>
          <w:rFonts w:ascii="Times New Roman" w:hAnsi="Times New Roman"/>
          <w:b w:val="0"/>
          <w:bCs w:val="0"/>
          <w:sz w:val="22"/>
          <w:szCs w:val="22"/>
          <w:u w:val="none"/>
          <w:cs/>
        </w:rPr>
        <w:t>.</w:t>
      </w:r>
    </w:p>
    <w:bookmarkEnd w:id="19"/>
    <w:p w14:paraId="338476BE" w14:textId="0645F7B5" w:rsidR="00AF7A68" w:rsidRPr="00CC73AD" w:rsidRDefault="00AF7A68" w:rsidP="007F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2AC65F7E" w14:textId="65E6357D" w:rsidR="00F328C3" w:rsidRPr="00CC73AD" w:rsidRDefault="00F3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u w:val="single"/>
        </w:rPr>
      </w:pPr>
      <w:r w:rsidRPr="00F4158E">
        <w:rPr>
          <w:rFonts w:ascii="Times New Roman" w:hAnsi="Times New Roman" w:cs="Times New Roman"/>
          <w:sz w:val="22"/>
          <w:szCs w:val="22"/>
          <w:cs/>
        </w:rPr>
        <w:br w:type="page"/>
      </w:r>
    </w:p>
    <w:p w14:paraId="7D15D5E8" w14:textId="049D2B86" w:rsidR="00590DFD" w:rsidRPr="00F4158E" w:rsidRDefault="00590DFD" w:rsidP="00D85CAC">
      <w:pPr>
        <w:pStyle w:val="Heading1"/>
        <w:numPr>
          <w:ilvl w:val="0"/>
          <w:numId w:val="37"/>
        </w:numPr>
        <w:spacing w:line="276" w:lineRule="auto"/>
        <w:ind w:left="540" w:hanging="540"/>
        <w:jc w:val="thaiDistribute"/>
        <w:rPr>
          <w:rFonts w:ascii="Times New Roman" w:hAnsi="Times New Roman"/>
          <w:sz w:val="22"/>
          <w:szCs w:val="22"/>
          <w:u w:val="none"/>
        </w:rPr>
      </w:pPr>
      <w:r w:rsidRPr="00F4158E">
        <w:rPr>
          <w:rFonts w:ascii="Times New Roman" w:hAnsi="Times New Roman"/>
          <w:sz w:val="22"/>
          <w:szCs w:val="22"/>
          <w:u w:val="none"/>
        </w:rPr>
        <w:t>Non</w:t>
      </w:r>
      <w:r w:rsidRPr="00F4158E">
        <w:rPr>
          <w:rFonts w:ascii="Times New Roman" w:hAnsi="Times New Roman"/>
          <w:sz w:val="22"/>
          <w:szCs w:val="22"/>
          <w:u w:val="none"/>
          <w:cs/>
        </w:rPr>
        <w:t>-</w:t>
      </w:r>
      <w:r w:rsidRPr="00F4158E">
        <w:rPr>
          <w:rFonts w:ascii="Times New Roman" w:hAnsi="Times New Roman"/>
          <w:sz w:val="22"/>
          <w:szCs w:val="22"/>
          <w:u w:val="none"/>
        </w:rPr>
        <w:t xml:space="preserve">controlling interests </w:t>
      </w:r>
    </w:p>
    <w:p w14:paraId="1C9B73AC" w14:textId="12B1459C" w:rsidR="00487BE2" w:rsidRPr="00F4158E" w:rsidRDefault="00487BE2" w:rsidP="00F4158E">
      <w:pPr>
        <w:spacing w:line="276" w:lineRule="auto"/>
        <w:rPr>
          <w:rFonts w:ascii="Times New Roman" w:hAnsi="Times New Roman" w:cs="Times New Roman"/>
          <w:sz w:val="22"/>
          <w:szCs w:val="22"/>
        </w:rPr>
      </w:pPr>
    </w:p>
    <w:p w14:paraId="35C82706" w14:textId="5A8DD13E" w:rsidR="00487BE2" w:rsidRPr="00CC73AD" w:rsidRDefault="00487BE2" w:rsidP="00F4158E">
      <w:pPr>
        <w:spacing w:line="276" w:lineRule="auto"/>
        <w:ind w:left="540"/>
        <w:jc w:val="both"/>
        <w:rPr>
          <w:rFonts w:ascii="Times New Roman" w:hAnsi="Times New Roman" w:cs="Times New Roman"/>
          <w:sz w:val="22"/>
          <w:szCs w:val="22"/>
        </w:rPr>
      </w:pPr>
      <w:r w:rsidRPr="00CC73AD">
        <w:rPr>
          <w:rFonts w:ascii="Times New Roman" w:hAnsi="Times New Roman" w:cs="Times New Roman"/>
          <w:sz w:val="22"/>
          <w:szCs w:val="22"/>
        </w:rPr>
        <w:t>The following table summarizes the information relating to each of 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subsidiaries that has a material non</w:t>
      </w:r>
      <w:r w:rsidRPr="00F4158E">
        <w:rPr>
          <w:rFonts w:ascii="Times New Roman" w:hAnsi="Times New Roman" w:cs="Times New Roman"/>
          <w:sz w:val="22"/>
          <w:szCs w:val="22"/>
          <w:cs/>
        </w:rPr>
        <w:t>-</w:t>
      </w:r>
      <w:r w:rsidRPr="00CC73AD">
        <w:rPr>
          <w:rFonts w:ascii="Times New Roman" w:hAnsi="Times New Roman" w:cs="Times New Roman"/>
          <w:sz w:val="22"/>
          <w:szCs w:val="22"/>
        </w:rPr>
        <w:t>controlling interest, before any intra</w:t>
      </w:r>
      <w:r w:rsidRPr="00F4158E">
        <w:rPr>
          <w:rFonts w:ascii="Times New Roman" w:hAnsi="Times New Roman" w:cs="Times New Roman"/>
          <w:sz w:val="22"/>
          <w:szCs w:val="22"/>
          <w:cs/>
        </w:rPr>
        <w:t>-</w:t>
      </w:r>
      <w:r w:rsidRPr="00CC73AD">
        <w:rPr>
          <w:rFonts w:ascii="Times New Roman" w:hAnsi="Times New Roman" w:cs="Times New Roman"/>
          <w:sz w:val="22"/>
          <w:szCs w:val="22"/>
        </w:rPr>
        <w:t>group eliminations</w:t>
      </w:r>
      <w:r w:rsidRPr="00F4158E">
        <w:rPr>
          <w:rFonts w:ascii="Times New Roman" w:hAnsi="Times New Roman" w:cs="Times New Roman"/>
          <w:sz w:val="22"/>
          <w:szCs w:val="22"/>
          <w:cs/>
        </w:rPr>
        <w:t>:</w:t>
      </w:r>
    </w:p>
    <w:p w14:paraId="49BC26D5" w14:textId="5FA8A5C1" w:rsidR="00590DFD" w:rsidRPr="00F4158E" w:rsidRDefault="00590DFD" w:rsidP="00F4158E">
      <w:pPr>
        <w:spacing w:line="276" w:lineRule="auto"/>
        <w:ind w:left="540" w:right="856"/>
        <w:jc w:val="both"/>
        <w:rPr>
          <w:rFonts w:ascii="Times New Roman" w:hAnsi="Times New Roman" w:cs="Times New Roman"/>
          <w:bCs/>
          <w:sz w:val="22"/>
          <w:szCs w:val="22"/>
        </w:rPr>
      </w:pPr>
    </w:p>
    <w:p w14:paraId="63EBCACE" w14:textId="00FD805F" w:rsidR="00755D58" w:rsidRPr="00CC73AD" w:rsidRDefault="004770D1" w:rsidP="00F4158E">
      <w:pPr>
        <w:tabs>
          <w:tab w:val="clear" w:pos="454"/>
          <w:tab w:val="clear" w:pos="1644"/>
          <w:tab w:val="left" w:pos="1620"/>
        </w:tabs>
        <w:spacing w:line="276" w:lineRule="auto"/>
        <w:jc w:val="both"/>
        <w:rPr>
          <w:rFonts w:ascii="Times New Roman" w:hAnsi="Times New Roman" w:cs="Times New Roman"/>
          <w:bCs/>
          <w:sz w:val="22"/>
          <w:szCs w:val="22"/>
        </w:rPr>
      </w:pPr>
      <w:r w:rsidRPr="004770D1">
        <w:rPr>
          <w:noProof/>
        </w:rPr>
        <w:drawing>
          <wp:inline distT="0" distB="0" distL="0" distR="0" wp14:anchorId="023F888D" wp14:editId="739D436B">
            <wp:extent cx="6100445" cy="61995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0445" cy="6199505"/>
                    </a:xfrm>
                    <a:prstGeom prst="rect">
                      <a:avLst/>
                    </a:prstGeom>
                    <a:noFill/>
                    <a:ln>
                      <a:noFill/>
                    </a:ln>
                  </pic:spPr>
                </pic:pic>
              </a:graphicData>
            </a:graphic>
          </wp:inline>
        </w:drawing>
      </w:r>
    </w:p>
    <w:p w14:paraId="058C2303" w14:textId="06887AFB" w:rsidR="00AF7A68" w:rsidRPr="004770D1" w:rsidRDefault="00AF7A6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360" w:hanging="360"/>
        <w:rPr>
          <w:rFonts w:ascii="Times New Roman" w:hAnsi="Times New Roman" w:cs="Times New Roman"/>
          <w:sz w:val="10"/>
          <w:szCs w:val="10"/>
        </w:rPr>
      </w:pPr>
    </w:p>
    <w:p w14:paraId="5423EAE9" w14:textId="6B3C4CE9" w:rsidR="00590DFD" w:rsidRPr="00F4158E" w:rsidRDefault="00590DF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360" w:hanging="360"/>
        <w:rPr>
          <w:rFonts w:ascii="Times New Roman" w:hAnsi="Times New Roman" w:cs="Times New Roman"/>
          <w:sz w:val="16"/>
          <w:szCs w:val="16"/>
        </w:rPr>
      </w:pPr>
      <w:r w:rsidRPr="00F4158E">
        <w:rPr>
          <w:rFonts w:ascii="Times New Roman" w:hAnsi="Times New Roman" w:cs="Times New Roman"/>
          <w:sz w:val="16"/>
          <w:szCs w:val="16"/>
          <w:cs/>
          <w:lang w:val="en-GB"/>
        </w:rPr>
        <w:t xml:space="preserve">* </w:t>
      </w:r>
      <w:r w:rsidRPr="00F4158E">
        <w:rPr>
          <w:rFonts w:ascii="Times New Roman" w:hAnsi="Times New Roman" w:cs="Times New Roman"/>
          <w:sz w:val="16"/>
          <w:szCs w:val="16"/>
          <w:lang w:val="en-GB" w:bidi="ar-SA"/>
        </w:rPr>
        <w:t xml:space="preserve">Income statement for the period during </w:t>
      </w:r>
      <w:r w:rsidR="00214146" w:rsidRPr="00F4158E">
        <w:rPr>
          <w:rFonts w:ascii="Times New Roman" w:hAnsi="Times New Roman" w:cs="Times New Roman"/>
          <w:sz w:val="16"/>
          <w:szCs w:val="16"/>
          <w:lang w:val="en-GB" w:bidi="ar-SA"/>
        </w:rPr>
        <w:t>Ju</w:t>
      </w:r>
      <w:r w:rsidR="00214146" w:rsidRPr="00F4158E">
        <w:rPr>
          <w:rFonts w:ascii="Times New Roman" w:hAnsi="Times New Roman" w:cs="Times New Roman"/>
          <w:sz w:val="16"/>
          <w:szCs w:val="16"/>
        </w:rPr>
        <w:t>ly</w:t>
      </w:r>
      <w:r w:rsidR="00214146" w:rsidRPr="00F4158E">
        <w:rPr>
          <w:rFonts w:ascii="Times New Roman" w:hAnsi="Times New Roman" w:cs="Times New Roman"/>
          <w:sz w:val="16"/>
          <w:szCs w:val="16"/>
          <w:lang w:val="en-GB"/>
        </w:rPr>
        <w:t xml:space="preserve"> </w:t>
      </w:r>
      <w:r w:rsidRPr="00F4158E">
        <w:rPr>
          <w:rFonts w:ascii="Times New Roman" w:hAnsi="Times New Roman" w:cs="Times New Roman"/>
          <w:sz w:val="16"/>
          <w:szCs w:val="16"/>
          <w:cs/>
          <w:lang w:val="en-GB"/>
        </w:rPr>
        <w:t xml:space="preserve">- </w:t>
      </w:r>
      <w:r w:rsidRPr="00F4158E">
        <w:rPr>
          <w:rFonts w:ascii="Times New Roman" w:hAnsi="Times New Roman" w:cs="Times New Roman"/>
          <w:sz w:val="16"/>
          <w:szCs w:val="16"/>
          <w:lang w:val="en-GB" w:bidi="ar-SA"/>
        </w:rPr>
        <w:t>December 201</w:t>
      </w:r>
      <w:r w:rsidRPr="00F4158E">
        <w:rPr>
          <w:rFonts w:ascii="Times New Roman" w:hAnsi="Times New Roman" w:cs="Times New Roman"/>
          <w:sz w:val="16"/>
          <w:szCs w:val="16"/>
        </w:rPr>
        <w:t>9</w:t>
      </w:r>
      <w:r w:rsidRPr="00F4158E">
        <w:rPr>
          <w:rFonts w:ascii="Times New Roman" w:hAnsi="Times New Roman" w:cs="Times New Roman"/>
          <w:sz w:val="16"/>
          <w:szCs w:val="16"/>
          <w:cs/>
          <w:lang w:val="en-GB"/>
        </w:rPr>
        <w:t>.</w:t>
      </w:r>
    </w:p>
    <w:p w14:paraId="0462BB6F" w14:textId="77777777" w:rsidR="00326F39" w:rsidRDefault="00326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sz w:val="22"/>
          <w:szCs w:val="22"/>
        </w:rPr>
        <w:br w:type="page"/>
      </w:r>
    </w:p>
    <w:p w14:paraId="236B0695" w14:textId="7995D6EA" w:rsidR="00264657" w:rsidRPr="00F4158E" w:rsidRDefault="00264657" w:rsidP="00D85CAC">
      <w:pPr>
        <w:pStyle w:val="Heading1"/>
        <w:numPr>
          <w:ilvl w:val="0"/>
          <w:numId w:val="37"/>
        </w:numPr>
        <w:spacing w:line="276" w:lineRule="auto"/>
        <w:ind w:left="540" w:hanging="540"/>
        <w:jc w:val="thaiDistribute"/>
        <w:rPr>
          <w:rFonts w:ascii="Times New Roman" w:hAnsi="Times New Roman"/>
          <w:sz w:val="22"/>
          <w:szCs w:val="22"/>
          <w:u w:val="none"/>
        </w:rPr>
      </w:pPr>
      <w:r w:rsidRPr="00F4158E">
        <w:rPr>
          <w:rFonts w:ascii="Times New Roman" w:hAnsi="Times New Roman"/>
          <w:sz w:val="22"/>
          <w:szCs w:val="22"/>
          <w:u w:val="none"/>
        </w:rPr>
        <w:t>Business segment information</w:t>
      </w:r>
    </w:p>
    <w:p w14:paraId="5BE83ED2" w14:textId="77777777" w:rsidR="00264657" w:rsidRPr="00F4158E" w:rsidRDefault="00264657" w:rsidP="00F4158E">
      <w:pPr>
        <w:spacing w:line="276" w:lineRule="auto"/>
        <w:rPr>
          <w:rFonts w:ascii="Times New Roman" w:hAnsi="Times New Roman" w:cs="Times New Roman"/>
          <w:sz w:val="22"/>
          <w:szCs w:val="22"/>
        </w:rPr>
      </w:pPr>
    </w:p>
    <w:p w14:paraId="77BEDD12" w14:textId="77777777" w:rsidR="00264657" w:rsidRPr="00CC73AD" w:rsidRDefault="00264657" w:rsidP="00F4158E">
      <w:pPr>
        <w:pStyle w:val="BodyText"/>
        <w:spacing w:after="0"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Segment information is presented in respect of 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business segments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primary format, business segments, is based on 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management and internal reporting structure</w:t>
      </w:r>
      <w:r w:rsidRPr="00F4158E">
        <w:rPr>
          <w:rFonts w:ascii="Times New Roman" w:hAnsi="Times New Roman" w:cs="Times New Roman"/>
          <w:sz w:val="22"/>
          <w:szCs w:val="22"/>
          <w:cs/>
        </w:rPr>
        <w:t>.</w:t>
      </w:r>
    </w:p>
    <w:p w14:paraId="7033F31F" w14:textId="77777777" w:rsidR="00264657" w:rsidRPr="00CC73AD" w:rsidRDefault="00264657" w:rsidP="00F4158E">
      <w:pPr>
        <w:spacing w:line="276" w:lineRule="auto"/>
        <w:ind w:left="567"/>
        <w:jc w:val="thaiDistribute"/>
        <w:rPr>
          <w:rFonts w:ascii="Times New Roman" w:hAnsi="Times New Roman" w:cs="Times New Roman"/>
          <w:sz w:val="22"/>
          <w:szCs w:val="22"/>
        </w:rPr>
      </w:pPr>
    </w:p>
    <w:p w14:paraId="1402E892" w14:textId="77777777" w:rsidR="00264657" w:rsidRPr="00CC73AD" w:rsidRDefault="00264657" w:rsidP="00F4158E">
      <w:pPr>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Segment assets, revenues and results of operations include items directly attributable to a segment as well as those that can be allocated on a reasonable basis</w:t>
      </w:r>
      <w:r w:rsidRPr="00F4158E">
        <w:rPr>
          <w:rFonts w:ascii="Times New Roman" w:hAnsi="Times New Roman" w:cs="Times New Roman"/>
          <w:sz w:val="22"/>
          <w:szCs w:val="22"/>
          <w:cs/>
        </w:rPr>
        <w:t xml:space="preserve">. </w:t>
      </w:r>
    </w:p>
    <w:p w14:paraId="4EA0E9B4" w14:textId="3F6661E2" w:rsidR="00264657" w:rsidRPr="00CC73AD" w:rsidRDefault="00264657" w:rsidP="00F4158E">
      <w:pPr>
        <w:spacing w:line="276" w:lineRule="auto"/>
        <w:jc w:val="thaiDistribute"/>
        <w:rPr>
          <w:rFonts w:ascii="Times New Roman" w:hAnsi="Times New Roman" w:cs="Times New Roman"/>
          <w:sz w:val="22"/>
          <w:szCs w:val="22"/>
        </w:rPr>
      </w:pPr>
    </w:p>
    <w:p w14:paraId="0E326EDE" w14:textId="77777777" w:rsidR="00264657" w:rsidRPr="00CC73AD" w:rsidRDefault="00264657" w:rsidP="00F4158E">
      <w:pPr>
        <w:pStyle w:val="BodyText"/>
        <w:spacing w:after="0" w:line="276" w:lineRule="auto"/>
        <w:ind w:left="567"/>
        <w:jc w:val="thaiDistribute"/>
        <w:rPr>
          <w:rFonts w:ascii="Times New Roman" w:hAnsi="Times New Roman" w:cs="Times New Roman"/>
          <w:b/>
          <w:bCs/>
          <w:i/>
          <w:iCs/>
          <w:sz w:val="22"/>
          <w:szCs w:val="22"/>
        </w:rPr>
      </w:pPr>
      <w:r w:rsidRPr="00CC73AD">
        <w:rPr>
          <w:rFonts w:ascii="Times New Roman" w:hAnsi="Times New Roman" w:cs="Times New Roman"/>
          <w:b/>
          <w:bCs/>
          <w:i/>
          <w:iCs/>
          <w:sz w:val="22"/>
          <w:szCs w:val="22"/>
        </w:rPr>
        <w:t>Business segments</w:t>
      </w:r>
    </w:p>
    <w:p w14:paraId="3FD3F146" w14:textId="77777777" w:rsidR="00264657" w:rsidRPr="00CC73AD" w:rsidRDefault="00264657" w:rsidP="00F4158E">
      <w:pPr>
        <w:pStyle w:val="BodyText"/>
        <w:spacing w:after="0" w:line="276" w:lineRule="auto"/>
        <w:ind w:left="567"/>
        <w:jc w:val="both"/>
        <w:rPr>
          <w:rFonts w:ascii="Times New Roman" w:hAnsi="Times New Roman" w:cs="Times New Roman"/>
          <w:sz w:val="22"/>
          <w:szCs w:val="22"/>
        </w:rPr>
      </w:pPr>
    </w:p>
    <w:p w14:paraId="40DBCDDE" w14:textId="77777777" w:rsidR="00264657" w:rsidRPr="00CC73AD" w:rsidRDefault="00264657" w:rsidP="00F4158E">
      <w:pPr>
        <w:pStyle w:val="BodyText"/>
        <w:spacing w:after="0"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The Group comprises the following main business segments</w:t>
      </w:r>
      <w:r w:rsidRPr="00F4158E">
        <w:rPr>
          <w:rFonts w:ascii="Times New Roman" w:hAnsi="Times New Roman" w:cs="Times New Roman"/>
          <w:sz w:val="22"/>
          <w:szCs w:val="22"/>
          <w:cs/>
        </w:rPr>
        <w:t>:</w:t>
      </w:r>
    </w:p>
    <w:p w14:paraId="4B758368" w14:textId="77777777" w:rsidR="00264657" w:rsidRPr="00CC73AD" w:rsidRDefault="00264657" w:rsidP="00F4158E">
      <w:pPr>
        <w:pStyle w:val="BodyText"/>
        <w:spacing w:after="0" w:line="276" w:lineRule="auto"/>
        <w:ind w:left="567"/>
        <w:jc w:val="both"/>
        <w:rPr>
          <w:rFonts w:ascii="Times New Roman" w:hAnsi="Times New Roman" w:cs="Times New Roman"/>
          <w:sz w:val="22"/>
          <w:szCs w:val="22"/>
        </w:rPr>
      </w:pPr>
    </w:p>
    <w:tbl>
      <w:tblPr>
        <w:tblW w:w="9360" w:type="dxa"/>
        <w:tblInd w:w="360" w:type="dxa"/>
        <w:tblLayout w:type="fixed"/>
        <w:tblLook w:val="0000" w:firstRow="0" w:lastRow="0" w:firstColumn="0" w:lastColumn="0" w:noHBand="0" w:noVBand="0"/>
      </w:tblPr>
      <w:tblGrid>
        <w:gridCol w:w="2610"/>
        <w:gridCol w:w="6750"/>
      </w:tblGrid>
      <w:tr w:rsidR="00E229C1" w:rsidRPr="00CC73AD" w14:paraId="71F5E2C6" w14:textId="77777777" w:rsidTr="00A06544">
        <w:tc>
          <w:tcPr>
            <w:tcW w:w="2610" w:type="dxa"/>
          </w:tcPr>
          <w:p w14:paraId="763F0ABD" w14:textId="77777777" w:rsidR="00E229C1" w:rsidRPr="00F4158E" w:rsidRDefault="00E229C1" w:rsidP="00F4158E">
            <w:pPr>
              <w:pStyle w:val="BodyText"/>
              <w:tabs>
                <w:tab w:val="clear" w:pos="227"/>
                <w:tab w:val="left" w:pos="100"/>
              </w:tabs>
              <w:spacing w:after="0" w:line="276" w:lineRule="auto"/>
              <w:ind w:left="190" w:hanging="90"/>
              <w:rPr>
                <w:rFonts w:ascii="Times New Roman" w:hAnsi="Times New Roman" w:cs="Times New Roman"/>
                <w:i/>
                <w:iCs/>
                <w:sz w:val="22"/>
                <w:szCs w:val="22"/>
              </w:rPr>
            </w:pPr>
            <w:r w:rsidRPr="00F4158E">
              <w:rPr>
                <w:rFonts w:ascii="Times New Roman" w:hAnsi="Times New Roman" w:cs="Times New Roman"/>
                <w:i/>
                <w:iCs/>
                <w:sz w:val="22"/>
                <w:szCs w:val="22"/>
                <w:lang w:val="en-GB" w:bidi="ar-SA"/>
              </w:rPr>
              <w:t>Integrated Packaging Chain</w:t>
            </w:r>
          </w:p>
        </w:tc>
        <w:tc>
          <w:tcPr>
            <w:tcW w:w="6750" w:type="dxa"/>
          </w:tcPr>
          <w:p w14:paraId="6B8BEC51" w14:textId="6E9EB75B" w:rsidR="00E229C1" w:rsidRPr="00CC73AD" w:rsidRDefault="002F0745" w:rsidP="00F4158E">
            <w:pPr>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Comprise of fiber</w:t>
            </w:r>
            <w:r w:rsidRPr="00F4158E">
              <w:rPr>
                <w:rFonts w:ascii="Times New Roman" w:hAnsi="Times New Roman" w:cs="Times New Roman"/>
                <w:sz w:val="22"/>
                <w:szCs w:val="22"/>
                <w:cs/>
              </w:rPr>
              <w:t>-</w:t>
            </w:r>
            <w:r w:rsidRPr="00CC73AD">
              <w:rPr>
                <w:rFonts w:ascii="Times New Roman" w:hAnsi="Times New Roman" w:cs="Times New Roman"/>
                <w:sz w:val="22"/>
                <w:szCs w:val="22"/>
              </w:rPr>
              <w:t xml:space="preserve">based packaging such as corrugated containers, retail display packaging, and grocery and industrial bags, packaging paper, and performance and polymer packaging </w:t>
            </w:r>
            <w:r w:rsidR="004770D1">
              <w:rPr>
                <w:rFonts w:ascii="Times New Roman" w:hAnsi="Times New Roman" w:cs="Times New Roman"/>
                <w:sz w:val="22"/>
                <w:szCs w:val="22"/>
              </w:rPr>
              <w:t>(</w:t>
            </w:r>
            <w:r w:rsidRPr="00CC73AD">
              <w:rPr>
                <w:rFonts w:ascii="Times New Roman" w:hAnsi="Times New Roman" w:cs="Times New Roman"/>
                <w:sz w:val="22"/>
                <w:szCs w:val="22"/>
              </w:rPr>
              <w:t>flexible packaging and rigid packaging</w:t>
            </w:r>
            <w:r w:rsidRPr="00F4158E">
              <w:rPr>
                <w:rFonts w:ascii="Times New Roman" w:hAnsi="Times New Roman" w:cs="Times New Roman"/>
                <w:sz w:val="22"/>
                <w:szCs w:val="22"/>
                <w:cs/>
              </w:rPr>
              <w:t xml:space="preserve">) </w:t>
            </w:r>
          </w:p>
        </w:tc>
      </w:tr>
      <w:tr w:rsidR="00E229C1" w:rsidRPr="00CC73AD" w14:paraId="7D31D405" w14:textId="77777777" w:rsidTr="00B216F3">
        <w:trPr>
          <w:trHeight w:val="68"/>
        </w:trPr>
        <w:tc>
          <w:tcPr>
            <w:tcW w:w="2610" w:type="dxa"/>
          </w:tcPr>
          <w:p w14:paraId="0109AFCF" w14:textId="77777777" w:rsidR="00E229C1" w:rsidRPr="00F4158E" w:rsidRDefault="00E229C1" w:rsidP="00F4158E">
            <w:pPr>
              <w:spacing w:line="276" w:lineRule="auto"/>
              <w:rPr>
                <w:rFonts w:ascii="Times New Roman" w:hAnsi="Times New Roman" w:cs="Times New Roman"/>
                <w:i/>
                <w:iCs/>
                <w:sz w:val="22"/>
                <w:szCs w:val="22"/>
              </w:rPr>
            </w:pPr>
          </w:p>
        </w:tc>
        <w:tc>
          <w:tcPr>
            <w:tcW w:w="6750" w:type="dxa"/>
          </w:tcPr>
          <w:p w14:paraId="6BAA3EA3" w14:textId="77777777" w:rsidR="00E229C1" w:rsidRPr="00F4158E" w:rsidRDefault="00E229C1" w:rsidP="00F4158E">
            <w:pPr>
              <w:spacing w:line="276" w:lineRule="auto"/>
              <w:jc w:val="thaiDistribute"/>
              <w:rPr>
                <w:rFonts w:ascii="Times New Roman" w:hAnsi="Times New Roman" w:cs="Times New Roman"/>
                <w:sz w:val="22"/>
                <w:szCs w:val="22"/>
              </w:rPr>
            </w:pPr>
          </w:p>
        </w:tc>
      </w:tr>
      <w:tr w:rsidR="00E229C1" w:rsidRPr="00CC73AD" w14:paraId="63FAE2D6" w14:textId="77777777" w:rsidTr="00A06544">
        <w:tc>
          <w:tcPr>
            <w:tcW w:w="2610" w:type="dxa"/>
          </w:tcPr>
          <w:p w14:paraId="7B9FC344" w14:textId="77777777" w:rsidR="00E229C1" w:rsidRPr="00F4158E" w:rsidRDefault="00E229C1" w:rsidP="00F4158E">
            <w:pPr>
              <w:pStyle w:val="BodyText"/>
              <w:spacing w:after="0" w:line="276" w:lineRule="auto"/>
              <w:ind w:left="190" w:hanging="90"/>
              <w:jc w:val="thaiDistribute"/>
              <w:rPr>
                <w:rFonts w:ascii="Times New Roman" w:hAnsi="Times New Roman" w:cs="Times New Roman"/>
                <w:i/>
                <w:iCs/>
                <w:sz w:val="22"/>
                <w:szCs w:val="22"/>
              </w:rPr>
            </w:pPr>
            <w:r w:rsidRPr="00F4158E">
              <w:rPr>
                <w:rFonts w:ascii="Times New Roman" w:hAnsi="Times New Roman" w:cs="Times New Roman"/>
                <w:i/>
                <w:iCs/>
                <w:sz w:val="22"/>
                <w:szCs w:val="22"/>
                <w:lang w:val="en-GB" w:bidi="ar-SA"/>
              </w:rPr>
              <w:t>Fibrous Chain</w:t>
            </w:r>
          </w:p>
        </w:tc>
        <w:tc>
          <w:tcPr>
            <w:tcW w:w="6750" w:type="dxa"/>
          </w:tcPr>
          <w:p w14:paraId="3B1306DB" w14:textId="12AA9875" w:rsidR="00E229C1" w:rsidRPr="00CC73AD" w:rsidRDefault="002F0745" w:rsidP="00F4158E">
            <w:pPr>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Comprise of foodservice products, pulp and paper products comprising mainly printing and writing paper, and pulp</w:t>
            </w:r>
          </w:p>
        </w:tc>
      </w:tr>
      <w:tr w:rsidR="00E229C1" w:rsidRPr="00CC73AD" w14:paraId="5A8CA424" w14:textId="77777777" w:rsidTr="00A06544">
        <w:tc>
          <w:tcPr>
            <w:tcW w:w="2610" w:type="dxa"/>
          </w:tcPr>
          <w:p w14:paraId="2ADD1F6F" w14:textId="77777777" w:rsidR="00E229C1" w:rsidRPr="00F4158E" w:rsidRDefault="00E229C1" w:rsidP="00F4158E">
            <w:pPr>
              <w:spacing w:line="276" w:lineRule="auto"/>
              <w:rPr>
                <w:rFonts w:ascii="Times New Roman" w:hAnsi="Times New Roman" w:cs="Times New Roman"/>
                <w:i/>
                <w:iCs/>
                <w:sz w:val="22"/>
                <w:szCs w:val="22"/>
              </w:rPr>
            </w:pPr>
          </w:p>
        </w:tc>
        <w:tc>
          <w:tcPr>
            <w:tcW w:w="6750" w:type="dxa"/>
          </w:tcPr>
          <w:p w14:paraId="000BAA30" w14:textId="77777777" w:rsidR="00E229C1" w:rsidRPr="00F4158E" w:rsidRDefault="00E229C1" w:rsidP="00F4158E">
            <w:pPr>
              <w:spacing w:line="276" w:lineRule="auto"/>
              <w:jc w:val="thaiDistribute"/>
              <w:rPr>
                <w:rFonts w:ascii="Times New Roman" w:hAnsi="Times New Roman" w:cs="Times New Roman"/>
                <w:sz w:val="22"/>
                <w:szCs w:val="22"/>
              </w:rPr>
            </w:pPr>
          </w:p>
        </w:tc>
      </w:tr>
      <w:tr w:rsidR="00E229C1" w:rsidRPr="00CC73AD" w14:paraId="1034DF22" w14:textId="77777777" w:rsidTr="00A06544">
        <w:trPr>
          <w:trHeight w:val="80"/>
        </w:trPr>
        <w:tc>
          <w:tcPr>
            <w:tcW w:w="2610" w:type="dxa"/>
          </w:tcPr>
          <w:p w14:paraId="6081D577" w14:textId="77777777" w:rsidR="00E229C1" w:rsidRPr="00F4158E" w:rsidRDefault="00E229C1" w:rsidP="00F4158E">
            <w:pPr>
              <w:pStyle w:val="BodyText"/>
              <w:spacing w:after="0" w:line="276" w:lineRule="auto"/>
              <w:ind w:left="190" w:hanging="90"/>
              <w:jc w:val="thaiDistribute"/>
              <w:rPr>
                <w:rFonts w:ascii="Times New Roman" w:hAnsi="Times New Roman" w:cs="Times New Roman"/>
                <w:i/>
                <w:iCs/>
                <w:sz w:val="22"/>
                <w:szCs w:val="22"/>
                <w:lang w:val="en-GB" w:bidi="ar-SA"/>
              </w:rPr>
            </w:pPr>
            <w:r w:rsidRPr="00F4158E">
              <w:rPr>
                <w:rFonts w:ascii="Times New Roman" w:hAnsi="Times New Roman" w:cs="Times New Roman"/>
                <w:i/>
                <w:iCs/>
                <w:sz w:val="22"/>
                <w:szCs w:val="22"/>
                <w:lang w:val="en-GB" w:bidi="ar-SA"/>
              </w:rPr>
              <w:t>Other</w:t>
            </w:r>
          </w:p>
        </w:tc>
        <w:tc>
          <w:tcPr>
            <w:tcW w:w="6750" w:type="dxa"/>
          </w:tcPr>
          <w:p w14:paraId="6FE71C48" w14:textId="77777777" w:rsidR="00E229C1" w:rsidRPr="00F4158E" w:rsidRDefault="00FF4605" w:rsidP="00F4158E">
            <w:pPr>
              <w:spacing w:line="276" w:lineRule="auto"/>
              <w:jc w:val="thaiDistribute"/>
              <w:rPr>
                <w:rFonts w:ascii="Times New Roman" w:hAnsi="Times New Roman" w:cs="Times New Roman"/>
                <w:sz w:val="22"/>
                <w:szCs w:val="22"/>
              </w:rPr>
            </w:pPr>
            <w:r w:rsidRPr="00F4158E">
              <w:rPr>
                <w:rFonts w:ascii="Times New Roman" w:hAnsi="Times New Roman" w:cs="Times New Roman"/>
                <w:sz w:val="22"/>
                <w:szCs w:val="22"/>
              </w:rPr>
              <w:t>Holding company</w:t>
            </w:r>
          </w:p>
        </w:tc>
      </w:tr>
    </w:tbl>
    <w:p w14:paraId="279663C6" w14:textId="77777777" w:rsidR="005A58BE" w:rsidRPr="00CC73AD" w:rsidRDefault="005A58BE" w:rsidP="00F4158E">
      <w:pPr>
        <w:pStyle w:val="BodyText"/>
        <w:spacing w:after="0" w:line="276" w:lineRule="auto"/>
        <w:ind w:left="567"/>
        <w:jc w:val="thaiDistribute"/>
        <w:rPr>
          <w:rFonts w:ascii="Times New Roman" w:hAnsi="Times New Roman" w:cs="Times New Roman"/>
          <w:iCs/>
          <w:sz w:val="22"/>
          <w:szCs w:val="22"/>
        </w:rPr>
      </w:pPr>
    </w:p>
    <w:p w14:paraId="3AAE8CE0" w14:textId="66A540E4" w:rsidR="00264657" w:rsidRPr="00F4158E" w:rsidRDefault="00264657" w:rsidP="00F4158E">
      <w:pPr>
        <w:pStyle w:val="BodyText"/>
        <w:spacing w:after="0" w:line="276" w:lineRule="auto"/>
        <w:ind w:left="567"/>
        <w:jc w:val="thaiDistribute"/>
        <w:rPr>
          <w:rFonts w:ascii="Times New Roman" w:hAnsi="Times New Roman" w:cs="Times New Roman"/>
          <w:iCs/>
          <w:sz w:val="22"/>
          <w:szCs w:val="22"/>
        </w:rPr>
      </w:pPr>
      <w:r w:rsidRPr="00CC73AD">
        <w:rPr>
          <w:rFonts w:ascii="Times New Roman" w:hAnsi="Times New Roman" w:cs="Times New Roman"/>
          <w:iCs/>
          <w:sz w:val="22"/>
          <w:szCs w:val="22"/>
        </w:rPr>
        <w:t>The business segment information is used by management to evaluate the performance of segments and</w:t>
      </w:r>
      <w:r w:rsidR="001B08F0" w:rsidRPr="00F4158E">
        <w:rPr>
          <w:rFonts w:ascii="Times New Roman" w:hAnsi="Times New Roman" w:cs="Times New Roman"/>
          <w:iCs/>
          <w:sz w:val="22"/>
          <w:szCs w:val="22"/>
          <w:cs/>
        </w:rPr>
        <w:t xml:space="preserve"> </w:t>
      </w:r>
      <w:r w:rsidRPr="00CC73AD">
        <w:rPr>
          <w:rFonts w:ascii="Times New Roman" w:hAnsi="Times New Roman" w:cs="Times New Roman"/>
          <w:iCs/>
          <w:sz w:val="22"/>
          <w:szCs w:val="22"/>
        </w:rPr>
        <w:t>to allocate resources</w:t>
      </w:r>
      <w:r w:rsidRPr="00F4158E">
        <w:rPr>
          <w:rFonts w:ascii="Times New Roman" w:hAnsi="Times New Roman" w:cs="Times New Roman"/>
          <w:iCs/>
          <w:sz w:val="22"/>
          <w:szCs w:val="22"/>
          <w:cs/>
        </w:rPr>
        <w:t xml:space="preserve">. </w:t>
      </w:r>
      <w:r w:rsidRPr="00CC73AD">
        <w:rPr>
          <w:rFonts w:ascii="Times New Roman" w:hAnsi="Times New Roman" w:cs="Times New Roman"/>
          <w:iCs/>
          <w:sz w:val="22"/>
          <w:szCs w:val="22"/>
        </w:rPr>
        <w:t>The Group evaluates operating performance based on EBITDA</w:t>
      </w:r>
      <w:r w:rsidRPr="00F4158E">
        <w:rPr>
          <w:rFonts w:ascii="Times New Roman" w:hAnsi="Times New Roman" w:cs="Times New Roman"/>
          <w:iCs/>
          <w:sz w:val="22"/>
          <w:szCs w:val="22"/>
          <w:cs/>
        </w:rPr>
        <w:t>.</w:t>
      </w:r>
    </w:p>
    <w:p w14:paraId="555F366E" w14:textId="77777777" w:rsidR="00616803" w:rsidRPr="00F4158E" w:rsidRDefault="00616803" w:rsidP="00F4158E">
      <w:pPr>
        <w:pStyle w:val="BodyText"/>
        <w:spacing w:after="0" w:line="276" w:lineRule="auto"/>
        <w:ind w:left="567"/>
        <w:jc w:val="thaiDistribute"/>
        <w:rPr>
          <w:rFonts w:ascii="Times New Roman" w:hAnsi="Times New Roman" w:cs="Times New Roman"/>
          <w:iCs/>
          <w:sz w:val="22"/>
          <w:szCs w:val="22"/>
        </w:rPr>
      </w:pPr>
    </w:p>
    <w:p w14:paraId="40B7F79F" w14:textId="3293A166" w:rsidR="00616803" w:rsidRPr="00F4158E" w:rsidRDefault="00616803" w:rsidP="00F4158E">
      <w:pPr>
        <w:pStyle w:val="10"/>
        <w:tabs>
          <w:tab w:val="clear" w:pos="1080"/>
          <w:tab w:val="left" w:pos="540"/>
          <w:tab w:val="left" w:pos="567"/>
        </w:tabs>
        <w:spacing w:line="276" w:lineRule="auto"/>
        <w:ind w:left="540"/>
        <w:rPr>
          <w:rFonts w:cs="Times New Roman"/>
          <w:sz w:val="22"/>
          <w:szCs w:val="22"/>
          <w:lang w:val="en-US"/>
        </w:rPr>
      </w:pPr>
    </w:p>
    <w:p w14:paraId="6CA36A8C" w14:textId="77777777" w:rsidR="00616803" w:rsidRPr="00F4158E" w:rsidRDefault="00616803" w:rsidP="00F4158E">
      <w:pPr>
        <w:pStyle w:val="BodyText"/>
        <w:spacing w:after="0" w:line="276" w:lineRule="auto"/>
        <w:ind w:left="567"/>
        <w:jc w:val="thaiDistribute"/>
        <w:rPr>
          <w:rFonts w:ascii="Times New Roman" w:hAnsi="Times New Roman" w:cs="Times New Roman"/>
          <w:i/>
          <w:sz w:val="22"/>
          <w:szCs w:val="22"/>
        </w:rPr>
      </w:pPr>
    </w:p>
    <w:p w14:paraId="543B6A41" w14:textId="77777777" w:rsidR="00616803" w:rsidRPr="00F4158E" w:rsidRDefault="00616803" w:rsidP="00F4158E">
      <w:pPr>
        <w:pStyle w:val="BodyText"/>
        <w:spacing w:after="0" w:line="276" w:lineRule="auto"/>
        <w:ind w:left="567"/>
        <w:jc w:val="thaiDistribute"/>
        <w:rPr>
          <w:rFonts w:ascii="Times New Roman" w:hAnsi="Times New Roman" w:cs="Times New Roman"/>
          <w:iCs/>
          <w:sz w:val="22"/>
          <w:szCs w:val="22"/>
        </w:rPr>
      </w:pPr>
    </w:p>
    <w:p w14:paraId="066820F3" w14:textId="77777777" w:rsidR="00264657" w:rsidRPr="00F4158E" w:rsidRDefault="00264657" w:rsidP="00F4158E">
      <w:pPr>
        <w:pStyle w:val="BodyText"/>
        <w:spacing w:after="0" w:line="276" w:lineRule="auto"/>
        <w:ind w:left="567"/>
        <w:jc w:val="thaiDistribute"/>
        <w:rPr>
          <w:rFonts w:ascii="Times New Roman" w:hAnsi="Times New Roman" w:cs="Times New Roman"/>
          <w:iCs/>
          <w:sz w:val="22"/>
          <w:szCs w:val="22"/>
        </w:rPr>
      </w:pPr>
    </w:p>
    <w:p w14:paraId="63C4BBE1" w14:textId="77777777" w:rsidR="00D70AB3" w:rsidRPr="00F4158E" w:rsidRDefault="00D70AB3" w:rsidP="00F4158E">
      <w:pPr>
        <w:pStyle w:val="BodyText"/>
        <w:spacing w:after="0" w:line="276" w:lineRule="auto"/>
        <w:ind w:left="567"/>
        <w:jc w:val="thaiDistribute"/>
        <w:rPr>
          <w:rFonts w:ascii="Times New Roman" w:hAnsi="Times New Roman"/>
          <w:iCs/>
          <w:sz w:val="22"/>
          <w:szCs w:val="22"/>
          <w:cs/>
        </w:rPr>
        <w:sectPr w:rsidR="00D70AB3" w:rsidRPr="00F4158E" w:rsidSect="00B71239">
          <w:headerReference w:type="even" r:id="rId15"/>
          <w:headerReference w:type="default" r:id="rId16"/>
          <w:footerReference w:type="even" r:id="rId17"/>
          <w:footerReference w:type="default" r:id="rId18"/>
          <w:headerReference w:type="first" r:id="rId19"/>
          <w:footerReference w:type="first" r:id="rId20"/>
          <w:pgSz w:w="11909" w:h="16834" w:code="9"/>
          <w:pgMar w:top="692" w:right="1151" w:bottom="578" w:left="1151" w:header="1701" w:footer="851" w:gutter="0"/>
          <w:pgNumType w:start="19"/>
          <w:cols w:space="720"/>
          <w:docGrid w:linePitch="245"/>
        </w:sectPr>
      </w:pPr>
    </w:p>
    <w:p w14:paraId="7E83AF24" w14:textId="01F04E27" w:rsidR="00264657" w:rsidRPr="00CC73AD" w:rsidRDefault="008B369E" w:rsidP="00F22B99">
      <w:pPr>
        <w:pStyle w:val="10"/>
        <w:tabs>
          <w:tab w:val="clear" w:pos="1080"/>
          <w:tab w:val="left" w:pos="540"/>
          <w:tab w:val="left" w:pos="567"/>
        </w:tabs>
        <w:spacing w:line="276" w:lineRule="auto"/>
        <w:ind w:left="567"/>
        <w:rPr>
          <w:rFonts w:cs="Times New Roman"/>
          <w:sz w:val="22"/>
          <w:szCs w:val="22"/>
          <w:lang w:val="en-US"/>
        </w:rPr>
      </w:pPr>
      <w:r w:rsidRPr="00F4158E">
        <w:rPr>
          <w:rFonts w:cs="Times New Roman"/>
          <w:i/>
          <w:iCs/>
          <w:sz w:val="22"/>
          <w:szCs w:val="22"/>
          <w:lang w:val="en-US"/>
        </w:rPr>
        <w:t>Information relating to business segments for years en</w:t>
      </w:r>
      <w:r w:rsidR="00A9568E" w:rsidRPr="00CC73AD">
        <w:rPr>
          <w:rFonts w:cs="Times New Roman"/>
          <w:i/>
          <w:iCs/>
          <w:sz w:val="22"/>
          <w:szCs w:val="22"/>
          <w:lang w:val="en-US"/>
        </w:rPr>
        <w:t>d</w:t>
      </w:r>
      <w:r w:rsidRPr="00F4158E">
        <w:rPr>
          <w:rFonts w:cs="Times New Roman"/>
          <w:i/>
          <w:iCs/>
          <w:sz w:val="22"/>
          <w:szCs w:val="22"/>
          <w:lang w:val="en-US"/>
        </w:rPr>
        <w:t>ed 31 December was as follows</w:t>
      </w:r>
      <w:r w:rsidRPr="00F4158E">
        <w:rPr>
          <w:rFonts w:cs="Times New Roman"/>
          <w:i/>
          <w:iCs/>
          <w:sz w:val="22"/>
          <w:szCs w:val="22"/>
          <w:cs/>
          <w:lang w:val="en-US"/>
        </w:rPr>
        <w:t>:</w:t>
      </w:r>
    </w:p>
    <w:p w14:paraId="4736D81D" w14:textId="0401B7B5" w:rsidR="008636EF" w:rsidRPr="00CC73AD" w:rsidRDefault="00F22B99" w:rsidP="00F22B99">
      <w:pPr>
        <w:pStyle w:val="headingitalic"/>
        <w:spacing w:after="0" w:line="276" w:lineRule="auto"/>
        <w:rPr>
          <w:rFonts w:cs="Times New Roman"/>
          <w:b/>
          <w:bCs w:val="0"/>
          <w:i w:val="0"/>
          <w:iCs w:val="0"/>
          <w:szCs w:val="22"/>
          <w:lang w:val="en-US" w:bidi="th-TH"/>
        </w:rPr>
      </w:pPr>
      <w:r w:rsidRPr="00F22B99">
        <w:rPr>
          <w:noProof/>
          <w:lang w:val="en-US" w:bidi="th-TH"/>
        </w:rPr>
        <w:drawing>
          <wp:inline distT="0" distB="0" distL="0" distR="0" wp14:anchorId="53A2FBDA" wp14:editId="3BE338EB">
            <wp:extent cx="9104400" cy="42912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04400" cy="4291200"/>
                    </a:xfrm>
                    <a:prstGeom prst="rect">
                      <a:avLst/>
                    </a:prstGeom>
                    <a:noFill/>
                    <a:ln>
                      <a:noFill/>
                    </a:ln>
                  </pic:spPr>
                </pic:pic>
              </a:graphicData>
            </a:graphic>
          </wp:inline>
        </w:drawing>
      </w:r>
    </w:p>
    <w:p w14:paraId="48F88E08" w14:textId="30780759" w:rsidR="00A9568E" w:rsidRPr="00CC73AD" w:rsidRDefault="00F22B99" w:rsidP="00F22B99">
      <w:pPr>
        <w:pStyle w:val="headingitalic"/>
        <w:spacing w:after="0" w:line="276" w:lineRule="auto"/>
        <w:rPr>
          <w:rFonts w:cs="Times New Roman"/>
          <w:b/>
          <w:bCs w:val="0"/>
          <w:i w:val="0"/>
          <w:iCs w:val="0"/>
          <w:szCs w:val="22"/>
          <w:lang w:val="en-US" w:bidi="th-TH"/>
        </w:rPr>
      </w:pPr>
      <w:r w:rsidRPr="00F22B99">
        <w:rPr>
          <w:noProof/>
          <w:lang w:val="en-US" w:bidi="th-TH"/>
        </w:rPr>
        <w:drawing>
          <wp:inline distT="0" distB="0" distL="0" distR="0" wp14:anchorId="2F4320B9" wp14:editId="170B6C23">
            <wp:extent cx="9104400" cy="40824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104400" cy="4082400"/>
                    </a:xfrm>
                    <a:prstGeom prst="rect">
                      <a:avLst/>
                    </a:prstGeom>
                    <a:noFill/>
                    <a:ln>
                      <a:noFill/>
                    </a:ln>
                  </pic:spPr>
                </pic:pic>
              </a:graphicData>
            </a:graphic>
          </wp:inline>
        </w:drawing>
      </w:r>
    </w:p>
    <w:p w14:paraId="3215DCFB" w14:textId="772645A0" w:rsidR="006D4070" w:rsidRPr="00CC73AD" w:rsidRDefault="006D4070" w:rsidP="00F22B99">
      <w:pPr>
        <w:pStyle w:val="headingitalic"/>
        <w:spacing w:before="60" w:after="0" w:line="276" w:lineRule="auto"/>
        <w:rPr>
          <w:rFonts w:cs="Times New Roman"/>
          <w:i w:val="0"/>
          <w:iCs w:val="0"/>
          <w:szCs w:val="22"/>
          <w:lang w:val="en-US" w:bidi="th-TH"/>
        </w:rPr>
      </w:pPr>
      <w:r w:rsidRPr="00CC73AD">
        <w:rPr>
          <w:rFonts w:cs="Times New Roman"/>
          <w:i w:val="0"/>
          <w:iCs w:val="0"/>
          <w:szCs w:val="22"/>
          <w:lang w:val="en-US" w:bidi="th-TH"/>
        </w:rPr>
        <w:t>Revenue from sales of integrated packaging chain</w:t>
      </w:r>
      <w:r w:rsidRPr="00F4158E">
        <w:rPr>
          <w:rFonts w:cs="Times New Roman"/>
          <w:bCs w:val="0"/>
          <w:i w:val="0"/>
          <w:iCs w:val="0"/>
          <w:szCs w:val="22"/>
          <w:cs/>
          <w:lang w:val="en-US" w:bidi="th-TH"/>
        </w:rPr>
        <w:t>’</w:t>
      </w:r>
      <w:r w:rsidRPr="00CC73AD">
        <w:rPr>
          <w:rFonts w:cs="Times New Roman"/>
          <w:i w:val="0"/>
          <w:iCs w:val="0"/>
          <w:szCs w:val="22"/>
          <w:lang w:val="en-US" w:bidi="th-TH"/>
        </w:rPr>
        <w:t>s proportion is 85</w:t>
      </w:r>
      <w:r w:rsidRPr="00F4158E">
        <w:rPr>
          <w:rFonts w:cs="Times New Roman"/>
          <w:bCs w:val="0"/>
          <w:i w:val="0"/>
          <w:iCs w:val="0"/>
          <w:szCs w:val="22"/>
          <w:cs/>
          <w:lang w:val="en-US" w:bidi="th-TH"/>
        </w:rPr>
        <w:t xml:space="preserve">% </w:t>
      </w:r>
      <w:r w:rsidRPr="00CC73AD">
        <w:rPr>
          <w:rFonts w:cs="Times New Roman"/>
          <w:i w:val="0"/>
          <w:iCs w:val="0"/>
          <w:szCs w:val="22"/>
          <w:lang w:val="en-US" w:bidi="th-TH"/>
        </w:rPr>
        <w:t>of the total revenue from sales including packaging paper 52</w:t>
      </w:r>
      <w:r w:rsidRPr="00F4158E">
        <w:rPr>
          <w:rFonts w:cs="Times New Roman"/>
          <w:b/>
          <w:bCs w:val="0"/>
          <w:i w:val="0"/>
          <w:iCs w:val="0"/>
          <w:szCs w:val="22"/>
          <w:cs/>
          <w:lang w:val="en-US" w:bidi="th-TH"/>
        </w:rPr>
        <w:t>%</w:t>
      </w:r>
      <w:r w:rsidRPr="00CC73AD">
        <w:rPr>
          <w:rFonts w:cs="Times New Roman"/>
          <w:i w:val="0"/>
          <w:iCs w:val="0"/>
          <w:szCs w:val="22"/>
          <w:lang w:val="en-US" w:bidi="th-TH"/>
        </w:rPr>
        <w:t>, fiber</w:t>
      </w:r>
      <w:r w:rsidRPr="00F4158E">
        <w:rPr>
          <w:rFonts w:cs="Times New Roman"/>
          <w:bCs w:val="0"/>
          <w:i w:val="0"/>
          <w:iCs w:val="0"/>
          <w:szCs w:val="22"/>
          <w:cs/>
          <w:lang w:val="en-US" w:bidi="th-TH"/>
        </w:rPr>
        <w:t>-</w:t>
      </w:r>
      <w:r w:rsidRPr="00CC73AD">
        <w:rPr>
          <w:rFonts w:cs="Times New Roman"/>
          <w:i w:val="0"/>
          <w:iCs w:val="0"/>
          <w:szCs w:val="22"/>
          <w:lang w:val="en-US" w:bidi="th-TH"/>
        </w:rPr>
        <w:t>based packaging 26</w:t>
      </w:r>
      <w:r w:rsidRPr="00F4158E">
        <w:rPr>
          <w:rFonts w:cs="Times New Roman"/>
          <w:b/>
          <w:bCs w:val="0"/>
          <w:i w:val="0"/>
          <w:iCs w:val="0"/>
          <w:szCs w:val="22"/>
          <w:cs/>
          <w:lang w:val="en-US" w:bidi="th-TH"/>
        </w:rPr>
        <w:t>%</w:t>
      </w:r>
      <w:r w:rsidRPr="00CC73AD">
        <w:rPr>
          <w:rFonts w:cs="Times New Roman"/>
          <w:i w:val="0"/>
          <w:iCs w:val="0"/>
          <w:szCs w:val="22"/>
          <w:lang w:val="en-US" w:bidi="th-TH"/>
        </w:rPr>
        <w:t>, and performance and polymer packaging 7</w:t>
      </w:r>
      <w:r w:rsidRPr="00F4158E">
        <w:rPr>
          <w:rFonts w:cs="Times New Roman"/>
          <w:b/>
          <w:bCs w:val="0"/>
          <w:i w:val="0"/>
          <w:iCs w:val="0"/>
          <w:szCs w:val="22"/>
          <w:cs/>
          <w:lang w:val="en-US" w:bidi="th-TH"/>
        </w:rPr>
        <w:t>%.</w:t>
      </w:r>
    </w:p>
    <w:p w14:paraId="0EBB0620" w14:textId="21C8369A" w:rsidR="008636EF" w:rsidRPr="00F4158E" w:rsidRDefault="009A0493" w:rsidP="00F22B99">
      <w:pPr>
        <w:pStyle w:val="headingitalic"/>
        <w:spacing w:after="0" w:line="276" w:lineRule="auto"/>
        <w:rPr>
          <w:rFonts w:cs="Times New Roman"/>
          <w:b/>
          <w:bCs w:val="0"/>
          <w:i w:val="0"/>
          <w:iCs w:val="0"/>
          <w:szCs w:val="22"/>
          <w:lang w:val="en-US" w:bidi="th-TH"/>
        </w:rPr>
      </w:pPr>
      <w:r w:rsidRPr="009A0493">
        <w:rPr>
          <w:noProof/>
          <w:lang w:val="en-US" w:bidi="th-TH"/>
        </w:rPr>
        <w:drawing>
          <wp:inline distT="0" distB="0" distL="0" distR="0" wp14:anchorId="75D80E86" wp14:editId="0603D788">
            <wp:extent cx="9104400" cy="30600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104400" cy="3060000"/>
                    </a:xfrm>
                    <a:prstGeom prst="rect">
                      <a:avLst/>
                    </a:prstGeom>
                    <a:noFill/>
                    <a:ln>
                      <a:noFill/>
                    </a:ln>
                  </pic:spPr>
                </pic:pic>
              </a:graphicData>
            </a:graphic>
          </wp:inline>
        </w:drawing>
      </w:r>
    </w:p>
    <w:p w14:paraId="1EEDF614" w14:textId="77777777" w:rsidR="007E1B4F" w:rsidRPr="00CC73AD" w:rsidRDefault="007E1B4F" w:rsidP="00F4158E">
      <w:pPr>
        <w:pStyle w:val="headingitalic"/>
        <w:spacing w:after="0" w:line="276" w:lineRule="auto"/>
        <w:ind w:left="810"/>
        <w:rPr>
          <w:rFonts w:cs="Times New Roman"/>
          <w:i w:val="0"/>
          <w:iCs w:val="0"/>
          <w:szCs w:val="22"/>
          <w:lang w:val="en-US" w:bidi="th-TH"/>
        </w:rPr>
      </w:pPr>
      <w:bookmarkStart w:id="20" w:name="_Hlk31630092"/>
    </w:p>
    <w:bookmarkEnd w:id="20"/>
    <w:p w14:paraId="2988593A" w14:textId="77777777" w:rsidR="00162FEC" w:rsidRPr="00CC73AD" w:rsidRDefault="00162FEC" w:rsidP="00F4158E">
      <w:pPr>
        <w:pStyle w:val="headingitalic"/>
        <w:spacing w:after="0" w:line="276" w:lineRule="auto"/>
        <w:ind w:left="810"/>
        <w:jc w:val="both"/>
        <w:rPr>
          <w:rFonts w:cs="Times New Roman"/>
          <w:i w:val="0"/>
          <w:iCs w:val="0"/>
          <w:szCs w:val="22"/>
          <w:lang w:val="en-US" w:bidi="th-TH"/>
        </w:rPr>
      </w:pPr>
    </w:p>
    <w:p w14:paraId="6ED3DEEF" w14:textId="3D785FB2" w:rsidR="00D70AB3" w:rsidRPr="00F4158E" w:rsidRDefault="00D70AB3" w:rsidP="00F4158E">
      <w:pPr>
        <w:pStyle w:val="headingitalic"/>
        <w:spacing w:after="0" w:line="276" w:lineRule="auto"/>
        <w:ind w:left="810"/>
        <w:rPr>
          <w:rFonts w:cs="Angsana New"/>
          <w:bCs w:val="0"/>
          <w:i w:val="0"/>
          <w:iCs w:val="0"/>
          <w:szCs w:val="22"/>
          <w:cs/>
          <w:lang w:val="en-US" w:bidi="th-TH"/>
        </w:rPr>
        <w:sectPr w:rsidR="00D70AB3" w:rsidRPr="00F4158E" w:rsidSect="00EB3B18">
          <w:pgSz w:w="16834" w:h="11909" w:orient="landscape" w:code="9"/>
          <w:pgMar w:top="1701" w:right="1304" w:bottom="851" w:left="1304" w:header="1304" w:footer="1304" w:gutter="0"/>
          <w:cols w:space="720"/>
          <w:docGrid w:linePitch="245"/>
        </w:sectPr>
      </w:pPr>
    </w:p>
    <w:p w14:paraId="511C60FF" w14:textId="77777777" w:rsidR="00264657" w:rsidRPr="00CC73AD" w:rsidRDefault="00264657" w:rsidP="00F4158E">
      <w:pPr>
        <w:pStyle w:val="BodyText"/>
        <w:spacing w:after="0" w:line="276" w:lineRule="auto"/>
        <w:ind w:left="567"/>
        <w:jc w:val="both"/>
        <w:rPr>
          <w:rFonts w:ascii="Times New Roman" w:hAnsi="Times New Roman" w:cs="Times New Roman"/>
          <w:b/>
          <w:bCs/>
          <w:i/>
          <w:iCs/>
          <w:sz w:val="22"/>
          <w:szCs w:val="22"/>
        </w:rPr>
      </w:pPr>
      <w:r w:rsidRPr="00CC73AD">
        <w:rPr>
          <w:rFonts w:ascii="Times New Roman" w:hAnsi="Times New Roman" w:cs="Times New Roman"/>
          <w:b/>
          <w:bCs/>
          <w:i/>
          <w:iCs/>
          <w:sz w:val="22"/>
          <w:szCs w:val="22"/>
        </w:rPr>
        <w:t>Geographical segment</w:t>
      </w:r>
    </w:p>
    <w:p w14:paraId="48C1FF50" w14:textId="77777777" w:rsidR="00264657" w:rsidRPr="00CC73AD" w:rsidRDefault="00264657" w:rsidP="00F4158E">
      <w:pPr>
        <w:pStyle w:val="BodyText"/>
        <w:spacing w:after="0" w:line="276" w:lineRule="auto"/>
        <w:ind w:left="539"/>
        <w:jc w:val="both"/>
        <w:rPr>
          <w:rFonts w:ascii="Times New Roman" w:hAnsi="Times New Roman" w:cs="Times New Roman"/>
          <w:b/>
          <w:bCs/>
          <w:sz w:val="22"/>
          <w:szCs w:val="22"/>
        </w:rPr>
      </w:pPr>
    </w:p>
    <w:p w14:paraId="556C7062" w14:textId="1163EBCA" w:rsidR="00264657" w:rsidRPr="00CC73AD" w:rsidRDefault="00264657" w:rsidP="00F4158E">
      <w:pPr>
        <w:pStyle w:val="BodyText"/>
        <w:spacing w:after="0" w:line="276" w:lineRule="auto"/>
        <w:ind w:left="539"/>
        <w:jc w:val="both"/>
        <w:rPr>
          <w:rFonts w:ascii="Times New Roman" w:hAnsi="Times New Roman" w:cs="Times New Roman"/>
          <w:sz w:val="22"/>
          <w:szCs w:val="22"/>
        </w:rPr>
      </w:pPr>
      <w:r w:rsidRPr="0023599C">
        <w:rPr>
          <w:rFonts w:ascii="Times New Roman" w:hAnsi="Times New Roman" w:cs="Times New Roman"/>
          <w:spacing w:val="-4"/>
          <w:sz w:val="22"/>
          <w:szCs w:val="22"/>
        </w:rPr>
        <w:t>The Group has expanded its investment and operating in foreign countries</w:t>
      </w:r>
      <w:r w:rsidRPr="0023599C">
        <w:rPr>
          <w:rFonts w:ascii="Times New Roman" w:hAnsi="Times New Roman" w:cs="Times New Roman"/>
          <w:spacing w:val="-4"/>
          <w:sz w:val="22"/>
          <w:szCs w:val="22"/>
          <w:cs/>
        </w:rPr>
        <w:t xml:space="preserve">. </w:t>
      </w:r>
      <w:r w:rsidRPr="0023599C">
        <w:rPr>
          <w:rFonts w:ascii="Times New Roman" w:hAnsi="Times New Roman" w:cs="Times New Roman"/>
          <w:spacing w:val="-4"/>
          <w:sz w:val="22"/>
          <w:szCs w:val="22"/>
        </w:rPr>
        <w:t>All significant revenue from sales</w:t>
      </w:r>
      <w:r w:rsidRPr="00CC73AD">
        <w:rPr>
          <w:rFonts w:ascii="Times New Roman" w:hAnsi="Times New Roman" w:cs="Times New Roman"/>
          <w:sz w:val="22"/>
          <w:szCs w:val="22"/>
        </w:rPr>
        <w:t xml:space="preserve"> and non</w:t>
      </w:r>
      <w:r w:rsidRPr="00F4158E">
        <w:rPr>
          <w:rFonts w:ascii="Times New Roman" w:hAnsi="Times New Roman" w:cs="Times New Roman"/>
          <w:sz w:val="22"/>
          <w:szCs w:val="22"/>
          <w:cs/>
        </w:rPr>
        <w:t>-</w:t>
      </w:r>
      <w:r w:rsidRPr="00CC73AD">
        <w:rPr>
          <w:rFonts w:ascii="Times New Roman" w:hAnsi="Times New Roman" w:cs="Times New Roman"/>
          <w:sz w:val="22"/>
          <w:szCs w:val="22"/>
        </w:rPr>
        <w:t>current assets based on geography is presented in this information</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Segment revenue is based on the geographical location of customers and segment non</w:t>
      </w:r>
      <w:r w:rsidRPr="00F4158E">
        <w:rPr>
          <w:rFonts w:ascii="Times New Roman" w:hAnsi="Times New Roman" w:cs="Times New Roman"/>
          <w:sz w:val="22"/>
          <w:szCs w:val="22"/>
          <w:cs/>
        </w:rPr>
        <w:t>-</w:t>
      </w:r>
      <w:r w:rsidRPr="00CC73AD">
        <w:rPr>
          <w:rFonts w:ascii="Times New Roman" w:hAnsi="Times New Roman" w:cs="Times New Roman"/>
          <w:sz w:val="22"/>
          <w:szCs w:val="22"/>
        </w:rPr>
        <w:t>current assets are based on the geographical location of the assets</w:t>
      </w:r>
      <w:r w:rsidRPr="00F4158E">
        <w:rPr>
          <w:rFonts w:ascii="Times New Roman" w:hAnsi="Times New Roman" w:cs="Times New Roman"/>
          <w:sz w:val="22"/>
          <w:szCs w:val="22"/>
          <w:cs/>
        </w:rPr>
        <w:t>.</w:t>
      </w:r>
    </w:p>
    <w:p w14:paraId="3C205504" w14:textId="77777777" w:rsidR="00264657" w:rsidRPr="00CC73AD" w:rsidRDefault="002646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iCs/>
          <w:sz w:val="22"/>
          <w:szCs w:val="22"/>
        </w:rPr>
      </w:pPr>
    </w:p>
    <w:tbl>
      <w:tblPr>
        <w:tblW w:w="9342" w:type="dxa"/>
        <w:tblInd w:w="450" w:type="dxa"/>
        <w:tblLayout w:type="fixed"/>
        <w:tblLook w:val="0000" w:firstRow="0" w:lastRow="0" w:firstColumn="0" w:lastColumn="0" w:noHBand="0" w:noVBand="0"/>
      </w:tblPr>
      <w:tblGrid>
        <w:gridCol w:w="3330"/>
        <w:gridCol w:w="1242"/>
        <w:gridCol w:w="270"/>
        <w:gridCol w:w="1350"/>
        <w:gridCol w:w="270"/>
        <w:gridCol w:w="1260"/>
        <w:gridCol w:w="270"/>
        <w:gridCol w:w="1350"/>
      </w:tblGrid>
      <w:tr w:rsidR="00264657" w:rsidRPr="00CC73AD" w14:paraId="002E4C31" w14:textId="77777777" w:rsidTr="007D76CA">
        <w:tc>
          <w:tcPr>
            <w:tcW w:w="3330" w:type="dxa"/>
          </w:tcPr>
          <w:p w14:paraId="3F6A4622" w14:textId="77777777" w:rsidR="00264657" w:rsidRPr="00F4158E" w:rsidRDefault="00264657" w:rsidP="00F4158E">
            <w:pPr>
              <w:spacing w:line="276" w:lineRule="auto"/>
              <w:ind w:right="-288"/>
              <w:rPr>
                <w:rFonts w:ascii="Times New Roman" w:hAnsi="Times New Roman" w:cs="Times New Roman"/>
                <w:b/>
                <w:bCs/>
                <w:sz w:val="22"/>
                <w:szCs w:val="22"/>
              </w:rPr>
            </w:pPr>
            <w:r w:rsidRPr="00CC73AD">
              <w:rPr>
                <w:rFonts w:ascii="Times New Roman" w:hAnsi="Times New Roman" w:cs="Times New Roman"/>
                <w:b/>
                <w:bCs/>
                <w:i/>
                <w:iCs/>
                <w:sz w:val="22"/>
                <w:szCs w:val="22"/>
              </w:rPr>
              <w:t>Geographical segment information</w:t>
            </w:r>
          </w:p>
        </w:tc>
        <w:tc>
          <w:tcPr>
            <w:tcW w:w="2862" w:type="dxa"/>
            <w:gridSpan w:val="3"/>
          </w:tcPr>
          <w:p w14:paraId="6B114B5C" w14:textId="77777777" w:rsidR="00264657" w:rsidRPr="00F4158E" w:rsidRDefault="00264657" w:rsidP="00F4158E">
            <w:pPr>
              <w:pStyle w:val="acctmergecolhdg"/>
              <w:spacing w:line="276" w:lineRule="auto"/>
              <w:rPr>
                <w:rFonts w:cs="Times New Roman"/>
                <w:b w:val="0"/>
                <w:bCs/>
                <w:szCs w:val="22"/>
              </w:rPr>
            </w:pPr>
          </w:p>
        </w:tc>
        <w:tc>
          <w:tcPr>
            <w:tcW w:w="270" w:type="dxa"/>
          </w:tcPr>
          <w:p w14:paraId="1184ED6E" w14:textId="77777777" w:rsidR="00264657" w:rsidRPr="00F4158E" w:rsidRDefault="00264657" w:rsidP="00F4158E">
            <w:pPr>
              <w:pStyle w:val="acctmergecolhdg"/>
              <w:spacing w:line="276" w:lineRule="auto"/>
              <w:rPr>
                <w:rFonts w:cs="Times New Roman"/>
                <w:szCs w:val="22"/>
              </w:rPr>
            </w:pPr>
          </w:p>
        </w:tc>
        <w:tc>
          <w:tcPr>
            <w:tcW w:w="2880" w:type="dxa"/>
            <w:gridSpan w:val="3"/>
          </w:tcPr>
          <w:p w14:paraId="339542BE" w14:textId="77777777" w:rsidR="00264657" w:rsidRPr="00F4158E" w:rsidRDefault="00264657" w:rsidP="00F4158E">
            <w:pPr>
              <w:pStyle w:val="acctmergecolhdg"/>
              <w:spacing w:line="276" w:lineRule="auto"/>
              <w:rPr>
                <w:rFonts w:cs="Times New Roman"/>
                <w:b w:val="0"/>
                <w:bCs/>
                <w:szCs w:val="22"/>
              </w:rPr>
            </w:pPr>
          </w:p>
        </w:tc>
      </w:tr>
      <w:tr w:rsidR="00264657" w:rsidRPr="00CC73AD" w14:paraId="7F517922" w14:textId="77777777" w:rsidTr="007D76CA">
        <w:tc>
          <w:tcPr>
            <w:tcW w:w="3330" w:type="dxa"/>
          </w:tcPr>
          <w:p w14:paraId="0B2DAD20" w14:textId="77777777" w:rsidR="00264657" w:rsidRPr="00CC73AD" w:rsidRDefault="00264657" w:rsidP="00F4158E">
            <w:pPr>
              <w:spacing w:line="276" w:lineRule="auto"/>
              <w:ind w:right="-288"/>
              <w:rPr>
                <w:rFonts w:ascii="Times New Roman" w:hAnsi="Times New Roman" w:cs="Times New Roman"/>
                <w:b/>
                <w:bCs/>
                <w:i/>
                <w:iCs/>
                <w:sz w:val="22"/>
                <w:szCs w:val="22"/>
              </w:rPr>
            </w:pPr>
          </w:p>
        </w:tc>
        <w:tc>
          <w:tcPr>
            <w:tcW w:w="2862" w:type="dxa"/>
            <w:gridSpan w:val="3"/>
          </w:tcPr>
          <w:p w14:paraId="72575660" w14:textId="77777777" w:rsidR="00264657" w:rsidRPr="00F4158E" w:rsidRDefault="00264657" w:rsidP="00F4158E">
            <w:pPr>
              <w:pStyle w:val="acctmergecolhdg"/>
              <w:spacing w:line="276" w:lineRule="auto"/>
              <w:rPr>
                <w:rFonts w:cs="Times New Roman"/>
                <w:b w:val="0"/>
                <w:bCs/>
                <w:szCs w:val="22"/>
              </w:rPr>
            </w:pPr>
          </w:p>
        </w:tc>
        <w:tc>
          <w:tcPr>
            <w:tcW w:w="270" w:type="dxa"/>
          </w:tcPr>
          <w:p w14:paraId="1B99A079" w14:textId="77777777" w:rsidR="00264657" w:rsidRPr="00F4158E" w:rsidRDefault="00264657" w:rsidP="00F4158E">
            <w:pPr>
              <w:pStyle w:val="acctmergecolhdg"/>
              <w:spacing w:line="276" w:lineRule="auto"/>
              <w:rPr>
                <w:rFonts w:cs="Times New Roman"/>
                <w:szCs w:val="22"/>
              </w:rPr>
            </w:pPr>
          </w:p>
        </w:tc>
        <w:tc>
          <w:tcPr>
            <w:tcW w:w="2880" w:type="dxa"/>
            <w:gridSpan w:val="3"/>
          </w:tcPr>
          <w:p w14:paraId="6FADF308" w14:textId="77777777" w:rsidR="00264657" w:rsidRPr="00F4158E" w:rsidRDefault="00264657" w:rsidP="00F4158E">
            <w:pPr>
              <w:pStyle w:val="acctmergecolhdg"/>
              <w:spacing w:line="276" w:lineRule="auto"/>
              <w:rPr>
                <w:rFonts w:cs="Times New Roman"/>
                <w:b w:val="0"/>
                <w:bCs/>
                <w:szCs w:val="22"/>
              </w:rPr>
            </w:pPr>
          </w:p>
        </w:tc>
      </w:tr>
      <w:tr w:rsidR="00264657" w:rsidRPr="00CC73AD" w14:paraId="7E219F79" w14:textId="77777777" w:rsidTr="007D76CA">
        <w:tc>
          <w:tcPr>
            <w:tcW w:w="3330" w:type="dxa"/>
          </w:tcPr>
          <w:p w14:paraId="73A0F7AC" w14:textId="77777777" w:rsidR="00264657" w:rsidRPr="00CC73AD" w:rsidRDefault="00264657" w:rsidP="00F4158E">
            <w:pPr>
              <w:spacing w:line="276" w:lineRule="auto"/>
              <w:ind w:right="-288"/>
              <w:rPr>
                <w:rFonts w:ascii="Times New Roman" w:hAnsi="Times New Roman" w:cs="Times New Roman"/>
                <w:sz w:val="22"/>
                <w:szCs w:val="22"/>
              </w:rPr>
            </w:pPr>
          </w:p>
        </w:tc>
        <w:tc>
          <w:tcPr>
            <w:tcW w:w="2862" w:type="dxa"/>
            <w:gridSpan w:val="3"/>
          </w:tcPr>
          <w:p w14:paraId="014A781A" w14:textId="77777777" w:rsidR="00264657" w:rsidRPr="00CC73AD" w:rsidRDefault="00264657" w:rsidP="00F4158E">
            <w:pPr>
              <w:pStyle w:val="acctmergecolhdg"/>
              <w:spacing w:line="276" w:lineRule="auto"/>
              <w:rPr>
                <w:rFonts w:cs="Times New Roman"/>
                <w:b w:val="0"/>
                <w:szCs w:val="22"/>
                <w:lang w:val="en-US" w:bidi="th-TH"/>
              </w:rPr>
            </w:pPr>
            <w:r w:rsidRPr="00CC73AD">
              <w:rPr>
                <w:rFonts w:cs="Times New Roman"/>
                <w:b w:val="0"/>
                <w:szCs w:val="22"/>
                <w:lang w:val="en-US" w:bidi="th-TH"/>
              </w:rPr>
              <w:t>Revenue from sales</w:t>
            </w:r>
          </w:p>
        </w:tc>
        <w:tc>
          <w:tcPr>
            <w:tcW w:w="270" w:type="dxa"/>
          </w:tcPr>
          <w:p w14:paraId="20EE1F3D" w14:textId="77777777" w:rsidR="00264657" w:rsidRPr="00CC73AD" w:rsidRDefault="00264657" w:rsidP="00F4158E">
            <w:pPr>
              <w:pStyle w:val="acctmergecolhdg"/>
              <w:spacing w:line="276" w:lineRule="auto"/>
              <w:rPr>
                <w:rFonts w:cs="Times New Roman"/>
                <w:b w:val="0"/>
                <w:szCs w:val="22"/>
                <w:lang w:val="en-US" w:bidi="th-TH"/>
              </w:rPr>
            </w:pPr>
          </w:p>
        </w:tc>
        <w:tc>
          <w:tcPr>
            <w:tcW w:w="2880" w:type="dxa"/>
            <w:gridSpan w:val="3"/>
          </w:tcPr>
          <w:p w14:paraId="6A313DED" w14:textId="77777777" w:rsidR="00264657" w:rsidRPr="00CC73AD" w:rsidRDefault="00264657" w:rsidP="00F4158E">
            <w:pPr>
              <w:pStyle w:val="acctmergecolhdg"/>
              <w:spacing w:line="276" w:lineRule="auto"/>
              <w:rPr>
                <w:rFonts w:cs="Times New Roman"/>
                <w:b w:val="0"/>
                <w:szCs w:val="22"/>
                <w:lang w:val="en-US" w:bidi="th-TH"/>
              </w:rPr>
            </w:pPr>
            <w:r w:rsidRPr="00CC73AD">
              <w:rPr>
                <w:rFonts w:cs="Times New Roman"/>
                <w:b w:val="0"/>
                <w:szCs w:val="22"/>
                <w:lang w:val="en-US" w:bidi="th-TH"/>
              </w:rPr>
              <w:t>Non</w:t>
            </w:r>
            <w:r w:rsidRPr="00F4158E">
              <w:rPr>
                <w:rFonts w:cs="Times New Roman"/>
                <w:b w:val="0"/>
                <w:szCs w:val="22"/>
                <w:cs/>
                <w:lang w:val="en-US" w:bidi="th-TH"/>
              </w:rPr>
              <w:t>-</w:t>
            </w:r>
            <w:r w:rsidRPr="00CC73AD">
              <w:rPr>
                <w:rFonts w:cs="Times New Roman"/>
                <w:b w:val="0"/>
                <w:szCs w:val="22"/>
                <w:lang w:val="en-US" w:bidi="th-TH"/>
              </w:rPr>
              <w:t>current assets</w:t>
            </w:r>
          </w:p>
        </w:tc>
      </w:tr>
      <w:tr w:rsidR="00264657" w:rsidRPr="00CC73AD" w14:paraId="43DF00C3" w14:textId="77777777" w:rsidTr="007D76CA">
        <w:tc>
          <w:tcPr>
            <w:tcW w:w="3330" w:type="dxa"/>
          </w:tcPr>
          <w:p w14:paraId="6AEFDC8A" w14:textId="77777777" w:rsidR="00264657" w:rsidRPr="00CC73AD" w:rsidRDefault="00264657" w:rsidP="00F4158E">
            <w:pPr>
              <w:spacing w:line="276" w:lineRule="auto"/>
              <w:ind w:right="-288"/>
              <w:rPr>
                <w:rFonts w:ascii="Times New Roman" w:hAnsi="Times New Roman" w:cs="Times New Roman"/>
                <w:sz w:val="22"/>
                <w:szCs w:val="22"/>
              </w:rPr>
            </w:pPr>
          </w:p>
        </w:tc>
        <w:tc>
          <w:tcPr>
            <w:tcW w:w="1242" w:type="dxa"/>
          </w:tcPr>
          <w:p w14:paraId="0EEC9671" w14:textId="7061C632" w:rsidR="00264657" w:rsidRPr="00CC73AD" w:rsidRDefault="005F26F4" w:rsidP="00F4158E">
            <w:pPr>
              <w:pStyle w:val="acctfourfigures"/>
              <w:tabs>
                <w:tab w:val="clear" w:pos="765"/>
                <w:tab w:val="decimal" w:pos="-10144"/>
              </w:tabs>
              <w:spacing w:line="276" w:lineRule="auto"/>
              <w:ind w:left="-221" w:firstLine="221"/>
              <w:jc w:val="center"/>
              <w:rPr>
                <w:rFonts w:cs="Times New Roman"/>
                <w:szCs w:val="22"/>
                <w:lang w:val="en-US" w:bidi="th-TH"/>
              </w:rPr>
            </w:pPr>
            <w:r w:rsidRPr="00CC73AD">
              <w:rPr>
                <w:rFonts w:cs="Times New Roman"/>
                <w:szCs w:val="22"/>
                <w:lang w:val="en-US" w:bidi="th-TH"/>
              </w:rPr>
              <w:t>2020</w:t>
            </w:r>
          </w:p>
        </w:tc>
        <w:tc>
          <w:tcPr>
            <w:tcW w:w="270" w:type="dxa"/>
          </w:tcPr>
          <w:p w14:paraId="25542DB7" w14:textId="77777777" w:rsidR="00264657" w:rsidRPr="00CC73AD" w:rsidRDefault="00264657" w:rsidP="00F4158E">
            <w:pPr>
              <w:pStyle w:val="acctfourfigures"/>
              <w:tabs>
                <w:tab w:val="clear" w:pos="765"/>
                <w:tab w:val="decimal" w:pos="-10144"/>
              </w:tabs>
              <w:spacing w:line="276" w:lineRule="auto"/>
              <w:ind w:left="-221" w:firstLine="221"/>
              <w:jc w:val="center"/>
              <w:rPr>
                <w:rFonts w:cs="Times New Roman"/>
                <w:szCs w:val="22"/>
                <w:lang w:val="en-US" w:bidi="th-TH"/>
              </w:rPr>
            </w:pPr>
          </w:p>
        </w:tc>
        <w:tc>
          <w:tcPr>
            <w:tcW w:w="1350" w:type="dxa"/>
            <w:vAlign w:val="center"/>
          </w:tcPr>
          <w:p w14:paraId="296A95F5" w14:textId="092E6254" w:rsidR="00264657" w:rsidRPr="00CC73AD" w:rsidRDefault="005F26F4" w:rsidP="00F4158E">
            <w:pPr>
              <w:pStyle w:val="acctfourfigures"/>
              <w:tabs>
                <w:tab w:val="clear" w:pos="765"/>
                <w:tab w:val="decimal" w:pos="-10144"/>
              </w:tabs>
              <w:spacing w:line="276" w:lineRule="auto"/>
              <w:ind w:left="-221" w:firstLine="221"/>
              <w:jc w:val="center"/>
              <w:rPr>
                <w:rFonts w:cs="Times New Roman"/>
                <w:szCs w:val="22"/>
                <w:lang w:val="en-US" w:bidi="th-TH"/>
              </w:rPr>
            </w:pPr>
            <w:r w:rsidRPr="00CC73AD">
              <w:rPr>
                <w:rFonts w:cs="Times New Roman"/>
                <w:szCs w:val="22"/>
                <w:lang w:val="en-US" w:bidi="th-TH"/>
              </w:rPr>
              <w:t>2019</w:t>
            </w:r>
          </w:p>
        </w:tc>
        <w:tc>
          <w:tcPr>
            <w:tcW w:w="270" w:type="dxa"/>
          </w:tcPr>
          <w:p w14:paraId="79078EA0" w14:textId="77777777" w:rsidR="00264657" w:rsidRPr="00CC73AD" w:rsidRDefault="00264657" w:rsidP="00F4158E">
            <w:pPr>
              <w:pStyle w:val="acctfourfigures"/>
              <w:spacing w:line="276" w:lineRule="auto"/>
              <w:rPr>
                <w:rFonts w:cs="Times New Roman"/>
                <w:szCs w:val="22"/>
                <w:lang w:val="en-US" w:bidi="th-TH"/>
              </w:rPr>
            </w:pPr>
          </w:p>
        </w:tc>
        <w:tc>
          <w:tcPr>
            <w:tcW w:w="1260" w:type="dxa"/>
          </w:tcPr>
          <w:p w14:paraId="31F779ED" w14:textId="21DFC7B9" w:rsidR="00264657" w:rsidRPr="00CC73AD" w:rsidRDefault="005F26F4" w:rsidP="00F4158E">
            <w:pPr>
              <w:pStyle w:val="acctfourfigures"/>
              <w:tabs>
                <w:tab w:val="clear" w:pos="765"/>
                <w:tab w:val="decimal" w:pos="-10144"/>
              </w:tabs>
              <w:spacing w:line="276" w:lineRule="auto"/>
              <w:ind w:left="-221" w:firstLine="221"/>
              <w:jc w:val="center"/>
              <w:rPr>
                <w:rFonts w:cs="Times New Roman"/>
                <w:szCs w:val="22"/>
                <w:lang w:val="en-US" w:bidi="th-TH"/>
              </w:rPr>
            </w:pPr>
            <w:r w:rsidRPr="00CC73AD">
              <w:rPr>
                <w:rFonts w:cs="Times New Roman"/>
                <w:szCs w:val="22"/>
                <w:lang w:val="en-US" w:bidi="th-TH"/>
              </w:rPr>
              <w:t>2020</w:t>
            </w:r>
          </w:p>
        </w:tc>
        <w:tc>
          <w:tcPr>
            <w:tcW w:w="270" w:type="dxa"/>
          </w:tcPr>
          <w:p w14:paraId="7E0D3EDA" w14:textId="77777777" w:rsidR="00264657" w:rsidRPr="00CC73AD" w:rsidRDefault="00264657" w:rsidP="00F4158E">
            <w:pPr>
              <w:pStyle w:val="acctfourfigures"/>
              <w:tabs>
                <w:tab w:val="clear" w:pos="765"/>
                <w:tab w:val="decimal" w:pos="-10144"/>
              </w:tabs>
              <w:spacing w:line="276" w:lineRule="auto"/>
              <w:ind w:left="-221" w:firstLine="221"/>
              <w:jc w:val="center"/>
              <w:rPr>
                <w:rFonts w:cs="Times New Roman"/>
                <w:szCs w:val="22"/>
                <w:lang w:val="en-US" w:bidi="th-TH"/>
              </w:rPr>
            </w:pPr>
          </w:p>
        </w:tc>
        <w:tc>
          <w:tcPr>
            <w:tcW w:w="1350" w:type="dxa"/>
            <w:vAlign w:val="center"/>
          </w:tcPr>
          <w:p w14:paraId="5D313584" w14:textId="437975EA" w:rsidR="00264657" w:rsidRPr="00CC73AD" w:rsidRDefault="005F26F4" w:rsidP="00F4158E">
            <w:pPr>
              <w:pStyle w:val="acctfourfigures"/>
              <w:tabs>
                <w:tab w:val="clear" w:pos="765"/>
                <w:tab w:val="decimal" w:pos="-10144"/>
              </w:tabs>
              <w:spacing w:line="276" w:lineRule="auto"/>
              <w:ind w:left="-221" w:firstLine="221"/>
              <w:jc w:val="center"/>
              <w:rPr>
                <w:rFonts w:cs="Times New Roman"/>
                <w:szCs w:val="22"/>
                <w:lang w:val="en-US" w:bidi="th-TH"/>
              </w:rPr>
            </w:pPr>
            <w:r w:rsidRPr="00CC73AD">
              <w:rPr>
                <w:rFonts w:cs="Times New Roman"/>
                <w:szCs w:val="22"/>
                <w:lang w:val="en-US" w:bidi="th-TH"/>
              </w:rPr>
              <w:t>2019</w:t>
            </w:r>
          </w:p>
        </w:tc>
      </w:tr>
      <w:tr w:rsidR="00264657" w:rsidRPr="00CC73AD" w14:paraId="634492AB" w14:textId="77777777" w:rsidTr="007D76CA">
        <w:tc>
          <w:tcPr>
            <w:tcW w:w="3330" w:type="dxa"/>
          </w:tcPr>
          <w:p w14:paraId="5D2D23B0" w14:textId="77777777" w:rsidR="00264657" w:rsidRPr="00CC73AD" w:rsidRDefault="00264657" w:rsidP="00F4158E">
            <w:pPr>
              <w:spacing w:line="276" w:lineRule="auto"/>
              <w:ind w:right="-288"/>
              <w:rPr>
                <w:rFonts w:ascii="Times New Roman" w:hAnsi="Times New Roman" w:cs="Times New Roman"/>
                <w:sz w:val="22"/>
                <w:szCs w:val="22"/>
                <w:rtl/>
                <w:cs/>
              </w:rPr>
            </w:pPr>
          </w:p>
        </w:tc>
        <w:tc>
          <w:tcPr>
            <w:tcW w:w="6012" w:type="dxa"/>
            <w:gridSpan w:val="7"/>
          </w:tcPr>
          <w:p w14:paraId="27BEF187" w14:textId="77777777" w:rsidR="00264657" w:rsidRPr="00CC73AD" w:rsidRDefault="009E27B7" w:rsidP="00F4158E">
            <w:pPr>
              <w:pStyle w:val="BodyText"/>
              <w:spacing w:after="0" w:line="276" w:lineRule="auto"/>
              <w:ind w:left="-108" w:right="-110"/>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3D432D" w:rsidRPr="00CC73AD" w14:paraId="27AA6B85" w14:textId="77777777" w:rsidTr="007D76CA">
        <w:tc>
          <w:tcPr>
            <w:tcW w:w="3330" w:type="dxa"/>
          </w:tcPr>
          <w:p w14:paraId="58BBA706"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Thailand</w:t>
            </w:r>
          </w:p>
        </w:tc>
        <w:tc>
          <w:tcPr>
            <w:tcW w:w="1242" w:type="dxa"/>
          </w:tcPr>
          <w:p w14:paraId="32038984" w14:textId="2437BC4E" w:rsidR="003D432D" w:rsidRPr="00F4158E" w:rsidRDefault="00F76AD3" w:rsidP="00F4158E">
            <w:pPr>
              <w:pStyle w:val="headingitalic"/>
              <w:tabs>
                <w:tab w:val="decimal" w:pos="1040"/>
              </w:tabs>
              <w:spacing w:after="0" w:line="276" w:lineRule="auto"/>
              <w:ind w:right="-130"/>
              <w:rPr>
                <w:rFonts w:cs="Times New Roman"/>
                <w:i w:val="0"/>
                <w:iCs w:val="0"/>
                <w:szCs w:val="22"/>
                <w:lang w:val="en-US" w:bidi="th-TH"/>
              </w:rPr>
            </w:pPr>
            <w:r w:rsidRPr="00F4158E">
              <w:rPr>
                <w:rFonts w:cs="Times New Roman"/>
                <w:i w:val="0"/>
                <w:iCs w:val="0"/>
                <w:szCs w:val="22"/>
                <w:lang w:val="en-US" w:bidi="th-TH"/>
              </w:rPr>
              <w:t>47,961,357</w:t>
            </w:r>
          </w:p>
        </w:tc>
        <w:tc>
          <w:tcPr>
            <w:tcW w:w="270" w:type="dxa"/>
          </w:tcPr>
          <w:p w14:paraId="4CBF5BDA" w14:textId="77777777" w:rsidR="003D432D" w:rsidRPr="00CC73AD" w:rsidRDefault="003D432D"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350" w:type="dxa"/>
          </w:tcPr>
          <w:p w14:paraId="64339E4C" w14:textId="3BF684BF" w:rsidR="003D432D" w:rsidRPr="00F4158E" w:rsidRDefault="003D432D" w:rsidP="00F4158E">
            <w:pPr>
              <w:pStyle w:val="headingitalic"/>
              <w:tabs>
                <w:tab w:val="decimal" w:pos="980"/>
              </w:tabs>
              <w:spacing w:after="0" w:line="276" w:lineRule="auto"/>
              <w:ind w:right="-130"/>
              <w:rPr>
                <w:rFonts w:cs="Times New Roman"/>
                <w:i w:val="0"/>
                <w:iCs w:val="0"/>
                <w:szCs w:val="22"/>
                <w:lang w:val="en-US" w:bidi="th-TH"/>
              </w:rPr>
            </w:pPr>
            <w:r w:rsidRPr="00F4158E">
              <w:rPr>
                <w:rFonts w:cs="Times New Roman"/>
                <w:i w:val="0"/>
                <w:iCs w:val="0"/>
                <w:szCs w:val="22"/>
              </w:rPr>
              <w:t xml:space="preserve"> 50,800,749 </w:t>
            </w:r>
          </w:p>
        </w:tc>
        <w:tc>
          <w:tcPr>
            <w:tcW w:w="270" w:type="dxa"/>
          </w:tcPr>
          <w:p w14:paraId="2B4CBD3A" w14:textId="77777777" w:rsidR="003D432D" w:rsidRPr="00CC73AD" w:rsidRDefault="003D432D"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260" w:type="dxa"/>
          </w:tcPr>
          <w:p w14:paraId="3A0417F6" w14:textId="042E0284" w:rsidR="003D432D" w:rsidRPr="00F4158E" w:rsidRDefault="00F76AD3" w:rsidP="00F4158E">
            <w:pPr>
              <w:pStyle w:val="headingitalic"/>
              <w:tabs>
                <w:tab w:val="decimal" w:pos="1074"/>
              </w:tabs>
              <w:spacing w:after="0" w:line="276" w:lineRule="auto"/>
              <w:ind w:right="-130"/>
              <w:rPr>
                <w:rFonts w:cs="Times New Roman"/>
                <w:i w:val="0"/>
                <w:iCs w:val="0"/>
                <w:szCs w:val="22"/>
                <w:lang w:val="en-US" w:bidi="th-TH"/>
              </w:rPr>
            </w:pPr>
            <w:r w:rsidRPr="00F4158E">
              <w:rPr>
                <w:rFonts w:cs="Times New Roman"/>
                <w:i w:val="0"/>
                <w:iCs w:val="0"/>
                <w:szCs w:val="22"/>
                <w:lang w:val="en-US" w:bidi="th-TH"/>
              </w:rPr>
              <w:t>56,276,421</w:t>
            </w:r>
          </w:p>
        </w:tc>
        <w:tc>
          <w:tcPr>
            <w:tcW w:w="270" w:type="dxa"/>
          </w:tcPr>
          <w:p w14:paraId="4A18138E" w14:textId="77777777" w:rsidR="003D432D" w:rsidRPr="00CC73AD" w:rsidRDefault="003D432D"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350" w:type="dxa"/>
          </w:tcPr>
          <w:p w14:paraId="18B30A9A" w14:textId="7AF08D44" w:rsidR="003D432D" w:rsidRPr="00F4158E" w:rsidRDefault="003D432D" w:rsidP="00F4158E">
            <w:pPr>
              <w:pStyle w:val="headingitalic"/>
              <w:tabs>
                <w:tab w:val="decimal" w:pos="1098"/>
              </w:tabs>
              <w:spacing w:after="0" w:line="276" w:lineRule="auto"/>
              <w:ind w:right="-130"/>
              <w:rPr>
                <w:rFonts w:cs="Times New Roman"/>
                <w:i w:val="0"/>
                <w:iCs w:val="0"/>
                <w:szCs w:val="22"/>
                <w:lang w:val="en-US" w:bidi="th-TH"/>
              </w:rPr>
            </w:pPr>
            <w:r w:rsidRPr="00F4158E">
              <w:rPr>
                <w:rFonts w:cs="Times New Roman"/>
                <w:i w:val="0"/>
                <w:iCs w:val="0"/>
                <w:szCs w:val="22"/>
                <w:lang w:val="en-US" w:bidi="th-TH"/>
              </w:rPr>
              <w:t>55,042,618</w:t>
            </w:r>
          </w:p>
        </w:tc>
      </w:tr>
      <w:tr w:rsidR="00F76AD3" w:rsidRPr="00CC73AD" w14:paraId="1DAE1476" w14:textId="77777777" w:rsidTr="007D76CA">
        <w:tc>
          <w:tcPr>
            <w:tcW w:w="3330" w:type="dxa"/>
          </w:tcPr>
          <w:p w14:paraId="79542D13" w14:textId="77777777" w:rsidR="00F76AD3" w:rsidRPr="00CC73AD" w:rsidRDefault="00F76AD3"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Indonesia</w:t>
            </w:r>
          </w:p>
        </w:tc>
        <w:tc>
          <w:tcPr>
            <w:tcW w:w="1242" w:type="dxa"/>
          </w:tcPr>
          <w:p w14:paraId="2D521842" w14:textId="19B2D141" w:rsidR="00F76AD3" w:rsidRPr="00F4158E" w:rsidRDefault="00F76AD3" w:rsidP="00F4158E">
            <w:pPr>
              <w:pStyle w:val="headingitalic"/>
              <w:tabs>
                <w:tab w:val="decimal" w:pos="1040"/>
              </w:tabs>
              <w:spacing w:after="0" w:line="276" w:lineRule="auto"/>
              <w:ind w:right="-130"/>
              <w:rPr>
                <w:rFonts w:cs="Times New Roman"/>
                <w:i w:val="0"/>
                <w:iCs w:val="0"/>
                <w:szCs w:val="22"/>
                <w:lang w:val="en-US" w:bidi="th-TH"/>
              </w:rPr>
            </w:pPr>
            <w:r w:rsidRPr="00F4158E">
              <w:rPr>
                <w:rFonts w:cs="Times New Roman"/>
                <w:i w:val="0"/>
                <w:iCs w:val="0"/>
                <w:szCs w:val="22"/>
                <w:lang w:val="en-US" w:bidi="th-TH"/>
              </w:rPr>
              <w:t>13,106,956</w:t>
            </w:r>
          </w:p>
        </w:tc>
        <w:tc>
          <w:tcPr>
            <w:tcW w:w="270" w:type="dxa"/>
          </w:tcPr>
          <w:p w14:paraId="4179543F" w14:textId="77777777" w:rsidR="00F76AD3" w:rsidRPr="00CC73AD" w:rsidRDefault="00F76AD3"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350" w:type="dxa"/>
          </w:tcPr>
          <w:p w14:paraId="66A1DE89" w14:textId="77777777" w:rsidR="00F76AD3" w:rsidRPr="00F4158E" w:rsidRDefault="00F76AD3" w:rsidP="00F4158E">
            <w:pPr>
              <w:pStyle w:val="headingitalic"/>
              <w:tabs>
                <w:tab w:val="decimal" w:pos="1062"/>
              </w:tabs>
              <w:spacing w:after="0" w:line="276" w:lineRule="auto"/>
              <w:ind w:right="-130"/>
              <w:rPr>
                <w:rFonts w:cs="Times New Roman"/>
                <w:i w:val="0"/>
                <w:iCs w:val="0"/>
                <w:szCs w:val="22"/>
                <w:lang w:val="en-US" w:bidi="th-TH"/>
              </w:rPr>
            </w:pPr>
            <w:r w:rsidRPr="00F4158E">
              <w:rPr>
                <w:rFonts w:cs="Times New Roman"/>
                <w:i w:val="0"/>
                <w:iCs w:val="0"/>
                <w:szCs w:val="22"/>
              </w:rPr>
              <w:t xml:space="preserve"> 8,594,958 </w:t>
            </w:r>
          </w:p>
        </w:tc>
        <w:tc>
          <w:tcPr>
            <w:tcW w:w="270" w:type="dxa"/>
          </w:tcPr>
          <w:p w14:paraId="6AE30BF4" w14:textId="77777777" w:rsidR="00F76AD3" w:rsidRPr="00CC73AD" w:rsidRDefault="00F76AD3"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260" w:type="dxa"/>
          </w:tcPr>
          <w:p w14:paraId="234E75D8" w14:textId="3FF559B4" w:rsidR="00F76AD3" w:rsidRPr="00F4158E" w:rsidRDefault="00F76AD3" w:rsidP="00F4158E">
            <w:pPr>
              <w:pStyle w:val="headingitalic"/>
              <w:tabs>
                <w:tab w:val="decimal" w:pos="1074"/>
              </w:tabs>
              <w:spacing w:after="0" w:line="276" w:lineRule="auto"/>
              <w:ind w:right="-130"/>
              <w:rPr>
                <w:rFonts w:cs="Times New Roman"/>
                <w:i w:val="0"/>
                <w:iCs w:val="0"/>
                <w:szCs w:val="22"/>
                <w:lang w:val="en-US" w:bidi="th-TH"/>
              </w:rPr>
            </w:pPr>
            <w:r w:rsidRPr="00F4158E">
              <w:rPr>
                <w:rFonts w:cs="Times New Roman"/>
                <w:i w:val="0"/>
                <w:iCs w:val="0"/>
                <w:szCs w:val="22"/>
                <w:lang w:val="en-US" w:bidi="th-TH"/>
              </w:rPr>
              <w:t>36,976,381</w:t>
            </w:r>
          </w:p>
        </w:tc>
        <w:tc>
          <w:tcPr>
            <w:tcW w:w="270" w:type="dxa"/>
          </w:tcPr>
          <w:p w14:paraId="140BB005" w14:textId="77777777" w:rsidR="00F76AD3" w:rsidRPr="00CC73AD" w:rsidRDefault="00F76AD3"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350" w:type="dxa"/>
          </w:tcPr>
          <w:p w14:paraId="1F6C6D69" w14:textId="77777777" w:rsidR="00F76AD3" w:rsidRPr="00F4158E" w:rsidRDefault="00F76AD3" w:rsidP="00F4158E">
            <w:pPr>
              <w:pStyle w:val="headingitalic"/>
              <w:tabs>
                <w:tab w:val="decimal" w:pos="1098"/>
              </w:tabs>
              <w:spacing w:after="0" w:line="276" w:lineRule="auto"/>
              <w:ind w:right="-130"/>
              <w:rPr>
                <w:rFonts w:cs="Times New Roman"/>
                <w:i w:val="0"/>
                <w:iCs w:val="0"/>
                <w:szCs w:val="22"/>
                <w:lang w:val="en-US" w:bidi="th-TH"/>
              </w:rPr>
            </w:pPr>
            <w:r w:rsidRPr="00F4158E">
              <w:rPr>
                <w:rFonts w:cs="Times New Roman"/>
                <w:i w:val="0"/>
                <w:iCs w:val="0"/>
                <w:szCs w:val="22"/>
                <w:lang w:val="en-US" w:bidi="th-TH"/>
              </w:rPr>
              <w:t>36,821,744</w:t>
            </w:r>
          </w:p>
        </w:tc>
      </w:tr>
      <w:tr w:rsidR="00F76AD3" w:rsidRPr="00CC73AD" w14:paraId="4B9A4BB9" w14:textId="77777777" w:rsidTr="007D76CA">
        <w:tc>
          <w:tcPr>
            <w:tcW w:w="3330" w:type="dxa"/>
          </w:tcPr>
          <w:p w14:paraId="4FEBA249" w14:textId="77777777" w:rsidR="00F76AD3" w:rsidRPr="00CC73AD" w:rsidRDefault="00F76AD3"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Vietnam</w:t>
            </w:r>
          </w:p>
        </w:tc>
        <w:tc>
          <w:tcPr>
            <w:tcW w:w="1242" w:type="dxa"/>
          </w:tcPr>
          <w:p w14:paraId="1DBDA39D" w14:textId="7C126BCC" w:rsidR="00F76AD3" w:rsidRPr="00F4158E" w:rsidRDefault="00F76AD3" w:rsidP="00F4158E">
            <w:pPr>
              <w:pStyle w:val="headingitalic"/>
              <w:tabs>
                <w:tab w:val="decimal" w:pos="1040"/>
              </w:tabs>
              <w:spacing w:after="0" w:line="276" w:lineRule="auto"/>
              <w:ind w:right="-130"/>
              <w:rPr>
                <w:rFonts w:cs="Times New Roman"/>
                <w:i w:val="0"/>
                <w:iCs w:val="0"/>
                <w:szCs w:val="22"/>
                <w:lang w:val="en-US" w:bidi="th-TH"/>
              </w:rPr>
            </w:pPr>
            <w:r w:rsidRPr="00F4158E">
              <w:rPr>
                <w:rFonts w:cs="Times New Roman"/>
                <w:i w:val="0"/>
                <w:iCs w:val="0"/>
                <w:szCs w:val="22"/>
                <w:lang w:val="en-US" w:bidi="th-TH"/>
              </w:rPr>
              <w:t>10,689,361</w:t>
            </w:r>
          </w:p>
        </w:tc>
        <w:tc>
          <w:tcPr>
            <w:tcW w:w="270" w:type="dxa"/>
          </w:tcPr>
          <w:p w14:paraId="0F3A7064" w14:textId="77777777" w:rsidR="00F76AD3" w:rsidRPr="00CC73AD" w:rsidRDefault="00F76AD3"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350" w:type="dxa"/>
          </w:tcPr>
          <w:p w14:paraId="4FF66233" w14:textId="2EDC6CBE" w:rsidR="00F76AD3" w:rsidRPr="00F4158E" w:rsidRDefault="00F76AD3" w:rsidP="00F4158E">
            <w:pPr>
              <w:pStyle w:val="headingitalic"/>
              <w:tabs>
                <w:tab w:val="decimal" w:pos="980"/>
              </w:tabs>
              <w:spacing w:after="0" w:line="276" w:lineRule="auto"/>
              <w:ind w:right="-130"/>
              <w:rPr>
                <w:rFonts w:cs="Times New Roman"/>
                <w:i w:val="0"/>
                <w:iCs w:val="0"/>
                <w:szCs w:val="22"/>
                <w:lang w:val="en-US" w:bidi="th-TH"/>
              </w:rPr>
            </w:pPr>
            <w:r w:rsidRPr="00F4158E">
              <w:rPr>
                <w:rFonts w:cs="Times New Roman"/>
                <w:i w:val="0"/>
                <w:iCs w:val="0"/>
                <w:szCs w:val="22"/>
              </w:rPr>
              <w:t xml:space="preserve"> 10,543,127 </w:t>
            </w:r>
          </w:p>
        </w:tc>
        <w:tc>
          <w:tcPr>
            <w:tcW w:w="270" w:type="dxa"/>
          </w:tcPr>
          <w:p w14:paraId="3A222F5F" w14:textId="77777777" w:rsidR="00F76AD3" w:rsidRPr="00CC73AD" w:rsidRDefault="00F76AD3"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260" w:type="dxa"/>
          </w:tcPr>
          <w:p w14:paraId="4C80181E" w14:textId="7430449F" w:rsidR="00F76AD3" w:rsidRPr="00F4158E" w:rsidRDefault="00F76AD3" w:rsidP="00F4158E">
            <w:pPr>
              <w:pStyle w:val="headingitalic"/>
              <w:tabs>
                <w:tab w:val="decimal" w:pos="1074"/>
              </w:tabs>
              <w:spacing w:after="0" w:line="276" w:lineRule="auto"/>
              <w:ind w:right="-130"/>
              <w:rPr>
                <w:rFonts w:cs="Times New Roman"/>
                <w:i w:val="0"/>
                <w:iCs w:val="0"/>
                <w:szCs w:val="22"/>
                <w:lang w:val="en-US" w:bidi="th-TH"/>
              </w:rPr>
            </w:pPr>
            <w:r w:rsidRPr="00F4158E">
              <w:rPr>
                <w:rFonts w:cs="Times New Roman"/>
                <w:i w:val="0"/>
                <w:iCs w:val="0"/>
                <w:szCs w:val="22"/>
                <w:lang w:val="en-US" w:bidi="th-TH"/>
              </w:rPr>
              <w:t>7,716,954</w:t>
            </w:r>
          </w:p>
        </w:tc>
        <w:tc>
          <w:tcPr>
            <w:tcW w:w="270" w:type="dxa"/>
          </w:tcPr>
          <w:p w14:paraId="692A111C" w14:textId="77777777" w:rsidR="00F76AD3" w:rsidRPr="00CC73AD" w:rsidRDefault="00F76AD3"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350" w:type="dxa"/>
          </w:tcPr>
          <w:p w14:paraId="0DDF53B0" w14:textId="34B9A635" w:rsidR="00F76AD3" w:rsidRPr="00F4158E" w:rsidRDefault="00F76AD3" w:rsidP="00F4158E">
            <w:pPr>
              <w:pStyle w:val="headingitalic"/>
              <w:tabs>
                <w:tab w:val="decimal" w:pos="1098"/>
              </w:tabs>
              <w:spacing w:after="0" w:line="276" w:lineRule="auto"/>
              <w:ind w:right="-130"/>
              <w:rPr>
                <w:rFonts w:cs="Times New Roman"/>
                <w:i w:val="0"/>
                <w:iCs w:val="0"/>
                <w:szCs w:val="22"/>
                <w:lang w:val="en-US" w:bidi="th-TH"/>
              </w:rPr>
            </w:pPr>
            <w:r w:rsidRPr="00F4158E">
              <w:rPr>
                <w:rFonts w:cs="Times New Roman"/>
                <w:i w:val="0"/>
                <w:iCs w:val="0"/>
                <w:szCs w:val="22"/>
                <w:lang w:val="en-US" w:bidi="th-TH"/>
              </w:rPr>
              <w:t>6,618,906</w:t>
            </w:r>
          </w:p>
        </w:tc>
      </w:tr>
      <w:tr w:rsidR="00F76AD3" w:rsidRPr="00CC73AD" w14:paraId="227B5172" w14:textId="77777777" w:rsidTr="007D76CA">
        <w:tc>
          <w:tcPr>
            <w:tcW w:w="3330" w:type="dxa"/>
          </w:tcPr>
          <w:p w14:paraId="528A9DF8" w14:textId="6E197227" w:rsidR="00F76AD3" w:rsidRPr="00CC73AD" w:rsidRDefault="00F76AD3"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China</w:t>
            </w:r>
          </w:p>
        </w:tc>
        <w:tc>
          <w:tcPr>
            <w:tcW w:w="1242" w:type="dxa"/>
          </w:tcPr>
          <w:p w14:paraId="2ADB0956" w14:textId="69BE725C" w:rsidR="00F76AD3" w:rsidRPr="00F4158E" w:rsidRDefault="00F76AD3" w:rsidP="00F4158E">
            <w:pPr>
              <w:pStyle w:val="headingitalic"/>
              <w:tabs>
                <w:tab w:val="decimal" w:pos="1040"/>
              </w:tabs>
              <w:spacing w:after="0" w:line="276" w:lineRule="auto"/>
              <w:ind w:right="-130"/>
              <w:rPr>
                <w:rFonts w:cs="Times New Roman"/>
                <w:i w:val="0"/>
                <w:iCs w:val="0"/>
                <w:szCs w:val="22"/>
                <w:lang w:val="en-US" w:bidi="th-TH"/>
              </w:rPr>
            </w:pPr>
            <w:r w:rsidRPr="00F4158E">
              <w:rPr>
                <w:rFonts w:cs="Times New Roman"/>
                <w:i w:val="0"/>
                <w:iCs w:val="0"/>
                <w:szCs w:val="22"/>
                <w:lang w:val="en-US" w:bidi="th-TH"/>
              </w:rPr>
              <w:t>9,640,829</w:t>
            </w:r>
          </w:p>
        </w:tc>
        <w:tc>
          <w:tcPr>
            <w:tcW w:w="270" w:type="dxa"/>
          </w:tcPr>
          <w:p w14:paraId="300204B4" w14:textId="77777777" w:rsidR="00F76AD3" w:rsidRPr="00CC73AD" w:rsidRDefault="00F76AD3"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350" w:type="dxa"/>
          </w:tcPr>
          <w:p w14:paraId="587B4CC6" w14:textId="33CB148D" w:rsidR="00F76AD3" w:rsidRPr="00F4158E" w:rsidRDefault="006D4070" w:rsidP="00F4158E">
            <w:pPr>
              <w:pStyle w:val="headingitalic"/>
              <w:tabs>
                <w:tab w:val="decimal" w:pos="1062"/>
              </w:tabs>
              <w:spacing w:after="0" w:line="276" w:lineRule="auto"/>
              <w:ind w:right="-130"/>
              <w:rPr>
                <w:rFonts w:cs="Times New Roman"/>
                <w:i w:val="0"/>
                <w:iCs w:val="0"/>
                <w:szCs w:val="22"/>
                <w:lang w:val="en-US" w:bidi="th-TH"/>
              </w:rPr>
            </w:pPr>
            <w:r w:rsidRPr="00F4158E">
              <w:rPr>
                <w:rFonts w:cs="Times New Roman"/>
                <w:i w:val="0"/>
                <w:iCs w:val="0"/>
                <w:szCs w:val="22"/>
                <w:lang w:val="en-US" w:bidi="th-TH"/>
              </w:rPr>
              <w:t>5,690,117</w:t>
            </w:r>
          </w:p>
        </w:tc>
        <w:tc>
          <w:tcPr>
            <w:tcW w:w="270" w:type="dxa"/>
          </w:tcPr>
          <w:p w14:paraId="0D3D2A8A" w14:textId="77777777" w:rsidR="00F76AD3" w:rsidRPr="00CC73AD" w:rsidRDefault="00F76AD3"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260" w:type="dxa"/>
          </w:tcPr>
          <w:p w14:paraId="7E95A51B" w14:textId="7AC576A7" w:rsidR="00F76AD3" w:rsidRPr="00F4158E" w:rsidRDefault="00F76AD3" w:rsidP="00F4158E">
            <w:pPr>
              <w:pStyle w:val="headingitalic"/>
              <w:tabs>
                <w:tab w:val="decimal" w:pos="1074"/>
              </w:tabs>
              <w:spacing w:after="0" w:line="276" w:lineRule="auto"/>
              <w:ind w:right="-130"/>
              <w:rPr>
                <w:rFonts w:cs="Times New Roman"/>
                <w:i w:val="0"/>
                <w:iCs w:val="0"/>
                <w:szCs w:val="22"/>
                <w:lang w:val="en-US" w:bidi="th-TH"/>
              </w:rPr>
            </w:pPr>
            <w:r w:rsidRPr="00F4158E">
              <w:rPr>
                <w:rFonts w:cs="Times New Roman"/>
                <w:bCs w:val="0"/>
                <w:i w:val="0"/>
                <w:iCs w:val="0"/>
                <w:szCs w:val="22"/>
                <w:cs/>
                <w:lang w:val="en-US" w:bidi="th-TH"/>
              </w:rPr>
              <w:t>-</w:t>
            </w:r>
          </w:p>
        </w:tc>
        <w:tc>
          <w:tcPr>
            <w:tcW w:w="270" w:type="dxa"/>
          </w:tcPr>
          <w:p w14:paraId="4DEBE6C2" w14:textId="77777777" w:rsidR="00F76AD3" w:rsidRPr="00CC73AD" w:rsidRDefault="00F76AD3"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350" w:type="dxa"/>
          </w:tcPr>
          <w:p w14:paraId="6E007452" w14:textId="613D27C5" w:rsidR="00F76AD3" w:rsidRPr="00F4158E" w:rsidRDefault="00F76AD3" w:rsidP="00F4158E">
            <w:pPr>
              <w:pStyle w:val="headingitalic"/>
              <w:tabs>
                <w:tab w:val="decimal" w:pos="1098"/>
              </w:tabs>
              <w:spacing w:after="0" w:line="276" w:lineRule="auto"/>
              <w:ind w:right="-130"/>
              <w:rPr>
                <w:rFonts w:cs="Times New Roman"/>
                <w:i w:val="0"/>
                <w:iCs w:val="0"/>
                <w:szCs w:val="22"/>
                <w:lang w:val="en-US" w:bidi="th-TH"/>
              </w:rPr>
            </w:pPr>
            <w:r w:rsidRPr="00F4158E">
              <w:rPr>
                <w:rFonts w:cs="Times New Roman"/>
                <w:bCs w:val="0"/>
                <w:i w:val="0"/>
                <w:iCs w:val="0"/>
                <w:szCs w:val="22"/>
                <w:cs/>
                <w:lang w:val="en-US" w:bidi="th-TH"/>
              </w:rPr>
              <w:t>-</w:t>
            </w:r>
          </w:p>
        </w:tc>
      </w:tr>
      <w:tr w:rsidR="00F76AD3" w:rsidRPr="00CC73AD" w14:paraId="727F4C40" w14:textId="77777777" w:rsidTr="007D76CA">
        <w:tc>
          <w:tcPr>
            <w:tcW w:w="3330" w:type="dxa"/>
          </w:tcPr>
          <w:p w14:paraId="7957C84D" w14:textId="77777777" w:rsidR="00F76AD3" w:rsidRPr="00CC73AD" w:rsidRDefault="00F76AD3"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Philippines</w:t>
            </w:r>
          </w:p>
        </w:tc>
        <w:tc>
          <w:tcPr>
            <w:tcW w:w="1242" w:type="dxa"/>
          </w:tcPr>
          <w:p w14:paraId="37AC38D8" w14:textId="4A361A00" w:rsidR="00F76AD3" w:rsidRPr="00F4158E" w:rsidRDefault="00F76AD3" w:rsidP="00F4158E">
            <w:pPr>
              <w:pStyle w:val="headingitalic"/>
              <w:tabs>
                <w:tab w:val="decimal" w:pos="1040"/>
              </w:tabs>
              <w:spacing w:after="0" w:line="276" w:lineRule="auto"/>
              <w:ind w:right="-130"/>
              <w:rPr>
                <w:rFonts w:cs="Times New Roman"/>
                <w:i w:val="0"/>
                <w:iCs w:val="0"/>
                <w:szCs w:val="22"/>
                <w:lang w:val="en-US" w:bidi="th-TH"/>
              </w:rPr>
            </w:pPr>
            <w:r w:rsidRPr="00CC73AD">
              <w:rPr>
                <w:rFonts w:cs="Times New Roman"/>
                <w:i w:val="0"/>
                <w:iCs w:val="0"/>
                <w:szCs w:val="22"/>
              </w:rPr>
              <w:t>2,917,569</w:t>
            </w:r>
          </w:p>
        </w:tc>
        <w:tc>
          <w:tcPr>
            <w:tcW w:w="270" w:type="dxa"/>
          </w:tcPr>
          <w:p w14:paraId="650D8E82" w14:textId="77777777" w:rsidR="00F76AD3" w:rsidRPr="00CC73AD" w:rsidRDefault="00F76AD3"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350" w:type="dxa"/>
          </w:tcPr>
          <w:p w14:paraId="5420FB79" w14:textId="06A0B1D3" w:rsidR="00F76AD3" w:rsidRPr="00F4158E" w:rsidRDefault="006D4070" w:rsidP="00F4158E">
            <w:pPr>
              <w:pStyle w:val="headingitalic"/>
              <w:tabs>
                <w:tab w:val="decimal" w:pos="1062"/>
              </w:tabs>
              <w:spacing w:after="0" w:line="276" w:lineRule="auto"/>
              <w:ind w:right="-130"/>
              <w:rPr>
                <w:rFonts w:cs="Times New Roman"/>
                <w:i w:val="0"/>
                <w:iCs w:val="0"/>
                <w:szCs w:val="22"/>
                <w:lang w:val="en-US" w:bidi="th-TH"/>
              </w:rPr>
            </w:pPr>
            <w:r w:rsidRPr="00F4158E">
              <w:rPr>
                <w:rFonts w:cs="Times New Roman"/>
                <w:i w:val="0"/>
                <w:iCs w:val="0"/>
                <w:szCs w:val="22"/>
              </w:rPr>
              <w:t>3,447,985</w:t>
            </w:r>
          </w:p>
        </w:tc>
        <w:tc>
          <w:tcPr>
            <w:tcW w:w="270" w:type="dxa"/>
          </w:tcPr>
          <w:p w14:paraId="105C4087" w14:textId="77777777" w:rsidR="00F76AD3" w:rsidRPr="00CC73AD" w:rsidRDefault="00F76AD3"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260" w:type="dxa"/>
          </w:tcPr>
          <w:p w14:paraId="3E244047" w14:textId="2F7FB303" w:rsidR="00F76AD3" w:rsidRPr="00F4158E" w:rsidRDefault="00F76AD3" w:rsidP="00F4158E">
            <w:pPr>
              <w:pStyle w:val="headingitalic"/>
              <w:tabs>
                <w:tab w:val="decimal" w:pos="1074"/>
              </w:tabs>
              <w:spacing w:after="0" w:line="276" w:lineRule="auto"/>
              <w:ind w:right="-130"/>
              <w:rPr>
                <w:rFonts w:cs="Times New Roman"/>
                <w:i w:val="0"/>
                <w:iCs w:val="0"/>
                <w:szCs w:val="22"/>
                <w:lang w:val="en-US" w:bidi="th-TH"/>
              </w:rPr>
            </w:pPr>
            <w:r w:rsidRPr="00F4158E">
              <w:rPr>
                <w:rFonts w:cs="Times New Roman"/>
                <w:i w:val="0"/>
                <w:iCs w:val="0"/>
                <w:szCs w:val="22"/>
                <w:lang w:val="en-US" w:bidi="th-TH"/>
              </w:rPr>
              <w:t>4,627,891</w:t>
            </w:r>
          </w:p>
        </w:tc>
        <w:tc>
          <w:tcPr>
            <w:tcW w:w="270" w:type="dxa"/>
          </w:tcPr>
          <w:p w14:paraId="0FC2B757" w14:textId="77777777" w:rsidR="00F76AD3" w:rsidRPr="00CC73AD" w:rsidRDefault="00F76AD3" w:rsidP="00F4158E">
            <w:pPr>
              <w:pStyle w:val="BodyText"/>
              <w:tabs>
                <w:tab w:val="decimal" w:pos="873"/>
              </w:tabs>
              <w:spacing w:after="0" w:line="276" w:lineRule="auto"/>
              <w:ind w:left="-57" w:right="-131"/>
              <w:jc w:val="both"/>
              <w:rPr>
                <w:rFonts w:ascii="Times New Roman" w:hAnsi="Times New Roman" w:cs="Times New Roman"/>
                <w:sz w:val="22"/>
                <w:szCs w:val="22"/>
              </w:rPr>
            </w:pPr>
          </w:p>
        </w:tc>
        <w:tc>
          <w:tcPr>
            <w:tcW w:w="1350" w:type="dxa"/>
          </w:tcPr>
          <w:p w14:paraId="3C004C63" w14:textId="3D07F421" w:rsidR="00F76AD3" w:rsidRPr="00F4158E" w:rsidRDefault="00F76AD3" w:rsidP="00F4158E">
            <w:pPr>
              <w:pStyle w:val="headingitalic"/>
              <w:tabs>
                <w:tab w:val="decimal" w:pos="1098"/>
              </w:tabs>
              <w:spacing w:after="0" w:line="276" w:lineRule="auto"/>
              <w:ind w:right="-130"/>
              <w:rPr>
                <w:rFonts w:cs="Times New Roman"/>
                <w:i w:val="0"/>
                <w:iCs w:val="0"/>
                <w:szCs w:val="22"/>
                <w:lang w:val="en-US" w:bidi="th-TH"/>
              </w:rPr>
            </w:pPr>
            <w:r w:rsidRPr="00F4158E">
              <w:rPr>
                <w:rFonts w:cs="Times New Roman"/>
                <w:i w:val="0"/>
                <w:iCs w:val="0"/>
                <w:szCs w:val="22"/>
                <w:lang w:val="en-US" w:bidi="th-TH"/>
              </w:rPr>
              <w:t>1,899,849</w:t>
            </w:r>
          </w:p>
        </w:tc>
      </w:tr>
      <w:tr w:rsidR="00F76AD3" w:rsidRPr="00CC73AD" w14:paraId="3D10BF8B" w14:textId="77777777" w:rsidTr="007D76CA">
        <w:trPr>
          <w:trHeight w:val="173"/>
        </w:trPr>
        <w:tc>
          <w:tcPr>
            <w:tcW w:w="3330" w:type="dxa"/>
          </w:tcPr>
          <w:p w14:paraId="5752025D" w14:textId="42FED9EE" w:rsidR="00F76AD3" w:rsidRPr="00CC73AD" w:rsidRDefault="00F76AD3"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242" w:type="dxa"/>
            <w:tcBorders>
              <w:bottom w:val="single" w:sz="4" w:space="0" w:color="auto"/>
            </w:tcBorders>
          </w:tcPr>
          <w:p w14:paraId="00319A1B" w14:textId="48D306B2" w:rsidR="00F76AD3" w:rsidRPr="00CC73AD" w:rsidRDefault="00F76AD3" w:rsidP="00F4158E">
            <w:pPr>
              <w:pStyle w:val="headingitalic"/>
              <w:tabs>
                <w:tab w:val="decimal" w:pos="1040"/>
              </w:tabs>
              <w:spacing w:after="0" w:line="276" w:lineRule="auto"/>
              <w:ind w:right="-130"/>
              <w:rPr>
                <w:rFonts w:cs="Times New Roman"/>
                <w:i w:val="0"/>
                <w:iCs w:val="0"/>
                <w:szCs w:val="22"/>
              </w:rPr>
            </w:pPr>
            <w:r w:rsidRPr="00CC73AD">
              <w:rPr>
                <w:rFonts w:cs="Times New Roman"/>
                <w:i w:val="0"/>
                <w:iCs w:val="0"/>
                <w:szCs w:val="22"/>
              </w:rPr>
              <w:t>8,469,896</w:t>
            </w:r>
          </w:p>
        </w:tc>
        <w:tc>
          <w:tcPr>
            <w:tcW w:w="270" w:type="dxa"/>
          </w:tcPr>
          <w:p w14:paraId="09F1BC01" w14:textId="77777777" w:rsidR="00F76AD3" w:rsidRPr="00CC73AD" w:rsidRDefault="00F76AD3" w:rsidP="00F4158E">
            <w:pPr>
              <w:spacing w:line="276" w:lineRule="auto"/>
              <w:rPr>
                <w:rFonts w:ascii="Times New Roman" w:hAnsi="Times New Roman" w:cs="Times New Roman"/>
                <w:sz w:val="22"/>
                <w:szCs w:val="22"/>
              </w:rPr>
            </w:pPr>
          </w:p>
        </w:tc>
        <w:tc>
          <w:tcPr>
            <w:tcW w:w="1350" w:type="dxa"/>
            <w:tcBorders>
              <w:bottom w:val="single" w:sz="4" w:space="0" w:color="auto"/>
            </w:tcBorders>
          </w:tcPr>
          <w:p w14:paraId="19C61CB4" w14:textId="5D29F547" w:rsidR="00F76AD3" w:rsidRPr="00CC73AD" w:rsidRDefault="00F76AD3" w:rsidP="00F4158E">
            <w:pPr>
              <w:pStyle w:val="headingitalic"/>
              <w:tabs>
                <w:tab w:val="decimal" w:pos="1062"/>
              </w:tabs>
              <w:spacing w:after="0" w:line="276" w:lineRule="auto"/>
              <w:ind w:right="-130"/>
              <w:rPr>
                <w:rFonts w:cs="Times New Roman"/>
                <w:i w:val="0"/>
                <w:iCs w:val="0"/>
                <w:szCs w:val="22"/>
              </w:rPr>
            </w:pPr>
            <w:r w:rsidRPr="00CC73AD">
              <w:rPr>
                <w:rFonts w:cs="Times New Roman"/>
                <w:i w:val="0"/>
                <w:iCs w:val="0"/>
                <w:szCs w:val="22"/>
              </w:rPr>
              <w:t xml:space="preserve"> 9,992,</w:t>
            </w:r>
            <w:r w:rsidRPr="00F4158E">
              <w:rPr>
                <w:rFonts w:cs="Times New Roman"/>
                <w:i w:val="0"/>
                <w:iCs w:val="0"/>
                <w:szCs w:val="22"/>
              </w:rPr>
              <w:t>931</w:t>
            </w:r>
          </w:p>
        </w:tc>
        <w:tc>
          <w:tcPr>
            <w:tcW w:w="270" w:type="dxa"/>
          </w:tcPr>
          <w:p w14:paraId="6047D8EE" w14:textId="77777777" w:rsidR="00F76AD3" w:rsidRPr="00CC73AD" w:rsidRDefault="00F76AD3" w:rsidP="00F4158E">
            <w:pPr>
              <w:spacing w:line="276" w:lineRule="auto"/>
              <w:rPr>
                <w:rFonts w:ascii="Times New Roman" w:hAnsi="Times New Roman" w:cs="Times New Roman"/>
                <w:sz w:val="22"/>
                <w:szCs w:val="22"/>
              </w:rPr>
            </w:pPr>
          </w:p>
        </w:tc>
        <w:tc>
          <w:tcPr>
            <w:tcW w:w="1260" w:type="dxa"/>
            <w:tcBorders>
              <w:bottom w:val="single" w:sz="4" w:space="0" w:color="auto"/>
            </w:tcBorders>
          </w:tcPr>
          <w:p w14:paraId="3F5A1238" w14:textId="013E76FD" w:rsidR="00F76AD3" w:rsidRPr="00CC73AD" w:rsidRDefault="00F76AD3" w:rsidP="00F4158E">
            <w:pPr>
              <w:pStyle w:val="headingitalic"/>
              <w:tabs>
                <w:tab w:val="decimal" w:pos="1074"/>
              </w:tabs>
              <w:spacing w:after="0" w:line="276" w:lineRule="auto"/>
              <w:ind w:right="-130"/>
              <w:rPr>
                <w:rFonts w:cs="Times New Roman"/>
                <w:i w:val="0"/>
                <w:iCs w:val="0"/>
                <w:szCs w:val="22"/>
                <w:rtl/>
                <w:cs/>
              </w:rPr>
            </w:pPr>
            <w:r w:rsidRPr="00CC73AD">
              <w:rPr>
                <w:rFonts w:cs="Times New Roman"/>
                <w:i w:val="0"/>
                <w:iCs w:val="0"/>
                <w:szCs w:val="22"/>
              </w:rPr>
              <w:t>1,</w:t>
            </w:r>
            <w:r w:rsidRPr="00F4158E">
              <w:rPr>
                <w:rFonts w:cs="Times New Roman"/>
                <w:i w:val="0"/>
                <w:iCs w:val="0"/>
                <w:szCs w:val="22"/>
                <w:lang w:val="en-US" w:bidi="th-TH"/>
              </w:rPr>
              <w:t>254</w:t>
            </w:r>
            <w:r w:rsidRPr="00CC73AD">
              <w:rPr>
                <w:rFonts w:cs="Times New Roman"/>
                <w:i w:val="0"/>
                <w:iCs w:val="0"/>
                <w:szCs w:val="22"/>
              </w:rPr>
              <w:t>,064</w:t>
            </w:r>
          </w:p>
        </w:tc>
        <w:tc>
          <w:tcPr>
            <w:tcW w:w="270" w:type="dxa"/>
          </w:tcPr>
          <w:p w14:paraId="7D79B1C7" w14:textId="77777777" w:rsidR="00F76AD3" w:rsidRPr="00CC73AD" w:rsidRDefault="00F76AD3" w:rsidP="00F4158E">
            <w:pPr>
              <w:spacing w:line="276" w:lineRule="auto"/>
              <w:rPr>
                <w:rFonts w:ascii="Times New Roman" w:hAnsi="Times New Roman" w:cs="Times New Roman"/>
                <w:sz w:val="22"/>
                <w:szCs w:val="22"/>
              </w:rPr>
            </w:pPr>
          </w:p>
        </w:tc>
        <w:tc>
          <w:tcPr>
            <w:tcW w:w="1350" w:type="dxa"/>
            <w:tcBorders>
              <w:bottom w:val="single" w:sz="4" w:space="0" w:color="auto"/>
            </w:tcBorders>
          </w:tcPr>
          <w:p w14:paraId="40A60B6A" w14:textId="6A41F408" w:rsidR="00F76AD3" w:rsidRPr="00CC73AD" w:rsidRDefault="00F76AD3" w:rsidP="00F4158E">
            <w:pPr>
              <w:pStyle w:val="headingitalic"/>
              <w:tabs>
                <w:tab w:val="decimal" w:pos="1098"/>
              </w:tabs>
              <w:spacing w:after="0" w:line="276" w:lineRule="auto"/>
              <w:ind w:right="-130"/>
              <w:rPr>
                <w:rFonts w:cs="Times New Roman"/>
                <w:i w:val="0"/>
                <w:iCs w:val="0"/>
                <w:szCs w:val="22"/>
              </w:rPr>
            </w:pPr>
            <w:r w:rsidRPr="00CC73AD">
              <w:rPr>
                <w:rFonts w:cs="Times New Roman"/>
                <w:i w:val="0"/>
                <w:iCs w:val="0"/>
                <w:szCs w:val="22"/>
              </w:rPr>
              <w:t>1,</w:t>
            </w:r>
            <w:r w:rsidRPr="00F4158E">
              <w:rPr>
                <w:rFonts w:cs="Times New Roman"/>
                <w:i w:val="0"/>
                <w:iCs w:val="0"/>
                <w:szCs w:val="22"/>
                <w:lang w:val="en-US" w:bidi="th-TH"/>
              </w:rPr>
              <w:t>094</w:t>
            </w:r>
            <w:r w:rsidRPr="00CC73AD">
              <w:rPr>
                <w:rFonts w:cs="Times New Roman"/>
                <w:i w:val="0"/>
                <w:iCs w:val="0"/>
                <w:szCs w:val="22"/>
              </w:rPr>
              <w:t>,148</w:t>
            </w:r>
          </w:p>
        </w:tc>
      </w:tr>
      <w:tr w:rsidR="00F76AD3" w:rsidRPr="00CC73AD" w14:paraId="1574CBA6" w14:textId="77777777" w:rsidTr="007D76CA">
        <w:trPr>
          <w:trHeight w:val="262"/>
        </w:trPr>
        <w:tc>
          <w:tcPr>
            <w:tcW w:w="3330" w:type="dxa"/>
          </w:tcPr>
          <w:p w14:paraId="46910FC3" w14:textId="77777777" w:rsidR="00F76AD3" w:rsidRPr="00CC73AD" w:rsidRDefault="00F76AD3"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14:paraId="461684A1" w14:textId="631C60D7" w:rsidR="00F76AD3" w:rsidRPr="00F4158E" w:rsidRDefault="00F76AD3" w:rsidP="00F4158E">
            <w:pPr>
              <w:pStyle w:val="headingitalic"/>
              <w:tabs>
                <w:tab w:val="decimal" w:pos="1040"/>
              </w:tabs>
              <w:spacing w:after="0" w:line="276" w:lineRule="auto"/>
              <w:ind w:right="-130"/>
              <w:rPr>
                <w:rFonts w:cs="Times New Roman"/>
                <w:b/>
                <w:bCs w:val="0"/>
                <w:i w:val="0"/>
                <w:iCs w:val="0"/>
                <w:szCs w:val="22"/>
                <w:lang w:val="en-US" w:bidi="th-TH"/>
              </w:rPr>
            </w:pPr>
            <w:r w:rsidRPr="00F4158E">
              <w:rPr>
                <w:rFonts w:cs="Times New Roman"/>
                <w:b/>
                <w:bCs w:val="0"/>
                <w:i w:val="0"/>
                <w:iCs w:val="0"/>
                <w:szCs w:val="22"/>
                <w:lang w:val="en-US" w:bidi="th-TH"/>
              </w:rPr>
              <w:t>92,785,968</w:t>
            </w:r>
          </w:p>
        </w:tc>
        <w:tc>
          <w:tcPr>
            <w:tcW w:w="270" w:type="dxa"/>
          </w:tcPr>
          <w:p w14:paraId="68EAF7B1" w14:textId="77777777" w:rsidR="00F76AD3" w:rsidRPr="00CC73AD" w:rsidRDefault="00F76AD3" w:rsidP="00F4158E">
            <w:pPr>
              <w:pStyle w:val="acctfourfigures"/>
              <w:tabs>
                <w:tab w:val="clear" w:pos="765"/>
                <w:tab w:val="decimal" w:pos="873"/>
              </w:tabs>
              <w:spacing w:line="276" w:lineRule="auto"/>
              <w:rPr>
                <w:rFonts w:cs="Times New Roman"/>
                <w:szCs w:val="22"/>
                <w:lang w:val="en-US" w:bidi="th-TH"/>
              </w:rPr>
            </w:pPr>
          </w:p>
        </w:tc>
        <w:tc>
          <w:tcPr>
            <w:tcW w:w="1350" w:type="dxa"/>
            <w:tcBorders>
              <w:top w:val="single" w:sz="4" w:space="0" w:color="auto"/>
              <w:bottom w:val="double" w:sz="4" w:space="0" w:color="auto"/>
            </w:tcBorders>
          </w:tcPr>
          <w:p w14:paraId="192D2E06" w14:textId="11D98C44" w:rsidR="00F76AD3" w:rsidRPr="00F4158E" w:rsidRDefault="00F76AD3" w:rsidP="00F4158E">
            <w:pPr>
              <w:pStyle w:val="headingitalic"/>
              <w:tabs>
                <w:tab w:val="decimal" w:pos="980"/>
              </w:tabs>
              <w:spacing w:after="0" w:line="276" w:lineRule="auto"/>
              <w:ind w:right="-130"/>
              <w:rPr>
                <w:rFonts w:cs="Times New Roman"/>
                <w:b/>
                <w:bCs w:val="0"/>
                <w:i w:val="0"/>
                <w:iCs w:val="0"/>
                <w:szCs w:val="22"/>
                <w:lang w:val="en-US" w:bidi="th-TH"/>
              </w:rPr>
            </w:pPr>
            <w:r w:rsidRPr="00F4158E">
              <w:rPr>
                <w:rFonts w:cs="Times New Roman"/>
                <w:b/>
                <w:bCs w:val="0"/>
                <w:i w:val="0"/>
                <w:iCs w:val="0"/>
                <w:szCs w:val="22"/>
              </w:rPr>
              <w:t xml:space="preserve"> 89,069,867 </w:t>
            </w:r>
          </w:p>
        </w:tc>
        <w:tc>
          <w:tcPr>
            <w:tcW w:w="270" w:type="dxa"/>
          </w:tcPr>
          <w:p w14:paraId="754B6528" w14:textId="77777777"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
                <w:sz w:val="22"/>
                <w:szCs w:val="22"/>
              </w:rPr>
            </w:pPr>
          </w:p>
        </w:tc>
        <w:tc>
          <w:tcPr>
            <w:tcW w:w="1260" w:type="dxa"/>
            <w:tcBorders>
              <w:top w:val="single" w:sz="4" w:space="0" w:color="auto"/>
              <w:bottom w:val="double" w:sz="4" w:space="0" w:color="auto"/>
            </w:tcBorders>
          </w:tcPr>
          <w:p w14:paraId="6874AC96" w14:textId="1782C502" w:rsidR="00F76AD3" w:rsidRPr="00F4158E" w:rsidRDefault="00F76AD3" w:rsidP="00F4158E">
            <w:pPr>
              <w:pStyle w:val="headingitalic"/>
              <w:tabs>
                <w:tab w:val="decimal" w:pos="1065"/>
              </w:tabs>
              <w:spacing w:after="0" w:line="276" w:lineRule="auto"/>
              <w:ind w:left="-105" w:right="-130"/>
              <w:rPr>
                <w:rFonts w:cs="Times New Roman"/>
                <w:b/>
                <w:bCs w:val="0"/>
                <w:i w:val="0"/>
                <w:iCs w:val="0"/>
                <w:szCs w:val="22"/>
                <w:lang w:val="en-US" w:bidi="th-TH"/>
              </w:rPr>
            </w:pPr>
            <w:r w:rsidRPr="00F4158E">
              <w:rPr>
                <w:rFonts w:cs="Times New Roman"/>
                <w:b/>
                <w:bCs w:val="0"/>
                <w:i w:val="0"/>
                <w:iCs w:val="0"/>
                <w:szCs w:val="22"/>
                <w:lang w:val="en-US" w:bidi="th-TH"/>
              </w:rPr>
              <w:t>106,851,711</w:t>
            </w:r>
          </w:p>
        </w:tc>
        <w:tc>
          <w:tcPr>
            <w:tcW w:w="270" w:type="dxa"/>
          </w:tcPr>
          <w:p w14:paraId="5F0DD679" w14:textId="77777777" w:rsidR="00F76AD3" w:rsidRPr="00CC73AD" w:rsidRDefault="00F76AD3" w:rsidP="00F4158E">
            <w:pPr>
              <w:pStyle w:val="headingitalic"/>
              <w:tabs>
                <w:tab w:val="decimal" w:pos="996"/>
              </w:tabs>
              <w:spacing w:after="0" w:line="276" w:lineRule="auto"/>
              <w:ind w:right="-48"/>
              <w:rPr>
                <w:rFonts w:cs="Times New Roman"/>
                <w:b/>
                <w:bCs w:val="0"/>
                <w:i w:val="0"/>
                <w:iCs w:val="0"/>
                <w:szCs w:val="22"/>
                <w:lang w:val="en-US" w:bidi="th-TH"/>
              </w:rPr>
            </w:pPr>
          </w:p>
        </w:tc>
        <w:tc>
          <w:tcPr>
            <w:tcW w:w="1350" w:type="dxa"/>
            <w:tcBorders>
              <w:top w:val="single" w:sz="4" w:space="0" w:color="auto"/>
              <w:bottom w:val="double" w:sz="4" w:space="0" w:color="auto"/>
            </w:tcBorders>
          </w:tcPr>
          <w:p w14:paraId="30E9D3F3" w14:textId="3356BA43" w:rsidR="00F76AD3" w:rsidRPr="00F4158E" w:rsidRDefault="00F76AD3" w:rsidP="00F4158E">
            <w:pPr>
              <w:pStyle w:val="headingitalic"/>
              <w:tabs>
                <w:tab w:val="decimal" w:pos="975"/>
              </w:tabs>
              <w:spacing w:after="0" w:line="276" w:lineRule="auto"/>
              <w:ind w:right="-130"/>
              <w:rPr>
                <w:rFonts w:cs="Times New Roman"/>
                <w:b/>
                <w:bCs w:val="0"/>
                <w:i w:val="0"/>
                <w:iCs w:val="0"/>
                <w:szCs w:val="22"/>
                <w:lang w:val="en-US" w:bidi="th-TH"/>
              </w:rPr>
            </w:pPr>
            <w:r w:rsidRPr="00F4158E">
              <w:rPr>
                <w:rFonts w:cs="Times New Roman"/>
                <w:b/>
                <w:bCs w:val="0"/>
                <w:i w:val="0"/>
                <w:iCs w:val="0"/>
                <w:szCs w:val="22"/>
                <w:lang w:val="en-US" w:bidi="th-TH"/>
              </w:rPr>
              <w:t>101,477,265</w:t>
            </w:r>
          </w:p>
        </w:tc>
      </w:tr>
    </w:tbl>
    <w:p w14:paraId="3CB565E3" w14:textId="77777777" w:rsidR="00264657" w:rsidRPr="00CC73AD" w:rsidRDefault="002646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i/>
          <w:iCs/>
          <w:color w:val="0000FF"/>
          <w:sz w:val="22"/>
          <w:szCs w:val="22"/>
        </w:rPr>
      </w:pPr>
    </w:p>
    <w:p w14:paraId="1612935A" w14:textId="77777777" w:rsidR="00264657" w:rsidRPr="00CC73AD" w:rsidRDefault="00264657" w:rsidP="00F4158E">
      <w:pPr>
        <w:pStyle w:val="BodyText"/>
        <w:spacing w:after="0" w:line="276" w:lineRule="auto"/>
        <w:ind w:left="567"/>
        <w:jc w:val="both"/>
        <w:rPr>
          <w:rFonts w:ascii="Times New Roman" w:hAnsi="Times New Roman" w:cs="Times New Roman"/>
          <w:b/>
          <w:bCs/>
          <w:i/>
          <w:iCs/>
          <w:sz w:val="22"/>
          <w:szCs w:val="22"/>
        </w:rPr>
      </w:pPr>
      <w:r w:rsidRPr="00CC73AD">
        <w:rPr>
          <w:rFonts w:ascii="Times New Roman" w:hAnsi="Times New Roman" w:cs="Times New Roman"/>
          <w:b/>
          <w:bCs/>
          <w:i/>
          <w:iCs/>
          <w:sz w:val="22"/>
          <w:szCs w:val="22"/>
        </w:rPr>
        <w:t>Major customer</w:t>
      </w:r>
    </w:p>
    <w:p w14:paraId="61ABAE06" w14:textId="77777777" w:rsidR="00264657" w:rsidRPr="00F4158E" w:rsidRDefault="00264657" w:rsidP="00F4158E">
      <w:pPr>
        <w:pStyle w:val="BodyText"/>
        <w:spacing w:after="0" w:line="276" w:lineRule="auto"/>
        <w:rPr>
          <w:rFonts w:ascii="Times New Roman" w:hAnsi="Times New Roman" w:cs="Times New Roman"/>
          <w:sz w:val="22"/>
          <w:szCs w:val="22"/>
        </w:rPr>
      </w:pPr>
    </w:p>
    <w:p w14:paraId="123FFD37" w14:textId="30C13920" w:rsidR="00264657" w:rsidRPr="00CC73AD" w:rsidRDefault="002646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rPr>
      </w:pPr>
      <w:r w:rsidRPr="00CC73AD">
        <w:rPr>
          <w:rFonts w:ascii="Times New Roman" w:hAnsi="Times New Roman" w:cs="Times New Roman"/>
          <w:sz w:val="22"/>
          <w:szCs w:val="22"/>
        </w:rPr>
        <w:t>The Group has no revenue from one customer for the amount over 10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of 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total revenue from sales</w:t>
      </w:r>
      <w:r w:rsidRPr="00F4158E">
        <w:rPr>
          <w:rFonts w:ascii="Times New Roman" w:hAnsi="Times New Roman" w:cs="Times New Roman"/>
          <w:sz w:val="22"/>
          <w:szCs w:val="22"/>
          <w:cs/>
        </w:rPr>
        <w:t>.</w:t>
      </w:r>
    </w:p>
    <w:p w14:paraId="3BE1E313" w14:textId="77777777" w:rsidR="00264657" w:rsidRPr="00F4158E" w:rsidRDefault="002646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cs/>
        </w:rPr>
      </w:pPr>
    </w:p>
    <w:p w14:paraId="63D11D4D" w14:textId="6FFCCDBB" w:rsidR="008E4035" w:rsidRPr="00F4158E" w:rsidRDefault="00D732FA" w:rsidP="00D85CAC">
      <w:pPr>
        <w:pStyle w:val="Heading1"/>
        <w:numPr>
          <w:ilvl w:val="0"/>
          <w:numId w:val="37"/>
        </w:numPr>
        <w:spacing w:line="276" w:lineRule="auto"/>
        <w:ind w:left="540" w:hanging="540"/>
        <w:jc w:val="thaiDistribute"/>
        <w:rPr>
          <w:rFonts w:ascii="Times New Roman" w:hAnsi="Times New Roman"/>
          <w:sz w:val="22"/>
          <w:szCs w:val="22"/>
          <w:u w:val="none"/>
        </w:rPr>
      </w:pPr>
      <w:r w:rsidRPr="00F4158E">
        <w:rPr>
          <w:rFonts w:ascii="Times New Roman" w:hAnsi="Times New Roman"/>
          <w:sz w:val="22"/>
          <w:szCs w:val="22"/>
          <w:u w:val="none"/>
        </w:rPr>
        <w:t>Distribution costs</w:t>
      </w:r>
    </w:p>
    <w:p w14:paraId="685E0529" w14:textId="77777777" w:rsidR="008E4035" w:rsidRPr="00CC73AD" w:rsidRDefault="008E403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2"/>
        </w:rPr>
      </w:pPr>
    </w:p>
    <w:tbl>
      <w:tblPr>
        <w:tblW w:w="9063" w:type="dxa"/>
        <w:tblInd w:w="450" w:type="dxa"/>
        <w:tblLayout w:type="fixed"/>
        <w:tblLook w:val="0000" w:firstRow="0" w:lastRow="0" w:firstColumn="0" w:lastColumn="0" w:noHBand="0" w:noVBand="0"/>
      </w:tblPr>
      <w:tblGrid>
        <w:gridCol w:w="6273"/>
        <w:gridCol w:w="1260"/>
        <w:gridCol w:w="270"/>
        <w:gridCol w:w="1260"/>
      </w:tblGrid>
      <w:tr w:rsidR="00EC1C09" w:rsidRPr="00CC73AD" w14:paraId="01F8B5F2" w14:textId="77777777" w:rsidTr="00A06544">
        <w:tc>
          <w:tcPr>
            <w:tcW w:w="6273" w:type="dxa"/>
            <w:vAlign w:val="center"/>
          </w:tcPr>
          <w:p w14:paraId="79F8EF33" w14:textId="77777777" w:rsidR="006F1C68" w:rsidRPr="00CC73AD" w:rsidRDefault="006F1C68" w:rsidP="00F4158E">
            <w:pPr>
              <w:spacing w:line="276" w:lineRule="auto"/>
              <w:rPr>
                <w:rFonts w:ascii="Times New Roman" w:hAnsi="Times New Roman" w:cs="Times New Roman"/>
                <w:sz w:val="22"/>
                <w:szCs w:val="22"/>
              </w:rPr>
            </w:pPr>
          </w:p>
        </w:tc>
        <w:tc>
          <w:tcPr>
            <w:tcW w:w="1260" w:type="dxa"/>
          </w:tcPr>
          <w:p w14:paraId="5DFD7AA6" w14:textId="636ABAAE" w:rsidR="006F1C68"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70" w:type="dxa"/>
          </w:tcPr>
          <w:p w14:paraId="60572DB6" w14:textId="77777777" w:rsidR="006F1C68" w:rsidRPr="00CC73AD" w:rsidRDefault="006F1C6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60" w:type="dxa"/>
          </w:tcPr>
          <w:p w14:paraId="0B817F2E" w14:textId="746D041C" w:rsidR="006F1C68"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6F1C68" w:rsidRPr="00CC73AD" w14:paraId="53F88C59" w14:textId="77777777" w:rsidTr="00A06544">
        <w:tc>
          <w:tcPr>
            <w:tcW w:w="6273" w:type="dxa"/>
            <w:vAlign w:val="center"/>
          </w:tcPr>
          <w:p w14:paraId="3D68BB2A" w14:textId="77777777" w:rsidR="006F1C68" w:rsidRPr="00CC73AD" w:rsidRDefault="006F1C68" w:rsidP="00F4158E">
            <w:pPr>
              <w:spacing w:line="276" w:lineRule="auto"/>
              <w:rPr>
                <w:rFonts w:ascii="Times New Roman" w:hAnsi="Times New Roman" w:cs="Times New Roman"/>
                <w:sz w:val="22"/>
                <w:szCs w:val="22"/>
              </w:rPr>
            </w:pPr>
          </w:p>
        </w:tc>
        <w:tc>
          <w:tcPr>
            <w:tcW w:w="2790" w:type="dxa"/>
            <w:gridSpan w:val="3"/>
            <w:vAlign w:val="center"/>
          </w:tcPr>
          <w:p w14:paraId="75E10137" w14:textId="77777777" w:rsidR="006F1C68" w:rsidRPr="00CC73AD" w:rsidRDefault="006F1C68" w:rsidP="00F4158E">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F76AD3" w:rsidRPr="00CC73AD" w14:paraId="1EAD07A0" w14:textId="77777777" w:rsidTr="00A06544">
        <w:tc>
          <w:tcPr>
            <w:tcW w:w="6273" w:type="dxa"/>
          </w:tcPr>
          <w:p w14:paraId="012D056F" w14:textId="77777777" w:rsidR="00F76AD3" w:rsidRPr="00CC73AD" w:rsidRDefault="00F76AD3" w:rsidP="00F4158E">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Freight and commission expenses</w:t>
            </w:r>
          </w:p>
        </w:tc>
        <w:tc>
          <w:tcPr>
            <w:tcW w:w="1260" w:type="dxa"/>
            <w:vAlign w:val="center"/>
          </w:tcPr>
          <w:p w14:paraId="3736114C" w14:textId="74A788B3"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3,480,445</w:t>
            </w:r>
          </w:p>
        </w:tc>
        <w:tc>
          <w:tcPr>
            <w:tcW w:w="270" w:type="dxa"/>
            <w:vAlign w:val="center"/>
          </w:tcPr>
          <w:p w14:paraId="30425D43" w14:textId="77777777" w:rsidR="00F76AD3" w:rsidRPr="00CC73AD" w:rsidRDefault="00F76AD3" w:rsidP="00F4158E">
            <w:pPr>
              <w:spacing w:line="276" w:lineRule="auto"/>
              <w:jc w:val="right"/>
              <w:rPr>
                <w:rFonts w:ascii="Times New Roman" w:hAnsi="Times New Roman" w:cs="Times New Roman"/>
                <w:sz w:val="22"/>
                <w:szCs w:val="22"/>
              </w:rPr>
            </w:pPr>
          </w:p>
        </w:tc>
        <w:tc>
          <w:tcPr>
            <w:tcW w:w="1260" w:type="dxa"/>
            <w:vAlign w:val="center"/>
          </w:tcPr>
          <w:p w14:paraId="7D00B1AC" w14:textId="3BE2638A"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3,090,286</w:t>
            </w:r>
          </w:p>
        </w:tc>
      </w:tr>
      <w:tr w:rsidR="00F76AD3" w:rsidRPr="00CC73AD" w14:paraId="512DBD65" w14:textId="77777777" w:rsidTr="00A06544">
        <w:tc>
          <w:tcPr>
            <w:tcW w:w="6273" w:type="dxa"/>
          </w:tcPr>
          <w:p w14:paraId="6F0A4D94" w14:textId="77777777" w:rsidR="00F76AD3" w:rsidRPr="00CC73AD" w:rsidRDefault="00F76AD3" w:rsidP="00F4158E">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Salary, welfare and employee expenses</w:t>
            </w:r>
          </w:p>
        </w:tc>
        <w:tc>
          <w:tcPr>
            <w:tcW w:w="1260" w:type="dxa"/>
            <w:vAlign w:val="center"/>
          </w:tcPr>
          <w:p w14:paraId="794F1967" w14:textId="5A342593"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825,363</w:t>
            </w:r>
          </w:p>
        </w:tc>
        <w:tc>
          <w:tcPr>
            <w:tcW w:w="270" w:type="dxa"/>
            <w:vAlign w:val="center"/>
          </w:tcPr>
          <w:p w14:paraId="6A8E8152" w14:textId="77777777" w:rsidR="00F76AD3" w:rsidRPr="00CC73AD" w:rsidRDefault="00F76AD3" w:rsidP="00F4158E">
            <w:pPr>
              <w:spacing w:line="276" w:lineRule="auto"/>
              <w:jc w:val="right"/>
              <w:rPr>
                <w:rFonts w:ascii="Times New Roman" w:hAnsi="Times New Roman" w:cs="Times New Roman"/>
                <w:sz w:val="22"/>
                <w:szCs w:val="22"/>
              </w:rPr>
            </w:pPr>
          </w:p>
        </w:tc>
        <w:tc>
          <w:tcPr>
            <w:tcW w:w="1260" w:type="dxa"/>
            <w:vAlign w:val="center"/>
          </w:tcPr>
          <w:p w14:paraId="78041F32" w14:textId="7505FAD1"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797,842</w:t>
            </w:r>
          </w:p>
        </w:tc>
      </w:tr>
      <w:tr w:rsidR="00F76AD3" w:rsidRPr="00CC73AD" w14:paraId="7AB2D5B9" w14:textId="77777777" w:rsidTr="00A06544">
        <w:tc>
          <w:tcPr>
            <w:tcW w:w="6273" w:type="dxa"/>
          </w:tcPr>
          <w:p w14:paraId="62C7ABD3" w14:textId="77777777" w:rsidR="00F76AD3" w:rsidRPr="00CC73AD" w:rsidRDefault="00F76AD3" w:rsidP="00F4158E">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Custom, insurance expense and intellectual properties fees</w:t>
            </w:r>
          </w:p>
        </w:tc>
        <w:tc>
          <w:tcPr>
            <w:tcW w:w="1260" w:type="dxa"/>
            <w:vAlign w:val="center"/>
          </w:tcPr>
          <w:p w14:paraId="21179938" w14:textId="1D925DA2"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361,297</w:t>
            </w:r>
          </w:p>
        </w:tc>
        <w:tc>
          <w:tcPr>
            <w:tcW w:w="270" w:type="dxa"/>
            <w:vAlign w:val="center"/>
          </w:tcPr>
          <w:p w14:paraId="215DAB79" w14:textId="77777777" w:rsidR="00F76AD3" w:rsidRPr="00CC73AD" w:rsidRDefault="00F76AD3" w:rsidP="00F4158E">
            <w:pPr>
              <w:spacing w:line="276" w:lineRule="auto"/>
              <w:jc w:val="right"/>
              <w:rPr>
                <w:rFonts w:ascii="Times New Roman" w:hAnsi="Times New Roman" w:cs="Times New Roman"/>
                <w:sz w:val="22"/>
                <w:szCs w:val="22"/>
              </w:rPr>
            </w:pPr>
          </w:p>
        </w:tc>
        <w:tc>
          <w:tcPr>
            <w:tcW w:w="1260" w:type="dxa"/>
            <w:vAlign w:val="center"/>
          </w:tcPr>
          <w:p w14:paraId="2188084A" w14:textId="5B790753"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334,694</w:t>
            </w:r>
          </w:p>
        </w:tc>
      </w:tr>
      <w:tr w:rsidR="00F76AD3" w:rsidRPr="00CC73AD" w14:paraId="4972A06C" w14:textId="77777777" w:rsidTr="00A06544">
        <w:tc>
          <w:tcPr>
            <w:tcW w:w="6273" w:type="dxa"/>
          </w:tcPr>
          <w:p w14:paraId="39BE080D" w14:textId="77777777" w:rsidR="00F76AD3" w:rsidRPr="00CC73AD" w:rsidRDefault="00F76AD3" w:rsidP="00F4158E">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Sales promotion and advertising expenses</w:t>
            </w:r>
          </w:p>
        </w:tc>
        <w:tc>
          <w:tcPr>
            <w:tcW w:w="1260" w:type="dxa"/>
            <w:vAlign w:val="center"/>
          </w:tcPr>
          <w:p w14:paraId="4A47BFA7" w14:textId="131ED28A"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150,097</w:t>
            </w:r>
          </w:p>
        </w:tc>
        <w:tc>
          <w:tcPr>
            <w:tcW w:w="270" w:type="dxa"/>
            <w:vAlign w:val="center"/>
          </w:tcPr>
          <w:p w14:paraId="3D9036D8" w14:textId="77777777" w:rsidR="00F76AD3" w:rsidRPr="00CC73AD" w:rsidRDefault="00F76AD3" w:rsidP="00F4158E">
            <w:pPr>
              <w:spacing w:line="276" w:lineRule="auto"/>
              <w:jc w:val="right"/>
              <w:rPr>
                <w:rFonts w:ascii="Times New Roman" w:hAnsi="Times New Roman" w:cs="Times New Roman"/>
                <w:sz w:val="22"/>
                <w:szCs w:val="22"/>
              </w:rPr>
            </w:pPr>
          </w:p>
        </w:tc>
        <w:tc>
          <w:tcPr>
            <w:tcW w:w="1260" w:type="dxa"/>
            <w:vAlign w:val="center"/>
          </w:tcPr>
          <w:p w14:paraId="6094D9C1" w14:textId="1D71E2FC"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223,947</w:t>
            </w:r>
          </w:p>
        </w:tc>
      </w:tr>
      <w:tr w:rsidR="00F76AD3" w:rsidRPr="00CC73AD" w14:paraId="71448CEF" w14:textId="77777777" w:rsidTr="00A06544">
        <w:tc>
          <w:tcPr>
            <w:tcW w:w="6273" w:type="dxa"/>
          </w:tcPr>
          <w:p w14:paraId="4D812ADF" w14:textId="77777777" w:rsidR="00F76AD3" w:rsidRPr="00CC73AD" w:rsidRDefault="00F76AD3" w:rsidP="00F4158E">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Rent, depreciation and amortization</w:t>
            </w:r>
          </w:p>
        </w:tc>
        <w:tc>
          <w:tcPr>
            <w:tcW w:w="1260" w:type="dxa"/>
            <w:vAlign w:val="center"/>
          </w:tcPr>
          <w:p w14:paraId="6F568C78" w14:textId="0CA0BACF"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85,020</w:t>
            </w:r>
          </w:p>
        </w:tc>
        <w:tc>
          <w:tcPr>
            <w:tcW w:w="270" w:type="dxa"/>
            <w:vAlign w:val="center"/>
          </w:tcPr>
          <w:p w14:paraId="6657C12A" w14:textId="77777777" w:rsidR="00F76AD3" w:rsidRPr="00CC73AD" w:rsidRDefault="00F76AD3" w:rsidP="00F4158E">
            <w:pPr>
              <w:spacing w:line="276" w:lineRule="auto"/>
              <w:jc w:val="right"/>
              <w:rPr>
                <w:rFonts w:ascii="Times New Roman" w:hAnsi="Times New Roman" w:cs="Times New Roman"/>
                <w:sz w:val="22"/>
                <w:szCs w:val="22"/>
              </w:rPr>
            </w:pPr>
          </w:p>
        </w:tc>
        <w:tc>
          <w:tcPr>
            <w:tcW w:w="1260" w:type="dxa"/>
            <w:vAlign w:val="center"/>
          </w:tcPr>
          <w:p w14:paraId="4F9A65E9" w14:textId="4B8D96A0"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94,034</w:t>
            </w:r>
          </w:p>
        </w:tc>
      </w:tr>
      <w:tr w:rsidR="00F76AD3" w:rsidRPr="00CC73AD" w14:paraId="4CE6509C" w14:textId="77777777" w:rsidTr="00A06544">
        <w:tc>
          <w:tcPr>
            <w:tcW w:w="6273" w:type="dxa"/>
          </w:tcPr>
          <w:p w14:paraId="6DDF9F3D" w14:textId="77777777" w:rsidR="00F76AD3" w:rsidRPr="00CC73AD" w:rsidRDefault="00F76AD3" w:rsidP="00F4158E">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Others</w:t>
            </w:r>
          </w:p>
        </w:tc>
        <w:tc>
          <w:tcPr>
            <w:tcW w:w="1260" w:type="dxa"/>
            <w:shd w:val="clear" w:color="auto" w:fill="auto"/>
            <w:vAlign w:val="center"/>
          </w:tcPr>
          <w:p w14:paraId="36ECCF16" w14:textId="5CA2E16B"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246,555</w:t>
            </w:r>
          </w:p>
        </w:tc>
        <w:tc>
          <w:tcPr>
            <w:tcW w:w="270" w:type="dxa"/>
            <w:vAlign w:val="center"/>
          </w:tcPr>
          <w:p w14:paraId="35D1566F" w14:textId="77777777" w:rsidR="00F76AD3" w:rsidRPr="00CC73AD" w:rsidRDefault="00F76AD3" w:rsidP="00F4158E">
            <w:pPr>
              <w:spacing w:line="276" w:lineRule="auto"/>
              <w:jc w:val="right"/>
              <w:rPr>
                <w:rFonts w:ascii="Times New Roman" w:hAnsi="Times New Roman" w:cs="Times New Roman"/>
                <w:sz w:val="22"/>
                <w:szCs w:val="22"/>
              </w:rPr>
            </w:pPr>
          </w:p>
        </w:tc>
        <w:tc>
          <w:tcPr>
            <w:tcW w:w="1260" w:type="dxa"/>
            <w:vAlign w:val="center"/>
          </w:tcPr>
          <w:p w14:paraId="3AEDB931" w14:textId="33CA3706"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259,804</w:t>
            </w:r>
          </w:p>
        </w:tc>
      </w:tr>
      <w:tr w:rsidR="00F76AD3" w:rsidRPr="00CC73AD" w14:paraId="04165416" w14:textId="77777777" w:rsidTr="00A06544">
        <w:tc>
          <w:tcPr>
            <w:tcW w:w="6273" w:type="dxa"/>
          </w:tcPr>
          <w:p w14:paraId="3AAF5946" w14:textId="77777777" w:rsidR="00F76AD3" w:rsidRPr="00CC73AD" w:rsidRDefault="00F76AD3" w:rsidP="00F4158E">
            <w:pPr>
              <w:spacing w:line="276" w:lineRule="auto"/>
              <w:rPr>
                <w:rFonts w:ascii="Times New Roman" w:hAnsi="Times New Roman" w:cs="Times New Roman"/>
                <w:b/>
                <w:bCs/>
                <w:iCs/>
                <w:sz w:val="22"/>
                <w:szCs w:val="22"/>
              </w:rPr>
            </w:pPr>
            <w:r w:rsidRPr="00CC73AD">
              <w:rPr>
                <w:rFonts w:ascii="Times New Roman" w:hAnsi="Times New Roman" w:cs="Times New Roman"/>
                <w:b/>
                <w:bCs/>
                <w:iCs/>
                <w:sz w:val="22"/>
                <w:szCs w:val="22"/>
              </w:rPr>
              <w:t>Total</w:t>
            </w:r>
          </w:p>
        </w:tc>
        <w:tc>
          <w:tcPr>
            <w:tcW w:w="1260" w:type="dxa"/>
            <w:tcBorders>
              <w:top w:val="single" w:sz="4" w:space="0" w:color="auto"/>
              <w:bottom w:val="double" w:sz="4" w:space="0" w:color="auto"/>
            </w:tcBorders>
            <w:vAlign w:val="center"/>
          </w:tcPr>
          <w:p w14:paraId="74009BC8" w14:textId="66BBC9BB"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5,148,777</w:t>
            </w:r>
          </w:p>
        </w:tc>
        <w:tc>
          <w:tcPr>
            <w:tcW w:w="270" w:type="dxa"/>
            <w:vAlign w:val="center"/>
          </w:tcPr>
          <w:p w14:paraId="56654130" w14:textId="77777777" w:rsidR="00F76AD3" w:rsidRPr="00CC73AD" w:rsidRDefault="00F76AD3" w:rsidP="00F4158E">
            <w:pPr>
              <w:spacing w:line="276" w:lineRule="auto"/>
              <w:jc w:val="right"/>
              <w:rPr>
                <w:rFonts w:ascii="Times New Roman" w:hAnsi="Times New Roman" w:cs="Times New Roman"/>
                <w:b/>
                <w:bCs/>
                <w:sz w:val="22"/>
                <w:szCs w:val="22"/>
              </w:rPr>
            </w:pPr>
          </w:p>
        </w:tc>
        <w:tc>
          <w:tcPr>
            <w:tcW w:w="1260" w:type="dxa"/>
            <w:tcBorders>
              <w:top w:val="single" w:sz="2" w:space="0" w:color="auto"/>
              <w:bottom w:val="double" w:sz="4" w:space="0" w:color="auto"/>
            </w:tcBorders>
            <w:vAlign w:val="center"/>
          </w:tcPr>
          <w:p w14:paraId="0582C042" w14:textId="74405F44" w:rsidR="00F76AD3"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4,800,607</w:t>
            </w:r>
          </w:p>
        </w:tc>
      </w:tr>
    </w:tbl>
    <w:p w14:paraId="67A474A1" w14:textId="0D470C8B" w:rsidR="00982A79" w:rsidRPr="00CC73AD" w:rsidRDefault="00982A7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2"/>
        </w:rPr>
      </w:pPr>
    </w:p>
    <w:p w14:paraId="7CFF701C" w14:textId="77777777" w:rsidR="00F328C3" w:rsidRPr="00CC73AD" w:rsidRDefault="00F3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4158E">
        <w:rPr>
          <w:rFonts w:ascii="Times New Roman" w:hAnsi="Times New Roman" w:cs="Times New Roman"/>
          <w:sz w:val="22"/>
          <w:szCs w:val="22"/>
          <w:cs/>
        </w:rPr>
        <w:br w:type="page"/>
      </w:r>
    </w:p>
    <w:p w14:paraId="2B1B3DE0" w14:textId="306710E2" w:rsidR="00DC2503" w:rsidRPr="00F4158E" w:rsidRDefault="00DC2503" w:rsidP="00D85CAC">
      <w:pPr>
        <w:pStyle w:val="Heading1"/>
        <w:numPr>
          <w:ilvl w:val="0"/>
          <w:numId w:val="37"/>
        </w:numPr>
        <w:spacing w:line="276" w:lineRule="auto"/>
        <w:ind w:left="540" w:hanging="540"/>
        <w:jc w:val="thaiDistribute"/>
        <w:rPr>
          <w:rFonts w:ascii="Times New Roman" w:hAnsi="Times New Roman"/>
          <w:sz w:val="22"/>
          <w:szCs w:val="22"/>
          <w:u w:val="none"/>
        </w:rPr>
      </w:pPr>
      <w:r w:rsidRPr="00F4158E">
        <w:rPr>
          <w:rFonts w:ascii="Times New Roman" w:hAnsi="Times New Roman"/>
          <w:sz w:val="22"/>
          <w:szCs w:val="22"/>
          <w:u w:val="none"/>
        </w:rPr>
        <w:t>Administrative expenses</w:t>
      </w:r>
    </w:p>
    <w:p w14:paraId="4F2177BE" w14:textId="77777777" w:rsidR="00DC2503" w:rsidRPr="00CC73AD" w:rsidRDefault="00DC250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6282"/>
        <w:gridCol w:w="1260"/>
        <w:gridCol w:w="236"/>
        <w:gridCol w:w="34"/>
        <w:gridCol w:w="1278"/>
      </w:tblGrid>
      <w:tr w:rsidR="00411428" w:rsidRPr="00CC73AD" w14:paraId="04E13F8E" w14:textId="77777777" w:rsidTr="00A06544">
        <w:tc>
          <w:tcPr>
            <w:tcW w:w="6282" w:type="dxa"/>
          </w:tcPr>
          <w:p w14:paraId="51FB84CC" w14:textId="77777777" w:rsidR="00411428" w:rsidRPr="00CC73AD" w:rsidRDefault="00411428" w:rsidP="00F4158E">
            <w:pPr>
              <w:spacing w:line="276" w:lineRule="auto"/>
              <w:rPr>
                <w:rFonts w:ascii="Times New Roman" w:hAnsi="Times New Roman" w:cs="Times New Roman"/>
                <w:sz w:val="22"/>
                <w:szCs w:val="22"/>
              </w:rPr>
            </w:pPr>
          </w:p>
        </w:tc>
        <w:tc>
          <w:tcPr>
            <w:tcW w:w="1260" w:type="dxa"/>
          </w:tcPr>
          <w:p w14:paraId="3922589B" w14:textId="62F43F8F" w:rsidR="00411428"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36" w:type="dxa"/>
          </w:tcPr>
          <w:p w14:paraId="75AE0B9F" w14:textId="77777777" w:rsidR="00411428" w:rsidRPr="00CC73AD" w:rsidRDefault="004114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12" w:type="dxa"/>
            <w:gridSpan w:val="2"/>
          </w:tcPr>
          <w:p w14:paraId="3100C062" w14:textId="5AFCF48A" w:rsidR="00411428"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411428" w:rsidRPr="00CC73AD" w14:paraId="10BD980C" w14:textId="77777777" w:rsidTr="00A06544">
        <w:tc>
          <w:tcPr>
            <w:tcW w:w="6282" w:type="dxa"/>
          </w:tcPr>
          <w:p w14:paraId="504FD6CB" w14:textId="77777777" w:rsidR="00411428" w:rsidRPr="00CC73AD" w:rsidRDefault="00411428" w:rsidP="00F4158E">
            <w:pPr>
              <w:spacing w:line="276" w:lineRule="auto"/>
              <w:rPr>
                <w:rFonts w:ascii="Times New Roman" w:hAnsi="Times New Roman" w:cs="Times New Roman"/>
                <w:sz w:val="22"/>
                <w:szCs w:val="22"/>
              </w:rPr>
            </w:pPr>
          </w:p>
        </w:tc>
        <w:tc>
          <w:tcPr>
            <w:tcW w:w="2808" w:type="dxa"/>
            <w:gridSpan w:val="4"/>
          </w:tcPr>
          <w:p w14:paraId="21F00A08" w14:textId="77777777" w:rsidR="00411428" w:rsidRPr="00CC73AD" w:rsidRDefault="00411428" w:rsidP="00F4158E">
            <w:pPr>
              <w:pStyle w:val="31"/>
              <w:tabs>
                <w:tab w:val="clear" w:pos="360"/>
                <w:tab w:val="clear" w:pos="720"/>
              </w:tabs>
              <w:spacing w:line="276" w:lineRule="auto"/>
              <w:ind w:right="55"/>
              <w:jc w:val="center"/>
              <w:rPr>
                <w:rFonts w:cs="Times New Roman"/>
                <w:i/>
                <w:iCs/>
                <w:lang w:val="en-US"/>
              </w:rPr>
            </w:pPr>
            <w:r w:rsidRPr="00F4158E">
              <w:rPr>
                <w:rFonts w:cs="Times New Roman"/>
                <w:i/>
                <w:iCs/>
                <w:cs/>
                <w:lang w:val="en-US"/>
              </w:rPr>
              <w:t>(</w:t>
            </w:r>
            <w:r w:rsidRPr="00CC73AD">
              <w:rPr>
                <w:rFonts w:cs="Times New Roman"/>
                <w:i/>
                <w:iCs/>
                <w:lang w:val="en-US"/>
              </w:rPr>
              <w:t>in thousand Baht</w:t>
            </w:r>
            <w:r w:rsidRPr="00F4158E">
              <w:rPr>
                <w:rFonts w:cs="Times New Roman"/>
                <w:i/>
                <w:iCs/>
                <w:cs/>
                <w:lang w:val="en-US"/>
              </w:rPr>
              <w:t>)</w:t>
            </w:r>
          </w:p>
        </w:tc>
      </w:tr>
      <w:tr w:rsidR="003D432D" w:rsidRPr="00CC73AD" w14:paraId="3D13CF2E" w14:textId="77777777" w:rsidTr="00A06544">
        <w:tc>
          <w:tcPr>
            <w:tcW w:w="6282" w:type="dxa"/>
          </w:tcPr>
          <w:p w14:paraId="547EAE3E" w14:textId="77777777" w:rsidR="003D432D" w:rsidRPr="00CC73AD" w:rsidRDefault="003D432D" w:rsidP="00F4158E">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Salary, welfare and employee expenses</w:t>
            </w:r>
          </w:p>
        </w:tc>
        <w:tc>
          <w:tcPr>
            <w:tcW w:w="1260" w:type="dxa"/>
            <w:shd w:val="clear" w:color="auto" w:fill="auto"/>
          </w:tcPr>
          <w:p w14:paraId="1AEF6EF8" w14:textId="0D1F0CAB" w:rsidR="003D432D"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2,715,716</w:t>
            </w:r>
          </w:p>
        </w:tc>
        <w:tc>
          <w:tcPr>
            <w:tcW w:w="270" w:type="dxa"/>
            <w:gridSpan w:val="2"/>
          </w:tcPr>
          <w:p w14:paraId="6E80EFE4" w14:textId="77777777" w:rsidR="003D432D" w:rsidRPr="00CC73AD" w:rsidRDefault="003D432D" w:rsidP="00F4158E">
            <w:pPr>
              <w:tabs>
                <w:tab w:val="decimal" w:pos="954"/>
              </w:tabs>
              <w:spacing w:line="276" w:lineRule="auto"/>
              <w:jc w:val="right"/>
              <w:rPr>
                <w:rFonts w:ascii="Times New Roman" w:hAnsi="Times New Roman" w:cs="Times New Roman"/>
                <w:iCs/>
                <w:sz w:val="22"/>
                <w:szCs w:val="22"/>
              </w:rPr>
            </w:pPr>
          </w:p>
        </w:tc>
        <w:tc>
          <w:tcPr>
            <w:tcW w:w="1278" w:type="dxa"/>
            <w:shd w:val="clear" w:color="auto" w:fill="auto"/>
          </w:tcPr>
          <w:p w14:paraId="637FE8D3" w14:textId="72763A26"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76" w:lineRule="auto"/>
              <w:rPr>
                <w:rFonts w:ascii="Times New Roman" w:hAnsi="Times New Roman" w:cs="Times New Roman"/>
                <w:sz w:val="22"/>
                <w:szCs w:val="22"/>
              </w:rPr>
            </w:pPr>
            <w:r w:rsidRPr="00CC73AD">
              <w:rPr>
                <w:rFonts w:ascii="Times New Roman" w:hAnsi="Times New Roman" w:cs="Times New Roman"/>
                <w:sz w:val="22"/>
                <w:szCs w:val="22"/>
              </w:rPr>
              <w:t>2,451,551</w:t>
            </w:r>
          </w:p>
        </w:tc>
      </w:tr>
      <w:tr w:rsidR="003D432D" w:rsidRPr="00CC73AD" w14:paraId="2BF0EB51" w14:textId="77777777" w:rsidTr="00A06544">
        <w:trPr>
          <w:trHeight w:val="223"/>
        </w:trPr>
        <w:tc>
          <w:tcPr>
            <w:tcW w:w="6282" w:type="dxa"/>
          </w:tcPr>
          <w:p w14:paraId="3BFFDA19" w14:textId="77777777" w:rsidR="003D432D" w:rsidRPr="00F4158E" w:rsidRDefault="003D432D" w:rsidP="00F4158E">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 xml:space="preserve">Professional and </w:t>
            </w:r>
            <w:r w:rsidRPr="00F4158E">
              <w:rPr>
                <w:rFonts w:ascii="Times New Roman" w:hAnsi="Times New Roman" w:cs="Times New Roman"/>
                <w:iCs/>
                <w:sz w:val="22"/>
                <w:szCs w:val="22"/>
              </w:rPr>
              <w:t>consultant fees</w:t>
            </w:r>
          </w:p>
        </w:tc>
        <w:tc>
          <w:tcPr>
            <w:tcW w:w="1260" w:type="dxa"/>
            <w:shd w:val="clear" w:color="auto" w:fill="auto"/>
          </w:tcPr>
          <w:p w14:paraId="615EC85F" w14:textId="2A6DDC84" w:rsidR="003D432D"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716,178</w:t>
            </w:r>
          </w:p>
        </w:tc>
        <w:tc>
          <w:tcPr>
            <w:tcW w:w="270" w:type="dxa"/>
            <w:gridSpan w:val="2"/>
          </w:tcPr>
          <w:p w14:paraId="0C39D5CF" w14:textId="77777777" w:rsidR="003D432D" w:rsidRPr="00CC73AD" w:rsidRDefault="003D432D" w:rsidP="00F4158E">
            <w:pPr>
              <w:tabs>
                <w:tab w:val="decimal" w:pos="954"/>
              </w:tabs>
              <w:spacing w:line="276" w:lineRule="auto"/>
              <w:jc w:val="right"/>
              <w:rPr>
                <w:rFonts w:ascii="Times New Roman" w:hAnsi="Times New Roman" w:cs="Times New Roman"/>
                <w:iCs/>
                <w:sz w:val="22"/>
                <w:szCs w:val="22"/>
              </w:rPr>
            </w:pPr>
          </w:p>
        </w:tc>
        <w:tc>
          <w:tcPr>
            <w:tcW w:w="1278" w:type="dxa"/>
            <w:shd w:val="clear" w:color="auto" w:fill="auto"/>
          </w:tcPr>
          <w:p w14:paraId="21CC0BE4" w14:textId="25F1C694"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577,981</w:t>
            </w:r>
          </w:p>
        </w:tc>
      </w:tr>
      <w:tr w:rsidR="003D432D" w:rsidRPr="00CC73AD" w14:paraId="0994FDB9" w14:textId="77777777" w:rsidTr="00A06544">
        <w:trPr>
          <w:trHeight w:val="223"/>
        </w:trPr>
        <w:tc>
          <w:tcPr>
            <w:tcW w:w="6282" w:type="dxa"/>
          </w:tcPr>
          <w:p w14:paraId="548052D3" w14:textId="77777777" w:rsidR="003D432D" w:rsidRPr="00CC73AD" w:rsidRDefault="003D432D" w:rsidP="00F4158E">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Service expenses</w:t>
            </w:r>
          </w:p>
        </w:tc>
        <w:tc>
          <w:tcPr>
            <w:tcW w:w="1260" w:type="dxa"/>
            <w:shd w:val="clear" w:color="auto" w:fill="auto"/>
          </w:tcPr>
          <w:p w14:paraId="59F63EAB" w14:textId="7E999D2B" w:rsidR="003D432D"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326,904</w:t>
            </w:r>
          </w:p>
        </w:tc>
        <w:tc>
          <w:tcPr>
            <w:tcW w:w="270" w:type="dxa"/>
            <w:gridSpan w:val="2"/>
          </w:tcPr>
          <w:p w14:paraId="56CF140A" w14:textId="77777777" w:rsidR="003D432D" w:rsidRPr="00CC73AD" w:rsidRDefault="003D432D" w:rsidP="00F4158E">
            <w:pPr>
              <w:tabs>
                <w:tab w:val="decimal" w:pos="954"/>
              </w:tabs>
              <w:spacing w:line="276" w:lineRule="auto"/>
              <w:jc w:val="right"/>
              <w:rPr>
                <w:rFonts w:ascii="Times New Roman" w:hAnsi="Times New Roman" w:cs="Times New Roman"/>
                <w:iCs/>
                <w:sz w:val="22"/>
                <w:szCs w:val="22"/>
              </w:rPr>
            </w:pPr>
          </w:p>
        </w:tc>
        <w:tc>
          <w:tcPr>
            <w:tcW w:w="1278" w:type="dxa"/>
            <w:shd w:val="clear" w:color="auto" w:fill="auto"/>
          </w:tcPr>
          <w:p w14:paraId="6140AF61" w14:textId="29D0DC30"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344,270</w:t>
            </w:r>
          </w:p>
        </w:tc>
      </w:tr>
      <w:tr w:rsidR="00A6081E" w:rsidRPr="00CC73AD" w14:paraId="49484090" w14:textId="77777777" w:rsidTr="00CC3578">
        <w:tc>
          <w:tcPr>
            <w:tcW w:w="6282" w:type="dxa"/>
          </w:tcPr>
          <w:p w14:paraId="5E7E762B" w14:textId="77777777" w:rsidR="00A6081E" w:rsidRPr="00CC73AD" w:rsidRDefault="00A6081E" w:rsidP="00CC3578">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Rent, depreciation and amortization</w:t>
            </w:r>
          </w:p>
        </w:tc>
        <w:tc>
          <w:tcPr>
            <w:tcW w:w="1260" w:type="dxa"/>
            <w:shd w:val="clear" w:color="auto" w:fill="auto"/>
          </w:tcPr>
          <w:p w14:paraId="348825A4" w14:textId="77777777" w:rsidR="00A6081E" w:rsidRPr="00CC73AD" w:rsidRDefault="00A6081E" w:rsidP="00CC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312,445</w:t>
            </w:r>
          </w:p>
        </w:tc>
        <w:tc>
          <w:tcPr>
            <w:tcW w:w="270" w:type="dxa"/>
            <w:gridSpan w:val="2"/>
          </w:tcPr>
          <w:p w14:paraId="6618CC22" w14:textId="77777777" w:rsidR="00A6081E" w:rsidRPr="00CC73AD" w:rsidRDefault="00A6081E" w:rsidP="00CC3578">
            <w:pPr>
              <w:tabs>
                <w:tab w:val="decimal" w:pos="954"/>
              </w:tabs>
              <w:spacing w:line="276" w:lineRule="auto"/>
              <w:jc w:val="right"/>
              <w:rPr>
                <w:rFonts w:ascii="Times New Roman" w:hAnsi="Times New Roman" w:cs="Times New Roman"/>
                <w:iCs/>
                <w:sz w:val="22"/>
                <w:szCs w:val="22"/>
              </w:rPr>
            </w:pPr>
          </w:p>
        </w:tc>
        <w:tc>
          <w:tcPr>
            <w:tcW w:w="1278" w:type="dxa"/>
            <w:shd w:val="clear" w:color="auto" w:fill="auto"/>
          </w:tcPr>
          <w:p w14:paraId="605C2019" w14:textId="77777777" w:rsidR="00A6081E" w:rsidRPr="00CC73AD" w:rsidRDefault="00A6081E" w:rsidP="00CC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281,932</w:t>
            </w:r>
          </w:p>
        </w:tc>
      </w:tr>
      <w:tr w:rsidR="00670036" w:rsidRPr="00CC73AD" w14:paraId="287A4541" w14:textId="77777777" w:rsidTr="006C2712">
        <w:trPr>
          <w:trHeight w:val="223"/>
        </w:trPr>
        <w:tc>
          <w:tcPr>
            <w:tcW w:w="6282" w:type="dxa"/>
          </w:tcPr>
          <w:p w14:paraId="31CEAE66" w14:textId="77777777" w:rsidR="00670036" w:rsidRPr="00CC73AD" w:rsidRDefault="00670036" w:rsidP="00F4158E">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IT fees</w:t>
            </w:r>
          </w:p>
        </w:tc>
        <w:tc>
          <w:tcPr>
            <w:tcW w:w="1260" w:type="dxa"/>
            <w:shd w:val="clear" w:color="auto" w:fill="auto"/>
          </w:tcPr>
          <w:p w14:paraId="61053D3E" w14:textId="77777777" w:rsidR="00670036" w:rsidRPr="00CC73AD" w:rsidRDefault="0067003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304,321</w:t>
            </w:r>
          </w:p>
        </w:tc>
        <w:tc>
          <w:tcPr>
            <w:tcW w:w="270" w:type="dxa"/>
            <w:gridSpan w:val="2"/>
          </w:tcPr>
          <w:p w14:paraId="210B6A96" w14:textId="77777777" w:rsidR="00670036" w:rsidRPr="00CC73AD" w:rsidRDefault="00670036" w:rsidP="00F4158E">
            <w:pPr>
              <w:tabs>
                <w:tab w:val="decimal" w:pos="954"/>
              </w:tabs>
              <w:spacing w:line="276" w:lineRule="auto"/>
              <w:jc w:val="right"/>
              <w:rPr>
                <w:rFonts w:ascii="Times New Roman" w:hAnsi="Times New Roman" w:cs="Times New Roman"/>
                <w:iCs/>
                <w:sz w:val="22"/>
                <w:szCs w:val="22"/>
              </w:rPr>
            </w:pPr>
          </w:p>
        </w:tc>
        <w:tc>
          <w:tcPr>
            <w:tcW w:w="1278" w:type="dxa"/>
            <w:shd w:val="clear" w:color="auto" w:fill="auto"/>
          </w:tcPr>
          <w:p w14:paraId="4E04C805" w14:textId="77777777" w:rsidR="00670036" w:rsidRPr="00CC73AD" w:rsidRDefault="0067003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298,308</w:t>
            </w:r>
          </w:p>
        </w:tc>
      </w:tr>
      <w:tr w:rsidR="003D432D" w:rsidRPr="00CC73AD" w14:paraId="5E77F887" w14:textId="77777777" w:rsidTr="00A06544">
        <w:tc>
          <w:tcPr>
            <w:tcW w:w="6282" w:type="dxa"/>
          </w:tcPr>
          <w:p w14:paraId="605587BA" w14:textId="77777777" w:rsidR="003D432D" w:rsidRPr="00CC73AD" w:rsidRDefault="003D432D" w:rsidP="00F4158E">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Idle costs</w:t>
            </w:r>
          </w:p>
        </w:tc>
        <w:tc>
          <w:tcPr>
            <w:tcW w:w="1260" w:type="dxa"/>
            <w:shd w:val="clear" w:color="auto" w:fill="auto"/>
          </w:tcPr>
          <w:p w14:paraId="4C44E18E" w14:textId="57BFEA4C" w:rsidR="003D432D" w:rsidRPr="00CC73AD" w:rsidRDefault="00F76A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43,186</w:t>
            </w:r>
          </w:p>
        </w:tc>
        <w:tc>
          <w:tcPr>
            <w:tcW w:w="270" w:type="dxa"/>
            <w:gridSpan w:val="2"/>
          </w:tcPr>
          <w:p w14:paraId="098DEF83" w14:textId="77777777" w:rsidR="003D432D" w:rsidRPr="00CC73AD" w:rsidRDefault="003D432D" w:rsidP="00F4158E">
            <w:pPr>
              <w:tabs>
                <w:tab w:val="decimal" w:pos="954"/>
              </w:tabs>
              <w:spacing w:line="276" w:lineRule="auto"/>
              <w:jc w:val="right"/>
              <w:rPr>
                <w:rFonts w:ascii="Times New Roman" w:hAnsi="Times New Roman" w:cs="Times New Roman"/>
                <w:iCs/>
                <w:sz w:val="22"/>
                <w:szCs w:val="22"/>
              </w:rPr>
            </w:pPr>
          </w:p>
        </w:tc>
        <w:tc>
          <w:tcPr>
            <w:tcW w:w="1278" w:type="dxa"/>
            <w:shd w:val="clear" w:color="auto" w:fill="auto"/>
          </w:tcPr>
          <w:p w14:paraId="252A2FC9" w14:textId="47AC100A"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68,287</w:t>
            </w:r>
          </w:p>
        </w:tc>
      </w:tr>
      <w:tr w:rsidR="003D432D" w:rsidRPr="00CC73AD" w14:paraId="6FAD11D0" w14:textId="77777777" w:rsidTr="00A06544">
        <w:tc>
          <w:tcPr>
            <w:tcW w:w="6282" w:type="dxa"/>
          </w:tcPr>
          <w:p w14:paraId="3B8629F6" w14:textId="77777777" w:rsidR="003D432D" w:rsidRPr="00CC73AD" w:rsidRDefault="003D432D" w:rsidP="00F4158E">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Others</w:t>
            </w:r>
          </w:p>
        </w:tc>
        <w:tc>
          <w:tcPr>
            <w:tcW w:w="1260" w:type="dxa"/>
            <w:shd w:val="clear" w:color="auto" w:fill="auto"/>
          </w:tcPr>
          <w:p w14:paraId="250490D2" w14:textId="5DD2971C" w:rsidR="003D432D" w:rsidRPr="00CC73AD" w:rsidRDefault="006D40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572,986</w:t>
            </w:r>
          </w:p>
        </w:tc>
        <w:tc>
          <w:tcPr>
            <w:tcW w:w="270" w:type="dxa"/>
            <w:gridSpan w:val="2"/>
          </w:tcPr>
          <w:p w14:paraId="3B348295" w14:textId="77777777" w:rsidR="003D432D" w:rsidRPr="00CC73AD" w:rsidRDefault="003D432D" w:rsidP="00F4158E">
            <w:pPr>
              <w:tabs>
                <w:tab w:val="decimal" w:pos="954"/>
              </w:tabs>
              <w:spacing w:line="276" w:lineRule="auto"/>
              <w:jc w:val="right"/>
              <w:rPr>
                <w:rFonts w:ascii="Times New Roman" w:hAnsi="Times New Roman" w:cs="Times New Roman"/>
                <w:iCs/>
                <w:sz w:val="22"/>
                <w:szCs w:val="22"/>
              </w:rPr>
            </w:pPr>
          </w:p>
        </w:tc>
        <w:tc>
          <w:tcPr>
            <w:tcW w:w="1278" w:type="dxa"/>
            <w:tcBorders>
              <w:bottom w:val="single" w:sz="4" w:space="0" w:color="auto"/>
            </w:tcBorders>
            <w:shd w:val="clear" w:color="auto" w:fill="auto"/>
          </w:tcPr>
          <w:p w14:paraId="6882741B" w14:textId="72FBF47F" w:rsidR="003D432D" w:rsidRPr="00CC73AD" w:rsidRDefault="006D40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sz w:val="22"/>
                <w:szCs w:val="22"/>
              </w:rPr>
            </w:pPr>
            <w:r w:rsidRPr="00CC73AD">
              <w:rPr>
                <w:rFonts w:ascii="Times New Roman" w:hAnsi="Times New Roman" w:cs="Times New Roman"/>
                <w:sz w:val="22"/>
                <w:szCs w:val="22"/>
              </w:rPr>
              <w:t>403,035</w:t>
            </w:r>
          </w:p>
        </w:tc>
      </w:tr>
      <w:tr w:rsidR="003D432D" w:rsidRPr="00CC73AD" w14:paraId="5F4E98B0" w14:textId="77777777" w:rsidTr="00F4158E">
        <w:tc>
          <w:tcPr>
            <w:tcW w:w="6282" w:type="dxa"/>
          </w:tcPr>
          <w:p w14:paraId="5D9148E1" w14:textId="77777777" w:rsidR="003D432D" w:rsidRPr="00CC73AD" w:rsidRDefault="003D432D" w:rsidP="00F4158E">
            <w:pPr>
              <w:spacing w:line="276" w:lineRule="auto"/>
              <w:rPr>
                <w:rFonts w:ascii="Times New Roman" w:hAnsi="Times New Roman" w:cs="Times New Roman"/>
                <w:b/>
                <w:bCs/>
                <w:iCs/>
                <w:sz w:val="22"/>
                <w:szCs w:val="22"/>
              </w:rPr>
            </w:pPr>
            <w:r w:rsidRPr="00CC73AD">
              <w:rPr>
                <w:rFonts w:ascii="Times New Roman" w:hAnsi="Times New Roman" w:cs="Times New Roman"/>
                <w:b/>
                <w:bCs/>
                <w:iCs/>
                <w:sz w:val="22"/>
                <w:szCs w:val="22"/>
              </w:rPr>
              <w:t>Total</w:t>
            </w:r>
          </w:p>
        </w:tc>
        <w:tc>
          <w:tcPr>
            <w:tcW w:w="1260" w:type="dxa"/>
            <w:tcBorders>
              <w:top w:val="single" w:sz="4" w:space="0" w:color="auto"/>
              <w:bottom w:val="double" w:sz="4" w:space="0" w:color="auto"/>
            </w:tcBorders>
            <w:shd w:val="clear" w:color="auto" w:fill="auto"/>
          </w:tcPr>
          <w:p w14:paraId="29A5C45E" w14:textId="01F0BB3C" w:rsidR="003D432D"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4,991,736</w:t>
            </w:r>
          </w:p>
        </w:tc>
        <w:tc>
          <w:tcPr>
            <w:tcW w:w="270" w:type="dxa"/>
            <w:gridSpan w:val="2"/>
          </w:tcPr>
          <w:p w14:paraId="576B21D0" w14:textId="77777777" w:rsidR="003D432D" w:rsidRPr="00CC73AD" w:rsidRDefault="003D432D" w:rsidP="00F4158E">
            <w:pPr>
              <w:tabs>
                <w:tab w:val="decimal" w:pos="954"/>
              </w:tabs>
              <w:spacing w:line="276" w:lineRule="auto"/>
              <w:jc w:val="right"/>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43FD1655" w14:textId="52A0C523"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4,425,364</w:t>
            </w:r>
          </w:p>
        </w:tc>
      </w:tr>
      <w:tr w:rsidR="007900BA" w:rsidRPr="00CC73AD" w14:paraId="18D5ED6B" w14:textId="77777777" w:rsidTr="00F4158E">
        <w:tc>
          <w:tcPr>
            <w:tcW w:w="6282" w:type="dxa"/>
          </w:tcPr>
          <w:p w14:paraId="209BD889" w14:textId="77777777" w:rsidR="007900BA" w:rsidRPr="00CC73AD" w:rsidRDefault="007900BA" w:rsidP="00422CC9">
            <w:pPr>
              <w:spacing w:line="276" w:lineRule="auto"/>
              <w:rPr>
                <w:rFonts w:ascii="Times New Roman" w:hAnsi="Times New Roman" w:cs="Times New Roman"/>
                <w:b/>
                <w:bCs/>
                <w:iCs/>
                <w:sz w:val="22"/>
                <w:szCs w:val="22"/>
              </w:rPr>
            </w:pPr>
          </w:p>
        </w:tc>
        <w:tc>
          <w:tcPr>
            <w:tcW w:w="1260" w:type="dxa"/>
            <w:tcBorders>
              <w:top w:val="double" w:sz="4" w:space="0" w:color="auto"/>
            </w:tcBorders>
            <w:shd w:val="clear" w:color="auto" w:fill="auto"/>
          </w:tcPr>
          <w:p w14:paraId="15CEC887" w14:textId="77777777" w:rsidR="007900BA" w:rsidRPr="00CC73AD" w:rsidRDefault="007900BA" w:rsidP="004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b/>
                <w:bCs/>
                <w:sz w:val="22"/>
                <w:szCs w:val="22"/>
              </w:rPr>
            </w:pPr>
          </w:p>
        </w:tc>
        <w:tc>
          <w:tcPr>
            <w:tcW w:w="270" w:type="dxa"/>
            <w:gridSpan w:val="2"/>
          </w:tcPr>
          <w:p w14:paraId="38EFA4D5" w14:textId="77777777" w:rsidR="007900BA" w:rsidRPr="00CC73AD" w:rsidRDefault="007900BA" w:rsidP="00422CC9">
            <w:pPr>
              <w:tabs>
                <w:tab w:val="decimal" w:pos="954"/>
              </w:tabs>
              <w:spacing w:line="276" w:lineRule="auto"/>
              <w:jc w:val="right"/>
              <w:rPr>
                <w:rFonts w:ascii="Times New Roman" w:hAnsi="Times New Roman" w:cs="Times New Roman"/>
                <w:b/>
                <w:bCs/>
                <w:sz w:val="22"/>
                <w:szCs w:val="22"/>
              </w:rPr>
            </w:pPr>
          </w:p>
        </w:tc>
        <w:tc>
          <w:tcPr>
            <w:tcW w:w="1278" w:type="dxa"/>
            <w:tcBorders>
              <w:top w:val="double" w:sz="4" w:space="0" w:color="auto"/>
            </w:tcBorders>
          </w:tcPr>
          <w:p w14:paraId="5C934549" w14:textId="77777777" w:rsidR="007900BA" w:rsidRPr="00CC73AD" w:rsidRDefault="007900BA" w:rsidP="004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76" w:lineRule="auto"/>
              <w:rPr>
                <w:rFonts w:ascii="Times New Roman" w:hAnsi="Times New Roman" w:cs="Times New Roman"/>
                <w:b/>
                <w:bCs/>
                <w:sz w:val="22"/>
                <w:szCs w:val="22"/>
              </w:rPr>
            </w:pPr>
          </w:p>
        </w:tc>
      </w:tr>
    </w:tbl>
    <w:p w14:paraId="102F158D" w14:textId="4FE2B65E" w:rsidR="003D409F" w:rsidRPr="00CC73AD" w:rsidRDefault="008F6DC1" w:rsidP="00D85CAC">
      <w:pPr>
        <w:pStyle w:val="Heading1"/>
        <w:numPr>
          <w:ilvl w:val="0"/>
          <w:numId w:val="37"/>
        </w:numPr>
        <w:tabs>
          <w:tab w:val="left" w:pos="540"/>
        </w:tabs>
        <w:spacing w:line="276" w:lineRule="auto"/>
        <w:ind w:hanging="720"/>
        <w:jc w:val="thaiDistribute"/>
        <w:rPr>
          <w:rFonts w:ascii="Times New Roman" w:hAnsi="Times New Roman"/>
          <w:sz w:val="22"/>
          <w:szCs w:val="22"/>
          <w:u w:val="none"/>
        </w:rPr>
      </w:pPr>
      <w:r w:rsidRPr="00F4158E">
        <w:rPr>
          <w:rFonts w:ascii="Times New Roman" w:hAnsi="Times New Roman"/>
          <w:sz w:val="22"/>
          <w:szCs w:val="22"/>
          <w:u w:val="none"/>
        </w:rPr>
        <w:t>Employee benefit expenses</w:t>
      </w:r>
    </w:p>
    <w:p w14:paraId="795A7DF0" w14:textId="77777777" w:rsidR="003D409F" w:rsidRPr="00CC73AD" w:rsidRDefault="003D409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b/>
          <w:bCs/>
          <w:sz w:val="22"/>
          <w:szCs w:val="22"/>
        </w:rPr>
      </w:pPr>
    </w:p>
    <w:tbl>
      <w:tblPr>
        <w:tblW w:w="9081" w:type="dxa"/>
        <w:tblInd w:w="450" w:type="dxa"/>
        <w:tblLayout w:type="fixed"/>
        <w:tblLook w:val="0000" w:firstRow="0" w:lastRow="0" w:firstColumn="0" w:lastColumn="0" w:noHBand="0" w:noVBand="0"/>
      </w:tblPr>
      <w:tblGrid>
        <w:gridCol w:w="6291"/>
        <w:gridCol w:w="1260"/>
        <w:gridCol w:w="236"/>
        <w:gridCol w:w="34"/>
        <w:gridCol w:w="1260"/>
      </w:tblGrid>
      <w:tr w:rsidR="00411428" w:rsidRPr="00CC73AD" w14:paraId="33251F6E" w14:textId="77777777" w:rsidTr="00A06544">
        <w:tc>
          <w:tcPr>
            <w:tcW w:w="6291" w:type="dxa"/>
          </w:tcPr>
          <w:p w14:paraId="1F9E577A" w14:textId="77777777" w:rsidR="00411428" w:rsidRPr="00CC73AD" w:rsidRDefault="004114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260" w:type="dxa"/>
          </w:tcPr>
          <w:p w14:paraId="188E9D64" w14:textId="17A15D4F" w:rsidR="00411428"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36" w:type="dxa"/>
          </w:tcPr>
          <w:p w14:paraId="3238D667" w14:textId="77777777" w:rsidR="00411428" w:rsidRPr="00CC73AD" w:rsidRDefault="004114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94" w:type="dxa"/>
            <w:gridSpan w:val="2"/>
          </w:tcPr>
          <w:p w14:paraId="4985F56C" w14:textId="30CFF719" w:rsidR="00411428"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411428" w:rsidRPr="00CC73AD" w14:paraId="23638FC3" w14:textId="77777777" w:rsidTr="00A06544">
        <w:tc>
          <w:tcPr>
            <w:tcW w:w="6291" w:type="dxa"/>
          </w:tcPr>
          <w:p w14:paraId="323387B8" w14:textId="77777777" w:rsidR="00411428" w:rsidRPr="00CC73AD" w:rsidRDefault="004114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790" w:type="dxa"/>
            <w:gridSpan w:val="4"/>
          </w:tcPr>
          <w:p w14:paraId="7DEA5FA1" w14:textId="77777777" w:rsidR="00411428" w:rsidRPr="00CC73AD" w:rsidRDefault="00411428" w:rsidP="00F4158E">
            <w:pPr>
              <w:pStyle w:val="31"/>
              <w:tabs>
                <w:tab w:val="clear" w:pos="360"/>
                <w:tab w:val="clear" w:pos="720"/>
              </w:tabs>
              <w:spacing w:line="276" w:lineRule="auto"/>
              <w:ind w:right="55"/>
              <w:jc w:val="center"/>
              <w:rPr>
                <w:rFonts w:cs="Times New Roman"/>
                <w:i/>
                <w:iCs/>
                <w:lang w:val="en-US"/>
              </w:rPr>
            </w:pPr>
            <w:r w:rsidRPr="00F4158E">
              <w:rPr>
                <w:rFonts w:cs="Times New Roman"/>
                <w:i/>
                <w:iCs/>
                <w:cs/>
                <w:lang w:val="en-US"/>
              </w:rPr>
              <w:t>(</w:t>
            </w:r>
            <w:r w:rsidRPr="00CC73AD">
              <w:rPr>
                <w:rFonts w:cs="Times New Roman"/>
                <w:i/>
                <w:iCs/>
                <w:lang w:val="en-US"/>
              </w:rPr>
              <w:t>in thousand Baht</w:t>
            </w:r>
            <w:r w:rsidRPr="00F4158E">
              <w:rPr>
                <w:rFonts w:cs="Times New Roman"/>
                <w:i/>
                <w:iCs/>
                <w:cs/>
                <w:lang w:val="en-US"/>
              </w:rPr>
              <w:t>)</w:t>
            </w:r>
          </w:p>
        </w:tc>
      </w:tr>
      <w:tr w:rsidR="003D432D" w:rsidRPr="00CC73AD" w14:paraId="4C7DCE20" w14:textId="77777777" w:rsidTr="00A06544">
        <w:tc>
          <w:tcPr>
            <w:tcW w:w="6291" w:type="dxa"/>
            <w:vAlign w:val="bottom"/>
          </w:tcPr>
          <w:p w14:paraId="3D8EF173"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Salaries and wages  </w:t>
            </w:r>
          </w:p>
        </w:tc>
        <w:tc>
          <w:tcPr>
            <w:tcW w:w="1260" w:type="dxa"/>
          </w:tcPr>
          <w:p w14:paraId="2FD198CD" w14:textId="6B44BB54" w:rsidR="003D432D"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8,531,895</w:t>
            </w:r>
          </w:p>
        </w:tc>
        <w:tc>
          <w:tcPr>
            <w:tcW w:w="270" w:type="dxa"/>
            <w:gridSpan w:val="2"/>
          </w:tcPr>
          <w:p w14:paraId="16DFCA04" w14:textId="77777777" w:rsidR="003D432D" w:rsidRPr="00CC73AD" w:rsidRDefault="003D432D" w:rsidP="00F4158E">
            <w:pPr>
              <w:tabs>
                <w:tab w:val="decimal" w:pos="954"/>
              </w:tabs>
              <w:spacing w:line="276" w:lineRule="auto"/>
              <w:ind w:right="-108"/>
              <w:jc w:val="right"/>
              <w:rPr>
                <w:rFonts w:ascii="Times New Roman" w:hAnsi="Times New Roman" w:cs="Times New Roman"/>
                <w:sz w:val="22"/>
                <w:szCs w:val="22"/>
              </w:rPr>
            </w:pPr>
          </w:p>
        </w:tc>
        <w:tc>
          <w:tcPr>
            <w:tcW w:w="1260" w:type="dxa"/>
          </w:tcPr>
          <w:p w14:paraId="2255B141" w14:textId="0538AE88"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7,811,125</w:t>
            </w:r>
          </w:p>
        </w:tc>
      </w:tr>
      <w:tr w:rsidR="009C484F" w:rsidRPr="00CC73AD" w14:paraId="4D37F6BD" w14:textId="77777777" w:rsidTr="005A58BE">
        <w:tc>
          <w:tcPr>
            <w:tcW w:w="6291" w:type="dxa"/>
            <w:vAlign w:val="bottom"/>
          </w:tcPr>
          <w:p w14:paraId="4AFADB0C" w14:textId="714AFB6D" w:rsidR="009C484F"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Welfares and others</w:t>
            </w:r>
          </w:p>
        </w:tc>
        <w:tc>
          <w:tcPr>
            <w:tcW w:w="1260" w:type="dxa"/>
          </w:tcPr>
          <w:p w14:paraId="14B23E7E" w14:textId="0AE999B4" w:rsidR="009C484F"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1,02</w:t>
            </w:r>
            <w:r w:rsidR="002A3DF4" w:rsidRPr="00CC73AD">
              <w:rPr>
                <w:rFonts w:ascii="Times New Roman" w:hAnsi="Times New Roman" w:cs="Times New Roman"/>
                <w:sz w:val="22"/>
                <w:szCs w:val="22"/>
              </w:rPr>
              <w:t>0</w:t>
            </w:r>
            <w:r w:rsidRPr="00CC73AD">
              <w:rPr>
                <w:rFonts w:ascii="Times New Roman" w:hAnsi="Times New Roman" w:cs="Times New Roman"/>
                <w:sz w:val="22"/>
                <w:szCs w:val="22"/>
              </w:rPr>
              <w:t>,</w:t>
            </w:r>
            <w:r w:rsidR="002A3DF4" w:rsidRPr="00CC73AD">
              <w:rPr>
                <w:rFonts w:ascii="Times New Roman" w:hAnsi="Times New Roman" w:cs="Times New Roman"/>
                <w:sz w:val="22"/>
                <w:szCs w:val="22"/>
              </w:rPr>
              <w:t>84</w:t>
            </w:r>
            <w:r w:rsidRPr="00CC73AD">
              <w:rPr>
                <w:rFonts w:ascii="Times New Roman" w:hAnsi="Times New Roman" w:cs="Times New Roman"/>
                <w:sz w:val="22"/>
                <w:szCs w:val="22"/>
              </w:rPr>
              <w:t>2</w:t>
            </w:r>
          </w:p>
        </w:tc>
        <w:tc>
          <w:tcPr>
            <w:tcW w:w="270" w:type="dxa"/>
            <w:gridSpan w:val="2"/>
          </w:tcPr>
          <w:p w14:paraId="1514272A" w14:textId="77777777" w:rsidR="009C484F" w:rsidRPr="00CC73AD" w:rsidRDefault="009C484F" w:rsidP="00F4158E">
            <w:pPr>
              <w:tabs>
                <w:tab w:val="decimal" w:pos="954"/>
              </w:tabs>
              <w:spacing w:line="276" w:lineRule="auto"/>
              <w:ind w:right="-108"/>
              <w:jc w:val="right"/>
              <w:rPr>
                <w:rFonts w:ascii="Times New Roman" w:hAnsi="Times New Roman" w:cs="Times New Roman"/>
                <w:sz w:val="22"/>
                <w:szCs w:val="22"/>
              </w:rPr>
            </w:pPr>
          </w:p>
        </w:tc>
        <w:tc>
          <w:tcPr>
            <w:tcW w:w="1260" w:type="dxa"/>
          </w:tcPr>
          <w:p w14:paraId="412F435C" w14:textId="5DFB455B" w:rsidR="009C484F"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922,963</w:t>
            </w:r>
          </w:p>
        </w:tc>
      </w:tr>
      <w:tr w:rsidR="009C484F" w:rsidRPr="00CC73AD" w14:paraId="157BC247" w14:textId="77777777" w:rsidTr="00A06544">
        <w:tc>
          <w:tcPr>
            <w:tcW w:w="6291" w:type="dxa"/>
          </w:tcPr>
          <w:p w14:paraId="11596E5B" w14:textId="77777777" w:rsidR="009C484F"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Contribution to defined contribution plans</w:t>
            </w:r>
          </w:p>
        </w:tc>
        <w:tc>
          <w:tcPr>
            <w:tcW w:w="1260" w:type="dxa"/>
          </w:tcPr>
          <w:p w14:paraId="2EEB4C89" w14:textId="00BA3AA9" w:rsidR="009C484F"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457,436</w:t>
            </w:r>
          </w:p>
        </w:tc>
        <w:tc>
          <w:tcPr>
            <w:tcW w:w="270" w:type="dxa"/>
            <w:gridSpan w:val="2"/>
          </w:tcPr>
          <w:p w14:paraId="13E3F572" w14:textId="77777777" w:rsidR="009C484F" w:rsidRPr="00CC73AD" w:rsidRDefault="009C484F" w:rsidP="00F4158E">
            <w:pPr>
              <w:tabs>
                <w:tab w:val="decimal" w:pos="954"/>
              </w:tabs>
              <w:spacing w:line="276" w:lineRule="auto"/>
              <w:ind w:right="-108"/>
              <w:jc w:val="right"/>
              <w:rPr>
                <w:rFonts w:ascii="Times New Roman" w:hAnsi="Times New Roman" w:cs="Times New Roman"/>
                <w:sz w:val="22"/>
                <w:szCs w:val="22"/>
              </w:rPr>
            </w:pPr>
          </w:p>
        </w:tc>
        <w:tc>
          <w:tcPr>
            <w:tcW w:w="1260" w:type="dxa"/>
          </w:tcPr>
          <w:p w14:paraId="2B4BC971" w14:textId="22FAC385" w:rsidR="009C484F"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449,068</w:t>
            </w:r>
          </w:p>
        </w:tc>
      </w:tr>
      <w:tr w:rsidR="009C484F" w:rsidRPr="00CC73AD" w14:paraId="2B3A7E96" w14:textId="77777777" w:rsidTr="00A06544">
        <w:tc>
          <w:tcPr>
            <w:tcW w:w="6291" w:type="dxa"/>
          </w:tcPr>
          <w:p w14:paraId="47D8E98C" w14:textId="77777777" w:rsidR="009C484F"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CC73AD">
              <w:rPr>
                <w:rFonts w:ascii="Times New Roman" w:hAnsi="Times New Roman" w:cs="Times New Roman"/>
                <w:sz w:val="22"/>
                <w:szCs w:val="22"/>
              </w:rPr>
              <w:t>Contribution to defined benefit</w:t>
            </w:r>
            <w:r w:rsidRPr="00CC73AD">
              <w:rPr>
                <w:rFonts w:ascii="Times New Roman" w:hAnsi="Times New Roman" w:cs="Times New Roman"/>
                <w:iCs/>
                <w:sz w:val="22"/>
                <w:szCs w:val="22"/>
              </w:rPr>
              <w:t xml:space="preserve"> plans</w:t>
            </w:r>
          </w:p>
        </w:tc>
        <w:tc>
          <w:tcPr>
            <w:tcW w:w="1260" w:type="dxa"/>
          </w:tcPr>
          <w:p w14:paraId="67846BD6" w14:textId="343D41C5" w:rsidR="009C484F"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352,135</w:t>
            </w:r>
          </w:p>
        </w:tc>
        <w:tc>
          <w:tcPr>
            <w:tcW w:w="270" w:type="dxa"/>
            <w:gridSpan w:val="2"/>
          </w:tcPr>
          <w:p w14:paraId="5E29D19F" w14:textId="77777777" w:rsidR="009C484F" w:rsidRPr="00CC73AD" w:rsidRDefault="009C484F" w:rsidP="00F4158E">
            <w:pPr>
              <w:tabs>
                <w:tab w:val="decimal" w:pos="954"/>
              </w:tabs>
              <w:spacing w:line="276" w:lineRule="auto"/>
              <w:ind w:right="-108"/>
              <w:jc w:val="right"/>
              <w:rPr>
                <w:rFonts w:ascii="Times New Roman" w:hAnsi="Times New Roman" w:cs="Times New Roman"/>
                <w:sz w:val="22"/>
                <w:szCs w:val="22"/>
              </w:rPr>
            </w:pPr>
          </w:p>
        </w:tc>
        <w:tc>
          <w:tcPr>
            <w:tcW w:w="1260" w:type="dxa"/>
          </w:tcPr>
          <w:p w14:paraId="055BBBA6" w14:textId="477B0BD0" w:rsidR="009C484F"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291,</w:t>
            </w:r>
            <w:r w:rsidR="00081A5B" w:rsidRPr="00CC73AD">
              <w:rPr>
                <w:rFonts w:ascii="Times New Roman" w:hAnsi="Times New Roman" w:cs="Times New Roman"/>
                <w:sz w:val="22"/>
                <w:szCs w:val="22"/>
              </w:rPr>
              <w:t>233</w:t>
            </w:r>
          </w:p>
        </w:tc>
      </w:tr>
      <w:tr w:rsidR="009C484F" w:rsidRPr="00CC73AD" w14:paraId="1E69AF4B" w14:textId="77777777" w:rsidTr="00A06544">
        <w:tc>
          <w:tcPr>
            <w:tcW w:w="6291" w:type="dxa"/>
          </w:tcPr>
          <w:p w14:paraId="7E170B91" w14:textId="77777777" w:rsidR="009C484F"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Early retirement expenses</w:t>
            </w:r>
          </w:p>
        </w:tc>
        <w:tc>
          <w:tcPr>
            <w:tcW w:w="1260" w:type="dxa"/>
          </w:tcPr>
          <w:p w14:paraId="5523BA07" w14:textId="3EBA3AE6" w:rsidR="009C484F"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240,29</w:t>
            </w:r>
            <w:r w:rsidR="002A3DF4" w:rsidRPr="00CC73AD">
              <w:rPr>
                <w:rFonts w:ascii="Times New Roman" w:hAnsi="Times New Roman" w:cs="Times New Roman"/>
                <w:sz w:val="22"/>
                <w:szCs w:val="22"/>
              </w:rPr>
              <w:t>6</w:t>
            </w:r>
          </w:p>
        </w:tc>
        <w:tc>
          <w:tcPr>
            <w:tcW w:w="270" w:type="dxa"/>
            <w:gridSpan w:val="2"/>
          </w:tcPr>
          <w:p w14:paraId="56A47E3A" w14:textId="77777777" w:rsidR="009C484F" w:rsidRPr="00CC73AD" w:rsidRDefault="009C484F" w:rsidP="00F4158E">
            <w:pPr>
              <w:tabs>
                <w:tab w:val="decimal" w:pos="954"/>
              </w:tabs>
              <w:spacing w:line="276" w:lineRule="auto"/>
              <w:ind w:right="-108"/>
              <w:jc w:val="right"/>
              <w:rPr>
                <w:rFonts w:ascii="Times New Roman" w:hAnsi="Times New Roman" w:cs="Times New Roman"/>
                <w:sz w:val="22"/>
                <w:szCs w:val="22"/>
              </w:rPr>
            </w:pPr>
          </w:p>
        </w:tc>
        <w:tc>
          <w:tcPr>
            <w:tcW w:w="1260" w:type="dxa"/>
          </w:tcPr>
          <w:p w14:paraId="7F8B4F2F" w14:textId="4018E119" w:rsidR="009C484F"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23,705</w:t>
            </w:r>
          </w:p>
        </w:tc>
      </w:tr>
      <w:tr w:rsidR="009C484F" w:rsidRPr="00CC73AD" w14:paraId="7EFEB2AF" w14:textId="77777777" w:rsidTr="00A06544">
        <w:tc>
          <w:tcPr>
            <w:tcW w:w="6291" w:type="dxa"/>
            <w:vAlign w:val="center"/>
          </w:tcPr>
          <w:p w14:paraId="2FDE72D5" w14:textId="77777777" w:rsidR="00B53B95"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Employee benefit expense from the amended </w:t>
            </w:r>
          </w:p>
          <w:p w14:paraId="57769567" w14:textId="6CE5D860" w:rsidR="009C484F"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246"/>
              <w:rPr>
                <w:rFonts w:ascii="Times New Roman" w:hAnsi="Times New Roman" w:cs="Times New Roman"/>
                <w:sz w:val="22"/>
                <w:szCs w:val="22"/>
              </w:rPr>
            </w:pPr>
            <w:r w:rsidRPr="00CC73AD">
              <w:rPr>
                <w:rFonts w:ascii="Times New Roman" w:hAnsi="Times New Roman" w:cs="Times New Roman"/>
                <w:sz w:val="22"/>
                <w:szCs w:val="22"/>
              </w:rPr>
              <w:t>severance pay of the Labor Law</w:t>
            </w:r>
            <w:r w:rsidRPr="00F4158E" w:rsidDel="00B53B95">
              <w:rPr>
                <w:rFonts w:ascii="Times New Roman" w:hAnsi="Times New Roman" w:cs="Times New Roman"/>
                <w:sz w:val="22"/>
                <w:szCs w:val="22"/>
                <w:cs/>
              </w:rPr>
              <w:t xml:space="preserve"> </w:t>
            </w:r>
          </w:p>
        </w:tc>
        <w:tc>
          <w:tcPr>
            <w:tcW w:w="1260" w:type="dxa"/>
          </w:tcPr>
          <w:p w14:paraId="28ABB566" w14:textId="77777777" w:rsidR="00B53B95"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p>
          <w:p w14:paraId="7B4E835B" w14:textId="5F750E1F" w:rsidR="009C484F"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F4158E">
              <w:rPr>
                <w:rFonts w:ascii="Times New Roman" w:hAnsi="Times New Roman" w:cs="Times New Roman"/>
                <w:sz w:val="22"/>
                <w:szCs w:val="22"/>
                <w:cs/>
              </w:rPr>
              <w:t>-</w:t>
            </w:r>
          </w:p>
        </w:tc>
        <w:tc>
          <w:tcPr>
            <w:tcW w:w="270" w:type="dxa"/>
            <w:gridSpan w:val="2"/>
          </w:tcPr>
          <w:p w14:paraId="0E122C54" w14:textId="77777777" w:rsidR="009C484F" w:rsidRPr="00CC73AD" w:rsidRDefault="009C484F" w:rsidP="00F4158E">
            <w:pPr>
              <w:tabs>
                <w:tab w:val="decimal" w:pos="954"/>
              </w:tabs>
              <w:spacing w:line="276" w:lineRule="auto"/>
              <w:ind w:right="-108"/>
              <w:jc w:val="right"/>
              <w:rPr>
                <w:rFonts w:ascii="Times New Roman" w:hAnsi="Times New Roman" w:cs="Times New Roman"/>
                <w:sz w:val="22"/>
                <w:szCs w:val="22"/>
              </w:rPr>
            </w:pPr>
          </w:p>
        </w:tc>
        <w:tc>
          <w:tcPr>
            <w:tcW w:w="1260" w:type="dxa"/>
          </w:tcPr>
          <w:p w14:paraId="5B8ABAC0" w14:textId="48AAC892" w:rsidR="009C484F"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p>
          <w:p w14:paraId="6A3B4624" w14:textId="7AE5396E" w:rsidR="00B53B95"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527,368</w:t>
            </w:r>
          </w:p>
        </w:tc>
      </w:tr>
      <w:tr w:rsidR="009C484F" w:rsidRPr="00CC73AD" w14:paraId="72E70E8F" w14:textId="77777777" w:rsidTr="00A06544">
        <w:tc>
          <w:tcPr>
            <w:tcW w:w="6291" w:type="dxa"/>
          </w:tcPr>
          <w:p w14:paraId="0C19DB17" w14:textId="77777777" w:rsidR="009C484F"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Cs/>
                <w:sz w:val="22"/>
                <w:szCs w:val="22"/>
              </w:rPr>
            </w:pPr>
            <w:r w:rsidRPr="00CC73AD">
              <w:rPr>
                <w:rFonts w:ascii="Times New Roman" w:hAnsi="Times New Roman" w:cs="Times New Roman"/>
                <w:b/>
                <w:bCs/>
                <w:iCs/>
                <w:sz w:val="22"/>
                <w:szCs w:val="22"/>
              </w:rPr>
              <w:t>Total</w:t>
            </w:r>
          </w:p>
        </w:tc>
        <w:tc>
          <w:tcPr>
            <w:tcW w:w="1260" w:type="dxa"/>
            <w:tcBorders>
              <w:top w:val="single" w:sz="4" w:space="0" w:color="auto"/>
              <w:bottom w:val="double" w:sz="4" w:space="0" w:color="auto"/>
            </w:tcBorders>
          </w:tcPr>
          <w:p w14:paraId="56F6AA0A" w14:textId="09725F5A" w:rsidR="009C484F"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10,60</w:t>
            </w:r>
            <w:r w:rsidR="002A3DF4" w:rsidRPr="00CC73AD">
              <w:rPr>
                <w:rFonts w:ascii="Times New Roman" w:hAnsi="Times New Roman" w:cs="Times New Roman"/>
                <w:b/>
                <w:bCs/>
                <w:sz w:val="22"/>
                <w:szCs w:val="22"/>
              </w:rPr>
              <w:t>2,604</w:t>
            </w:r>
          </w:p>
        </w:tc>
        <w:tc>
          <w:tcPr>
            <w:tcW w:w="270" w:type="dxa"/>
            <w:gridSpan w:val="2"/>
          </w:tcPr>
          <w:p w14:paraId="4FE633AC" w14:textId="77777777" w:rsidR="009C484F" w:rsidRPr="00CC73AD" w:rsidRDefault="009C484F" w:rsidP="00F4158E">
            <w:pPr>
              <w:tabs>
                <w:tab w:val="decimal" w:pos="954"/>
              </w:tabs>
              <w:spacing w:line="276" w:lineRule="auto"/>
              <w:ind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D5938DB" w14:textId="75BBA338" w:rsidR="009C484F" w:rsidRPr="00CC73AD" w:rsidRDefault="009C484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10,025,462</w:t>
            </w:r>
          </w:p>
        </w:tc>
      </w:tr>
    </w:tbl>
    <w:p w14:paraId="25267E75" w14:textId="77777777" w:rsidR="00AB070F" w:rsidRPr="00CC73AD" w:rsidRDefault="00AB070F" w:rsidP="00F4158E">
      <w:pPr>
        <w:tabs>
          <w:tab w:val="left" w:pos="540"/>
        </w:tabs>
        <w:spacing w:line="276" w:lineRule="auto"/>
        <w:rPr>
          <w:rFonts w:ascii="Times New Roman" w:hAnsi="Times New Roman" w:cs="Times New Roman"/>
          <w:b/>
          <w:bCs/>
          <w:sz w:val="22"/>
          <w:szCs w:val="22"/>
        </w:rPr>
      </w:pPr>
    </w:p>
    <w:p w14:paraId="50CE27BE" w14:textId="77777777" w:rsidR="00780CF0" w:rsidRPr="00CC73AD" w:rsidRDefault="00780CF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rPr>
      </w:pPr>
      <w:r w:rsidRPr="00CC73AD">
        <w:rPr>
          <w:rFonts w:ascii="Times New Roman" w:hAnsi="Times New Roman" w:cs="Times New Roman"/>
          <w:sz w:val="22"/>
          <w:szCs w:val="22"/>
        </w:rPr>
        <w:t>The Group has provident fund plans to provide retirement and g</w:t>
      </w:r>
      <w:r w:rsidR="00F93023" w:rsidRPr="00CC73AD">
        <w:rPr>
          <w:rFonts w:ascii="Times New Roman" w:hAnsi="Times New Roman" w:cs="Times New Roman"/>
          <w:sz w:val="22"/>
          <w:szCs w:val="22"/>
        </w:rPr>
        <w:t>ratuity benefits to employees</w:t>
      </w:r>
      <w:r w:rsidR="00CB4AA7"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upon resignation at 5</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to 10</w:t>
      </w:r>
      <w:r w:rsidRPr="00F4158E">
        <w:rPr>
          <w:rFonts w:ascii="Times New Roman" w:hAnsi="Times New Roman" w:cs="Times New Roman"/>
          <w:sz w:val="22"/>
          <w:szCs w:val="22"/>
          <w:cs/>
        </w:rPr>
        <w:t>%</w:t>
      </w:r>
      <w:r w:rsidR="00CB4AA7" w:rsidRPr="00CC73AD">
        <w:rPr>
          <w:rFonts w:ascii="Times New Roman" w:hAnsi="Times New Roman" w:cs="Times New Roman"/>
          <w:sz w:val="22"/>
          <w:szCs w:val="22"/>
        </w:rPr>
        <w:t xml:space="preserve"> of the employee</w:t>
      </w:r>
      <w:r w:rsidR="00CB4AA7" w:rsidRPr="00F4158E">
        <w:rPr>
          <w:rFonts w:ascii="Times New Roman" w:hAnsi="Times New Roman" w:cs="Times New Roman"/>
          <w:sz w:val="22"/>
          <w:szCs w:val="22"/>
          <w:cs/>
        </w:rPr>
        <w:t>’</w:t>
      </w:r>
      <w:r w:rsidR="00CB4AA7" w:rsidRPr="00CC73AD">
        <w:rPr>
          <w:rFonts w:ascii="Times New Roman" w:hAnsi="Times New Roman" w:cs="Times New Roman"/>
          <w:sz w:val="22"/>
          <w:szCs w:val="22"/>
        </w:rPr>
        <w:t>s</w:t>
      </w:r>
      <w:r w:rsidRPr="00CC73AD">
        <w:rPr>
          <w:rFonts w:ascii="Times New Roman" w:hAnsi="Times New Roman" w:cs="Times New Roman"/>
          <w:sz w:val="22"/>
          <w:szCs w:val="22"/>
        </w:rPr>
        <w:t xml:space="preserve"> salaries, depending on the length of employment</w:t>
      </w:r>
      <w:r w:rsidRPr="00F4158E">
        <w:rPr>
          <w:rFonts w:ascii="Times New Roman" w:hAnsi="Times New Roman" w:cs="Times New Roman"/>
          <w:sz w:val="22"/>
          <w:szCs w:val="22"/>
          <w:cs/>
        </w:rPr>
        <w:t>.</w:t>
      </w:r>
    </w:p>
    <w:p w14:paraId="0FD78AAE" w14:textId="77777777" w:rsidR="00745501" w:rsidRPr="00CC73AD" w:rsidRDefault="0074550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rPr>
      </w:pPr>
    </w:p>
    <w:p w14:paraId="5AEFE2D7" w14:textId="77777777" w:rsidR="00780CF0" w:rsidRPr="00CC73AD" w:rsidRDefault="00780CF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rPr>
      </w:pPr>
      <w:r w:rsidRPr="00CC73AD">
        <w:rPr>
          <w:rFonts w:ascii="Times New Roman" w:hAnsi="Times New Roman" w:cs="Times New Roman"/>
          <w:sz w:val="22"/>
          <w:szCs w:val="22"/>
        </w:rPr>
        <w:t>The defined contribution plans comprise provident funds established by the Group for its employees in addition to the above provident fund</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provident funds were registered with the Ministry of Finance under the Provident Fund Act B</w:t>
      </w:r>
      <w:r w:rsidRPr="00F4158E">
        <w:rPr>
          <w:rFonts w:ascii="Times New Roman" w:hAnsi="Times New Roman" w:cs="Times New Roman"/>
          <w:sz w:val="22"/>
          <w:szCs w:val="22"/>
          <w:cs/>
        </w:rPr>
        <w:t>.</w:t>
      </w:r>
      <w:r w:rsidRPr="00CC73AD">
        <w:rPr>
          <w:rFonts w:ascii="Times New Roman" w:hAnsi="Times New Roman" w:cs="Times New Roman"/>
          <w:sz w:val="22"/>
          <w:szCs w:val="22"/>
        </w:rPr>
        <w:t>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2530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Membership to the funds is on a voluntary basis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Contributions are made mont</w:t>
      </w:r>
      <w:r w:rsidR="00CB4AA7" w:rsidRPr="00CC73AD">
        <w:rPr>
          <w:rFonts w:ascii="Times New Roman" w:hAnsi="Times New Roman" w:cs="Times New Roman"/>
          <w:sz w:val="22"/>
          <w:szCs w:val="22"/>
        </w:rPr>
        <w:t>hly by the employees at 2</w:t>
      </w:r>
      <w:r w:rsidR="00CB4AA7" w:rsidRPr="00F4158E">
        <w:rPr>
          <w:rFonts w:ascii="Times New Roman" w:hAnsi="Times New Roman" w:cs="Times New Roman"/>
          <w:sz w:val="22"/>
          <w:szCs w:val="22"/>
          <w:cs/>
        </w:rPr>
        <w:t xml:space="preserve">% </w:t>
      </w:r>
      <w:r w:rsidR="00CB4AA7" w:rsidRPr="00CC73AD">
        <w:rPr>
          <w:rFonts w:ascii="Times New Roman" w:hAnsi="Times New Roman" w:cs="Times New Roman"/>
          <w:sz w:val="22"/>
          <w:szCs w:val="22"/>
        </w:rPr>
        <w:t>to 15</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of their basic salaries and by the Company at 5</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to 13</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of the members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basic salaries, depending on the length of employment</w:t>
      </w:r>
      <w:r w:rsidRPr="00F4158E">
        <w:rPr>
          <w:rFonts w:ascii="Times New Roman" w:hAnsi="Times New Roman" w:cs="Times New Roman"/>
          <w:sz w:val="22"/>
          <w:szCs w:val="22"/>
          <w:cs/>
        </w:rPr>
        <w:t xml:space="preserve">. </w:t>
      </w:r>
    </w:p>
    <w:p w14:paraId="59CFCE4C" w14:textId="20C37CFB" w:rsidR="00775DE2" w:rsidRPr="00CC73AD" w:rsidRDefault="00775DE2" w:rsidP="00F4158E">
      <w:pPr>
        <w:pStyle w:val="Heading1"/>
        <w:numPr>
          <w:ilvl w:val="0"/>
          <w:numId w:val="0"/>
        </w:numPr>
        <w:tabs>
          <w:tab w:val="left" w:pos="540"/>
        </w:tabs>
        <w:spacing w:line="276" w:lineRule="auto"/>
        <w:rPr>
          <w:rFonts w:ascii="Times New Roman" w:hAnsi="Times New Roman"/>
          <w:sz w:val="22"/>
          <w:szCs w:val="22"/>
          <w:u w:val="none"/>
        </w:rPr>
      </w:pPr>
    </w:p>
    <w:p w14:paraId="1F7CB738" w14:textId="77777777" w:rsidR="007F54B3" w:rsidRDefault="007F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u w:val="single"/>
        </w:rPr>
      </w:pPr>
      <w:r>
        <w:rPr>
          <w:rFonts w:ascii="Times New Roman" w:hAnsi="Times New Roman"/>
          <w:sz w:val="22"/>
          <w:szCs w:val="22"/>
        </w:rPr>
        <w:br w:type="page"/>
      </w:r>
    </w:p>
    <w:p w14:paraId="603713DE" w14:textId="23FC4200" w:rsidR="00775DE2" w:rsidRPr="009A0493" w:rsidRDefault="00775DE2" w:rsidP="009A0493">
      <w:pPr>
        <w:pStyle w:val="Heading1"/>
        <w:numPr>
          <w:ilvl w:val="0"/>
          <w:numId w:val="37"/>
        </w:numPr>
        <w:tabs>
          <w:tab w:val="left" w:pos="540"/>
        </w:tabs>
        <w:spacing w:line="276" w:lineRule="auto"/>
        <w:ind w:hanging="720"/>
        <w:rPr>
          <w:rFonts w:ascii="Times New Roman" w:hAnsi="Times New Roman"/>
          <w:sz w:val="22"/>
          <w:szCs w:val="22"/>
          <w:u w:val="none"/>
        </w:rPr>
      </w:pPr>
      <w:r w:rsidRPr="009A0493">
        <w:rPr>
          <w:rFonts w:ascii="Times New Roman" w:hAnsi="Times New Roman"/>
          <w:sz w:val="22"/>
          <w:szCs w:val="22"/>
          <w:u w:val="none"/>
        </w:rPr>
        <w:t>Finance cost</w:t>
      </w:r>
    </w:p>
    <w:tbl>
      <w:tblPr>
        <w:tblW w:w="9081" w:type="dxa"/>
        <w:tblInd w:w="450" w:type="dxa"/>
        <w:tblLayout w:type="fixed"/>
        <w:tblLook w:val="0000" w:firstRow="0" w:lastRow="0" w:firstColumn="0" w:lastColumn="0" w:noHBand="0" w:noVBand="0"/>
      </w:tblPr>
      <w:tblGrid>
        <w:gridCol w:w="6291"/>
        <w:gridCol w:w="1260"/>
        <w:gridCol w:w="236"/>
        <w:gridCol w:w="34"/>
        <w:gridCol w:w="1260"/>
      </w:tblGrid>
      <w:tr w:rsidR="00775DE2" w:rsidRPr="00CC73AD" w14:paraId="1D195AC4" w14:textId="77777777" w:rsidTr="00A06544">
        <w:tc>
          <w:tcPr>
            <w:tcW w:w="6291" w:type="dxa"/>
          </w:tcPr>
          <w:p w14:paraId="26FE6791" w14:textId="77777777" w:rsidR="00775DE2" w:rsidRPr="00CC73AD" w:rsidRDefault="00775DE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260" w:type="dxa"/>
          </w:tcPr>
          <w:p w14:paraId="08D7F447" w14:textId="77777777" w:rsidR="00775DE2" w:rsidRPr="00CC73AD" w:rsidRDefault="00775DE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36" w:type="dxa"/>
          </w:tcPr>
          <w:p w14:paraId="5FC31006" w14:textId="77777777" w:rsidR="00775DE2" w:rsidRPr="00CC73AD" w:rsidRDefault="00775DE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94" w:type="dxa"/>
            <w:gridSpan w:val="2"/>
          </w:tcPr>
          <w:p w14:paraId="594A93EA" w14:textId="77777777" w:rsidR="00775DE2" w:rsidRPr="00CC73AD" w:rsidRDefault="00775DE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775DE2" w:rsidRPr="00CC73AD" w14:paraId="59F1A4F7" w14:textId="77777777" w:rsidTr="00A06544">
        <w:tc>
          <w:tcPr>
            <w:tcW w:w="6291" w:type="dxa"/>
          </w:tcPr>
          <w:p w14:paraId="70BBD41D" w14:textId="77777777" w:rsidR="00775DE2" w:rsidRPr="00CC73AD" w:rsidRDefault="00775DE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790" w:type="dxa"/>
            <w:gridSpan w:val="4"/>
          </w:tcPr>
          <w:p w14:paraId="70C53E3D" w14:textId="77777777" w:rsidR="00775DE2" w:rsidRPr="00CC73AD" w:rsidRDefault="00775DE2" w:rsidP="00F4158E">
            <w:pPr>
              <w:pStyle w:val="31"/>
              <w:tabs>
                <w:tab w:val="clear" w:pos="360"/>
                <w:tab w:val="clear" w:pos="720"/>
              </w:tabs>
              <w:spacing w:line="276" w:lineRule="auto"/>
              <w:ind w:right="55"/>
              <w:jc w:val="center"/>
              <w:rPr>
                <w:rFonts w:cs="Times New Roman"/>
                <w:i/>
                <w:iCs/>
                <w:lang w:val="en-US"/>
              </w:rPr>
            </w:pPr>
            <w:r w:rsidRPr="00F4158E">
              <w:rPr>
                <w:rFonts w:cs="Times New Roman"/>
                <w:i/>
                <w:iCs/>
                <w:cs/>
                <w:lang w:val="en-US"/>
              </w:rPr>
              <w:t>(</w:t>
            </w:r>
            <w:r w:rsidRPr="00CC73AD">
              <w:rPr>
                <w:rFonts w:cs="Times New Roman"/>
                <w:i/>
                <w:iCs/>
                <w:lang w:val="en-US"/>
              </w:rPr>
              <w:t>in thousand Baht</w:t>
            </w:r>
            <w:r w:rsidRPr="00F4158E">
              <w:rPr>
                <w:rFonts w:cs="Times New Roman"/>
                <w:i/>
                <w:iCs/>
                <w:cs/>
                <w:lang w:val="en-US"/>
              </w:rPr>
              <w:t>)</w:t>
            </w:r>
          </w:p>
        </w:tc>
      </w:tr>
      <w:tr w:rsidR="00775DE2" w:rsidRPr="00CC73AD" w14:paraId="2D46FF36" w14:textId="77777777" w:rsidTr="00A06544">
        <w:tc>
          <w:tcPr>
            <w:tcW w:w="6291" w:type="dxa"/>
            <w:vAlign w:val="bottom"/>
          </w:tcPr>
          <w:p w14:paraId="26528CD8" w14:textId="791E59E8" w:rsidR="00775DE2" w:rsidRPr="00CC73AD" w:rsidRDefault="00DD0C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Interest </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Thai Baht loans</w:t>
            </w:r>
          </w:p>
        </w:tc>
        <w:tc>
          <w:tcPr>
            <w:tcW w:w="1260" w:type="dxa"/>
          </w:tcPr>
          <w:p w14:paraId="47F210A3" w14:textId="0284C157" w:rsidR="00775DE2"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854,458</w:t>
            </w:r>
          </w:p>
        </w:tc>
        <w:tc>
          <w:tcPr>
            <w:tcW w:w="270" w:type="dxa"/>
            <w:gridSpan w:val="2"/>
          </w:tcPr>
          <w:p w14:paraId="2C7512B6" w14:textId="77777777" w:rsidR="00775DE2" w:rsidRPr="00CC73AD" w:rsidRDefault="00775DE2" w:rsidP="00F4158E">
            <w:pPr>
              <w:tabs>
                <w:tab w:val="decimal" w:pos="954"/>
              </w:tabs>
              <w:spacing w:line="276" w:lineRule="auto"/>
              <w:ind w:right="-108"/>
              <w:jc w:val="right"/>
              <w:rPr>
                <w:rFonts w:ascii="Times New Roman" w:hAnsi="Times New Roman" w:cs="Times New Roman"/>
                <w:sz w:val="22"/>
                <w:szCs w:val="22"/>
              </w:rPr>
            </w:pPr>
          </w:p>
        </w:tc>
        <w:tc>
          <w:tcPr>
            <w:tcW w:w="1260" w:type="dxa"/>
          </w:tcPr>
          <w:p w14:paraId="225B8D43" w14:textId="3F9C76E9" w:rsidR="00775DE2"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1,304,689</w:t>
            </w:r>
          </w:p>
        </w:tc>
      </w:tr>
      <w:tr w:rsidR="00775DE2" w:rsidRPr="00CC73AD" w14:paraId="651B3603" w14:textId="77777777" w:rsidTr="00A06544">
        <w:tc>
          <w:tcPr>
            <w:tcW w:w="6291" w:type="dxa"/>
          </w:tcPr>
          <w:p w14:paraId="17B9731E" w14:textId="7B9E8A68" w:rsidR="00775DE2" w:rsidRPr="00CC73AD" w:rsidRDefault="00DD0CD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 xml:space="preserve">Interest </w:t>
            </w:r>
            <w:r w:rsidRPr="00F4158E">
              <w:rPr>
                <w:rFonts w:ascii="Times New Roman" w:hAnsi="Times New Roman" w:cs="Times New Roman"/>
                <w:iCs/>
                <w:sz w:val="22"/>
                <w:szCs w:val="22"/>
                <w:cs/>
              </w:rPr>
              <w:t xml:space="preserve">- </w:t>
            </w:r>
            <w:r w:rsidRPr="00CC73AD">
              <w:rPr>
                <w:rFonts w:ascii="Times New Roman" w:hAnsi="Times New Roman" w:cs="Times New Roman"/>
                <w:iCs/>
                <w:sz w:val="22"/>
                <w:szCs w:val="22"/>
              </w:rPr>
              <w:t>Foreign loans</w:t>
            </w:r>
          </w:p>
        </w:tc>
        <w:tc>
          <w:tcPr>
            <w:tcW w:w="1260" w:type="dxa"/>
          </w:tcPr>
          <w:p w14:paraId="4081F7BA" w14:textId="1F92AEC3" w:rsidR="00775DE2"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528,200</w:t>
            </w:r>
          </w:p>
        </w:tc>
        <w:tc>
          <w:tcPr>
            <w:tcW w:w="270" w:type="dxa"/>
            <w:gridSpan w:val="2"/>
          </w:tcPr>
          <w:p w14:paraId="55096C64" w14:textId="77777777" w:rsidR="00775DE2" w:rsidRPr="00CC73AD" w:rsidRDefault="00775DE2" w:rsidP="00F4158E">
            <w:pPr>
              <w:tabs>
                <w:tab w:val="decimal" w:pos="954"/>
              </w:tabs>
              <w:spacing w:line="276" w:lineRule="auto"/>
              <w:ind w:right="-108"/>
              <w:jc w:val="right"/>
              <w:rPr>
                <w:rFonts w:ascii="Times New Roman" w:hAnsi="Times New Roman" w:cs="Times New Roman"/>
                <w:sz w:val="22"/>
                <w:szCs w:val="22"/>
              </w:rPr>
            </w:pPr>
          </w:p>
        </w:tc>
        <w:tc>
          <w:tcPr>
            <w:tcW w:w="1260" w:type="dxa"/>
          </w:tcPr>
          <w:p w14:paraId="65901FA7" w14:textId="15B46D31" w:rsidR="00775DE2"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345,806</w:t>
            </w:r>
          </w:p>
        </w:tc>
      </w:tr>
      <w:tr w:rsidR="00775DE2" w:rsidRPr="00CC73AD" w14:paraId="3B0F69AF" w14:textId="77777777" w:rsidTr="00A06544">
        <w:tc>
          <w:tcPr>
            <w:tcW w:w="6291" w:type="dxa"/>
            <w:vAlign w:val="center"/>
          </w:tcPr>
          <w:p w14:paraId="03FCC783" w14:textId="77777777" w:rsidR="00775DE2" w:rsidRPr="00CC73AD" w:rsidRDefault="00775DE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260" w:type="dxa"/>
          </w:tcPr>
          <w:p w14:paraId="137EA22B" w14:textId="7C92BB56" w:rsidR="00775DE2"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69,223</w:t>
            </w:r>
          </w:p>
        </w:tc>
        <w:tc>
          <w:tcPr>
            <w:tcW w:w="270" w:type="dxa"/>
            <w:gridSpan w:val="2"/>
          </w:tcPr>
          <w:p w14:paraId="7C1FFA39" w14:textId="77777777" w:rsidR="00775DE2" w:rsidRPr="00CC73AD" w:rsidRDefault="00775DE2" w:rsidP="00F4158E">
            <w:pPr>
              <w:tabs>
                <w:tab w:val="decimal" w:pos="954"/>
              </w:tabs>
              <w:spacing w:line="276" w:lineRule="auto"/>
              <w:ind w:right="-108"/>
              <w:jc w:val="right"/>
              <w:rPr>
                <w:rFonts w:ascii="Times New Roman" w:hAnsi="Times New Roman" w:cs="Times New Roman"/>
                <w:sz w:val="22"/>
                <w:szCs w:val="22"/>
              </w:rPr>
            </w:pPr>
          </w:p>
        </w:tc>
        <w:tc>
          <w:tcPr>
            <w:tcW w:w="1260" w:type="dxa"/>
          </w:tcPr>
          <w:p w14:paraId="71CF5C28" w14:textId="4542AFA5" w:rsidR="00775DE2"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sz w:val="22"/>
                <w:szCs w:val="22"/>
              </w:rPr>
            </w:pPr>
            <w:r w:rsidRPr="00CC73AD">
              <w:rPr>
                <w:rFonts w:ascii="Times New Roman" w:hAnsi="Times New Roman" w:cs="Times New Roman"/>
                <w:sz w:val="22"/>
                <w:szCs w:val="22"/>
              </w:rPr>
              <w:t>90,934</w:t>
            </w:r>
          </w:p>
        </w:tc>
      </w:tr>
      <w:tr w:rsidR="00775DE2" w:rsidRPr="00CC73AD" w14:paraId="35D503BB" w14:textId="77777777" w:rsidTr="00A06544">
        <w:tc>
          <w:tcPr>
            <w:tcW w:w="6291" w:type="dxa"/>
          </w:tcPr>
          <w:p w14:paraId="595641DA" w14:textId="77777777" w:rsidR="00775DE2" w:rsidRPr="00CC73AD" w:rsidRDefault="00775DE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Cs/>
                <w:sz w:val="22"/>
                <w:szCs w:val="22"/>
              </w:rPr>
            </w:pPr>
            <w:r w:rsidRPr="00CC73AD">
              <w:rPr>
                <w:rFonts w:ascii="Times New Roman" w:hAnsi="Times New Roman" w:cs="Times New Roman"/>
                <w:b/>
                <w:bCs/>
                <w:iCs/>
                <w:sz w:val="22"/>
                <w:szCs w:val="22"/>
              </w:rPr>
              <w:t>Total</w:t>
            </w:r>
          </w:p>
        </w:tc>
        <w:tc>
          <w:tcPr>
            <w:tcW w:w="1260" w:type="dxa"/>
            <w:tcBorders>
              <w:top w:val="single" w:sz="4" w:space="0" w:color="auto"/>
              <w:bottom w:val="double" w:sz="4" w:space="0" w:color="auto"/>
            </w:tcBorders>
          </w:tcPr>
          <w:p w14:paraId="5D293BE2" w14:textId="322D0DCC" w:rsidR="00775DE2"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1,451,881</w:t>
            </w:r>
          </w:p>
        </w:tc>
        <w:tc>
          <w:tcPr>
            <w:tcW w:w="270" w:type="dxa"/>
            <w:gridSpan w:val="2"/>
          </w:tcPr>
          <w:p w14:paraId="11EB3854" w14:textId="77777777" w:rsidR="00775DE2" w:rsidRPr="00CC73AD" w:rsidRDefault="00775DE2" w:rsidP="00F4158E">
            <w:pPr>
              <w:tabs>
                <w:tab w:val="decimal" w:pos="954"/>
              </w:tabs>
              <w:spacing w:line="276" w:lineRule="auto"/>
              <w:ind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7DC9F39" w14:textId="0E2A9497" w:rsidR="00775DE2"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1,741,429</w:t>
            </w:r>
          </w:p>
        </w:tc>
      </w:tr>
    </w:tbl>
    <w:p w14:paraId="6A939972" w14:textId="77777777" w:rsidR="007F54B3" w:rsidRDefault="007F54B3" w:rsidP="007F54B3">
      <w:pPr>
        <w:pStyle w:val="Heading1"/>
        <w:numPr>
          <w:ilvl w:val="0"/>
          <w:numId w:val="0"/>
        </w:numPr>
        <w:tabs>
          <w:tab w:val="left" w:pos="540"/>
        </w:tabs>
        <w:spacing w:line="276" w:lineRule="auto"/>
        <w:rPr>
          <w:rFonts w:ascii="Times New Roman" w:hAnsi="Times New Roman"/>
          <w:sz w:val="22"/>
          <w:szCs w:val="22"/>
          <w:u w:val="none"/>
        </w:rPr>
      </w:pPr>
    </w:p>
    <w:p w14:paraId="4CD7EB97" w14:textId="0E8DA22F" w:rsidR="00492530" w:rsidRPr="00F4158E" w:rsidRDefault="00492530" w:rsidP="00D85CAC">
      <w:pPr>
        <w:pStyle w:val="Heading1"/>
        <w:numPr>
          <w:ilvl w:val="0"/>
          <w:numId w:val="37"/>
        </w:numPr>
        <w:tabs>
          <w:tab w:val="left" w:pos="540"/>
        </w:tabs>
        <w:spacing w:line="276" w:lineRule="auto"/>
        <w:ind w:hanging="720"/>
        <w:rPr>
          <w:rFonts w:ascii="Times New Roman" w:hAnsi="Times New Roman"/>
          <w:sz w:val="22"/>
          <w:szCs w:val="22"/>
          <w:u w:val="none"/>
        </w:rPr>
      </w:pPr>
      <w:r w:rsidRPr="00F4158E">
        <w:rPr>
          <w:rFonts w:ascii="Times New Roman" w:hAnsi="Times New Roman"/>
          <w:sz w:val="22"/>
          <w:szCs w:val="22"/>
          <w:u w:val="none"/>
        </w:rPr>
        <w:t xml:space="preserve">Income tax </w:t>
      </w:r>
    </w:p>
    <w:p w14:paraId="1275D73A" w14:textId="77777777" w:rsidR="00CA1E2C" w:rsidRPr="00F4158E" w:rsidRDefault="00CA1E2C" w:rsidP="00F4158E">
      <w:pPr>
        <w:spacing w:line="276" w:lineRule="auto"/>
        <w:rPr>
          <w:rFonts w:ascii="Times New Roman" w:hAnsi="Times New Roman" w:cs="Times New Roman"/>
          <w:sz w:val="22"/>
          <w:szCs w:val="22"/>
        </w:rPr>
      </w:pPr>
    </w:p>
    <w:p w14:paraId="4DCE779A" w14:textId="77777777" w:rsidR="00CA1E2C" w:rsidRPr="00CC73AD" w:rsidRDefault="00CA1E2C" w:rsidP="00F4158E">
      <w:pPr>
        <w:pStyle w:val="Heading2"/>
        <w:spacing w:line="276" w:lineRule="auto"/>
        <w:ind w:left="567"/>
        <w:rPr>
          <w:rFonts w:ascii="Times New Roman" w:hAnsi="Times New Roman"/>
          <w:i/>
          <w:sz w:val="22"/>
          <w:szCs w:val="22"/>
        </w:rPr>
      </w:pPr>
      <w:r w:rsidRPr="00CC73AD">
        <w:rPr>
          <w:rFonts w:ascii="Times New Roman" w:hAnsi="Times New Roman"/>
          <w:i/>
          <w:sz w:val="22"/>
          <w:szCs w:val="22"/>
        </w:rPr>
        <w:t xml:space="preserve">Income tax </w:t>
      </w:r>
      <w:r w:rsidR="0026081E" w:rsidRPr="00CC73AD">
        <w:rPr>
          <w:rFonts w:ascii="Times New Roman" w:hAnsi="Times New Roman"/>
          <w:i/>
          <w:sz w:val="22"/>
          <w:szCs w:val="22"/>
        </w:rPr>
        <w:t>recognized</w:t>
      </w:r>
      <w:r w:rsidRPr="00CC73AD">
        <w:rPr>
          <w:rFonts w:ascii="Times New Roman" w:hAnsi="Times New Roman"/>
          <w:i/>
          <w:sz w:val="22"/>
          <w:szCs w:val="22"/>
        </w:rPr>
        <w:t xml:space="preserve"> in profit or loss</w:t>
      </w:r>
    </w:p>
    <w:p w14:paraId="04CF3D3E" w14:textId="77777777" w:rsidR="003F04CD" w:rsidRPr="00F4158E" w:rsidRDefault="003F04CD" w:rsidP="00F4158E">
      <w:pPr>
        <w:spacing w:line="276" w:lineRule="auto"/>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5580"/>
        <w:gridCol w:w="720"/>
        <w:gridCol w:w="1260"/>
        <w:gridCol w:w="270"/>
        <w:gridCol w:w="1260"/>
      </w:tblGrid>
      <w:tr w:rsidR="00721093" w:rsidRPr="00CC73AD" w14:paraId="14770A42" w14:textId="77777777" w:rsidTr="00A06544">
        <w:tc>
          <w:tcPr>
            <w:tcW w:w="5580" w:type="dxa"/>
          </w:tcPr>
          <w:p w14:paraId="1D6D3563" w14:textId="77777777" w:rsidR="00721093" w:rsidRPr="00CC73AD" w:rsidRDefault="00721093" w:rsidP="00F4158E">
            <w:pPr>
              <w:tabs>
                <w:tab w:val="left" w:pos="4767"/>
              </w:tabs>
              <w:spacing w:line="276" w:lineRule="auto"/>
              <w:rPr>
                <w:rFonts w:ascii="Times New Roman" w:hAnsi="Times New Roman" w:cs="Times New Roman"/>
                <w:i/>
                <w:iCs/>
                <w:sz w:val="22"/>
                <w:szCs w:val="22"/>
              </w:rPr>
            </w:pPr>
            <w:r w:rsidRPr="00CC73AD">
              <w:rPr>
                <w:rFonts w:ascii="Times New Roman" w:hAnsi="Times New Roman" w:cs="Times New Roman"/>
                <w:sz w:val="22"/>
                <w:szCs w:val="22"/>
              </w:rPr>
              <w:tab/>
            </w:r>
          </w:p>
        </w:tc>
        <w:tc>
          <w:tcPr>
            <w:tcW w:w="720" w:type="dxa"/>
          </w:tcPr>
          <w:p w14:paraId="01A5E3D8" w14:textId="77777777" w:rsidR="00721093" w:rsidRPr="00CC73AD" w:rsidRDefault="00721093" w:rsidP="00F4158E">
            <w:pPr>
              <w:spacing w:line="276" w:lineRule="auto"/>
              <w:jc w:val="center"/>
              <w:rPr>
                <w:rFonts w:ascii="Times New Roman" w:hAnsi="Times New Roman" w:cs="Times New Roman"/>
                <w:i/>
                <w:iCs/>
                <w:sz w:val="22"/>
                <w:szCs w:val="22"/>
              </w:rPr>
            </w:pPr>
            <w:r w:rsidRPr="00CC73AD">
              <w:rPr>
                <w:rFonts w:ascii="Times New Roman" w:hAnsi="Times New Roman" w:cs="Times New Roman"/>
                <w:i/>
                <w:iCs/>
                <w:sz w:val="22"/>
                <w:szCs w:val="22"/>
              </w:rPr>
              <w:t>Note</w:t>
            </w:r>
          </w:p>
        </w:tc>
        <w:tc>
          <w:tcPr>
            <w:tcW w:w="1260" w:type="dxa"/>
          </w:tcPr>
          <w:p w14:paraId="542296E1" w14:textId="2BE59F3A" w:rsidR="00721093"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70" w:type="dxa"/>
          </w:tcPr>
          <w:p w14:paraId="4E032588" w14:textId="77777777" w:rsidR="00721093" w:rsidRPr="00CC73AD" w:rsidRDefault="0072109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60" w:type="dxa"/>
          </w:tcPr>
          <w:p w14:paraId="69C3B802" w14:textId="0CDB715E" w:rsidR="00721093"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721093" w:rsidRPr="00CC73AD" w14:paraId="7289B7A3" w14:textId="77777777" w:rsidTr="00A06544">
        <w:trPr>
          <w:cantSplit/>
        </w:trPr>
        <w:tc>
          <w:tcPr>
            <w:tcW w:w="5580" w:type="dxa"/>
          </w:tcPr>
          <w:p w14:paraId="35D13E2C" w14:textId="77777777" w:rsidR="00721093" w:rsidRPr="00CC73AD" w:rsidRDefault="00721093" w:rsidP="00F4158E">
            <w:pPr>
              <w:spacing w:line="276" w:lineRule="auto"/>
              <w:rPr>
                <w:rFonts w:ascii="Times New Roman" w:hAnsi="Times New Roman" w:cs="Times New Roman"/>
                <w:sz w:val="22"/>
                <w:szCs w:val="22"/>
              </w:rPr>
            </w:pPr>
          </w:p>
        </w:tc>
        <w:tc>
          <w:tcPr>
            <w:tcW w:w="720" w:type="dxa"/>
          </w:tcPr>
          <w:p w14:paraId="374B00AA" w14:textId="77777777" w:rsidR="00721093" w:rsidRPr="00CC73AD" w:rsidRDefault="00721093" w:rsidP="00F4158E">
            <w:pPr>
              <w:pStyle w:val="31"/>
              <w:tabs>
                <w:tab w:val="clear" w:pos="360"/>
                <w:tab w:val="clear" w:pos="720"/>
                <w:tab w:val="decimal" w:pos="774"/>
              </w:tabs>
              <w:spacing w:line="276" w:lineRule="auto"/>
              <w:ind w:left="-111"/>
              <w:rPr>
                <w:rFonts w:cs="Times New Roman"/>
                <w:lang w:val="en-US"/>
              </w:rPr>
            </w:pPr>
          </w:p>
        </w:tc>
        <w:tc>
          <w:tcPr>
            <w:tcW w:w="2790" w:type="dxa"/>
            <w:gridSpan w:val="3"/>
          </w:tcPr>
          <w:p w14:paraId="53655C10" w14:textId="77777777" w:rsidR="00721093" w:rsidRPr="00CC73AD" w:rsidRDefault="00721093" w:rsidP="00F4158E">
            <w:pPr>
              <w:pStyle w:val="31"/>
              <w:tabs>
                <w:tab w:val="clear" w:pos="360"/>
                <w:tab w:val="clear" w:pos="720"/>
                <w:tab w:val="decimal" w:pos="774"/>
              </w:tabs>
              <w:spacing w:line="276" w:lineRule="auto"/>
              <w:ind w:left="-111"/>
              <w:jc w:val="center"/>
              <w:rPr>
                <w:rFonts w:cs="Times New Roman"/>
                <w:i/>
                <w:iCs/>
                <w:lang w:val="en-US"/>
              </w:rPr>
            </w:pPr>
            <w:r w:rsidRPr="00F4158E">
              <w:rPr>
                <w:rFonts w:cs="Times New Roman"/>
                <w:i/>
                <w:iCs/>
                <w:cs/>
                <w:lang w:val="en-US"/>
              </w:rPr>
              <w:t>(</w:t>
            </w:r>
            <w:r w:rsidRPr="00CC73AD">
              <w:rPr>
                <w:rFonts w:cs="Times New Roman"/>
                <w:i/>
                <w:iCs/>
                <w:lang w:val="en-US"/>
              </w:rPr>
              <w:t>in thousand Baht</w:t>
            </w:r>
            <w:r w:rsidRPr="00F4158E">
              <w:rPr>
                <w:rFonts w:cs="Times New Roman"/>
                <w:i/>
                <w:iCs/>
                <w:cs/>
                <w:lang w:val="en-US"/>
              </w:rPr>
              <w:t>)</w:t>
            </w:r>
          </w:p>
        </w:tc>
      </w:tr>
      <w:tr w:rsidR="00721093" w:rsidRPr="00CC73AD" w14:paraId="783D11DB" w14:textId="77777777" w:rsidTr="00A06544">
        <w:trPr>
          <w:cantSplit/>
        </w:trPr>
        <w:tc>
          <w:tcPr>
            <w:tcW w:w="5580" w:type="dxa"/>
          </w:tcPr>
          <w:p w14:paraId="2856E2A6" w14:textId="77777777" w:rsidR="00721093" w:rsidRPr="00CC73AD" w:rsidRDefault="00721093" w:rsidP="00F4158E">
            <w:pPr>
              <w:spacing w:line="276" w:lineRule="auto"/>
              <w:rPr>
                <w:rFonts w:ascii="Times New Roman" w:hAnsi="Times New Roman" w:cs="Times New Roman"/>
                <w:sz w:val="22"/>
                <w:szCs w:val="22"/>
              </w:rPr>
            </w:pPr>
            <w:r w:rsidRPr="00CC73AD">
              <w:rPr>
                <w:rFonts w:ascii="Times New Roman" w:hAnsi="Times New Roman" w:cs="Times New Roman"/>
                <w:b/>
                <w:bCs/>
                <w:sz w:val="22"/>
                <w:szCs w:val="22"/>
              </w:rPr>
              <w:t>Current tax</w:t>
            </w:r>
          </w:p>
        </w:tc>
        <w:tc>
          <w:tcPr>
            <w:tcW w:w="720" w:type="dxa"/>
          </w:tcPr>
          <w:p w14:paraId="2841CCA7" w14:textId="77777777" w:rsidR="00721093" w:rsidRPr="00CC73AD" w:rsidRDefault="00721093" w:rsidP="00F4158E">
            <w:pPr>
              <w:pStyle w:val="31"/>
              <w:tabs>
                <w:tab w:val="clear" w:pos="360"/>
                <w:tab w:val="clear" w:pos="720"/>
                <w:tab w:val="decimal" w:pos="774"/>
              </w:tabs>
              <w:spacing w:line="276" w:lineRule="auto"/>
              <w:ind w:left="-111"/>
              <w:rPr>
                <w:rFonts w:cs="Times New Roman"/>
                <w:lang w:val="en-US"/>
              </w:rPr>
            </w:pPr>
          </w:p>
        </w:tc>
        <w:tc>
          <w:tcPr>
            <w:tcW w:w="2790" w:type="dxa"/>
            <w:gridSpan w:val="3"/>
          </w:tcPr>
          <w:p w14:paraId="7F54EE0B" w14:textId="77777777" w:rsidR="00721093" w:rsidRPr="00CC73AD" w:rsidRDefault="00721093" w:rsidP="00F4158E">
            <w:pPr>
              <w:pStyle w:val="31"/>
              <w:tabs>
                <w:tab w:val="clear" w:pos="360"/>
                <w:tab w:val="clear" w:pos="720"/>
                <w:tab w:val="decimal" w:pos="774"/>
              </w:tabs>
              <w:spacing w:line="276" w:lineRule="auto"/>
              <w:ind w:left="-111"/>
              <w:jc w:val="center"/>
              <w:rPr>
                <w:rFonts w:cs="Times New Roman"/>
                <w:i/>
                <w:iCs/>
                <w:lang w:val="en-US"/>
              </w:rPr>
            </w:pPr>
          </w:p>
        </w:tc>
      </w:tr>
      <w:tr w:rsidR="003D432D" w:rsidRPr="00CC73AD" w14:paraId="510ABE30" w14:textId="77777777" w:rsidTr="00A06544">
        <w:trPr>
          <w:cantSplit/>
        </w:trPr>
        <w:tc>
          <w:tcPr>
            <w:tcW w:w="5580" w:type="dxa"/>
          </w:tcPr>
          <w:p w14:paraId="59E2F41F"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   Current tax</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expense</w:t>
            </w:r>
          </w:p>
        </w:tc>
        <w:tc>
          <w:tcPr>
            <w:tcW w:w="720" w:type="dxa"/>
          </w:tcPr>
          <w:p w14:paraId="72BC22F3" w14:textId="77777777" w:rsidR="003D432D" w:rsidRPr="00CC73AD" w:rsidRDefault="003D432D" w:rsidP="00F4158E">
            <w:pPr>
              <w:spacing w:line="276" w:lineRule="auto"/>
              <w:rPr>
                <w:rFonts w:ascii="Times New Roman" w:hAnsi="Times New Roman" w:cs="Times New Roman"/>
                <w:sz w:val="22"/>
                <w:szCs w:val="22"/>
              </w:rPr>
            </w:pPr>
          </w:p>
        </w:tc>
        <w:tc>
          <w:tcPr>
            <w:tcW w:w="1260" w:type="dxa"/>
          </w:tcPr>
          <w:p w14:paraId="3695AE60" w14:textId="0C4D7200" w:rsidR="003D432D"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rPr>
                <w:rFonts w:ascii="Times New Roman" w:hAnsi="Times New Roman" w:cs="Times New Roman"/>
                <w:sz w:val="22"/>
                <w:szCs w:val="22"/>
                <w:cs/>
              </w:rPr>
            </w:pPr>
            <w:r w:rsidRPr="00CC73AD">
              <w:rPr>
                <w:rFonts w:ascii="Times New Roman" w:hAnsi="Times New Roman" w:cs="Times New Roman"/>
                <w:sz w:val="22"/>
                <w:szCs w:val="22"/>
              </w:rPr>
              <w:t>1,699,728</w:t>
            </w:r>
          </w:p>
        </w:tc>
        <w:tc>
          <w:tcPr>
            <w:tcW w:w="270" w:type="dxa"/>
          </w:tcPr>
          <w:p w14:paraId="274F7A82" w14:textId="77777777" w:rsidR="003D432D" w:rsidRPr="00CC73AD" w:rsidRDefault="003D432D" w:rsidP="00F415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rPr>
                <w:rFonts w:ascii="Times New Roman" w:hAnsi="Times New Roman" w:cs="Times New Roman"/>
                <w:sz w:val="22"/>
                <w:szCs w:val="22"/>
                <w:cs/>
              </w:rPr>
            </w:pPr>
          </w:p>
        </w:tc>
        <w:tc>
          <w:tcPr>
            <w:tcW w:w="1260" w:type="dxa"/>
          </w:tcPr>
          <w:p w14:paraId="2F1B9AB4" w14:textId="2DE810E6" w:rsidR="003D432D" w:rsidRPr="00CC73AD" w:rsidRDefault="003D432D" w:rsidP="00F4158E">
            <w:pPr>
              <w:spacing w:line="276" w:lineRule="auto"/>
              <w:ind w:firstLine="81"/>
              <w:rPr>
                <w:rFonts w:ascii="Times New Roman" w:hAnsi="Times New Roman" w:cs="Times New Roman"/>
                <w:sz w:val="22"/>
                <w:szCs w:val="22"/>
              </w:rPr>
            </w:pPr>
            <w:r w:rsidRPr="00CC73AD">
              <w:rPr>
                <w:rFonts w:ascii="Times New Roman" w:hAnsi="Times New Roman" w:cs="Times New Roman"/>
                <w:sz w:val="22"/>
                <w:szCs w:val="22"/>
              </w:rPr>
              <w:t>1,383,451</w:t>
            </w:r>
          </w:p>
        </w:tc>
      </w:tr>
      <w:tr w:rsidR="003D432D" w:rsidRPr="00CC73AD" w14:paraId="202B8C70" w14:textId="77777777" w:rsidTr="00A06544">
        <w:trPr>
          <w:cantSplit/>
        </w:trPr>
        <w:tc>
          <w:tcPr>
            <w:tcW w:w="5580" w:type="dxa"/>
          </w:tcPr>
          <w:p w14:paraId="242F0644"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   Under </w:t>
            </w:r>
            <w:r w:rsidRPr="00F4158E">
              <w:rPr>
                <w:rFonts w:ascii="Times New Roman" w:hAnsi="Times New Roman" w:cs="Times New Roman"/>
                <w:sz w:val="22"/>
                <w:szCs w:val="22"/>
                <w:cs/>
              </w:rPr>
              <w:t>(</w:t>
            </w:r>
            <w:r w:rsidRPr="00CC73AD">
              <w:rPr>
                <w:rFonts w:ascii="Times New Roman" w:hAnsi="Times New Roman" w:cs="Times New Roman"/>
                <w:sz w:val="22"/>
                <w:szCs w:val="22"/>
              </w:rPr>
              <w:t>over</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provided in prior years</w:t>
            </w:r>
          </w:p>
        </w:tc>
        <w:tc>
          <w:tcPr>
            <w:tcW w:w="720" w:type="dxa"/>
          </w:tcPr>
          <w:p w14:paraId="3B10157A" w14:textId="77777777" w:rsidR="003D432D" w:rsidRPr="00CC73AD" w:rsidRDefault="003D432D" w:rsidP="00F4158E">
            <w:pPr>
              <w:spacing w:line="276" w:lineRule="auto"/>
              <w:rPr>
                <w:rFonts w:ascii="Times New Roman" w:hAnsi="Times New Roman" w:cs="Times New Roman"/>
                <w:sz w:val="22"/>
                <w:szCs w:val="22"/>
              </w:rPr>
            </w:pPr>
          </w:p>
        </w:tc>
        <w:tc>
          <w:tcPr>
            <w:tcW w:w="1260" w:type="dxa"/>
            <w:tcBorders>
              <w:bottom w:val="single" w:sz="4" w:space="0" w:color="auto"/>
            </w:tcBorders>
          </w:tcPr>
          <w:p w14:paraId="7314BAB1" w14:textId="54B23745" w:rsidR="003D432D"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rPr>
                <w:rFonts w:ascii="Times New Roman" w:hAnsi="Times New Roman" w:cs="Times New Roman"/>
                <w:sz w:val="22"/>
                <w:szCs w:val="22"/>
              </w:rPr>
            </w:pPr>
            <w:r w:rsidRPr="00CC73AD">
              <w:rPr>
                <w:rFonts w:ascii="Times New Roman" w:hAnsi="Times New Roman" w:cs="Times New Roman"/>
                <w:sz w:val="22"/>
                <w:szCs w:val="22"/>
              </w:rPr>
              <w:t>24,394</w:t>
            </w:r>
          </w:p>
        </w:tc>
        <w:tc>
          <w:tcPr>
            <w:tcW w:w="270" w:type="dxa"/>
          </w:tcPr>
          <w:p w14:paraId="7D4AFC2D" w14:textId="77777777" w:rsidR="003D432D" w:rsidRPr="00CC73AD" w:rsidRDefault="003D432D" w:rsidP="00F4158E">
            <w:pPr>
              <w:spacing w:line="276" w:lineRule="auto"/>
              <w:jc w:val="right"/>
              <w:rPr>
                <w:rFonts w:ascii="Times New Roman" w:hAnsi="Times New Roman" w:cs="Times New Roman"/>
                <w:sz w:val="22"/>
                <w:szCs w:val="22"/>
                <w:cs/>
              </w:rPr>
            </w:pPr>
          </w:p>
        </w:tc>
        <w:tc>
          <w:tcPr>
            <w:tcW w:w="1260" w:type="dxa"/>
            <w:tcBorders>
              <w:bottom w:val="single" w:sz="4" w:space="0" w:color="auto"/>
            </w:tcBorders>
          </w:tcPr>
          <w:p w14:paraId="40B94F7F" w14:textId="50D56BAC"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11,211</w:t>
            </w:r>
            <w:r w:rsidRPr="00F4158E">
              <w:rPr>
                <w:rFonts w:ascii="Times New Roman" w:hAnsi="Times New Roman" w:cs="Times New Roman"/>
                <w:sz w:val="22"/>
                <w:szCs w:val="22"/>
                <w:cs/>
              </w:rPr>
              <w:t>)</w:t>
            </w:r>
          </w:p>
        </w:tc>
      </w:tr>
      <w:tr w:rsidR="003D432D" w:rsidRPr="00CC73AD" w14:paraId="07C4230E" w14:textId="77777777" w:rsidTr="00A06544">
        <w:trPr>
          <w:cantSplit/>
        </w:trPr>
        <w:tc>
          <w:tcPr>
            <w:tcW w:w="5580" w:type="dxa"/>
          </w:tcPr>
          <w:p w14:paraId="41B75B3C" w14:textId="77777777" w:rsidR="003D432D" w:rsidRPr="00CC73AD" w:rsidRDefault="003D432D" w:rsidP="00F4158E">
            <w:pPr>
              <w:spacing w:line="276" w:lineRule="auto"/>
              <w:rPr>
                <w:rFonts w:ascii="Times New Roman" w:hAnsi="Times New Roman" w:cs="Times New Roman"/>
                <w:sz w:val="22"/>
                <w:szCs w:val="22"/>
              </w:rPr>
            </w:pPr>
          </w:p>
        </w:tc>
        <w:tc>
          <w:tcPr>
            <w:tcW w:w="720" w:type="dxa"/>
          </w:tcPr>
          <w:p w14:paraId="3233EFA1" w14:textId="77777777" w:rsidR="003D432D" w:rsidRPr="00CC73AD" w:rsidRDefault="003D432D" w:rsidP="00F4158E">
            <w:pPr>
              <w:pStyle w:val="31"/>
              <w:tabs>
                <w:tab w:val="clear" w:pos="360"/>
                <w:tab w:val="clear" w:pos="720"/>
                <w:tab w:val="decimal" w:pos="342"/>
              </w:tabs>
              <w:spacing w:line="276" w:lineRule="auto"/>
              <w:ind w:left="-111" w:right="-183"/>
              <w:rPr>
                <w:rFonts w:cs="Times New Roman"/>
                <w:i/>
                <w:iCs/>
                <w:lang w:val="en-US"/>
              </w:rPr>
            </w:pPr>
          </w:p>
        </w:tc>
        <w:tc>
          <w:tcPr>
            <w:tcW w:w="1260" w:type="dxa"/>
            <w:tcBorders>
              <w:top w:val="single" w:sz="4" w:space="0" w:color="auto"/>
            </w:tcBorders>
            <w:vAlign w:val="center"/>
          </w:tcPr>
          <w:p w14:paraId="0D7CBD5F" w14:textId="30C280FD" w:rsidR="003D432D"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1,724,122</w:t>
            </w:r>
          </w:p>
        </w:tc>
        <w:tc>
          <w:tcPr>
            <w:tcW w:w="270" w:type="dxa"/>
          </w:tcPr>
          <w:p w14:paraId="05799CBD" w14:textId="77777777" w:rsidR="003D432D" w:rsidRPr="00CC73AD" w:rsidRDefault="003D432D" w:rsidP="00F4158E">
            <w:pPr>
              <w:pStyle w:val="31"/>
              <w:tabs>
                <w:tab w:val="clear" w:pos="360"/>
                <w:tab w:val="clear" w:pos="720"/>
                <w:tab w:val="decimal" w:pos="774"/>
              </w:tabs>
              <w:spacing w:line="276" w:lineRule="auto"/>
              <w:ind w:left="-111"/>
              <w:jc w:val="right"/>
              <w:rPr>
                <w:rFonts w:cs="Times New Roman"/>
                <w:b/>
                <w:bCs/>
                <w:lang w:val="en-US"/>
              </w:rPr>
            </w:pPr>
          </w:p>
        </w:tc>
        <w:tc>
          <w:tcPr>
            <w:tcW w:w="1260" w:type="dxa"/>
            <w:tcBorders>
              <w:top w:val="single" w:sz="4" w:space="0" w:color="auto"/>
            </w:tcBorders>
            <w:vAlign w:val="center"/>
          </w:tcPr>
          <w:p w14:paraId="257EAD1E" w14:textId="11F2937F"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1,372,240</w:t>
            </w:r>
          </w:p>
        </w:tc>
      </w:tr>
      <w:tr w:rsidR="003D432D" w:rsidRPr="00CC73AD" w14:paraId="0DB3556F" w14:textId="77777777" w:rsidTr="00A06544">
        <w:trPr>
          <w:cantSplit/>
        </w:trPr>
        <w:tc>
          <w:tcPr>
            <w:tcW w:w="5580" w:type="dxa"/>
          </w:tcPr>
          <w:p w14:paraId="0A818AAF" w14:textId="77777777" w:rsidR="003D432D" w:rsidRPr="00CC73AD" w:rsidRDefault="003D432D"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Deferred tax</w:t>
            </w:r>
          </w:p>
        </w:tc>
        <w:tc>
          <w:tcPr>
            <w:tcW w:w="720" w:type="dxa"/>
          </w:tcPr>
          <w:p w14:paraId="26B210B3" w14:textId="77777777" w:rsidR="003D432D" w:rsidRPr="00CC73AD" w:rsidRDefault="003D432D" w:rsidP="00F4158E">
            <w:pPr>
              <w:pStyle w:val="31"/>
              <w:tabs>
                <w:tab w:val="clear" w:pos="360"/>
                <w:tab w:val="clear" w:pos="720"/>
                <w:tab w:val="decimal" w:pos="342"/>
              </w:tabs>
              <w:spacing w:line="276" w:lineRule="auto"/>
              <w:ind w:left="-111" w:right="-183"/>
              <w:rPr>
                <w:rFonts w:cs="Times New Roman"/>
                <w:i/>
                <w:iCs/>
                <w:lang w:val="en-US"/>
              </w:rPr>
            </w:pPr>
          </w:p>
        </w:tc>
        <w:tc>
          <w:tcPr>
            <w:tcW w:w="1260" w:type="dxa"/>
            <w:vAlign w:val="center"/>
          </w:tcPr>
          <w:p w14:paraId="1837748D"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rPr>
                <w:rFonts w:ascii="Times New Roman" w:hAnsi="Times New Roman" w:cs="Times New Roman"/>
                <w:sz w:val="22"/>
                <w:szCs w:val="22"/>
              </w:rPr>
            </w:pPr>
          </w:p>
        </w:tc>
        <w:tc>
          <w:tcPr>
            <w:tcW w:w="270" w:type="dxa"/>
          </w:tcPr>
          <w:p w14:paraId="227F10AD" w14:textId="77777777" w:rsidR="003D432D" w:rsidRPr="00CC73AD" w:rsidRDefault="003D432D" w:rsidP="00F4158E">
            <w:pPr>
              <w:pStyle w:val="31"/>
              <w:tabs>
                <w:tab w:val="clear" w:pos="360"/>
                <w:tab w:val="clear" w:pos="720"/>
                <w:tab w:val="decimal" w:pos="774"/>
              </w:tabs>
              <w:spacing w:line="276" w:lineRule="auto"/>
              <w:ind w:left="-111"/>
              <w:jc w:val="right"/>
              <w:rPr>
                <w:rFonts w:cs="Times New Roman"/>
                <w:lang w:val="en-US"/>
              </w:rPr>
            </w:pPr>
          </w:p>
        </w:tc>
        <w:tc>
          <w:tcPr>
            <w:tcW w:w="1260" w:type="dxa"/>
            <w:vAlign w:val="center"/>
          </w:tcPr>
          <w:p w14:paraId="7FAF9350"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rPr>
                <w:rFonts w:ascii="Times New Roman" w:hAnsi="Times New Roman" w:cs="Times New Roman"/>
                <w:sz w:val="22"/>
                <w:szCs w:val="22"/>
              </w:rPr>
            </w:pPr>
          </w:p>
        </w:tc>
      </w:tr>
      <w:tr w:rsidR="003D432D" w:rsidRPr="00CC73AD" w14:paraId="218276F4" w14:textId="77777777" w:rsidTr="00A06544">
        <w:trPr>
          <w:cantSplit/>
          <w:trHeight w:val="70"/>
        </w:trPr>
        <w:tc>
          <w:tcPr>
            <w:tcW w:w="5580" w:type="dxa"/>
          </w:tcPr>
          <w:p w14:paraId="33E1300F"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   Movements in temporary differences</w:t>
            </w:r>
          </w:p>
        </w:tc>
        <w:tc>
          <w:tcPr>
            <w:tcW w:w="720" w:type="dxa"/>
          </w:tcPr>
          <w:p w14:paraId="60FD73C8" w14:textId="30BC4A1E" w:rsidR="003D432D" w:rsidRPr="00F4158E" w:rsidRDefault="003D432D" w:rsidP="00F4158E">
            <w:pPr>
              <w:pStyle w:val="31"/>
              <w:tabs>
                <w:tab w:val="clear" w:pos="360"/>
                <w:tab w:val="clear" w:pos="720"/>
                <w:tab w:val="decimal" w:pos="234"/>
              </w:tabs>
              <w:spacing w:line="276" w:lineRule="auto"/>
              <w:ind w:left="-111"/>
              <w:jc w:val="center"/>
              <w:rPr>
                <w:rFonts w:cs="Times New Roman"/>
                <w:i/>
                <w:iCs/>
                <w:lang w:val="en-US"/>
              </w:rPr>
            </w:pPr>
            <w:r w:rsidRPr="00CC73AD">
              <w:rPr>
                <w:rFonts w:cs="Times New Roman"/>
                <w:i/>
                <w:iCs/>
                <w:lang w:val="en-US"/>
              </w:rPr>
              <w:t>1</w:t>
            </w:r>
            <w:r w:rsidR="004D6DB0" w:rsidRPr="00F4158E">
              <w:rPr>
                <w:rFonts w:cs="Times New Roman"/>
                <w:i/>
                <w:iCs/>
                <w:lang w:val="en-US"/>
              </w:rPr>
              <w:t>4</w:t>
            </w:r>
          </w:p>
        </w:tc>
        <w:tc>
          <w:tcPr>
            <w:tcW w:w="1260" w:type="dxa"/>
          </w:tcPr>
          <w:p w14:paraId="764FB2AB" w14:textId="5AAC75D6" w:rsidR="003D432D"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ind w:right="-57"/>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722,517</w:t>
            </w:r>
            <w:r w:rsidRPr="00F4158E">
              <w:rPr>
                <w:rFonts w:ascii="Times New Roman" w:hAnsi="Times New Roman" w:cs="Times New Roman"/>
                <w:sz w:val="22"/>
                <w:szCs w:val="22"/>
                <w:cs/>
              </w:rPr>
              <w:t>)</w:t>
            </w:r>
          </w:p>
        </w:tc>
        <w:tc>
          <w:tcPr>
            <w:tcW w:w="270" w:type="dxa"/>
          </w:tcPr>
          <w:p w14:paraId="6A86435A" w14:textId="77777777" w:rsidR="003D432D" w:rsidRPr="00CC73AD" w:rsidRDefault="003D432D" w:rsidP="00F4158E">
            <w:pPr>
              <w:pStyle w:val="31"/>
              <w:tabs>
                <w:tab w:val="clear" w:pos="360"/>
                <w:tab w:val="clear" w:pos="720"/>
              </w:tabs>
              <w:spacing w:line="276" w:lineRule="auto"/>
              <w:jc w:val="right"/>
              <w:rPr>
                <w:rFonts w:cs="Times New Roman"/>
                <w:cs/>
              </w:rPr>
            </w:pPr>
          </w:p>
        </w:tc>
        <w:tc>
          <w:tcPr>
            <w:tcW w:w="1260" w:type="dxa"/>
          </w:tcPr>
          <w:p w14:paraId="3BD2D000" w14:textId="09D38B65"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ind w:right="-57"/>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323,192</w:t>
            </w:r>
            <w:r w:rsidRPr="00F4158E">
              <w:rPr>
                <w:rFonts w:ascii="Times New Roman" w:hAnsi="Times New Roman" w:cs="Times New Roman"/>
                <w:sz w:val="22"/>
                <w:szCs w:val="22"/>
                <w:cs/>
              </w:rPr>
              <w:t>)</w:t>
            </w:r>
          </w:p>
        </w:tc>
      </w:tr>
      <w:tr w:rsidR="003D432D" w:rsidRPr="00CC73AD" w14:paraId="49B9B308" w14:textId="77777777" w:rsidTr="00A06544">
        <w:trPr>
          <w:cantSplit/>
        </w:trPr>
        <w:tc>
          <w:tcPr>
            <w:tcW w:w="5580" w:type="dxa"/>
          </w:tcPr>
          <w:p w14:paraId="251A3826" w14:textId="77777777" w:rsidR="003D432D" w:rsidRPr="00CC73AD" w:rsidRDefault="003D432D"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720" w:type="dxa"/>
          </w:tcPr>
          <w:p w14:paraId="79E8C48C" w14:textId="77777777" w:rsidR="003D432D" w:rsidRPr="00CC73AD" w:rsidRDefault="003D432D" w:rsidP="00F4158E">
            <w:pPr>
              <w:pStyle w:val="31"/>
              <w:tabs>
                <w:tab w:val="clear" w:pos="360"/>
                <w:tab w:val="clear" w:pos="720"/>
                <w:tab w:val="decimal" w:pos="774"/>
              </w:tabs>
              <w:spacing w:line="276" w:lineRule="auto"/>
              <w:ind w:left="-111"/>
              <w:rPr>
                <w:rFonts w:cs="Times New Roman"/>
                <w:b/>
                <w:bCs/>
                <w:i/>
                <w:lang w:val="en-US"/>
              </w:rPr>
            </w:pPr>
          </w:p>
        </w:tc>
        <w:tc>
          <w:tcPr>
            <w:tcW w:w="1260" w:type="dxa"/>
            <w:tcBorders>
              <w:top w:val="single" w:sz="4" w:space="0" w:color="auto"/>
              <w:bottom w:val="double" w:sz="4" w:space="0" w:color="auto"/>
            </w:tcBorders>
          </w:tcPr>
          <w:p w14:paraId="71C91848" w14:textId="442FC438" w:rsidR="003D432D"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1,001,605</w:t>
            </w:r>
          </w:p>
        </w:tc>
        <w:tc>
          <w:tcPr>
            <w:tcW w:w="270" w:type="dxa"/>
          </w:tcPr>
          <w:p w14:paraId="4AB571E0" w14:textId="77777777"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ight="-108"/>
              <w:rPr>
                <w:rFonts w:ascii="Times New Roman" w:hAnsi="Times New Roman" w:cs="Times New Roman"/>
                <w:b/>
                <w:bCs/>
                <w:iCs/>
                <w:sz w:val="22"/>
                <w:szCs w:val="22"/>
              </w:rPr>
            </w:pPr>
          </w:p>
        </w:tc>
        <w:tc>
          <w:tcPr>
            <w:tcW w:w="1260" w:type="dxa"/>
            <w:tcBorders>
              <w:top w:val="single" w:sz="4" w:space="0" w:color="auto"/>
              <w:bottom w:val="double" w:sz="4" w:space="0" w:color="auto"/>
            </w:tcBorders>
          </w:tcPr>
          <w:p w14:paraId="2DDE719F" w14:textId="3193CE4F" w:rsidR="003D432D" w:rsidRPr="00CC73AD" w:rsidRDefault="003D432D"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1,049,048</w:t>
            </w:r>
          </w:p>
        </w:tc>
      </w:tr>
    </w:tbl>
    <w:p w14:paraId="741624AD" w14:textId="5727C567" w:rsidR="0009768C" w:rsidRPr="00CC73AD" w:rsidRDefault="0009768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i/>
          <w:iCs/>
          <w:sz w:val="22"/>
          <w:szCs w:val="22"/>
          <w:lang w:val="en-GB" w:bidi="ar-SA"/>
        </w:rPr>
      </w:pPr>
    </w:p>
    <w:p w14:paraId="1089FAD6" w14:textId="77777777" w:rsidR="000633CA" w:rsidRPr="00CC73AD" w:rsidRDefault="000633CA" w:rsidP="00F4158E">
      <w:pPr>
        <w:pStyle w:val="Heading2"/>
        <w:tabs>
          <w:tab w:val="clear" w:pos="227"/>
          <w:tab w:val="clear" w:pos="454"/>
          <w:tab w:val="clear" w:pos="680"/>
        </w:tabs>
        <w:spacing w:line="276" w:lineRule="auto"/>
        <w:ind w:left="540"/>
        <w:rPr>
          <w:rFonts w:ascii="Times New Roman" w:hAnsi="Times New Roman"/>
          <w:bCs w:val="0"/>
          <w:i/>
          <w:sz w:val="22"/>
          <w:szCs w:val="22"/>
        </w:rPr>
      </w:pPr>
      <w:r w:rsidRPr="00CC73AD">
        <w:rPr>
          <w:rFonts w:ascii="Times New Roman" w:hAnsi="Times New Roman"/>
          <w:i/>
          <w:sz w:val="22"/>
          <w:szCs w:val="22"/>
        </w:rPr>
        <w:t xml:space="preserve">Income tax </w:t>
      </w:r>
      <w:r w:rsidR="0026081E" w:rsidRPr="00CC73AD">
        <w:rPr>
          <w:rFonts w:ascii="Times New Roman" w:hAnsi="Times New Roman"/>
          <w:i/>
          <w:sz w:val="22"/>
          <w:szCs w:val="22"/>
        </w:rPr>
        <w:t>recognized</w:t>
      </w:r>
      <w:r w:rsidRPr="00CC73AD">
        <w:rPr>
          <w:rFonts w:ascii="Times New Roman" w:hAnsi="Times New Roman"/>
          <w:i/>
          <w:sz w:val="22"/>
          <w:szCs w:val="22"/>
        </w:rPr>
        <w:t xml:space="preserve"> in other comprehensive income</w:t>
      </w:r>
    </w:p>
    <w:p w14:paraId="18688C22" w14:textId="77777777" w:rsidR="000633CA" w:rsidRPr="00F4158E" w:rsidRDefault="000633C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iCs/>
          <w:sz w:val="22"/>
          <w:szCs w:val="22"/>
          <w:lang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540"/>
        <w:gridCol w:w="1260"/>
        <w:gridCol w:w="270"/>
        <w:gridCol w:w="1260"/>
      </w:tblGrid>
      <w:tr w:rsidR="00411428" w:rsidRPr="00CC73AD" w14:paraId="144C860F" w14:textId="77777777" w:rsidTr="00A06544">
        <w:trPr>
          <w:cantSplit/>
          <w:trHeight w:val="284"/>
        </w:trPr>
        <w:tc>
          <w:tcPr>
            <w:tcW w:w="5760" w:type="dxa"/>
            <w:shd w:val="clear" w:color="auto" w:fill="auto"/>
            <w:vAlign w:val="center"/>
          </w:tcPr>
          <w:p w14:paraId="7DD4A427" w14:textId="77777777" w:rsidR="00411428" w:rsidRPr="00F4158E" w:rsidRDefault="004114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2"/>
                <w:szCs w:val="22"/>
                <w:lang w:val="en-GB" w:bidi="ar-SA"/>
              </w:rPr>
            </w:pPr>
          </w:p>
        </w:tc>
        <w:tc>
          <w:tcPr>
            <w:tcW w:w="540" w:type="dxa"/>
          </w:tcPr>
          <w:p w14:paraId="61AA6806" w14:textId="77777777" w:rsidR="00411428" w:rsidRPr="00F4158E" w:rsidRDefault="004114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 w:val="decimal" w:pos="731"/>
              </w:tabs>
              <w:spacing w:line="276" w:lineRule="auto"/>
              <w:jc w:val="center"/>
              <w:rPr>
                <w:rFonts w:ascii="Times New Roman" w:hAnsi="Times New Roman" w:cs="Times New Roman"/>
                <w:sz w:val="22"/>
                <w:szCs w:val="22"/>
                <w:lang w:val="en-GB" w:bidi="ar-SA"/>
              </w:rPr>
            </w:pPr>
          </w:p>
        </w:tc>
        <w:tc>
          <w:tcPr>
            <w:tcW w:w="1260" w:type="dxa"/>
          </w:tcPr>
          <w:p w14:paraId="616591C2" w14:textId="3EB3A8CA" w:rsidR="00411428"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70" w:type="dxa"/>
          </w:tcPr>
          <w:p w14:paraId="1095A8AE" w14:textId="77777777" w:rsidR="00411428" w:rsidRPr="00CC73AD" w:rsidRDefault="004114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60" w:type="dxa"/>
          </w:tcPr>
          <w:p w14:paraId="5874CF96" w14:textId="5646771E" w:rsidR="00411428"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411428" w:rsidRPr="00CC73AD" w14:paraId="19B3B0D2" w14:textId="77777777" w:rsidTr="00A06544">
        <w:trPr>
          <w:cantSplit/>
          <w:trHeight w:val="284"/>
        </w:trPr>
        <w:tc>
          <w:tcPr>
            <w:tcW w:w="5760" w:type="dxa"/>
            <w:shd w:val="clear" w:color="auto" w:fill="auto"/>
            <w:vAlign w:val="center"/>
          </w:tcPr>
          <w:p w14:paraId="56BFBBC0" w14:textId="77777777" w:rsidR="00411428" w:rsidRPr="00F4158E" w:rsidRDefault="004114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2"/>
                <w:szCs w:val="22"/>
                <w:lang w:val="en-GB" w:bidi="ar-SA"/>
              </w:rPr>
            </w:pPr>
          </w:p>
        </w:tc>
        <w:tc>
          <w:tcPr>
            <w:tcW w:w="540" w:type="dxa"/>
          </w:tcPr>
          <w:p w14:paraId="14928779" w14:textId="77777777" w:rsidR="00411428" w:rsidRPr="00CC73AD" w:rsidRDefault="00411428" w:rsidP="00F4158E">
            <w:pPr>
              <w:tabs>
                <w:tab w:val="clear" w:pos="1644"/>
              </w:tabs>
              <w:spacing w:line="276" w:lineRule="auto"/>
              <w:ind w:left="-108" w:right="-63"/>
              <w:jc w:val="center"/>
              <w:rPr>
                <w:rFonts w:ascii="Times New Roman" w:hAnsi="Times New Roman" w:cs="Times New Roman"/>
                <w:i/>
                <w:iCs/>
                <w:sz w:val="22"/>
                <w:szCs w:val="22"/>
              </w:rPr>
            </w:pPr>
          </w:p>
        </w:tc>
        <w:tc>
          <w:tcPr>
            <w:tcW w:w="2790" w:type="dxa"/>
            <w:gridSpan w:val="3"/>
          </w:tcPr>
          <w:p w14:paraId="5463F4D0" w14:textId="77777777" w:rsidR="00411428" w:rsidRPr="00CC73AD" w:rsidRDefault="00411428" w:rsidP="00F4158E">
            <w:pPr>
              <w:tabs>
                <w:tab w:val="clear" w:pos="1644"/>
              </w:tabs>
              <w:spacing w:line="276" w:lineRule="auto"/>
              <w:ind w:left="-108" w:right="-63"/>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6B2857" w:rsidRPr="00CC73AD" w14:paraId="57915269" w14:textId="77777777" w:rsidTr="00A06544">
        <w:trPr>
          <w:cantSplit/>
          <w:trHeight w:val="284"/>
        </w:trPr>
        <w:tc>
          <w:tcPr>
            <w:tcW w:w="5760" w:type="dxa"/>
            <w:shd w:val="clear" w:color="auto" w:fill="auto"/>
            <w:vAlign w:val="center"/>
          </w:tcPr>
          <w:p w14:paraId="1D93394A" w14:textId="77777777" w:rsidR="006B2857" w:rsidRPr="00CC73AD" w:rsidRDefault="006B28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Actuarial losses</w:t>
            </w:r>
          </w:p>
        </w:tc>
        <w:tc>
          <w:tcPr>
            <w:tcW w:w="540" w:type="dxa"/>
          </w:tcPr>
          <w:p w14:paraId="34098CEC" w14:textId="77777777" w:rsidR="006B2857" w:rsidRPr="00CC73AD" w:rsidRDefault="006B2857" w:rsidP="00F4158E">
            <w:pPr>
              <w:pStyle w:val="31"/>
              <w:tabs>
                <w:tab w:val="clear" w:pos="360"/>
                <w:tab w:val="clear" w:pos="720"/>
                <w:tab w:val="decimal" w:pos="342"/>
              </w:tabs>
              <w:spacing w:line="276" w:lineRule="auto"/>
              <w:ind w:left="-111" w:right="-183"/>
              <w:rPr>
                <w:rFonts w:cs="Times New Roman"/>
                <w:b/>
                <w:bCs/>
                <w:lang w:val="en-GB" w:bidi="ar-SA"/>
              </w:rPr>
            </w:pPr>
          </w:p>
        </w:tc>
        <w:tc>
          <w:tcPr>
            <w:tcW w:w="1260" w:type="dxa"/>
            <w:tcBorders>
              <w:bottom w:val="single" w:sz="4" w:space="0" w:color="auto"/>
            </w:tcBorders>
          </w:tcPr>
          <w:p w14:paraId="6D7006AF" w14:textId="66E04EF7" w:rsidR="006B2857"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ind w:right="-57"/>
              <w:rPr>
                <w:rFonts w:ascii="Times New Roman" w:hAnsi="Times New Roman" w:cs="Times New Roman"/>
                <w:iCs/>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34,478</w:t>
            </w:r>
            <w:r w:rsidRPr="00F4158E">
              <w:rPr>
                <w:rFonts w:ascii="Times New Roman" w:hAnsi="Times New Roman" w:cs="Times New Roman"/>
                <w:sz w:val="22"/>
                <w:szCs w:val="22"/>
                <w:cs/>
              </w:rPr>
              <w:t>)</w:t>
            </w:r>
          </w:p>
        </w:tc>
        <w:tc>
          <w:tcPr>
            <w:tcW w:w="270" w:type="dxa"/>
            <w:vAlign w:val="center"/>
          </w:tcPr>
          <w:p w14:paraId="7DBD5651" w14:textId="77777777" w:rsidR="006B2857" w:rsidRPr="00F4158E" w:rsidRDefault="006B28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 w:val="decimal" w:pos="731"/>
              </w:tabs>
              <w:spacing w:line="276" w:lineRule="auto"/>
              <w:jc w:val="right"/>
              <w:rPr>
                <w:rFonts w:ascii="Times New Roman" w:hAnsi="Times New Roman" w:cs="Times New Roman"/>
                <w:sz w:val="22"/>
                <w:szCs w:val="22"/>
                <w:lang w:val="en-GB" w:bidi="ar-SA"/>
              </w:rPr>
            </w:pPr>
          </w:p>
        </w:tc>
        <w:tc>
          <w:tcPr>
            <w:tcW w:w="1260" w:type="dxa"/>
            <w:tcBorders>
              <w:bottom w:val="single" w:sz="4" w:space="0" w:color="auto"/>
            </w:tcBorders>
          </w:tcPr>
          <w:p w14:paraId="63A54D3F" w14:textId="46425177" w:rsidR="006B2857" w:rsidRPr="00CC73AD" w:rsidRDefault="00B53B9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rPr>
                <w:rFonts w:ascii="Times New Roman" w:hAnsi="Times New Roman" w:cs="Times New Roman"/>
                <w:iCs/>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38,683</w:t>
            </w:r>
            <w:r w:rsidRPr="00F4158E">
              <w:rPr>
                <w:rFonts w:ascii="Times New Roman" w:hAnsi="Times New Roman" w:cs="Times New Roman"/>
                <w:sz w:val="22"/>
                <w:szCs w:val="22"/>
                <w:cs/>
              </w:rPr>
              <w:t>)</w:t>
            </w:r>
          </w:p>
        </w:tc>
      </w:tr>
      <w:tr w:rsidR="00C4654E" w:rsidRPr="00CC73AD" w14:paraId="06DCEA32" w14:textId="77777777" w:rsidTr="004D6DB0">
        <w:trPr>
          <w:cantSplit/>
          <w:trHeight w:val="284"/>
        </w:trPr>
        <w:tc>
          <w:tcPr>
            <w:tcW w:w="5760" w:type="dxa"/>
            <w:shd w:val="clear" w:color="auto" w:fill="auto"/>
            <w:vAlign w:val="center"/>
          </w:tcPr>
          <w:p w14:paraId="11C0662F" w14:textId="79EEE303" w:rsidR="00C4654E" w:rsidRPr="00CC73AD" w:rsidRDefault="00C4654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Total</w:t>
            </w:r>
          </w:p>
        </w:tc>
        <w:tc>
          <w:tcPr>
            <w:tcW w:w="540" w:type="dxa"/>
          </w:tcPr>
          <w:p w14:paraId="1D1CE235" w14:textId="77777777" w:rsidR="00C4654E" w:rsidRPr="00CC73AD" w:rsidRDefault="00C4654E" w:rsidP="00F4158E">
            <w:pPr>
              <w:pStyle w:val="31"/>
              <w:tabs>
                <w:tab w:val="clear" w:pos="360"/>
                <w:tab w:val="clear" w:pos="720"/>
                <w:tab w:val="decimal" w:pos="342"/>
              </w:tabs>
              <w:spacing w:line="276" w:lineRule="auto"/>
              <w:ind w:left="-111" w:right="-183"/>
              <w:rPr>
                <w:rFonts w:cs="Times New Roman"/>
                <w:b/>
                <w:bCs/>
                <w:lang w:val="en-GB" w:bidi="ar-SA"/>
              </w:rPr>
            </w:pPr>
          </w:p>
        </w:tc>
        <w:tc>
          <w:tcPr>
            <w:tcW w:w="1260" w:type="dxa"/>
            <w:tcBorders>
              <w:top w:val="single" w:sz="4" w:space="0" w:color="auto"/>
              <w:bottom w:val="double" w:sz="4" w:space="0" w:color="auto"/>
            </w:tcBorders>
          </w:tcPr>
          <w:p w14:paraId="781EC984" w14:textId="7D606461" w:rsidR="00C4654E" w:rsidRPr="00CC73AD" w:rsidRDefault="00C4654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ind w:right="-57"/>
              <w:rPr>
                <w:rFonts w:ascii="Times New Roman" w:hAnsi="Times New Roman" w:cs="Times New Roman"/>
                <w:sz w:val="22"/>
                <w:szCs w:val="22"/>
              </w:rPr>
            </w:pP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34,478</w:t>
            </w:r>
            <w:r w:rsidRPr="00F4158E">
              <w:rPr>
                <w:rFonts w:ascii="Times New Roman" w:hAnsi="Times New Roman" w:cs="Times New Roman"/>
                <w:b/>
                <w:bCs/>
                <w:sz w:val="22"/>
                <w:szCs w:val="22"/>
                <w:cs/>
              </w:rPr>
              <w:t>)</w:t>
            </w:r>
          </w:p>
        </w:tc>
        <w:tc>
          <w:tcPr>
            <w:tcW w:w="270" w:type="dxa"/>
            <w:vAlign w:val="center"/>
          </w:tcPr>
          <w:p w14:paraId="5025CAFB" w14:textId="77777777" w:rsidR="00C4654E" w:rsidRPr="00F4158E" w:rsidRDefault="00C4654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 w:val="decimal" w:pos="731"/>
              </w:tabs>
              <w:spacing w:line="276" w:lineRule="auto"/>
              <w:jc w:val="right"/>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tcPr>
          <w:p w14:paraId="54E8ED1A" w14:textId="75F7D5F2" w:rsidR="00C4654E" w:rsidRPr="00CC73AD" w:rsidRDefault="00C4654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76" w:lineRule="auto"/>
              <w:rPr>
                <w:rFonts w:ascii="Times New Roman" w:hAnsi="Times New Roman" w:cs="Times New Roman"/>
                <w:sz w:val="22"/>
                <w:szCs w:val="22"/>
              </w:rPr>
            </w:pP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38,683</w:t>
            </w:r>
            <w:r w:rsidRPr="00F4158E">
              <w:rPr>
                <w:rFonts w:ascii="Times New Roman" w:hAnsi="Times New Roman" w:cs="Times New Roman"/>
                <w:b/>
                <w:bCs/>
                <w:sz w:val="22"/>
                <w:szCs w:val="22"/>
                <w:cs/>
              </w:rPr>
              <w:t>)</w:t>
            </w:r>
          </w:p>
        </w:tc>
      </w:tr>
    </w:tbl>
    <w:p w14:paraId="7D136EE4" w14:textId="0B9E93F2" w:rsidR="000633CA" w:rsidRPr="00CC73AD" w:rsidRDefault="000633C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i/>
          <w:iCs/>
          <w:sz w:val="22"/>
          <w:szCs w:val="22"/>
          <w:lang w:bidi="ar-SA"/>
        </w:rPr>
      </w:pPr>
    </w:p>
    <w:p w14:paraId="6320A593" w14:textId="4B5F9961" w:rsidR="00F328C3" w:rsidRPr="00CC73AD" w:rsidRDefault="00F3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sz w:val="22"/>
          <w:szCs w:val="22"/>
        </w:rPr>
      </w:pPr>
    </w:p>
    <w:p w14:paraId="2FB21E24" w14:textId="77777777" w:rsidR="00804B7E" w:rsidRPr="00CC73AD" w:rsidRDefault="0080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sz w:val="22"/>
          <w:szCs w:val="22"/>
        </w:rPr>
      </w:pPr>
      <w:r w:rsidRPr="00F4158E">
        <w:rPr>
          <w:rFonts w:ascii="Times New Roman" w:hAnsi="Times New Roman" w:cs="Times New Roman"/>
          <w:i/>
          <w:iCs/>
          <w:sz w:val="22"/>
          <w:szCs w:val="22"/>
          <w:cs/>
        </w:rPr>
        <w:br w:type="page"/>
      </w:r>
    </w:p>
    <w:p w14:paraId="01648680" w14:textId="4437E752" w:rsidR="00163FEC" w:rsidRPr="00F4158E" w:rsidRDefault="00163FEC" w:rsidP="007F54B3">
      <w:pPr>
        <w:pStyle w:val="Heading2"/>
        <w:tabs>
          <w:tab w:val="clear" w:pos="227"/>
          <w:tab w:val="clear" w:pos="454"/>
          <w:tab w:val="clear" w:pos="680"/>
        </w:tabs>
        <w:spacing w:line="276" w:lineRule="auto"/>
        <w:ind w:left="567"/>
        <w:rPr>
          <w:rFonts w:ascii="Times New Roman" w:hAnsi="Times New Roman"/>
          <w:i/>
          <w:sz w:val="22"/>
          <w:szCs w:val="22"/>
        </w:rPr>
      </w:pPr>
      <w:r w:rsidRPr="00CC73AD">
        <w:rPr>
          <w:rFonts w:ascii="Times New Roman" w:hAnsi="Times New Roman"/>
          <w:i/>
          <w:sz w:val="22"/>
          <w:szCs w:val="22"/>
        </w:rPr>
        <w:t xml:space="preserve">Reconciliation of effective tax rate </w:t>
      </w:r>
    </w:p>
    <w:p w14:paraId="44597A4F" w14:textId="77777777" w:rsidR="00163FEC" w:rsidRPr="00F4158E" w:rsidRDefault="00163FEC" w:rsidP="00F4158E">
      <w:pPr>
        <w:pStyle w:val="Heading2"/>
        <w:tabs>
          <w:tab w:val="clear" w:pos="227"/>
          <w:tab w:val="clear" w:pos="454"/>
          <w:tab w:val="clear" w:pos="680"/>
        </w:tabs>
        <w:spacing w:line="276" w:lineRule="auto"/>
        <w:ind w:left="540"/>
        <w:rPr>
          <w:rFonts w:ascii="Times New Roman" w:hAnsi="Times New Roman"/>
          <w:i/>
          <w:sz w:val="22"/>
          <w:szCs w:val="22"/>
        </w:rPr>
      </w:pPr>
    </w:p>
    <w:p w14:paraId="77695A40" w14:textId="626413A9" w:rsidR="00CC7D3C" w:rsidRPr="00CC73AD" w:rsidRDefault="00163FEC" w:rsidP="007F54B3">
      <w:pPr>
        <w:pStyle w:val="Heading2"/>
        <w:tabs>
          <w:tab w:val="clear" w:pos="227"/>
          <w:tab w:val="clear" w:pos="454"/>
          <w:tab w:val="clear" w:pos="680"/>
        </w:tabs>
        <w:spacing w:line="276" w:lineRule="auto"/>
        <w:ind w:left="567"/>
        <w:jc w:val="thaiDistribute"/>
        <w:rPr>
          <w:rFonts w:ascii="Times New Roman" w:hAnsi="Times New Roman"/>
          <w:b w:val="0"/>
          <w:bCs w:val="0"/>
          <w:iCs/>
          <w:sz w:val="22"/>
          <w:szCs w:val="22"/>
        </w:rPr>
      </w:pPr>
      <w:r w:rsidRPr="00CC73AD">
        <w:rPr>
          <w:rFonts w:ascii="Times New Roman" w:hAnsi="Times New Roman"/>
          <w:b w:val="0"/>
          <w:bCs w:val="0"/>
          <w:spacing w:val="-4"/>
          <w:sz w:val="22"/>
          <w:szCs w:val="22"/>
        </w:rPr>
        <w:t xml:space="preserve">For the years ended </w:t>
      </w:r>
      <w:r w:rsidR="007B264F" w:rsidRPr="00CC73AD">
        <w:rPr>
          <w:rFonts w:ascii="Times New Roman" w:hAnsi="Times New Roman"/>
          <w:b w:val="0"/>
          <w:bCs w:val="0"/>
          <w:spacing w:val="-4"/>
          <w:sz w:val="22"/>
          <w:szCs w:val="22"/>
        </w:rPr>
        <w:t xml:space="preserve">31 </w:t>
      </w:r>
      <w:r w:rsidRPr="00CC73AD">
        <w:rPr>
          <w:rFonts w:ascii="Times New Roman" w:hAnsi="Times New Roman"/>
          <w:b w:val="0"/>
          <w:bCs w:val="0"/>
          <w:spacing w:val="-4"/>
          <w:sz w:val="22"/>
          <w:szCs w:val="22"/>
        </w:rPr>
        <w:t xml:space="preserve">December </w:t>
      </w:r>
      <w:r w:rsidR="005F26F4" w:rsidRPr="00CC73AD">
        <w:rPr>
          <w:rFonts w:ascii="Times New Roman" w:hAnsi="Times New Roman"/>
          <w:b w:val="0"/>
          <w:bCs w:val="0"/>
          <w:sz w:val="22"/>
          <w:szCs w:val="22"/>
        </w:rPr>
        <w:t>2020</w:t>
      </w:r>
      <w:r w:rsidRPr="00F4158E">
        <w:rPr>
          <w:rFonts w:ascii="Times New Roman" w:hAnsi="Times New Roman"/>
          <w:b w:val="0"/>
          <w:bCs w:val="0"/>
          <w:sz w:val="22"/>
          <w:szCs w:val="22"/>
          <w:cs/>
        </w:rPr>
        <w:t xml:space="preserve"> </w:t>
      </w:r>
      <w:r w:rsidRPr="00CC73AD">
        <w:rPr>
          <w:rFonts w:ascii="Times New Roman" w:hAnsi="Times New Roman"/>
          <w:b w:val="0"/>
          <w:bCs w:val="0"/>
          <w:sz w:val="22"/>
          <w:szCs w:val="22"/>
        </w:rPr>
        <w:t xml:space="preserve">and </w:t>
      </w:r>
      <w:r w:rsidR="005F26F4" w:rsidRPr="00CC73AD">
        <w:rPr>
          <w:rFonts w:ascii="Times New Roman" w:hAnsi="Times New Roman"/>
          <w:b w:val="0"/>
          <w:bCs w:val="0"/>
          <w:sz w:val="22"/>
          <w:szCs w:val="22"/>
        </w:rPr>
        <w:t>2019</w:t>
      </w:r>
      <w:r w:rsidRPr="00CC73AD">
        <w:rPr>
          <w:rFonts w:ascii="Times New Roman" w:hAnsi="Times New Roman"/>
          <w:b w:val="0"/>
          <w:bCs w:val="0"/>
          <w:spacing w:val="-4"/>
          <w:sz w:val="22"/>
          <w:szCs w:val="22"/>
        </w:rPr>
        <w:t>, the Group</w:t>
      </w:r>
      <w:r w:rsidRPr="00F4158E">
        <w:rPr>
          <w:rFonts w:ascii="Times New Roman" w:hAnsi="Times New Roman"/>
          <w:b w:val="0"/>
          <w:bCs w:val="0"/>
          <w:spacing w:val="-4"/>
          <w:sz w:val="22"/>
          <w:szCs w:val="22"/>
          <w:cs/>
        </w:rPr>
        <w:t>’</w:t>
      </w:r>
      <w:r w:rsidRPr="00CC73AD">
        <w:rPr>
          <w:rFonts w:ascii="Times New Roman" w:hAnsi="Times New Roman"/>
          <w:b w:val="0"/>
          <w:bCs w:val="0"/>
          <w:spacing w:val="-4"/>
          <w:sz w:val="22"/>
          <w:szCs w:val="22"/>
        </w:rPr>
        <w:t>s effective tax rate is not equal to the</w:t>
      </w:r>
      <w:r w:rsidR="007F13A0" w:rsidRPr="00F4158E">
        <w:rPr>
          <w:rFonts w:ascii="Times New Roman" w:hAnsi="Times New Roman"/>
          <w:b w:val="0"/>
          <w:bCs w:val="0"/>
          <w:spacing w:val="-4"/>
          <w:sz w:val="22"/>
          <w:szCs w:val="22"/>
          <w:cs/>
        </w:rPr>
        <w:t xml:space="preserve"> </w:t>
      </w:r>
      <w:r w:rsidRPr="00CC73AD">
        <w:rPr>
          <w:rFonts w:ascii="Times New Roman" w:hAnsi="Times New Roman"/>
          <w:b w:val="0"/>
          <w:bCs w:val="0"/>
          <w:spacing w:val="-4"/>
          <w:sz w:val="22"/>
          <w:szCs w:val="22"/>
        </w:rPr>
        <w:t>statutory</w:t>
      </w:r>
      <w:r w:rsidRPr="00CC73AD">
        <w:rPr>
          <w:rFonts w:ascii="Times New Roman" w:hAnsi="Times New Roman"/>
          <w:b w:val="0"/>
          <w:bCs w:val="0"/>
          <w:sz w:val="22"/>
          <w:szCs w:val="22"/>
        </w:rPr>
        <w:t xml:space="preserve"> tax rate of</w:t>
      </w:r>
      <w:r w:rsidR="007F13A0" w:rsidRPr="00CC73AD">
        <w:rPr>
          <w:rFonts w:ascii="Times New Roman" w:hAnsi="Times New Roman"/>
          <w:b w:val="0"/>
          <w:bCs w:val="0"/>
          <w:sz w:val="22"/>
          <w:szCs w:val="22"/>
        </w:rPr>
        <w:t xml:space="preserve"> 20</w:t>
      </w:r>
      <w:r w:rsidRPr="00F4158E">
        <w:rPr>
          <w:rFonts w:ascii="Times New Roman" w:hAnsi="Times New Roman"/>
          <w:b w:val="0"/>
          <w:bCs w:val="0"/>
          <w:sz w:val="22"/>
          <w:szCs w:val="22"/>
          <w:cs/>
        </w:rPr>
        <w:t xml:space="preserve">% </w:t>
      </w:r>
      <w:r w:rsidRPr="00CC73AD">
        <w:rPr>
          <w:rFonts w:ascii="Times New Roman" w:hAnsi="Times New Roman"/>
          <w:b w:val="0"/>
          <w:bCs w:val="0"/>
          <w:sz w:val="22"/>
          <w:szCs w:val="22"/>
        </w:rPr>
        <w:t>under the Revenue Code because income tax expense is calculated from accounting profit adjusted by non</w:t>
      </w:r>
      <w:r w:rsidRPr="00F4158E">
        <w:rPr>
          <w:rFonts w:ascii="Times New Roman" w:hAnsi="Times New Roman"/>
          <w:b w:val="0"/>
          <w:bCs w:val="0"/>
          <w:sz w:val="22"/>
          <w:szCs w:val="22"/>
          <w:cs/>
        </w:rPr>
        <w:t>-</w:t>
      </w:r>
      <w:r w:rsidRPr="00CC73AD">
        <w:rPr>
          <w:rFonts w:ascii="Times New Roman" w:hAnsi="Times New Roman"/>
          <w:b w:val="0"/>
          <w:bCs w:val="0"/>
          <w:sz w:val="22"/>
          <w:szCs w:val="22"/>
        </w:rPr>
        <w:t>deductible expenses, deducted income or expense exemption under the Revenue</w:t>
      </w:r>
      <w:r w:rsidR="00804B7E" w:rsidRPr="00F4158E">
        <w:rPr>
          <w:rFonts w:ascii="Times New Roman" w:hAnsi="Times New Roman"/>
          <w:b w:val="0"/>
          <w:bCs w:val="0"/>
          <w:sz w:val="22"/>
          <w:szCs w:val="22"/>
          <w:cs/>
        </w:rPr>
        <w:t xml:space="preserve"> </w:t>
      </w:r>
      <w:r w:rsidRPr="00CC73AD">
        <w:rPr>
          <w:rFonts w:ascii="Times New Roman" w:hAnsi="Times New Roman"/>
          <w:b w:val="0"/>
          <w:bCs w:val="0"/>
          <w:sz w:val="22"/>
          <w:szCs w:val="22"/>
        </w:rPr>
        <w:t xml:space="preserve">Code and utilized the tax losses carried forward from prior years and also had the </w:t>
      </w:r>
      <w:r w:rsidR="003D3F31" w:rsidRPr="00CC73AD">
        <w:rPr>
          <w:rFonts w:ascii="Times New Roman" w:hAnsi="Times New Roman"/>
          <w:b w:val="0"/>
          <w:bCs w:val="0"/>
          <w:sz w:val="22"/>
          <w:szCs w:val="22"/>
        </w:rPr>
        <w:t>exemption from payment of corporate income tax on the net profit derived from the promoted business</w:t>
      </w:r>
      <w:r w:rsidRPr="00F4158E">
        <w:rPr>
          <w:rFonts w:ascii="Times New Roman" w:hAnsi="Times New Roman"/>
          <w:b w:val="0"/>
          <w:bCs w:val="0"/>
          <w:sz w:val="22"/>
          <w:szCs w:val="22"/>
          <w:cs/>
        </w:rPr>
        <w:t>.</w:t>
      </w:r>
      <w:r w:rsidRPr="00F4158E">
        <w:rPr>
          <w:rFonts w:ascii="Times New Roman" w:hAnsi="Times New Roman"/>
          <w:b w:val="0"/>
          <w:bCs w:val="0"/>
          <w:iCs/>
          <w:sz w:val="22"/>
          <w:szCs w:val="22"/>
          <w:cs/>
        </w:rPr>
        <w:t xml:space="preserve"> </w:t>
      </w:r>
    </w:p>
    <w:p w14:paraId="2E4F0B47" w14:textId="77777777" w:rsidR="00804B7E" w:rsidRPr="00F4158E" w:rsidRDefault="00804B7E" w:rsidP="00F4158E">
      <w:pPr>
        <w:rPr>
          <w:rFonts w:ascii="Times New Roman" w:hAnsi="Times New Roman"/>
          <w:b/>
          <w:bCs/>
          <w:sz w:val="22"/>
          <w:szCs w:val="22"/>
        </w:rPr>
      </w:pPr>
    </w:p>
    <w:tbl>
      <w:tblPr>
        <w:tblW w:w="9072" w:type="dxa"/>
        <w:tblInd w:w="450" w:type="dxa"/>
        <w:shd w:val="clear" w:color="auto" w:fill="CCFFFF"/>
        <w:tblLayout w:type="fixed"/>
        <w:tblCellMar>
          <w:left w:w="79" w:type="dxa"/>
          <w:right w:w="79" w:type="dxa"/>
        </w:tblCellMar>
        <w:tblLook w:val="0000" w:firstRow="0" w:lastRow="0" w:firstColumn="0" w:lastColumn="0" w:noHBand="0" w:noVBand="0"/>
      </w:tblPr>
      <w:tblGrid>
        <w:gridCol w:w="4829"/>
        <w:gridCol w:w="618"/>
        <w:gridCol w:w="180"/>
        <w:gridCol w:w="1233"/>
        <w:gridCol w:w="180"/>
        <w:gridCol w:w="619"/>
        <w:gridCol w:w="180"/>
        <w:gridCol w:w="1233"/>
      </w:tblGrid>
      <w:tr w:rsidR="00411428" w:rsidRPr="00CC73AD" w14:paraId="195C570E" w14:textId="77777777" w:rsidTr="00F4158E">
        <w:trPr>
          <w:cantSplit/>
          <w:trHeight w:val="284"/>
          <w:tblHeader/>
        </w:trPr>
        <w:tc>
          <w:tcPr>
            <w:tcW w:w="4950" w:type="dxa"/>
            <w:shd w:val="clear" w:color="auto" w:fill="auto"/>
          </w:tcPr>
          <w:p w14:paraId="679433D1" w14:textId="77777777" w:rsidR="00411428" w:rsidRPr="00CC73AD" w:rsidRDefault="00411428" w:rsidP="00F4158E">
            <w:pPr>
              <w:pStyle w:val="acctfourfigures"/>
              <w:tabs>
                <w:tab w:val="clear" w:pos="765"/>
              </w:tabs>
              <w:spacing w:line="276" w:lineRule="auto"/>
              <w:rPr>
                <w:rFonts w:cs="Times New Roman"/>
                <w:b/>
                <w:bCs/>
                <w:szCs w:val="22"/>
              </w:rPr>
            </w:pPr>
          </w:p>
        </w:tc>
        <w:tc>
          <w:tcPr>
            <w:tcW w:w="2070" w:type="dxa"/>
            <w:gridSpan w:val="3"/>
            <w:shd w:val="clear" w:color="auto" w:fill="auto"/>
          </w:tcPr>
          <w:p w14:paraId="3B94C3A0" w14:textId="3C4F2CF3" w:rsidR="00411428"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180" w:type="dxa"/>
            <w:shd w:val="clear" w:color="auto" w:fill="auto"/>
          </w:tcPr>
          <w:p w14:paraId="55219DC7" w14:textId="77777777" w:rsidR="00411428" w:rsidRPr="00CC73AD" w:rsidRDefault="004114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2070" w:type="dxa"/>
            <w:gridSpan w:val="3"/>
            <w:shd w:val="clear" w:color="auto" w:fill="auto"/>
          </w:tcPr>
          <w:p w14:paraId="05AEAE2B" w14:textId="6D133BC4" w:rsidR="00411428" w:rsidRPr="00CC73AD" w:rsidRDefault="005F26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411428" w:rsidRPr="00CC73AD" w14:paraId="58ACA730" w14:textId="77777777" w:rsidTr="00F4158E">
        <w:trPr>
          <w:cantSplit/>
          <w:trHeight w:val="284"/>
          <w:tblHeader/>
        </w:trPr>
        <w:tc>
          <w:tcPr>
            <w:tcW w:w="4950" w:type="dxa"/>
            <w:shd w:val="clear" w:color="auto" w:fill="auto"/>
          </w:tcPr>
          <w:p w14:paraId="068466BE" w14:textId="77777777" w:rsidR="00411428" w:rsidRPr="00CC73AD" w:rsidRDefault="00411428" w:rsidP="00F4158E">
            <w:pPr>
              <w:pStyle w:val="acctfourfigures"/>
              <w:tabs>
                <w:tab w:val="clear" w:pos="765"/>
              </w:tabs>
              <w:spacing w:line="276" w:lineRule="auto"/>
              <w:rPr>
                <w:rFonts w:cs="Times New Roman"/>
                <w:szCs w:val="22"/>
              </w:rPr>
            </w:pPr>
          </w:p>
        </w:tc>
        <w:tc>
          <w:tcPr>
            <w:tcW w:w="630" w:type="dxa"/>
            <w:shd w:val="clear" w:color="auto" w:fill="auto"/>
          </w:tcPr>
          <w:p w14:paraId="20663269" w14:textId="77777777" w:rsidR="00411428" w:rsidRPr="00CC73AD" w:rsidRDefault="00411428" w:rsidP="00F4158E">
            <w:pPr>
              <w:pStyle w:val="acctfourfigures"/>
              <w:tabs>
                <w:tab w:val="clear" w:pos="765"/>
              </w:tabs>
              <w:spacing w:line="276" w:lineRule="auto"/>
              <w:jc w:val="center"/>
              <w:rPr>
                <w:rFonts w:cs="Times New Roman"/>
                <w:szCs w:val="22"/>
              </w:rPr>
            </w:pPr>
            <w:r w:rsidRPr="00CC73AD">
              <w:rPr>
                <w:rFonts w:cs="Times New Roman"/>
                <w:szCs w:val="22"/>
              </w:rPr>
              <w:t>Rate</w:t>
            </w:r>
          </w:p>
          <w:p w14:paraId="0BA8A024" w14:textId="77777777" w:rsidR="00411428" w:rsidRPr="00CC73AD" w:rsidRDefault="00411428" w:rsidP="00F4158E">
            <w:pPr>
              <w:pStyle w:val="acctfourfigures"/>
              <w:tabs>
                <w:tab w:val="clear" w:pos="765"/>
              </w:tabs>
              <w:spacing w:line="276" w:lineRule="auto"/>
              <w:jc w:val="center"/>
              <w:rPr>
                <w:rFonts w:cs="Times New Roman"/>
                <w:i/>
                <w:iCs/>
                <w:szCs w:val="22"/>
                <w:cs/>
                <w:lang w:bidi="th-TH"/>
              </w:rPr>
            </w:pPr>
            <w:r w:rsidRPr="00F4158E">
              <w:rPr>
                <w:rFonts w:cs="Times New Roman"/>
                <w:szCs w:val="22"/>
                <w:cs/>
                <w:lang w:bidi="th-TH"/>
              </w:rPr>
              <w:t>(%)</w:t>
            </w:r>
          </w:p>
        </w:tc>
        <w:tc>
          <w:tcPr>
            <w:tcW w:w="180" w:type="dxa"/>
            <w:shd w:val="clear" w:color="auto" w:fill="auto"/>
          </w:tcPr>
          <w:p w14:paraId="5F144F2E" w14:textId="77777777" w:rsidR="00411428" w:rsidRPr="00CC73AD" w:rsidRDefault="00411428" w:rsidP="00F4158E">
            <w:pPr>
              <w:pStyle w:val="acctfourfigures"/>
              <w:tabs>
                <w:tab w:val="clear" w:pos="765"/>
              </w:tabs>
              <w:spacing w:line="276" w:lineRule="auto"/>
              <w:jc w:val="center"/>
              <w:rPr>
                <w:rFonts w:cs="Times New Roman"/>
                <w:i/>
                <w:iCs/>
                <w:szCs w:val="22"/>
              </w:rPr>
            </w:pPr>
          </w:p>
          <w:p w14:paraId="292E8A34" w14:textId="77777777" w:rsidR="00411428" w:rsidRPr="00CC73AD" w:rsidRDefault="00411428" w:rsidP="00F4158E">
            <w:pPr>
              <w:pStyle w:val="acctfourfigures"/>
              <w:tabs>
                <w:tab w:val="clear" w:pos="765"/>
              </w:tabs>
              <w:spacing w:line="276" w:lineRule="auto"/>
              <w:jc w:val="center"/>
              <w:rPr>
                <w:rFonts w:cs="Times New Roman"/>
                <w:i/>
                <w:iCs/>
                <w:szCs w:val="22"/>
              </w:rPr>
            </w:pPr>
          </w:p>
        </w:tc>
        <w:tc>
          <w:tcPr>
            <w:tcW w:w="1260" w:type="dxa"/>
            <w:shd w:val="clear" w:color="auto" w:fill="auto"/>
          </w:tcPr>
          <w:p w14:paraId="7978B558" w14:textId="77777777" w:rsidR="00411428" w:rsidRPr="00CC73AD" w:rsidRDefault="00411428" w:rsidP="00F4158E">
            <w:pPr>
              <w:pStyle w:val="acctfourfigures"/>
              <w:tabs>
                <w:tab w:val="clear" w:pos="765"/>
              </w:tabs>
              <w:spacing w:line="276" w:lineRule="auto"/>
              <w:ind w:left="-79" w:right="-79"/>
              <w:jc w:val="center"/>
              <w:rPr>
                <w:rFonts w:cs="Times New Roman"/>
                <w:i/>
                <w:iCs/>
                <w:szCs w:val="22"/>
              </w:rPr>
            </w:pPr>
            <w:r w:rsidRPr="00F4158E">
              <w:rPr>
                <w:rFonts w:cs="Times New Roman"/>
                <w:i/>
                <w:iCs/>
                <w:szCs w:val="22"/>
                <w:cs/>
                <w:lang w:bidi="th-TH"/>
              </w:rPr>
              <w:t>(</w:t>
            </w:r>
            <w:r w:rsidRPr="00CC73AD">
              <w:rPr>
                <w:rFonts w:cs="Times New Roman"/>
                <w:i/>
                <w:iCs/>
                <w:szCs w:val="22"/>
              </w:rPr>
              <w:t>in thousand Baht</w:t>
            </w:r>
            <w:r w:rsidRPr="00F4158E">
              <w:rPr>
                <w:rFonts w:cs="Times New Roman"/>
                <w:i/>
                <w:iCs/>
                <w:szCs w:val="22"/>
                <w:cs/>
                <w:lang w:bidi="th-TH"/>
              </w:rPr>
              <w:t>)</w:t>
            </w:r>
          </w:p>
        </w:tc>
        <w:tc>
          <w:tcPr>
            <w:tcW w:w="180" w:type="dxa"/>
            <w:shd w:val="clear" w:color="auto" w:fill="auto"/>
          </w:tcPr>
          <w:p w14:paraId="26D1E39C" w14:textId="77777777" w:rsidR="00411428" w:rsidRPr="00CC73AD" w:rsidRDefault="00411428" w:rsidP="00F4158E">
            <w:pPr>
              <w:pStyle w:val="acctfourfigures"/>
              <w:tabs>
                <w:tab w:val="clear" w:pos="765"/>
              </w:tabs>
              <w:spacing w:line="276" w:lineRule="auto"/>
              <w:jc w:val="center"/>
              <w:rPr>
                <w:rFonts w:cs="Times New Roman"/>
                <w:i/>
                <w:iCs/>
                <w:szCs w:val="22"/>
              </w:rPr>
            </w:pPr>
          </w:p>
          <w:p w14:paraId="5D15AE36" w14:textId="77777777" w:rsidR="00411428" w:rsidRPr="00CC73AD" w:rsidRDefault="00411428" w:rsidP="00F4158E">
            <w:pPr>
              <w:pStyle w:val="acctfourfigures"/>
              <w:tabs>
                <w:tab w:val="clear" w:pos="765"/>
              </w:tabs>
              <w:spacing w:line="276" w:lineRule="auto"/>
              <w:jc w:val="center"/>
              <w:rPr>
                <w:rFonts w:cs="Times New Roman"/>
                <w:i/>
                <w:iCs/>
                <w:szCs w:val="22"/>
              </w:rPr>
            </w:pPr>
          </w:p>
        </w:tc>
        <w:tc>
          <w:tcPr>
            <w:tcW w:w="630" w:type="dxa"/>
            <w:shd w:val="clear" w:color="auto" w:fill="auto"/>
          </w:tcPr>
          <w:p w14:paraId="23C945F4" w14:textId="77777777" w:rsidR="00411428" w:rsidRPr="00CC73AD" w:rsidRDefault="00411428" w:rsidP="00F4158E">
            <w:pPr>
              <w:pStyle w:val="acctfourfigures"/>
              <w:tabs>
                <w:tab w:val="clear" w:pos="765"/>
              </w:tabs>
              <w:spacing w:line="276" w:lineRule="auto"/>
              <w:jc w:val="center"/>
              <w:rPr>
                <w:rFonts w:cs="Times New Roman"/>
                <w:szCs w:val="22"/>
              </w:rPr>
            </w:pPr>
            <w:r w:rsidRPr="00CC73AD">
              <w:rPr>
                <w:rFonts w:cs="Times New Roman"/>
                <w:szCs w:val="22"/>
              </w:rPr>
              <w:t>Rate</w:t>
            </w:r>
          </w:p>
          <w:p w14:paraId="7B8D7089" w14:textId="77777777" w:rsidR="00411428" w:rsidRPr="00CC73AD" w:rsidRDefault="00411428" w:rsidP="00F4158E">
            <w:pPr>
              <w:pStyle w:val="acctfourfigures"/>
              <w:tabs>
                <w:tab w:val="clear" w:pos="765"/>
              </w:tabs>
              <w:spacing w:line="276" w:lineRule="auto"/>
              <w:jc w:val="center"/>
              <w:rPr>
                <w:rFonts w:cs="Times New Roman"/>
                <w:i/>
                <w:iCs/>
                <w:szCs w:val="22"/>
                <w:cs/>
                <w:lang w:bidi="th-TH"/>
              </w:rPr>
            </w:pPr>
            <w:r w:rsidRPr="00F4158E">
              <w:rPr>
                <w:rFonts w:cs="Times New Roman"/>
                <w:szCs w:val="22"/>
                <w:cs/>
                <w:lang w:bidi="th-TH"/>
              </w:rPr>
              <w:t>(%)</w:t>
            </w:r>
          </w:p>
        </w:tc>
        <w:tc>
          <w:tcPr>
            <w:tcW w:w="180" w:type="dxa"/>
            <w:shd w:val="clear" w:color="auto" w:fill="auto"/>
          </w:tcPr>
          <w:p w14:paraId="7C23423C" w14:textId="77777777" w:rsidR="00411428" w:rsidRPr="00CC73AD" w:rsidRDefault="00411428" w:rsidP="00F4158E">
            <w:pPr>
              <w:pStyle w:val="acctfourfigures"/>
              <w:tabs>
                <w:tab w:val="clear" w:pos="765"/>
              </w:tabs>
              <w:spacing w:line="276" w:lineRule="auto"/>
              <w:jc w:val="center"/>
              <w:rPr>
                <w:rFonts w:cs="Times New Roman"/>
                <w:i/>
                <w:iCs/>
                <w:szCs w:val="22"/>
              </w:rPr>
            </w:pPr>
          </w:p>
          <w:p w14:paraId="6FB0EB69" w14:textId="77777777" w:rsidR="00411428" w:rsidRPr="00CC73AD" w:rsidRDefault="00411428" w:rsidP="00F4158E">
            <w:pPr>
              <w:pStyle w:val="acctfourfigures"/>
              <w:tabs>
                <w:tab w:val="clear" w:pos="765"/>
              </w:tabs>
              <w:spacing w:line="276" w:lineRule="auto"/>
              <w:jc w:val="center"/>
              <w:rPr>
                <w:rFonts w:cs="Times New Roman"/>
                <w:i/>
                <w:iCs/>
                <w:szCs w:val="22"/>
              </w:rPr>
            </w:pPr>
          </w:p>
        </w:tc>
        <w:tc>
          <w:tcPr>
            <w:tcW w:w="1260" w:type="dxa"/>
            <w:shd w:val="clear" w:color="auto" w:fill="auto"/>
          </w:tcPr>
          <w:p w14:paraId="7143FF79" w14:textId="77777777" w:rsidR="00411428" w:rsidRPr="00CC73AD" w:rsidRDefault="00411428" w:rsidP="00F4158E">
            <w:pPr>
              <w:pStyle w:val="acctfourfigures"/>
              <w:tabs>
                <w:tab w:val="clear" w:pos="765"/>
              </w:tabs>
              <w:spacing w:line="276" w:lineRule="auto"/>
              <w:ind w:left="-79" w:right="-79"/>
              <w:jc w:val="center"/>
              <w:rPr>
                <w:rFonts w:cs="Times New Roman"/>
                <w:i/>
                <w:iCs/>
                <w:szCs w:val="22"/>
              </w:rPr>
            </w:pPr>
            <w:r w:rsidRPr="00F4158E">
              <w:rPr>
                <w:rFonts w:cs="Times New Roman"/>
                <w:i/>
                <w:iCs/>
                <w:szCs w:val="22"/>
                <w:cs/>
                <w:lang w:bidi="th-TH"/>
              </w:rPr>
              <w:t>(</w:t>
            </w:r>
            <w:r w:rsidRPr="00CC73AD">
              <w:rPr>
                <w:rFonts w:cs="Times New Roman"/>
                <w:i/>
                <w:iCs/>
                <w:szCs w:val="22"/>
              </w:rPr>
              <w:t>in thousand Baht</w:t>
            </w:r>
            <w:r w:rsidRPr="00F4158E">
              <w:rPr>
                <w:rFonts w:cs="Times New Roman"/>
                <w:i/>
                <w:iCs/>
                <w:szCs w:val="22"/>
                <w:cs/>
                <w:lang w:bidi="th-TH"/>
              </w:rPr>
              <w:t>)</w:t>
            </w:r>
          </w:p>
        </w:tc>
      </w:tr>
      <w:tr w:rsidR="003D432D" w:rsidRPr="00CC73AD" w14:paraId="0F24D9A4" w14:textId="77777777" w:rsidTr="00F4158E">
        <w:trPr>
          <w:cantSplit/>
          <w:trHeight w:val="284"/>
        </w:trPr>
        <w:tc>
          <w:tcPr>
            <w:tcW w:w="4950" w:type="dxa"/>
            <w:shd w:val="clear" w:color="auto" w:fill="auto"/>
          </w:tcPr>
          <w:p w14:paraId="7296BB5E" w14:textId="58D05EE2"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Profit before income tax</w:t>
            </w:r>
            <w:r w:rsidR="003D3F31" w:rsidRPr="00CC73AD">
              <w:rPr>
                <w:rFonts w:ascii="Times New Roman" w:hAnsi="Times New Roman" w:cs="Times New Roman"/>
                <w:sz w:val="22"/>
                <w:szCs w:val="22"/>
              </w:rPr>
              <w:t xml:space="preserve"> expense</w:t>
            </w:r>
            <w:r w:rsidRPr="00F4158E">
              <w:rPr>
                <w:rFonts w:ascii="Times New Roman" w:hAnsi="Times New Roman" w:cs="Times New Roman"/>
                <w:sz w:val="22"/>
                <w:szCs w:val="22"/>
                <w:cs/>
              </w:rPr>
              <w:t xml:space="preserve"> </w:t>
            </w:r>
          </w:p>
        </w:tc>
        <w:tc>
          <w:tcPr>
            <w:tcW w:w="630" w:type="dxa"/>
            <w:shd w:val="clear" w:color="auto" w:fill="auto"/>
          </w:tcPr>
          <w:p w14:paraId="1B9F0AAC" w14:textId="77777777" w:rsidR="003D432D" w:rsidRPr="00CC73AD" w:rsidRDefault="003D432D" w:rsidP="00F4158E">
            <w:pPr>
              <w:pStyle w:val="acctfourfigures"/>
              <w:tabs>
                <w:tab w:val="clear" w:pos="765"/>
              </w:tabs>
              <w:spacing w:line="276" w:lineRule="auto"/>
              <w:jc w:val="center"/>
              <w:rPr>
                <w:rFonts w:cs="Times New Roman"/>
                <w:szCs w:val="22"/>
              </w:rPr>
            </w:pPr>
          </w:p>
        </w:tc>
        <w:tc>
          <w:tcPr>
            <w:tcW w:w="180" w:type="dxa"/>
            <w:shd w:val="clear" w:color="auto" w:fill="auto"/>
          </w:tcPr>
          <w:p w14:paraId="3F693656" w14:textId="77777777" w:rsidR="003D432D" w:rsidRPr="00CC73AD" w:rsidRDefault="003D432D" w:rsidP="00F4158E">
            <w:pPr>
              <w:pStyle w:val="acctfourfigures"/>
              <w:spacing w:line="276" w:lineRule="auto"/>
              <w:jc w:val="center"/>
              <w:rPr>
                <w:rFonts w:cs="Times New Roman"/>
                <w:szCs w:val="22"/>
              </w:rPr>
            </w:pPr>
          </w:p>
        </w:tc>
        <w:tc>
          <w:tcPr>
            <w:tcW w:w="1260" w:type="dxa"/>
            <w:shd w:val="clear" w:color="auto" w:fill="auto"/>
          </w:tcPr>
          <w:p w14:paraId="42565084" w14:textId="7D2332FC" w:rsidR="003D432D" w:rsidRPr="00CC73AD" w:rsidRDefault="004B0A28"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rPr>
              <w:t>8,307,523</w:t>
            </w:r>
          </w:p>
        </w:tc>
        <w:tc>
          <w:tcPr>
            <w:tcW w:w="180" w:type="dxa"/>
            <w:shd w:val="clear" w:color="auto" w:fill="auto"/>
          </w:tcPr>
          <w:p w14:paraId="045BB88A" w14:textId="77777777" w:rsidR="003D432D" w:rsidRPr="00CC73AD" w:rsidRDefault="003D432D" w:rsidP="00F4158E">
            <w:pPr>
              <w:pStyle w:val="acctfourfigures"/>
              <w:spacing w:line="276" w:lineRule="auto"/>
              <w:jc w:val="center"/>
              <w:rPr>
                <w:rFonts w:cs="Times New Roman"/>
                <w:szCs w:val="22"/>
              </w:rPr>
            </w:pPr>
          </w:p>
        </w:tc>
        <w:tc>
          <w:tcPr>
            <w:tcW w:w="630" w:type="dxa"/>
            <w:shd w:val="clear" w:color="auto" w:fill="auto"/>
          </w:tcPr>
          <w:p w14:paraId="4DC33EC7" w14:textId="77777777" w:rsidR="003D432D" w:rsidRPr="00CC73AD" w:rsidRDefault="003D432D" w:rsidP="00F4158E">
            <w:pPr>
              <w:pStyle w:val="acctfourfigures"/>
              <w:tabs>
                <w:tab w:val="clear" w:pos="765"/>
              </w:tabs>
              <w:spacing w:line="276" w:lineRule="auto"/>
              <w:jc w:val="center"/>
              <w:rPr>
                <w:rFonts w:cs="Times New Roman"/>
                <w:szCs w:val="22"/>
              </w:rPr>
            </w:pPr>
          </w:p>
        </w:tc>
        <w:tc>
          <w:tcPr>
            <w:tcW w:w="180" w:type="dxa"/>
            <w:shd w:val="clear" w:color="auto" w:fill="auto"/>
          </w:tcPr>
          <w:p w14:paraId="564C3E6B" w14:textId="77777777" w:rsidR="003D432D" w:rsidRPr="00CC73AD" w:rsidRDefault="003D432D" w:rsidP="00F4158E">
            <w:pPr>
              <w:pStyle w:val="acctfourfigures"/>
              <w:spacing w:line="276" w:lineRule="auto"/>
              <w:jc w:val="center"/>
              <w:rPr>
                <w:rFonts w:cs="Times New Roman"/>
                <w:szCs w:val="22"/>
              </w:rPr>
            </w:pPr>
          </w:p>
        </w:tc>
        <w:tc>
          <w:tcPr>
            <w:tcW w:w="1260" w:type="dxa"/>
            <w:shd w:val="clear" w:color="auto" w:fill="auto"/>
          </w:tcPr>
          <w:p w14:paraId="46037ED0" w14:textId="4646C2AB" w:rsidR="003D432D" w:rsidRPr="00CC73AD" w:rsidRDefault="003D432D"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rPr>
              <w:t>6,940,308</w:t>
            </w:r>
          </w:p>
        </w:tc>
      </w:tr>
      <w:tr w:rsidR="003D432D" w:rsidRPr="00CC73AD" w14:paraId="3C1697F5" w14:textId="77777777" w:rsidTr="00F4158E">
        <w:trPr>
          <w:cantSplit/>
          <w:trHeight w:val="284"/>
        </w:trPr>
        <w:tc>
          <w:tcPr>
            <w:tcW w:w="4950" w:type="dxa"/>
            <w:shd w:val="clear" w:color="auto" w:fill="auto"/>
          </w:tcPr>
          <w:p w14:paraId="13BE2785" w14:textId="1043CEA3"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Share of profit of associates </w:t>
            </w:r>
          </w:p>
        </w:tc>
        <w:tc>
          <w:tcPr>
            <w:tcW w:w="630" w:type="dxa"/>
            <w:shd w:val="clear" w:color="auto" w:fill="auto"/>
          </w:tcPr>
          <w:p w14:paraId="00FEE2FA" w14:textId="77777777" w:rsidR="003D432D" w:rsidRPr="00CC73AD" w:rsidRDefault="003D432D" w:rsidP="00F4158E">
            <w:pPr>
              <w:pStyle w:val="acctfourfigures"/>
              <w:tabs>
                <w:tab w:val="clear" w:pos="765"/>
              </w:tabs>
              <w:spacing w:line="276" w:lineRule="auto"/>
              <w:jc w:val="center"/>
              <w:rPr>
                <w:rFonts w:cs="Times New Roman"/>
                <w:szCs w:val="22"/>
              </w:rPr>
            </w:pPr>
          </w:p>
        </w:tc>
        <w:tc>
          <w:tcPr>
            <w:tcW w:w="180" w:type="dxa"/>
            <w:shd w:val="clear" w:color="auto" w:fill="auto"/>
          </w:tcPr>
          <w:p w14:paraId="4D563323" w14:textId="77777777" w:rsidR="003D432D" w:rsidRPr="00CC73AD" w:rsidRDefault="003D432D" w:rsidP="00F4158E">
            <w:pPr>
              <w:pStyle w:val="acctfourfigures"/>
              <w:spacing w:line="276" w:lineRule="auto"/>
              <w:jc w:val="center"/>
              <w:rPr>
                <w:rFonts w:cs="Times New Roman"/>
                <w:szCs w:val="22"/>
              </w:rPr>
            </w:pPr>
          </w:p>
        </w:tc>
        <w:tc>
          <w:tcPr>
            <w:tcW w:w="1260" w:type="dxa"/>
            <w:tcBorders>
              <w:bottom w:val="single" w:sz="4" w:space="0" w:color="auto"/>
            </w:tcBorders>
            <w:shd w:val="clear" w:color="auto" w:fill="auto"/>
          </w:tcPr>
          <w:p w14:paraId="7EF4A6E5" w14:textId="145AECBA" w:rsidR="003D432D" w:rsidRPr="00CC73AD" w:rsidRDefault="004B0A28"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cs/>
                <w:lang w:bidi="th-TH"/>
              </w:rPr>
              <w:t>(</w:t>
            </w:r>
            <w:r w:rsidRPr="00F4158E">
              <w:rPr>
                <w:rFonts w:cs="Times New Roman"/>
                <w:szCs w:val="22"/>
              </w:rPr>
              <w:t>66,384</w:t>
            </w:r>
            <w:r w:rsidRPr="00F4158E">
              <w:rPr>
                <w:rFonts w:cs="Times New Roman"/>
                <w:szCs w:val="22"/>
                <w:cs/>
                <w:lang w:bidi="th-TH"/>
              </w:rPr>
              <w:t>)</w:t>
            </w:r>
          </w:p>
        </w:tc>
        <w:tc>
          <w:tcPr>
            <w:tcW w:w="180" w:type="dxa"/>
            <w:shd w:val="clear" w:color="auto" w:fill="auto"/>
          </w:tcPr>
          <w:p w14:paraId="0AB39B0D" w14:textId="77777777" w:rsidR="003D432D" w:rsidRPr="00CC73AD" w:rsidRDefault="003D432D" w:rsidP="00F4158E">
            <w:pPr>
              <w:pStyle w:val="acctfourfigures"/>
              <w:spacing w:line="276" w:lineRule="auto"/>
              <w:jc w:val="center"/>
              <w:rPr>
                <w:rFonts w:cs="Times New Roman"/>
                <w:szCs w:val="22"/>
              </w:rPr>
            </w:pPr>
          </w:p>
        </w:tc>
        <w:tc>
          <w:tcPr>
            <w:tcW w:w="630" w:type="dxa"/>
            <w:shd w:val="clear" w:color="auto" w:fill="auto"/>
          </w:tcPr>
          <w:p w14:paraId="274FFEF1" w14:textId="77777777" w:rsidR="003D432D" w:rsidRPr="00CC73AD" w:rsidRDefault="003D432D" w:rsidP="00F4158E">
            <w:pPr>
              <w:pStyle w:val="acctfourfigures"/>
              <w:tabs>
                <w:tab w:val="clear" w:pos="765"/>
              </w:tabs>
              <w:spacing w:line="276" w:lineRule="auto"/>
              <w:jc w:val="center"/>
              <w:rPr>
                <w:rFonts w:cs="Times New Roman"/>
                <w:szCs w:val="22"/>
              </w:rPr>
            </w:pPr>
          </w:p>
        </w:tc>
        <w:tc>
          <w:tcPr>
            <w:tcW w:w="180" w:type="dxa"/>
            <w:shd w:val="clear" w:color="auto" w:fill="auto"/>
          </w:tcPr>
          <w:p w14:paraId="42F42663" w14:textId="77777777" w:rsidR="003D432D" w:rsidRPr="00CC73AD" w:rsidRDefault="003D432D" w:rsidP="00F4158E">
            <w:pPr>
              <w:pStyle w:val="acctfourfigures"/>
              <w:spacing w:line="276" w:lineRule="auto"/>
              <w:jc w:val="center"/>
              <w:rPr>
                <w:rFonts w:cs="Times New Roman"/>
                <w:szCs w:val="22"/>
              </w:rPr>
            </w:pPr>
          </w:p>
        </w:tc>
        <w:tc>
          <w:tcPr>
            <w:tcW w:w="1260" w:type="dxa"/>
            <w:tcBorders>
              <w:bottom w:val="single" w:sz="4" w:space="0" w:color="auto"/>
            </w:tcBorders>
            <w:shd w:val="clear" w:color="auto" w:fill="auto"/>
          </w:tcPr>
          <w:p w14:paraId="2B717EB4" w14:textId="57852F0E" w:rsidR="003D432D" w:rsidRPr="00CC73AD" w:rsidRDefault="003D432D"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cs/>
                <w:lang w:bidi="th-TH"/>
              </w:rPr>
              <w:t>(</w:t>
            </w:r>
            <w:r w:rsidRPr="00F4158E">
              <w:rPr>
                <w:rFonts w:cs="Times New Roman"/>
                <w:szCs w:val="22"/>
              </w:rPr>
              <w:t>52,728</w:t>
            </w:r>
            <w:r w:rsidRPr="00F4158E">
              <w:rPr>
                <w:rFonts w:cs="Times New Roman"/>
                <w:szCs w:val="22"/>
                <w:cs/>
                <w:lang w:bidi="th-TH"/>
              </w:rPr>
              <w:t>)</w:t>
            </w:r>
          </w:p>
        </w:tc>
      </w:tr>
      <w:tr w:rsidR="003D432D" w:rsidRPr="00CC73AD" w14:paraId="27D6C8A7" w14:textId="77777777" w:rsidTr="00F4158E">
        <w:trPr>
          <w:cantSplit/>
          <w:trHeight w:val="284"/>
        </w:trPr>
        <w:tc>
          <w:tcPr>
            <w:tcW w:w="4950" w:type="dxa"/>
            <w:shd w:val="clear" w:color="auto" w:fill="auto"/>
          </w:tcPr>
          <w:p w14:paraId="49D0604E" w14:textId="77777777" w:rsidR="003D432D" w:rsidRPr="00CC73AD" w:rsidRDefault="003D432D" w:rsidP="00F4158E">
            <w:pPr>
              <w:spacing w:line="276" w:lineRule="auto"/>
              <w:rPr>
                <w:rFonts w:ascii="Times New Roman" w:hAnsi="Times New Roman" w:cs="Times New Roman"/>
                <w:sz w:val="22"/>
                <w:szCs w:val="22"/>
              </w:rPr>
            </w:pPr>
          </w:p>
        </w:tc>
        <w:tc>
          <w:tcPr>
            <w:tcW w:w="630" w:type="dxa"/>
            <w:shd w:val="clear" w:color="auto" w:fill="auto"/>
          </w:tcPr>
          <w:p w14:paraId="5A0B630E" w14:textId="77777777" w:rsidR="003D432D" w:rsidRPr="00CC73AD" w:rsidRDefault="003D432D" w:rsidP="00F4158E">
            <w:pPr>
              <w:pStyle w:val="acctfourfigures"/>
              <w:tabs>
                <w:tab w:val="clear" w:pos="765"/>
              </w:tabs>
              <w:spacing w:line="276" w:lineRule="auto"/>
              <w:jc w:val="center"/>
              <w:rPr>
                <w:rFonts w:cs="Times New Roman"/>
                <w:szCs w:val="22"/>
              </w:rPr>
            </w:pPr>
          </w:p>
        </w:tc>
        <w:tc>
          <w:tcPr>
            <w:tcW w:w="180" w:type="dxa"/>
            <w:shd w:val="clear" w:color="auto" w:fill="auto"/>
          </w:tcPr>
          <w:p w14:paraId="01E3FE4F" w14:textId="77777777" w:rsidR="003D432D" w:rsidRPr="00CC73AD" w:rsidRDefault="003D432D" w:rsidP="00F4158E">
            <w:pPr>
              <w:pStyle w:val="acctfourfigures"/>
              <w:spacing w:line="276" w:lineRule="auto"/>
              <w:jc w:val="center"/>
              <w:rPr>
                <w:rFonts w:cs="Times New Roman"/>
                <w:szCs w:val="22"/>
              </w:rPr>
            </w:pPr>
          </w:p>
        </w:tc>
        <w:tc>
          <w:tcPr>
            <w:tcW w:w="1260" w:type="dxa"/>
            <w:tcBorders>
              <w:top w:val="single" w:sz="4" w:space="0" w:color="auto"/>
              <w:bottom w:val="single" w:sz="4" w:space="0" w:color="auto"/>
            </w:tcBorders>
            <w:shd w:val="clear" w:color="auto" w:fill="auto"/>
          </w:tcPr>
          <w:p w14:paraId="229FD798" w14:textId="7F38672B" w:rsidR="003D432D" w:rsidRPr="00CC73AD" w:rsidRDefault="004B0A28"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rPr>
              <w:t>8,241,139</w:t>
            </w:r>
          </w:p>
        </w:tc>
        <w:tc>
          <w:tcPr>
            <w:tcW w:w="180" w:type="dxa"/>
            <w:shd w:val="clear" w:color="auto" w:fill="auto"/>
          </w:tcPr>
          <w:p w14:paraId="691EB337" w14:textId="77777777" w:rsidR="003D432D" w:rsidRPr="00CC73AD" w:rsidRDefault="003D432D" w:rsidP="00F4158E">
            <w:pPr>
              <w:pStyle w:val="acctfourfigures"/>
              <w:spacing w:line="276" w:lineRule="auto"/>
              <w:jc w:val="center"/>
              <w:rPr>
                <w:rFonts w:cs="Times New Roman"/>
                <w:szCs w:val="22"/>
              </w:rPr>
            </w:pPr>
          </w:p>
        </w:tc>
        <w:tc>
          <w:tcPr>
            <w:tcW w:w="630" w:type="dxa"/>
            <w:shd w:val="clear" w:color="auto" w:fill="auto"/>
          </w:tcPr>
          <w:p w14:paraId="59CE4362" w14:textId="77777777" w:rsidR="003D432D" w:rsidRPr="00CC73AD" w:rsidRDefault="003D432D" w:rsidP="00F4158E">
            <w:pPr>
              <w:pStyle w:val="acctfourfigures"/>
              <w:tabs>
                <w:tab w:val="clear" w:pos="765"/>
              </w:tabs>
              <w:spacing w:line="276" w:lineRule="auto"/>
              <w:jc w:val="center"/>
              <w:rPr>
                <w:rFonts w:cs="Times New Roman"/>
                <w:szCs w:val="22"/>
              </w:rPr>
            </w:pPr>
          </w:p>
        </w:tc>
        <w:tc>
          <w:tcPr>
            <w:tcW w:w="180" w:type="dxa"/>
            <w:shd w:val="clear" w:color="auto" w:fill="auto"/>
          </w:tcPr>
          <w:p w14:paraId="58FBF0D9" w14:textId="77777777" w:rsidR="003D432D" w:rsidRPr="00CC73AD" w:rsidRDefault="003D432D" w:rsidP="00F4158E">
            <w:pPr>
              <w:pStyle w:val="acctfourfigures"/>
              <w:spacing w:line="276" w:lineRule="auto"/>
              <w:jc w:val="center"/>
              <w:rPr>
                <w:rFonts w:cs="Times New Roman"/>
                <w:szCs w:val="22"/>
              </w:rPr>
            </w:pPr>
          </w:p>
        </w:tc>
        <w:tc>
          <w:tcPr>
            <w:tcW w:w="1260" w:type="dxa"/>
            <w:tcBorders>
              <w:top w:val="single" w:sz="4" w:space="0" w:color="auto"/>
              <w:bottom w:val="single" w:sz="4" w:space="0" w:color="auto"/>
            </w:tcBorders>
            <w:shd w:val="clear" w:color="auto" w:fill="auto"/>
          </w:tcPr>
          <w:p w14:paraId="5453A466" w14:textId="44E31A5B" w:rsidR="003D432D" w:rsidRPr="00CC73AD" w:rsidRDefault="003D432D"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rPr>
              <w:t>6,887,580</w:t>
            </w:r>
          </w:p>
        </w:tc>
      </w:tr>
      <w:tr w:rsidR="003D432D" w:rsidRPr="00CC73AD" w14:paraId="4F16B7AD" w14:textId="77777777" w:rsidTr="00F4158E">
        <w:trPr>
          <w:cantSplit/>
          <w:trHeight w:val="284"/>
        </w:trPr>
        <w:tc>
          <w:tcPr>
            <w:tcW w:w="4950" w:type="dxa"/>
            <w:shd w:val="clear" w:color="auto" w:fill="auto"/>
          </w:tcPr>
          <w:p w14:paraId="75DC8236" w14:textId="77777777" w:rsidR="003D432D" w:rsidRPr="00CC73AD" w:rsidRDefault="003D432D" w:rsidP="00F4158E">
            <w:pPr>
              <w:spacing w:line="276" w:lineRule="auto"/>
              <w:ind w:left="281" w:hanging="270"/>
              <w:rPr>
                <w:rFonts w:ascii="Times New Roman" w:hAnsi="Times New Roman" w:cs="Times New Roman"/>
                <w:i/>
                <w:iCs/>
                <w:sz w:val="22"/>
                <w:szCs w:val="22"/>
              </w:rPr>
            </w:pPr>
            <w:r w:rsidRPr="00CC73AD">
              <w:rPr>
                <w:rFonts w:ascii="Times New Roman" w:hAnsi="Times New Roman" w:cs="Times New Roman"/>
                <w:sz w:val="22"/>
                <w:szCs w:val="22"/>
              </w:rPr>
              <w:t>Income tax using the Thai corporation tax rate</w:t>
            </w:r>
          </w:p>
        </w:tc>
        <w:tc>
          <w:tcPr>
            <w:tcW w:w="630" w:type="dxa"/>
            <w:shd w:val="clear" w:color="auto" w:fill="auto"/>
          </w:tcPr>
          <w:p w14:paraId="277C3FC3" w14:textId="55F5BFA2" w:rsidR="003D432D" w:rsidRPr="00CC73AD" w:rsidRDefault="003D432D" w:rsidP="00F4158E">
            <w:pPr>
              <w:pStyle w:val="acctfourfigures"/>
              <w:tabs>
                <w:tab w:val="clear" w:pos="765"/>
                <w:tab w:val="decimal" w:pos="371"/>
              </w:tabs>
              <w:spacing w:line="276" w:lineRule="auto"/>
              <w:rPr>
                <w:rFonts w:cs="Times New Roman"/>
                <w:szCs w:val="22"/>
              </w:rPr>
            </w:pPr>
            <w:r w:rsidRPr="00CC73AD">
              <w:rPr>
                <w:rFonts w:cs="Times New Roman"/>
                <w:szCs w:val="22"/>
              </w:rPr>
              <w:t>20</w:t>
            </w:r>
          </w:p>
        </w:tc>
        <w:tc>
          <w:tcPr>
            <w:tcW w:w="180" w:type="dxa"/>
            <w:shd w:val="clear" w:color="auto" w:fill="auto"/>
          </w:tcPr>
          <w:p w14:paraId="64A6F647" w14:textId="77777777" w:rsidR="003D432D" w:rsidRPr="00CC73AD" w:rsidRDefault="003D432D" w:rsidP="00F4158E">
            <w:pPr>
              <w:pStyle w:val="acctfourfigures"/>
              <w:spacing w:line="276" w:lineRule="auto"/>
              <w:rPr>
                <w:rFonts w:cs="Times New Roman"/>
                <w:szCs w:val="22"/>
              </w:rPr>
            </w:pPr>
          </w:p>
        </w:tc>
        <w:tc>
          <w:tcPr>
            <w:tcW w:w="1260" w:type="dxa"/>
            <w:tcBorders>
              <w:top w:val="single" w:sz="4" w:space="0" w:color="auto"/>
            </w:tcBorders>
            <w:shd w:val="clear" w:color="auto" w:fill="auto"/>
          </w:tcPr>
          <w:p w14:paraId="7442E4D8" w14:textId="55521AFD" w:rsidR="003D432D" w:rsidRPr="00F4158E" w:rsidRDefault="004B0A28" w:rsidP="00F4158E">
            <w:pPr>
              <w:pStyle w:val="acctfourfigures"/>
              <w:tabs>
                <w:tab w:val="clear" w:pos="765"/>
                <w:tab w:val="decimal" w:pos="1001"/>
              </w:tabs>
              <w:spacing w:line="276" w:lineRule="auto"/>
              <w:ind w:right="11"/>
              <w:rPr>
                <w:rFonts w:cs="Times New Roman"/>
                <w:szCs w:val="22"/>
                <w:cs/>
                <w:lang w:bidi="th-TH"/>
              </w:rPr>
            </w:pPr>
            <w:r w:rsidRPr="00F4158E">
              <w:rPr>
                <w:rFonts w:cs="Times New Roman"/>
                <w:szCs w:val="22"/>
                <w:lang w:val="en-US" w:bidi="th-TH"/>
              </w:rPr>
              <w:t>1,648,228</w:t>
            </w:r>
          </w:p>
        </w:tc>
        <w:tc>
          <w:tcPr>
            <w:tcW w:w="180" w:type="dxa"/>
            <w:shd w:val="clear" w:color="auto" w:fill="auto"/>
          </w:tcPr>
          <w:p w14:paraId="4552379E" w14:textId="77777777" w:rsidR="003D432D" w:rsidRPr="00CC73AD" w:rsidRDefault="003D432D" w:rsidP="00F4158E">
            <w:pPr>
              <w:pStyle w:val="acctfourfigures"/>
              <w:spacing w:line="276" w:lineRule="auto"/>
              <w:rPr>
                <w:rFonts w:cs="Times New Roman"/>
                <w:szCs w:val="22"/>
              </w:rPr>
            </w:pPr>
          </w:p>
        </w:tc>
        <w:tc>
          <w:tcPr>
            <w:tcW w:w="630" w:type="dxa"/>
            <w:shd w:val="clear" w:color="auto" w:fill="auto"/>
          </w:tcPr>
          <w:p w14:paraId="7E2C79B1" w14:textId="77777777" w:rsidR="003D432D" w:rsidRPr="00CC73AD" w:rsidRDefault="003D432D" w:rsidP="00F4158E">
            <w:pPr>
              <w:pStyle w:val="acctfourfigures"/>
              <w:tabs>
                <w:tab w:val="clear" w:pos="765"/>
                <w:tab w:val="decimal" w:pos="371"/>
              </w:tabs>
              <w:spacing w:line="276" w:lineRule="auto"/>
              <w:rPr>
                <w:rFonts w:cs="Times New Roman"/>
                <w:szCs w:val="22"/>
              </w:rPr>
            </w:pPr>
            <w:r w:rsidRPr="00CC73AD">
              <w:rPr>
                <w:rFonts w:cs="Times New Roman"/>
                <w:szCs w:val="22"/>
              </w:rPr>
              <w:t>20</w:t>
            </w:r>
          </w:p>
        </w:tc>
        <w:tc>
          <w:tcPr>
            <w:tcW w:w="180" w:type="dxa"/>
            <w:shd w:val="clear" w:color="auto" w:fill="auto"/>
          </w:tcPr>
          <w:p w14:paraId="0B457E94" w14:textId="77777777" w:rsidR="003D432D" w:rsidRPr="00CC73AD" w:rsidRDefault="003D432D" w:rsidP="00F4158E">
            <w:pPr>
              <w:pStyle w:val="acctfourfigures"/>
              <w:spacing w:line="276" w:lineRule="auto"/>
              <w:rPr>
                <w:rFonts w:cs="Times New Roman"/>
                <w:szCs w:val="22"/>
              </w:rPr>
            </w:pPr>
          </w:p>
        </w:tc>
        <w:tc>
          <w:tcPr>
            <w:tcW w:w="1260" w:type="dxa"/>
            <w:tcBorders>
              <w:top w:val="single" w:sz="4" w:space="0" w:color="auto"/>
            </w:tcBorders>
            <w:shd w:val="clear" w:color="auto" w:fill="auto"/>
          </w:tcPr>
          <w:p w14:paraId="0415B03D" w14:textId="06DA94B3" w:rsidR="003D432D" w:rsidRPr="00CC73AD" w:rsidRDefault="003D432D"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lang w:val="en-US" w:bidi="th-TH"/>
              </w:rPr>
              <w:t>1</w:t>
            </w:r>
            <w:r w:rsidRPr="00F4158E">
              <w:rPr>
                <w:rFonts w:cs="Times New Roman"/>
                <w:szCs w:val="22"/>
              </w:rPr>
              <w:t>,</w:t>
            </w:r>
            <w:r w:rsidRPr="00F4158E">
              <w:rPr>
                <w:rFonts w:cs="Times New Roman"/>
                <w:szCs w:val="22"/>
                <w:lang w:val="en-US" w:bidi="th-TH"/>
              </w:rPr>
              <w:t>377</w:t>
            </w:r>
            <w:r w:rsidRPr="00F4158E">
              <w:rPr>
                <w:rFonts w:cs="Times New Roman"/>
                <w:szCs w:val="22"/>
              </w:rPr>
              <w:t>,</w:t>
            </w:r>
            <w:r w:rsidRPr="00F4158E">
              <w:rPr>
                <w:rFonts w:cs="Times New Roman"/>
                <w:szCs w:val="22"/>
                <w:lang w:val="en-US" w:bidi="th-TH"/>
              </w:rPr>
              <w:t>516</w:t>
            </w:r>
          </w:p>
        </w:tc>
      </w:tr>
      <w:tr w:rsidR="003D432D" w:rsidRPr="00CC73AD" w14:paraId="16267602" w14:textId="77777777" w:rsidTr="00F4158E">
        <w:trPr>
          <w:cantSplit/>
          <w:trHeight w:val="284"/>
        </w:trPr>
        <w:tc>
          <w:tcPr>
            <w:tcW w:w="4950" w:type="dxa"/>
            <w:shd w:val="clear" w:color="auto" w:fill="auto"/>
          </w:tcPr>
          <w:p w14:paraId="3591456F" w14:textId="49E23228" w:rsidR="003D432D" w:rsidRPr="00CC73AD" w:rsidRDefault="003D3F31" w:rsidP="00F4158E">
            <w:pPr>
              <w:spacing w:line="276" w:lineRule="auto"/>
              <w:ind w:left="281" w:hanging="270"/>
              <w:rPr>
                <w:rFonts w:ascii="Times New Roman" w:hAnsi="Times New Roman" w:cs="Times New Roman"/>
                <w:sz w:val="22"/>
                <w:szCs w:val="22"/>
              </w:rPr>
            </w:pPr>
            <w:r w:rsidRPr="00CC73AD">
              <w:rPr>
                <w:rFonts w:ascii="Times New Roman" w:hAnsi="Times New Roman" w:cs="Times New Roman"/>
                <w:sz w:val="22"/>
                <w:szCs w:val="22"/>
              </w:rPr>
              <w:t>Effect of different tax rates in foreign jurisdictions</w:t>
            </w:r>
            <w:r w:rsidR="003D432D" w:rsidRPr="00F4158E">
              <w:rPr>
                <w:rFonts w:ascii="Times New Roman" w:hAnsi="Times New Roman" w:cs="Times New Roman"/>
                <w:sz w:val="22"/>
                <w:szCs w:val="22"/>
                <w:cs/>
              </w:rPr>
              <w:t xml:space="preserve"> </w:t>
            </w:r>
          </w:p>
        </w:tc>
        <w:tc>
          <w:tcPr>
            <w:tcW w:w="630" w:type="dxa"/>
            <w:shd w:val="clear" w:color="auto" w:fill="auto"/>
          </w:tcPr>
          <w:p w14:paraId="21218825"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1E70BE99"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664CAE2D" w14:textId="05AAF5A3" w:rsidR="003D432D" w:rsidRPr="00CC73AD" w:rsidRDefault="004B0A28"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rPr>
              <w:t>51,635</w:t>
            </w:r>
          </w:p>
        </w:tc>
        <w:tc>
          <w:tcPr>
            <w:tcW w:w="180" w:type="dxa"/>
            <w:shd w:val="clear" w:color="auto" w:fill="auto"/>
          </w:tcPr>
          <w:p w14:paraId="26C2CFD6" w14:textId="77777777" w:rsidR="003D432D" w:rsidRPr="00CC73AD" w:rsidRDefault="003D432D" w:rsidP="00F4158E">
            <w:pPr>
              <w:pStyle w:val="acctfourfigures"/>
              <w:spacing w:line="276" w:lineRule="auto"/>
              <w:rPr>
                <w:rFonts w:cs="Times New Roman"/>
                <w:szCs w:val="22"/>
              </w:rPr>
            </w:pPr>
          </w:p>
        </w:tc>
        <w:tc>
          <w:tcPr>
            <w:tcW w:w="630" w:type="dxa"/>
            <w:shd w:val="clear" w:color="auto" w:fill="auto"/>
          </w:tcPr>
          <w:p w14:paraId="1AAC1644"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56DEFA28"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432FA700" w14:textId="02399470" w:rsidR="003D432D" w:rsidRPr="00CC73AD" w:rsidRDefault="003D432D"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rPr>
              <w:t>64,825</w:t>
            </w:r>
          </w:p>
        </w:tc>
      </w:tr>
      <w:tr w:rsidR="003D432D" w:rsidRPr="00CC73AD" w14:paraId="5749B386" w14:textId="77777777" w:rsidTr="00F4158E">
        <w:trPr>
          <w:cantSplit/>
          <w:trHeight w:val="284"/>
        </w:trPr>
        <w:tc>
          <w:tcPr>
            <w:tcW w:w="4950" w:type="dxa"/>
            <w:shd w:val="clear" w:color="auto" w:fill="auto"/>
          </w:tcPr>
          <w:p w14:paraId="5C89D762"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Income not subject to tax</w:t>
            </w:r>
          </w:p>
        </w:tc>
        <w:tc>
          <w:tcPr>
            <w:tcW w:w="630" w:type="dxa"/>
            <w:shd w:val="clear" w:color="auto" w:fill="auto"/>
          </w:tcPr>
          <w:p w14:paraId="2F18AE55"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60E4C3A6"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4332B02A" w14:textId="0A9E1E2C" w:rsidR="003D432D" w:rsidRPr="00CC73AD" w:rsidRDefault="004B0A28"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cs/>
                <w:lang w:bidi="th-TH"/>
              </w:rPr>
              <w:t>(</w:t>
            </w:r>
            <w:r w:rsidRPr="00F4158E">
              <w:rPr>
                <w:rFonts w:cs="Times New Roman"/>
                <w:szCs w:val="22"/>
              </w:rPr>
              <w:t>97,761</w:t>
            </w:r>
            <w:r w:rsidRPr="00F4158E">
              <w:rPr>
                <w:rFonts w:cs="Times New Roman"/>
                <w:szCs w:val="22"/>
                <w:cs/>
                <w:lang w:bidi="th-TH"/>
              </w:rPr>
              <w:t>)</w:t>
            </w:r>
          </w:p>
        </w:tc>
        <w:tc>
          <w:tcPr>
            <w:tcW w:w="180" w:type="dxa"/>
            <w:shd w:val="clear" w:color="auto" w:fill="auto"/>
          </w:tcPr>
          <w:p w14:paraId="0A9D1493" w14:textId="77777777" w:rsidR="003D432D" w:rsidRPr="00CC73AD" w:rsidRDefault="003D432D" w:rsidP="00F4158E">
            <w:pPr>
              <w:pStyle w:val="acctfourfigures"/>
              <w:spacing w:line="276" w:lineRule="auto"/>
              <w:rPr>
                <w:rFonts w:cs="Times New Roman"/>
                <w:szCs w:val="22"/>
              </w:rPr>
            </w:pPr>
          </w:p>
        </w:tc>
        <w:tc>
          <w:tcPr>
            <w:tcW w:w="630" w:type="dxa"/>
            <w:shd w:val="clear" w:color="auto" w:fill="auto"/>
          </w:tcPr>
          <w:p w14:paraId="472B12A9"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5A77AD44"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3C3EFBAB" w14:textId="01ECA579" w:rsidR="003D432D" w:rsidRPr="00CC73AD" w:rsidRDefault="003D432D" w:rsidP="00F4158E">
            <w:pPr>
              <w:pStyle w:val="acctfourfigures"/>
              <w:tabs>
                <w:tab w:val="clear" w:pos="765"/>
                <w:tab w:val="decimal" w:pos="1093"/>
              </w:tabs>
              <w:spacing w:line="276" w:lineRule="auto"/>
              <w:ind w:right="11"/>
              <w:rPr>
                <w:rFonts w:cs="Times New Roman"/>
                <w:szCs w:val="22"/>
                <w:lang w:val="en-US" w:bidi="th-TH"/>
              </w:rPr>
            </w:pPr>
            <w:r w:rsidRPr="00F4158E">
              <w:rPr>
                <w:rFonts w:cs="Times New Roman"/>
                <w:szCs w:val="22"/>
                <w:cs/>
                <w:lang w:bidi="th-TH"/>
              </w:rPr>
              <w:t>(</w:t>
            </w:r>
            <w:r w:rsidRPr="00F4158E">
              <w:rPr>
                <w:rFonts w:cs="Times New Roman"/>
                <w:szCs w:val="22"/>
              </w:rPr>
              <w:t>44,567</w:t>
            </w:r>
            <w:r w:rsidRPr="00F4158E">
              <w:rPr>
                <w:rFonts w:cs="Times New Roman"/>
                <w:szCs w:val="22"/>
                <w:cs/>
                <w:lang w:bidi="th-TH"/>
              </w:rPr>
              <w:t>)</w:t>
            </w:r>
          </w:p>
        </w:tc>
      </w:tr>
      <w:tr w:rsidR="003D432D" w:rsidRPr="00CC73AD" w14:paraId="671657C1" w14:textId="77777777" w:rsidTr="00F4158E">
        <w:trPr>
          <w:cantSplit/>
          <w:trHeight w:val="284"/>
        </w:trPr>
        <w:tc>
          <w:tcPr>
            <w:tcW w:w="4950" w:type="dxa"/>
            <w:shd w:val="clear" w:color="auto" w:fill="auto"/>
          </w:tcPr>
          <w:p w14:paraId="417904CE"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Tax privileges</w:t>
            </w:r>
          </w:p>
        </w:tc>
        <w:tc>
          <w:tcPr>
            <w:tcW w:w="630" w:type="dxa"/>
            <w:shd w:val="clear" w:color="auto" w:fill="auto"/>
          </w:tcPr>
          <w:p w14:paraId="5ABA269B"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3267E4FF"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56C8D890" w14:textId="6EF83B0C" w:rsidR="003D432D" w:rsidRPr="00CC73AD" w:rsidRDefault="004B0A28"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cs/>
                <w:lang w:bidi="th-TH"/>
              </w:rPr>
              <w:t>(</w:t>
            </w:r>
            <w:r w:rsidRPr="00F4158E">
              <w:rPr>
                <w:rFonts w:cs="Times New Roman"/>
                <w:szCs w:val="22"/>
              </w:rPr>
              <w:t>237,692</w:t>
            </w:r>
            <w:r w:rsidRPr="00F4158E">
              <w:rPr>
                <w:rFonts w:cs="Times New Roman"/>
                <w:szCs w:val="22"/>
                <w:cs/>
                <w:lang w:bidi="th-TH"/>
              </w:rPr>
              <w:t>)</w:t>
            </w:r>
          </w:p>
        </w:tc>
        <w:tc>
          <w:tcPr>
            <w:tcW w:w="180" w:type="dxa"/>
            <w:shd w:val="clear" w:color="auto" w:fill="auto"/>
          </w:tcPr>
          <w:p w14:paraId="7228E28D" w14:textId="77777777" w:rsidR="003D432D" w:rsidRPr="00CC73AD" w:rsidRDefault="003D432D" w:rsidP="00F4158E">
            <w:pPr>
              <w:pStyle w:val="acctfourfigures"/>
              <w:spacing w:line="276" w:lineRule="auto"/>
              <w:rPr>
                <w:rFonts w:cs="Times New Roman"/>
                <w:szCs w:val="22"/>
              </w:rPr>
            </w:pPr>
          </w:p>
        </w:tc>
        <w:tc>
          <w:tcPr>
            <w:tcW w:w="630" w:type="dxa"/>
            <w:shd w:val="clear" w:color="auto" w:fill="auto"/>
          </w:tcPr>
          <w:p w14:paraId="25883E0D"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76C131E4"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6CA3E85E" w14:textId="5AB5F735" w:rsidR="003D432D" w:rsidRPr="00CC73AD" w:rsidRDefault="003D432D"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cs/>
                <w:lang w:bidi="th-TH"/>
              </w:rPr>
              <w:t>(</w:t>
            </w:r>
            <w:r w:rsidRPr="00F4158E">
              <w:rPr>
                <w:rFonts w:cs="Times New Roman"/>
                <w:szCs w:val="22"/>
              </w:rPr>
              <w:t>408,357</w:t>
            </w:r>
            <w:r w:rsidRPr="00F4158E">
              <w:rPr>
                <w:rFonts w:cs="Times New Roman"/>
                <w:szCs w:val="22"/>
                <w:cs/>
                <w:lang w:bidi="th-TH"/>
              </w:rPr>
              <w:t>)</w:t>
            </w:r>
          </w:p>
        </w:tc>
      </w:tr>
      <w:tr w:rsidR="003D432D" w:rsidRPr="00CC73AD" w14:paraId="6F88C2DC" w14:textId="77777777" w:rsidTr="00F4158E">
        <w:trPr>
          <w:cantSplit/>
          <w:trHeight w:val="284"/>
        </w:trPr>
        <w:tc>
          <w:tcPr>
            <w:tcW w:w="4950" w:type="dxa"/>
            <w:shd w:val="clear" w:color="auto" w:fill="auto"/>
          </w:tcPr>
          <w:p w14:paraId="5F317FD2"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Expenses deductible at a greater amount</w:t>
            </w:r>
          </w:p>
        </w:tc>
        <w:tc>
          <w:tcPr>
            <w:tcW w:w="630" w:type="dxa"/>
            <w:shd w:val="clear" w:color="auto" w:fill="auto"/>
          </w:tcPr>
          <w:p w14:paraId="09018D09"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1B8C3B68"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6DCFD3E7" w14:textId="43FE3CFC" w:rsidR="003D432D" w:rsidRPr="00CC73AD" w:rsidRDefault="004B0A28"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cs/>
                <w:lang w:bidi="th-TH"/>
              </w:rPr>
              <w:t>(</w:t>
            </w:r>
            <w:r w:rsidRPr="00F4158E">
              <w:rPr>
                <w:rFonts w:cs="Times New Roman"/>
                <w:szCs w:val="22"/>
              </w:rPr>
              <w:t>177,332</w:t>
            </w:r>
            <w:r w:rsidRPr="00F4158E">
              <w:rPr>
                <w:rFonts w:cs="Times New Roman"/>
                <w:szCs w:val="22"/>
                <w:cs/>
                <w:lang w:bidi="th-TH"/>
              </w:rPr>
              <w:t>)</w:t>
            </w:r>
          </w:p>
        </w:tc>
        <w:tc>
          <w:tcPr>
            <w:tcW w:w="180" w:type="dxa"/>
            <w:shd w:val="clear" w:color="auto" w:fill="auto"/>
          </w:tcPr>
          <w:p w14:paraId="59013DED" w14:textId="77777777" w:rsidR="003D432D" w:rsidRPr="00CC73AD" w:rsidRDefault="003D432D" w:rsidP="00F4158E">
            <w:pPr>
              <w:pStyle w:val="acctfourfigures"/>
              <w:spacing w:line="276" w:lineRule="auto"/>
              <w:rPr>
                <w:rFonts w:cs="Times New Roman"/>
                <w:szCs w:val="22"/>
              </w:rPr>
            </w:pPr>
          </w:p>
        </w:tc>
        <w:tc>
          <w:tcPr>
            <w:tcW w:w="630" w:type="dxa"/>
            <w:shd w:val="clear" w:color="auto" w:fill="auto"/>
          </w:tcPr>
          <w:p w14:paraId="1FB1946D"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7A97DF94"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2F6923A2" w14:textId="622ACAAE" w:rsidR="003D432D" w:rsidRPr="00CC73AD" w:rsidRDefault="003D432D"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cs/>
                <w:lang w:bidi="th-TH"/>
              </w:rPr>
              <w:t>(</w:t>
            </w:r>
            <w:r w:rsidRPr="00F4158E">
              <w:rPr>
                <w:rFonts w:cs="Times New Roman"/>
                <w:szCs w:val="22"/>
              </w:rPr>
              <w:t>55,233</w:t>
            </w:r>
            <w:r w:rsidRPr="00F4158E">
              <w:rPr>
                <w:rFonts w:cs="Times New Roman"/>
                <w:szCs w:val="22"/>
                <w:cs/>
                <w:lang w:bidi="th-TH"/>
              </w:rPr>
              <w:t>)</w:t>
            </w:r>
          </w:p>
        </w:tc>
      </w:tr>
      <w:tr w:rsidR="003D432D" w:rsidRPr="00CC73AD" w14:paraId="52532C2F" w14:textId="77777777" w:rsidTr="00F4158E">
        <w:trPr>
          <w:cantSplit/>
          <w:trHeight w:val="284"/>
        </w:trPr>
        <w:tc>
          <w:tcPr>
            <w:tcW w:w="4950" w:type="dxa"/>
            <w:shd w:val="clear" w:color="auto" w:fill="auto"/>
          </w:tcPr>
          <w:p w14:paraId="6CA856EC"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Expenses not deductible for tax purposes and others</w:t>
            </w:r>
          </w:p>
        </w:tc>
        <w:tc>
          <w:tcPr>
            <w:tcW w:w="630" w:type="dxa"/>
            <w:shd w:val="clear" w:color="auto" w:fill="auto"/>
          </w:tcPr>
          <w:p w14:paraId="111B963F"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6A5FA1C3"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71CD9C7D" w14:textId="0B7672AE" w:rsidR="003D432D" w:rsidRPr="00F4158E" w:rsidRDefault="004B0A28" w:rsidP="00F4158E">
            <w:pPr>
              <w:pStyle w:val="acctfourfigures"/>
              <w:tabs>
                <w:tab w:val="clear" w:pos="765"/>
                <w:tab w:val="decimal" w:pos="1001"/>
              </w:tabs>
              <w:spacing w:line="276" w:lineRule="auto"/>
              <w:ind w:right="11"/>
              <w:rPr>
                <w:rFonts w:cs="Times New Roman"/>
                <w:szCs w:val="22"/>
              </w:rPr>
            </w:pPr>
            <w:r w:rsidRPr="00F4158E">
              <w:rPr>
                <w:rFonts w:cs="Times New Roman"/>
                <w:szCs w:val="22"/>
              </w:rPr>
              <w:t>98,754</w:t>
            </w:r>
          </w:p>
        </w:tc>
        <w:tc>
          <w:tcPr>
            <w:tcW w:w="180" w:type="dxa"/>
            <w:shd w:val="clear" w:color="auto" w:fill="auto"/>
          </w:tcPr>
          <w:p w14:paraId="77F961C4" w14:textId="77777777" w:rsidR="003D432D" w:rsidRPr="00CC73AD" w:rsidRDefault="003D432D" w:rsidP="00F4158E">
            <w:pPr>
              <w:pStyle w:val="acctfourfigures"/>
              <w:spacing w:line="276" w:lineRule="auto"/>
              <w:rPr>
                <w:rFonts w:cs="Times New Roman"/>
                <w:szCs w:val="22"/>
              </w:rPr>
            </w:pPr>
          </w:p>
        </w:tc>
        <w:tc>
          <w:tcPr>
            <w:tcW w:w="630" w:type="dxa"/>
            <w:shd w:val="clear" w:color="auto" w:fill="auto"/>
          </w:tcPr>
          <w:p w14:paraId="35288DDF"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6FD76C9D"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366EC39D" w14:textId="2390CF90" w:rsidR="003D432D" w:rsidRPr="00CC73AD" w:rsidRDefault="003D432D"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rPr>
              <w:t>182,192</w:t>
            </w:r>
          </w:p>
        </w:tc>
      </w:tr>
      <w:tr w:rsidR="003D432D" w:rsidRPr="00CC73AD" w14:paraId="32EAB1FA" w14:textId="77777777" w:rsidTr="00F4158E">
        <w:trPr>
          <w:cantSplit/>
          <w:trHeight w:val="284"/>
        </w:trPr>
        <w:tc>
          <w:tcPr>
            <w:tcW w:w="4950" w:type="dxa"/>
            <w:shd w:val="clear" w:color="auto" w:fill="auto"/>
          </w:tcPr>
          <w:p w14:paraId="65C27683" w14:textId="03C0B25A"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Tax losses </w:t>
            </w:r>
            <w:r w:rsidR="003D3F31" w:rsidRPr="00CC73AD">
              <w:rPr>
                <w:rFonts w:ascii="Times New Roman" w:hAnsi="Times New Roman" w:cs="Times New Roman"/>
                <w:sz w:val="22"/>
                <w:szCs w:val="22"/>
              </w:rPr>
              <w:t xml:space="preserve">increase </w:t>
            </w:r>
          </w:p>
        </w:tc>
        <w:tc>
          <w:tcPr>
            <w:tcW w:w="630" w:type="dxa"/>
            <w:shd w:val="clear" w:color="auto" w:fill="auto"/>
          </w:tcPr>
          <w:p w14:paraId="704964E4"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4AB06ED8"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6D994396" w14:textId="4532A20E" w:rsidR="003D432D" w:rsidRPr="00CC73AD" w:rsidRDefault="004B0A28"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lang w:bidi="th-TH"/>
              </w:rPr>
              <w:t>413,896</w:t>
            </w:r>
          </w:p>
        </w:tc>
        <w:tc>
          <w:tcPr>
            <w:tcW w:w="180" w:type="dxa"/>
            <w:shd w:val="clear" w:color="auto" w:fill="auto"/>
          </w:tcPr>
          <w:p w14:paraId="2BC2B9A5" w14:textId="77777777" w:rsidR="003D432D" w:rsidRPr="00CC73AD" w:rsidRDefault="003D432D" w:rsidP="00F4158E">
            <w:pPr>
              <w:pStyle w:val="acctfourfigures"/>
              <w:spacing w:line="276" w:lineRule="auto"/>
              <w:rPr>
                <w:rFonts w:cs="Times New Roman"/>
                <w:szCs w:val="22"/>
              </w:rPr>
            </w:pPr>
          </w:p>
        </w:tc>
        <w:tc>
          <w:tcPr>
            <w:tcW w:w="630" w:type="dxa"/>
            <w:shd w:val="clear" w:color="auto" w:fill="auto"/>
          </w:tcPr>
          <w:p w14:paraId="6858B4FF"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2E249479"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4C60A6C5" w14:textId="69A72F39" w:rsidR="003D432D" w:rsidRPr="00CC73AD" w:rsidRDefault="003D432D" w:rsidP="00F4158E">
            <w:pPr>
              <w:pStyle w:val="acctfourfigures"/>
              <w:tabs>
                <w:tab w:val="clear" w:pos="765"/>
                <w:tab w:val="decimal" w:pos="1001"/>
              </w:tabs>
              <w:spacing w:line="276" w:lineRule="auto"/>
              <w:ind w:right="11"/>
              <w:rPr>
                <w:rFonts w:cs="Times New Roman"/>
                <w:szCs w:val="22"/>
                <w:lang w:val="en-US" w:bidi="th-TH"/>
              </w:rPr>
            </w:pPr>
            <w:r w:rsidRPr="00F4158E">
              <w:rPr>
                <w:rFonts w:cs="Times New Roman"/>
                <w:szCs w:val="22"/>
                <w:lang w:val="en-US" w:bidi="th-TH"/>
              </w:rPr>
              <w:t>267</w:t>
            </w:r>
            <w:r w:rsidRPr="00F4158E">
              <w:rPr>
                <w:rFonts w:cs="Times New Roman"/>
                <w:szCs w:val="22"/>
              </w:rPr>
              <w:t>,</w:t>
            </w:r>
            <w:r w:rsidRPr="00F4158E">
              <w:rPr>
                <w:rFonts w:cs="Times New Roman"/>
                <w:szCs w:val="22"/>
                <w:lang w:val="en-US" w:bidi="th-TH"/>
              </w:rPr>
              <w:t>075</w:t>
            </w:r>
          </w:p>
        </w:tc>
      </w:tr>
      <w:tr w:rsidR="003D432D" w:rsidRPr="00CC73AD" w14:paraId="0CABF9C5" w14:textId="77777777" w:rsidTr="00F4158E">
        <w:trPr>
          <w:cantSplit/>
          <w:trHeight w:val="284"/>
        </w:trPr>
        <w:tc>
          <w:tcPr>
            <w:tcW w:w="4950" w:type="dxa"/>
            <w:shd w:val="clear" w:color="auto" w:fill="auto"/>
          </w:tcPr>
          <w:p w14:paraId="70BA9890" w14:textId="77777777" w:rsidR="003D432D" w:rsidRPr="00CC73AD" w:rsidRDefault="003D432D"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Current tax expense</w:t>
            </w:r>
          </w:p>
        </w:tc>
        <w:tc>
          <w:tcPr>
            <w:tcW w:w="630" w:type="dxa"/>
            <w:shd w:val="clear" w:color="auto" w:fill="auto"/>
          </w:tcPr>
          <w:p w14:paraId="417BB6DC"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4222FB26" w14:textId="77777777" w:rsidR="003D432D" w:rsidRPr="00CC73AD" w:rsidRDefault="003D432D" w:rsidP="00F4158E">
            <w:pPr>
              <w:pStyle w:val="acctfourfigures"/>
              <w:spacing w:line="276" w:lineRule="auto"/>
              <w:rPr>
                <w:rFonts w:cs="Times New Roman"/>
                <w:szCs w:val="22"/>
              </w:rPr>
            </w:pPr>
          </w:p>
        </w:tc>
        <w:tc>
          <w:tcPr>
            <w:tcW w:w="1260" w:type="dxa"/>
            <w:tcBorders>
              <w:top w:val="single" w:sz="4" w:space="0" w:color="auto"/>
            </w:tcBorders>
            <w:shd w:val="clear" w:color="auto" w:fill="auto"/>
          </w:tcPr>
          <w:p w14:paraId="5309C9DA" w14:textId="427FD637" w:rsidR="003D432D" w:rsidRPr="00CC73AD" w:rsidRDefault="004B0A28" w:rsidP="00F4158E">
            <w:pPr>
              <w:pStyle w:val="acctfourfigures"/>
              <w:tabs>
                <w:tab w:val="clear" w:pos="765"/>
                <w:tab w:val="decimal" w:pos="1001"/>
              </w:tabs>
              <w:spacing w:line="276" w:lineRule="auto"/>
              <w:ind w:right="11"/>
              <w:rPr>
                <w:rFonts w:cs="Times New Roman"/>
                <w:b/>
                <w:bCs/>
                <w:szCs w:val="22"/>
                <w:rtl/>
                <w:cs/>
                <w:lang w:val="en-US"/>
              </w:rPr>
            </w:pPr>
            <w:r w:rsidRPr="00F4158E">
              <w:rPr>
                <w:rFonts w:cs="Times New Roman"/>
                <w:b/>
                <w:bCs/>
                <w:szCs w:val="22"/>
              </w:rPr>
              <w:t>1,699,728</w:t>
            </w:r>
          </w:p>
        </w:tc>
        <w:tc>
          <w:tcPr>
            <w:tcW w:w="180" w:type="dxa"/>
            <w:shd w:val="clear" w:color="auto" w:fill="auto"/>
          </w:tcPr>
          <w:p w14:paraId="3991A35C" w14:textId="77777777" w:rsidR="003D432D" w:rsidRPr="00CC73AD" w:rsidRDefault="003D432D" w:rsidP="00F4158E">
            <w:pPr>
              <w:pStyle w:val="acctfourfigures"/>
              <w:spacing w:line="276" w:lineRule="auto"/>
              <w:rPr>
                <w:rFonts w:cs="Times New Roman"/>
                <w:b/>
                <w:bCs/>
                <w:szCs w:val="22"/>
              </w:rPr>
            </w:pPr>
          </w:p>
        </w:tc>
        <w:tc>
          <w:tcPr>
            <w:tcW w:w="630" w:type="dxa"/>
            <w:shd w:val="clear" w:color="auto" w:fill="auto"/>
          </w:tcPr>
          <w:p w14:paraId="2334E13B"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3EB161FC" w14:textId="77777777" w:rsidR="003D432D" w:rsidRPr="00CC73AD" w:rsidRDefault="003D432D" w:rsidP="00F4158E">
            <w:pPr>
              <w:pStyle w:val="acctfourfigures"/>
              <w:spacing w:line="276" w:lineRule="auto"/>
              <w:rPr>
                <w:rFonts w:cs="Times New Roman"/>
                <w:szCs w:val="22"/>
              </w:rPr>
            </w:pPr>
          </w:p>
        </w:tc>
        <w:tc>
          <w:tcPr>
            <w:tcW w:w="1260" w:type="dxa"/>
            <w:tcBorders>
              <w:top w:val="single" w:sz="4" w:space="0" w:color="auto"/>
            </w:tcBorders>
            <w:shd w:val="clear" w:color="auto" w:fill="auto"/>
          </w:tcPr>
          <w:p w14:paraId="3608DA50" w14:textId="12FDB8CB" w:rsidR="003D432D" w:rsidRPr="00CC73AD" w:rsidRDefault="003D432D" w:rsidP="00F4158E">
            <w:pPr>
              <w:pStyle w:val="acctfourfigures"/>
              <w:tabs>
                <w:tab w:val="clear" w:pos="765"/>
                <w:tab w:val="decimal" w:pos="1001"/>
              </w:tabs>
              <w:spacing w:line="276" w:lineRule="auto"/>
              <w:ind w:right="11"/>
              <w:rPr>
                <w:rFonts w:cs="Times New Roman"/>
                <w:b/>
                <w:bCs/>
                <w:szCs w:val="22"/>
                <w:rtl/>
                <w:cs/>
                <w:lang w:val="en-US"/>
              </w:rPr>
            </w:pPr>
            <w:r w:rsidRPr="00F4158E">
              <w:rPr>
                <w:rFonts w:cs="Times New Roman"/>
                <w:b/>
                <w:bCs/>
                <w:szCs w:val="22"/>
              </w:rPr>
              <w:t>1,383,451</w:t>
            </w:r>
          </w:p>
        </w:tc>
      </w:tr>
      <w:tr w:rsidR="003D432D" w:rsidRPr="00CC73AD" w14:paraId="4A647B8C" w14:textId="77777777" w:rsidTr="00F4158E">
        <w:trPr>
          <w:cantSplit/>
          <w:trHeight w:val="284"/>
        </w:trPr>
        <w:tc>
          <w:tcPr>
            <w:tcW w:w="4950" w:type="dxa"/>
            <w:shd w:val="clear" w:color="auto" w:fill="auto"/>
          </w:tcPr>
          <w:p w14:paraId="3C99B1B7"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Under </w:t>
            </w:r>
            <w:r w:rsidRPr="00F4158E">
              <w:rPr>
                <w:rFonts w:ascii="Times New Roman" w:hAnsi="Times New Roman" w:cs="Times New Roman"/>
                <w:sz w:val="22"/>
                <w:szCs w:val="22"/>
                <w:cs/>
              </w:rPr>
              <w:t>(</w:t>
            </w:r>
            <w:r w:rsidRPr="00CC73AD">
              <w:rPr>
                <w:rFonts w:ascii="Times New Roman" w:hAnsi="Times New Roman" w:cs="Times New Roman"/>
                <w:sz w:val="22"/>
                <w:szCs w:val="22"/>
              </w:rPr>
              <w:t>over</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provided in prior years</w:t>
            </w:r>
          </w:p>
        </w:tc>
        <w:tc>
          <w:tcPr>
            <w:tcW w:w="630" w:type="dxa"/>
            <w:shd w:val="clear" w:color="auto" w:fill="auto"/>
          </w:tcPr>
          <w:p w14:paraId="6F438754"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0CAB9728"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2DD293E7" w14:textId="3D49E1BC" w:rsidR="003D432D" w:rsidRPr="00CC73AD" w:rsidRDefault="004B0A28" w:rsidP="00F4158E">
            <w:pPr>
              <w:pStyle w:val="acctfourfigures"/>
              <w:tabs>
                <w:tab w:val="clear" w:pos="765"/>
                <w:tab w:val="decimal" w:pos="1001"/>
              </w:tabs>
              <w:spacing w:line="276" w:lineRule="auto"/>
              <w:ind w:right="11"/>
              <w:rPr>
                <w:rFonts w:cs="Times New Roman"/>
                <w:szCs w:val="22"/>
                <w:rtl/>
                <w:cs/>
                <w:lang w:val="en-US"/>
              </w:rPr>
            </w:pPr>
            <w:r w:rsidRPr="00F4158E">
              <w:rPr>
                <w:rFonts w:cs="Times New Roman"/>
                <w:szCs w:val="22"/>
              </w:rPr>
              <w:t>24,394</w:t>
            </w:r>
          </w:p>
        </w:tc>
        <w:tc>
          <w:tcPr>
            <w:tcW w:w="180" w:type="dxa"/>
            <w:shd w:val="clear" w:color="auto" w:fill="auto"/>
          </w:tcPr>
          <w:p w14:paraId="0280CB81" w14:textId="77777777" w:rsidR="003D432D" w:rsidRPr="00CC73AD" w:rsidRDefault="003D432D" w:rsidP="00F4158E">
            <w:pPr>
              <w:pStyle w:val="acctfourfigures"/>
              <w:spacing w:line="276" w:lineRule="auto"/>
              <w:rPr>
                <w:rFonts w:cs="Times New Roman"/>
                <w:szCs w:val="22"/>
              </w:rPr>
            </w:pPr>
          </w:p>
        </w:tc>
        <w:tc>
          <w:tcPr>
            <w:tcW w:w="630" w:type="dxa"/>
            <w:shd w:val="clear" w:color="auto" w:fill="auto"/>
          </w:tcPr>
          <w:p w14:paraId="220BCB63"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39865F4C"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7302B847" w14:textId="60EBA873" w:rsidR="003D432D" w:rsidRPr="00CC73AD" w:rsidRDefault="003D432D" w:rsidP="00F4158E">
            <w:pPr>
              <w:pStyle w:val="acctfourfigures"/>
              <w:tabs>
                <w:tab w:val="clear" w:pos="765"/>
                <w:tab w:val="decimal" w:pos="1001"/>
              </w:tabs>
              <w:spacing w:line="276" w:lineRule="auto"/>
              <w:ind w:right="11"/>
              <w:rPr>
                <w:rFonts w:cs="Times New Roman"/>
                <w:szCs w:val="22"/>
                <w:rtl/>
                <w:cs/>
                <w:lang w:val="en-US"/>
              </w:rPr>
            </w:pPr>
            <w:r w:rsidRPr="00F4158E">
              <w:rPr>
                <w:rFonts w:cs="Times New Roman"/>
                <w:szCs w:val="22"/>
                <w:cs/>
                <w:lang w:bidi="th-TH"/>
              </w:rPr>
              <w:t>(</w:t>
            </w:r>
            <w:r w:rsidRPr="00F4158E">
              <w:rPr>
                <w:rFonts w:cs="Times New Roman"/>
                <w:szCs w:val="22"/>
              </w:rPr>
              <w:t>11,211</w:t>
            </w:r>
            <w:r w:rsidRPr="00F4158E">
              <w:rPr>
                <w:rFonts w:cs="Times New Roman"/>
                <w:szCs w:val="22"/>
                <w:cs/>
                <w:lang w:bidi="th-TH"/>
              </w:rPr>
              <w:t>)</w:t>
            </w:r>
          </w:p>
        </w:tc>
      </w:tr>
      <w:tr w:rsidR="003D432D" w:rsidRPr="00CC73AD" w14:paraId="06396323" w14:textId="77777777" w:rsidTr="00F4158E">
        <w:trPr>
          <w:cantSplit/>
          <w:trHeight w:val="284"/>
        </w:trPr>
        <w:tc>
          <w:tcPr>
            <w:tcW w:w="4950" w:type="dxa"/>
            <w:shd w:val="clear" w:color="auto" w:fill="auto"/>
          </w:tcPr>
          <w:p w14:paraId="0BE4782A" w14:textId="77777777" w:rsidR="003D432D" w:rsidRPr="00CC73AD" w:rsidRDefault="003D432D"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Movement in temporary differences</w:t>
            </w:r>
          </w:p>
        </w:tc>
        <w:tc>
          <w:tcPr>
            <w:tcW w:w="630" w:type="dxa"/>
            <w:tcBorders>
              <w:bottom w:val="single" w:sz="4" w:space="0" w:color="auto"/>
            </w:tcBorders>
            <w:shd w:val="clear" w:color="auto" w:fill="auto"/>
          </w:tcPr>
          <w:p w14:paraId="56E28F9D"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4CAC6841" w14:textId="77777777" w:rsidR="003D432D" w:rsidRPr="00CC73AD" w:rsidRDefault="003D432D" w:rsidP="00F4158E">
            <w:pPr>
              <w:pStyle w:val="acctfourfigures"/>
              <w:spacing w:line="276" w:lineRule="auto"/>
              <w:rPr>
                <w:rFonts w:cs="Times New Roman"/>
                <w:szCs w:val="22"/>
              </w:rPr>
            </w:pPr>
          </w:p>
        </w:tc>
        <w:tc>
          <w:tcPr>
            <w:tcW w:w="1260" w:type="dxa"/>
            <w:shd w:val="clear" w:color="auto" w:fill="auto"/>
          </w:tcPr>
          <w:p w14:paraId="0D2866E0" w14:textId="5665B666" w:rsidR="003D432D" w:rsidRPr="00CC73AD" w:rsidRDefault="004B0A28" w:rsidP="00F4158E">
            <w:pPr>
              <w:pStyle w:val="acctfourfigures"/>
              <w:tabs>
                <w:tab w:val="clear" w:pos="765"/>
                <w:tab w:val="decimal" w:pos="1001"/>
              </w:tabs>
              <w:spacing w:line="276" w:lineRule="auto"/>
              <w:ind w:right="11"/>
              <w:rPr>
                <w:rFonts w:cs="Times New Roman"/>
                <w:szCs w:val="22"/>
                <w:rtl/>
                <w:cs/>
                <w:lang w:val="en-US"/>
              </w:rPr>
            </w:pPr>
            <w:r w:rsidRPr="00F4158E">
              <w:rPr>
                <w:rFonts w:cs="Times New Roman"/>
                <w:szCs w:val="22"/>
                <w:cs/>
                <w:lang w:bidi="th-TH"/>
              </w:rPr>
              <w:t>(</w:t>
            </w:r>
            <w:r w:rsidRPr="00F4158E">
              <w:rPr>
                <w:rFonts w:cs="Times New Roman"/>
                <w:szCs w:val="22"/>
              </w:rPr>
              <w:t>722,517</w:t>
            </w:r>
            <w:r w:rsidRPr="00F4158E">
              <w:rPr>
                <w:rFonts w:cs="Times New Roman"/>
                <w:szCs w:val="22"/>
                <w:cs/>
                <w:lang w:bidi="th-TH"/>
              </w:rPr>
              <w:t>)</w:t>
            </w:r>
          </w:p>
        </w:tc>
        <w:tc>
          <w:tcPr>
            <w:tcW w:w="180" w:type="dxa"/>
            <w:shd w:val="clear" w:color="auto" w:fill="auto"/>
          </w:tcPr>
          <w:p w14:paraId="61FF4A02" w14:textId="77777777" w:rsidR="003D432D" w:rsidRPr="00CC73AD" w:rsidRDefault="003D432D" w:rsidP="00F4158E">
            <w:pPr>
              <w:pStyle w:val="acctfourfigures"/>
              <w:spacing w:line="276" w:lineRule="auto"/>
              <w:rPr>
                <w:rFonts w:cs="Times New Roman"/>
                <w:szCs w:val="22"/>
              </w:rPr>
            </w:pPr>
          </w:p>
        </w:tc>
        <w:tc>
          <w:tcPr>
            <w:tcW w:w="630" w:type="dxa"/>
            <w:tcBorders>
              <w:bottom w:val="single" w:sz="4" w:space="0" w:color="auto"/>
            </w:tcBorders>
            <w:shd w:val="clear" w:color="auto" w:fill="auto"/>
          </w:tcPr>
          <w:p w14:paraId="19C71621" w14:textId="77777777" w:rsidR="003D432D" w:rsidRPr="00CC73AD" w:rsidRDefault="003D432D" w:rsidP="00F4158E">
            <w:pPr>
              <w:pStyle w:val="acctfourfigures"/>
              <w:tabs>
                <w:tab w:val="clear" w:pos="765"/>
                <w:tab w:val="decimal" w:pos="461"/>
              </w:tabs>
              <w:spacing w:line="276" w:lineRule="auto"/>
              <w:rPr>
                <w:rFonts w:cs="Times New Roman"/>
                <w:szCs w:val="22"/>
              </w:rPr>
            </w:pPr>
          </w:p>
        </w:tc>
        <w:tc>
          <w:tcPr>
            <w:tcW w:w="180" w:type="dxa"/>
            <w:shd w:val="clear" w:color="auto" w:fill="auto"/>
          </w:tcPr>
          <w:p w14:paraId="05A8BCF2" w14:textId="77777777" w:rsidR="003D432D" w:rsidRPr="00CC73AD" w:rsidRDefault="003D432D" w:rsidP="00F4158E">
            <w:pPr>
              <w:pStyle w:val="acctfourfigures"/>
              <w:spacing w:line="276" w:lineRule="auto"/>
              <w:rPr>
                <w:rFonts w:cs="Times New Roman"/>
                <w:szCs w:val="22"/>
              </w:rPr>
            </w:pPr>
          </w:p>
        </w:tc>
        <w:tc>
          <w:tcPr>
            <w:tcW w:w="1260" w:type="dxa"/>
            <w:tcBorders>
              <w:bottom w:val="single" w:sz="4" w:space="0" w:color="auto"/>
            </w:tcBorders>
            <w:shd w:val="clear" w:color="auto" w:fill="auto"/>
          </w:tcPr>
          <w:p w14:paraId="356531EF" w14:textId="59363CF2" w:rsidR="003D432D" w:rsidRPr="00CC73AD" w:rsidRDefault="003D432D" w:rsidP="00F4158E">
            <w:pPr>
              <w:pStyle w:val="acctfourfigures"/>
              <w:tabs>
                <w:tab w:val="clear" w:pos="765"/>
                <w:tab w:val="decimal" w:pos="1001"/>
              </w:tabs>
              <w:spacing w:line="276" w:lineRule="auto"/>
              <w:ind w:right="11"/>
              <w:rPr>
                <w:rFonts w:cs="Times New Roman"/>
                <w:szCs w:val="22"/>
                <w:rtl/>
                <w:cs/>
                <w:lang w:val="en-US"/>
              </w:rPr>
            </w:pPr>
            <w:r w:rsidRPr="00F4158E">
              <w:rPr>
                <w:rFonts w:cs="Times New Roman"/>
                <w:szCs w:val="22"/>
                <w:cs/>
                <w:lang w:bidi="th-TH"/>
              </w:rPr>
              <w:t>(</w:t>
            </w:r>
            <w:r w:rsidRPr="00F4158E">
              <w:rPr>
                <w:rFonts w:cs="Times New Roman"/>
                <w:szCs w:val="22"/>
              </w:rPr>
              <w:t>323,192</w:t>
            </w:r>
            <w:r w:rsidRPr="00F4158E">
              <w:rPr>
                <w:rFonts w:cs="Times New Roman"/>
                <w:szCs w:val="22"/>
                <w:cs/>
                <w:lang w:bidi="th-TH"/>
              </w:rPr>
              <w:t>)</w:t>
            </w:r>
          </w:p>
        </w:tc>
      </w:tr>
      <w:tr w:rsidR="003D432D" w:rsidRPr="00CC73AD" w14:paraId="3DB4FFFE" w14:textId="77777777" w:rsidTr="00F4158E">
        <w:trPr>
          <w:cantSplit/>
          <w:trHeight w:val="284"/>
        </w:trPr>
        <w:tc>
          <w:tcPr>
            <w:tcW w:w="4950" w:type="dxa"/>
            <w:shd w:val="clear" w:color="auto" w:fill="auto"/>
          </w:tcPr>
          <w:p w14:paraId="629CE9DD" w14:textId="77777777" w:rsidR="003D432D" w:rsidRPr="00CC73AD" w:rsidRDefault="003D432D"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Income tax expense</w:t>
            </w:r>
          </w:p>
        </w:tc>
        <w:tc>
          <w:tcPr>
            <w:tcW w:w="630" w:type="dxa"/>
            <w:tcBorders>
              <w:top w:val="single" w:sz="4" w:space="0" w:color="auto"/>
              <w:bottom w:val="double" w:sz="4" w:space="0" w:color="auto"/>
            </w:tcBorders>
            <w:shd w:val="clear" w:color="auto" w:fill="auto"/>
          </w:tcPr>
          <w:p w14:paraId="38C4AD4F" w14:textId="17133D60" w:rsidR="003D432D" w:rsidRPr="00CC73AD" w:rsidRDefault="00C4654E" w:rsidP="00F4158E">
            <w:pPr>
              <w:pStyle w:val="acctfourfigures"/>
              <w:tabs>
                <w:tab w:val="clear" w:pos="765"/>
              </w:tabs>
              <w:spacing w:line="276" w:lineRule="auto"/>
              <w:jc w:val="center"/>
              <w:rPr>
                <w:rFonts w:cs="Times New Roman"/>
                <w:b/>
                <w:bCs/>
                <w:szCs w:val="22"/>
              </w:rPr>
            </w:pPr>
            <w:r w:rsidRPr="00CC73AD">
              <w:rPr>
                <w:rFonts w:cs="Times New Roman"/>
                <w:b/>
                <w:bCs/>
                <w:szCs w:val="22"/>
              </w:rPr>
              <w:t>12</w:t>
            </w:r>
          </w:p>
        </w:tc>
        <w:tc>
          <w:tcPr>
            <w:tcW w:w="180" w:type="dxa"/>
            <w:shd w:val="clear" w:color="auto" w:fill="auto"/>
          </w:tcPr>
          <w:p w14:paraId="6C398A5C" w14:textId="77777777" w:rsidR="003D432D" w:rsidRPr="00CC73AD" w:rsidRDefault="003D432D" w:rsidP="00F4158E">
            <w:pPr>
              <w:pStyle w:val="acctfourfigures"/>
              <w:spacing w:line="276" w:lineRule="auto"/>
              <w:jc w:val="center"/>
              <w:rPr>
                <w:rFonts w:cs="Times New Roman"/>
                <w:szCs w:val="22"/>
              </w:rPr>
            </w:pPr>
          </w:p>
        </w:tc>
        <w:tc>
          <w:tcPr>
            <w:tcW w:w="1260" w:type="dxa"/>
            <w:tcBorders>
              <w:top w:val="single" w:sz="4" w:space="0" w:color="auto"/>
              <w:bottom w:val="double" w:sz="4" w:space="0" w:color="auto"/>
            </w:tcBorders>
            <w:shd w:val="clear" w:color="auto" w:fill="auto"/>
          </w:tcPr>
          <w:p w14:paraId="767DE361" w14:textId="582648F1" w:rsidR="003D432D" w:rsidRPr="00CC73AD" w:rsidRDefault="004B0A28" w:rsidP="00F4158E">
            <w:pPr>
              <w:pStyle w:val="acctfourfigures"/>
              <w:tabs>
                <w:tab w:val="clear" w:pos="765"/>
                <w:tab w:val="decimal" w:pos="1001"/>
              </w:tabs>
              <w:spacing w:line="276" w:lineRule="auto"/>
              <w:ind w:right="11"/>
              <w:rPr>
                <w:rFonts w:cs="Times New Roman"/>
                <w:b/>
                <w:bCs/>
                <w:szCs w:val="22"/>
                <w:lang w:val="en-US" w:bidi="th-TH"/>
              </w:rPr>
            </w:pPr>
            <w:r w:rsidRPr="00F4158E">
              <w:rPr>
                <w:rFonts w:cs="Times New Roman"/>
                <w:b/>
                <w:bCs/>
                <w:szCs w:val="22"/>
              </w:rPr>
              <w:t>1,001,605</w:t>
            </w:r>
          </w:p>
        </w:tc>
        <w:tc>
          <w:tcPr>
            <w:tcW w:w="180" w:type="dxa"/>
            <w:shd w:val="clear" w:color="auto" w:fill="auto"/>
          </w:tcPr>
          <w:p w14:paraId="5688F919" w14:textId="77777777" w:rsidR="003D432D" w:rsidRPr="00CC73AD" w:rsidRDefault="003D432D" w:rsidP="00F4158E">
            <w:pPr>
              <w:pStyle w:val="acctfourfigures"/>
              <w:spacing w:line="276" w:lineRule="auto"/>
              <w:jc w:val="center"/>
              <w:rPr>
                <w:rFonts w:cs="Times New Roman"/>
                <w:b/>
                <w:bCs/>
                <w:szCs w:val="22"/>
              </w:rPr>
            </w:pPr>
          </w:p>
        </w:tc>
        <w:tc>
          <w:tcPr>
            <w:tcW w:w="630" w:type="dxa"/>
            <w:tcBorders>
              <w:top w:val="single" w:sz="4" w:space="0" w:color="auto"/>
              <w:bottom w:val="double" w:sz="4" w:space="0" w:color="auto"/>
            </w:tcBorders>
            <w:shd w:val="clear" w:color="auto" w:fill="auto"/>
          </w:tcPr>
          <w:p w14:paraId="5FC90D78" w14:textId="4FC920D0" w:rsidR="003D432D" w:rsidRPr="00CC73AD" w:rsidRDefault="003D432D" w:rsidP="00F4158E">
            <w:pPr>
              <w:pStyle w:val="acctfourfigures"/>
              <w:tabs>
                <w:tab w:val="clear" w:pos="765"/>
              </w:tabs>
              <w:spacing w:line="276" w:lineRule="auto"/>
              <w:jc w:val="center"/>
              <w:rPr>
                <w:rFonts w:cs="Times New Roman"/>
                <w:b/>
                <w:bCs/>
                <w:szCs w:val="22"/>
              </w:rPr>
            </w:pPr>
            <w:r w:rsidRPr="00CC73AD">
              <w:rPr>
                <w:rFonts w:cs="Times New Roman"/>
                <w:b/>
                <w:bCs/>
                <w:szCs w:val="22"/>
              </w:rPr>
              <w:t>1</w:t>
            </w:r>
            <w:r w:rsidR="004B0A28" w:rsidRPr="00CC73AD">
              <w:rPr>
                <w:rFonts w:cs="Times New Roman"/>
                <w:b/>
                <w:bCs/>
                <w:szCs w:val="22"/>
              </w:rPr>
              <w:t>5</w:t>
            </w:r>
          </w:p>
        </w:tc>
        <w:tc>
          <w:tcPr>
            <w:tcW w:w="180" w:type="dxa"/>
            <w:shd w:val="clear" w:color="auto" w:fill="auto"/>
          </w:tcPr>
          <w:p w14:paraId="3F16A92F" w14:textId="77777777" w:rsidR="003D432D" w:rsidRPr="00CC73AD" w:rsidRDefault="003D432D" w:rsidP="00F4158E">
            <w:pPr>
              <w:pStyle w:val="acctfourfigures"/>
              <w:spacing w:line="276" w:lineRule="auto"/>
              <w:jc w:val="center"/>
              <w:rPr>
                <w:rFonts w:cs="Times New Roman"/>
                <w:szCs w:val="22"/>
              </w:rPr>
            </w:pPr>
          </w:p>
        </w:tc>
        <w:tc>
          <w:tcPr>
            <w:tcW w:w="1260" w:type="dxa"/>
            <w:tcBorders>
              <w:top w:val="single" w:sz="4" w:space="0" w:color="auto"/>
              <w:bottom w:val="double" w:sz="4" w:space="0" w:color="auto"/>
            </w:tcBorders>
            <w:shd w:val="clear" w:color="auto" w:fill="auto"/>
          </w:tcPr>
          <w:p w14:paraId="63653BD3" w14:textId="24803120" w:rsidR="003D432D" w:rsidRPr="00CC73AD" w:rsidRDefault="003D432D" w:rsidP="00F4158E">
            <w:pPr>
              <w:pStyle w:val="acctfourfigures"/>
              <w:tabs>
                <w:tab w:val="clear" w:pos="765"/>
                <w:tab w:val="decimal" w:pos="1001"/>
              </w:tabs>
              <w:spacing w:line="276" w:lineRule="auto"/>
              <w:ind w:right="11"/>
              <w:rPr>
                <w:rFonts w:cs="Times New Roman"/>
                <w:b/>
                <w:bCs/>
                <w:szCs w:val="22"/>
                <w:lang w:val="en-US" w:bidi="th-TH"/>
              </w:rPr>
            </w:pPr>
            <w:r w:rsidRPr="00F4158E">
              <w:rPr>
                <w:rFonts w:cs="Times New Roman"/>
                <w:b/>
                <w:bCs/>
                <w:szCs w:val="22"/>
              </w:rPr>
              <w:t>1,049,048</w:t>
            </w:r>
          </w:p>
        </w:tc>
      </w:tr>
    </w:tbl>
    <w:p w14:paraId="63CD9427" w14:textId="5E3A9AD4" w:rsidR="00564F84" w:rsidRPr="00CC73AD" w:rsidRDefault="00564F8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i/>
          <w:iCs/>
          <w:sz w:val="22"/>
          <w:szCs w:val="22"/>
          <w:lang w:bidi="ar-SA"/>
        </w:rPr>
      </w:pPr>
    </w:p>
    <w:p w14:paraId="22EB66BD" w14:textId="07AC89F0" w:rsidR="00A61C9C" w:rsidRPr="00CC73AD" w:rsidRDefault="00A61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r w:rsidRPr="00F4158E">
        <w:rPr>
          <w:rFonts w:ascii="Times New Roman" w:hAnsi="Times New Roman" w:cs="Times New Roman"/>
          <w:i/>
          <w:iCs/>
          <w:sz w:val="22"/>
          <w:szCs w:val="22"/>
          <w:cs/>
        </w:rPr>
        <w:br w:type="page"/>
      </w:r>
    </w:p>
    <w:p w14:paraId="60B9970C" w14:textId="01769BF3" w:rsidR="00454247" w:rsidRPr="00F4158E" w:rsidRDefault="00454247" w:rsidP="00D85CA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hanging="720"/>
        <w:jc w:val="both"/>
        <w:rPr>
          <w:rFonts w:ascii="Times New Roman" w:hAnsi="Times New Roman" w:cs="Times New Roman"/>
          <w:b/>
          <w:bCs/>
          <w:sz w:val="22"/>
        </w:rPr>
      </w:pPr>
      <w:r w:rsidRPr="00F4158E">
        <w:rPr>
          <w:rFonts w:ascii="Times New Roman" w:hAnsi="Times New Roman" w:cs="Times New Roman"/>
          <w:b/>
          <w:bCs/>
          <w:sz w:val="22"/>
        </w:rPr>
        <w:t>Promotional privileges</w:t>
      </w:r>
    </w:p>
    <w:p w14:paraId="4AE4A35E" w14:textId="77777777" w:rsidR="00454247" w:rsidRPr="00120969" w:rsidRDefault="0045424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10"/>
          <w:szCs w:val="10"/>
        </w:rPr>
      </w:pPr>
    </w:p>
    <w:p w14:paraId="405C183A" w14:textId="77777777" w:rsidR="008978BF" w:rsidRPr="00CC73AD" w:rsidRDefault="0045424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r w:rsidRPr="00CC73AD">
        <w:rPr>
          <w:rFonts w:ascii="Times New Roman" w:hAnsi="Times New Roman" w:cs="Times New Roman"/>
          <w:sz w:val="22"/>
          <w:szCs w:val="22"/>
        </w:rPr>
        <w:t xml:space="preserve">By virtue of the provisions of the Investment Promotion </w:t>
      </w:r>
      <w:r w:rsidR="004A35E7" w:rsidRPr="00CC73AD">
        <w:rPr>
          <w:rFonts w:ascii="Times New Roman" w:hAnsi="Times New Roman" w:cs="Times New Roman"/>
          <w:sz w:val="22"/>
          <w:szCs w:val="22"/>
        </w:rPr>
        <w:t>Act of B</w:t>
      </w:r>
      <w:r w:rsidR="004A35E7" w:rsidRPr="00F4158E">
        <w:rPr>
          <w:rFonts w:ascii="Times New Roman" w:hAnsi="Times New Roman" w:cs="Times New Roman"/>
          <w:sz w:val="22"/>
          <w:szCs w:val="22"/>
          <w:cs/>
        </w:rPr>
        <w:t>.</w:t>
      </w:r>
      <w:r w:rsidR="004A35E7" w:rsidRPr="00CC73AD">
        <w:rPr>
          <w:rFonts w:ascii="Times New Roman" w:hAnsi="Times New Roman" w:cs="Times New Roman"/>
          <w:sz w:val="22"/>
          <w:szCs w:val="22"/>
        </w:rPr>
        <w:t>E</w:t>
      </w:r>
      <w:r w:rsidR="004A35E7" w:rsidRPr="00F4158E">
        <w:rPr>
          <w:rFonts w:ascii="Times New Roman" w:hAnsi="Times New Roman" w:cs="Times New Roman"/>
          <w:sz w:val="22"/>
          <w:szCs w:val="22"/>
          <w:cs/>
        </w:rPr>
        <w:t xml:space="preserve">. </w:t>
      </w:r>
      <w:r w:rsidR="004A35E7" w:rsidRPr="00CC73AD">
        <w:rPr>
          <w:rFonts w:ascii="Times New Roman" w:hAnsi="Times New Roman" w:cs="Times New Roman"/>
          <w:sz w:val="22"/>
          <w:szCs w:val="22"/>
        </w:rPr>
        <w:t>2520, the Group was</w:t>
      </w:r>
      <w:r w:rsidRPr="00CC73AD">
        <w:rPr>
          <w:rFonts w:ascii="Times New Roman" w:hAnsi="Times New Roman" w:cs="Times New Roman"/>
          <w:sz w:val="22"/>
          <w:szCs w:val="22"/>
        </w:rPr>
        <w:t xml:space="preserve"> granted the following privileges</w:t>
      </w:r>
      <w:r w:rsidRPr="00F4158E">
        <w:rPr>
          <w:rFonts w:ascii="Times New Roman" w:hAnsi="Times New Roman" w:cs="Times New Roman"/>
          <w:sz w:val="22"/>
          <w:szCs w:val="22"/>
          <w:cs/>
        </w:rPr>
        <w:t>.</w:t>
      </w:r>
    </w:p>
    <w:p w14:paraId="1D5382C8" w14:textId="479BB298" w:rsidR="005150D5" w:rsidRPr="00F4158E" w:rsidRDefault="005150D5"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12"/>
          <w:szCs w:val="12"/>
          <w:lang w:val="en-GB"/>
        </w:rPr>
      </w:pPr>
    </w:p>
    <w:tbl>
      <w:tblPr>
        <w:tblW w:w="9072" w:type="dxa"/>
        <w:tblInd w:w="450" w:type="dxa"/>
        <w:tblLook w:val="0000" w:firstRow="0" w:lastRow="0" w:firstColumn="0" w:lastColumn="0" w:noHBand="0" w:noVBand="0"/>
      </w:tblPr>
      <w:tblGrid>
        <w:gridCol w:w="4792"/>
        <w:gridCol w:w="2049"/>
        <w:gridCol w:w="9"/>
        <w:gridCol w:w="251"/>
        <w:gridCol w:w="9"/>
        <w:gridCol w:w="1962"/>
      </w:tblGrid>
      <w:tr w:rsidR="00221370" w:rsidRPr="00CC73AD" w14:paraId="0039AE00" w14:textId="77777777" w:rsidTr="00F4158E">
        <w:tc>
          <w:tcPr>
            <w:tcW w:w="4792" w:type="dxa"/>
          </w:tcPr>
          <w:p w14:paraId="6F134E1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049" w:type="dxa"/>
          </w:tcPr>
          <w:p w14:paraId="52A7546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269" w:type="dxa"/>
            <w:gridSpan w:val="3"/>
          </w:tcPr>
          <w:p w14:paraId="785E7026"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62" w:type="dxa"/>
          </w:tcPr>
          <w:p w14:paraId="5A01557E"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CC73AD">
              <w:rPr>
                <w:rFonts w:ascii="Times New Roman" w:hAnsi="Times New Roman" w:cs="Times New Roman"/>
                <w:sz w:val="22"/>
                <w:szCs w:val="22"/>
              </w:rPr>
              <w:t>50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Deduction</w:t>
            </w:r>
          </w:p>
        </w:tc>
      </w:tr>
      <w:tr w:rsidR="00221370" w:rsidRPr="00CC73AD" w14:paraId="02E74BA8" w14:textId="77777777" w:rsidTr="00F4158E">
        <w:tc>
          <w:tcPr>
            <w:tcW w:w="4792" w:type="dxa"/>
          </w:tcPr>
          <w:p w14:paraId="3FD4E6B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049" w:type="dxa"/>
          </w:tcPr>
          <w:p w14:paraId="65A363C7"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r w:rsidRPr="00CC73AD">
              <w:rPr>
                <w:rFonts w:ascii="Times New Roman" w:hAnsi="Times New Roman" w:cs="Times New Roman"/>
                <w:sz w:val="22"/>
                <w:szCs w:val="22"/>
              </w:rPr>
              <w:t>Exemption from</w:t>
            </w:r>
          </w:p>
        </w:tc>
        <w:tc>
          <w:tcPr>
            <w:tcW w:w="269" w:type="dxa"/>
            <w:gridSpan w:val="3"/>
          </w:tcPr>
          <w:p w14:paraId="4837B018"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62" w:type="dxa"/>
          </w:tcPr>
          <w:p w14:paraId="1B6B6AA7"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CC73AD">
              <w:rPr>
                <w:rFonts w:ascii="Times New Roman" w:hAnsi="Times New Roman" w:cs="Times New Roman"/>
                <w:sz w:val="22"/>
                <w:szCs w:val="22"/>
              </w:rPr>
              <w:t>of normal</w:t>
            </w:r>
          </w:p>
        </w:tc>
      </w:tr>
      <w:tr w:rsidR="00221370" w:rsidRPr="00CC73AD" w14:paraId="5B274F37" w14:textId="77777777" w:rsidTr="00F4158E">
        <w:tc>
          <w:tcPr>
            <w:tcW w:w="4792" w:type="dxa"/>
          </w:tcPr>
          <w:p w14:paraId="7E4E2E57"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049" w:type="dxa"/>
          </w:tcPr>
          <w:p w14:paraId="1854B64C"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r w:rsidRPr="00CC73AD">
              <w:rPr>
                <w:rFonts w:ascii="Times New Roman" w:hAnsi="Times New Roman" w:cs="Times New Roman"/>
                <w:sz w:val="22"/>
                <w:szCs w:val="22"/>
              </w:rPr>
              <w:t>corporate income</w:t>
            </w:r>
          </w:p>
        </w:tc>
        <w:tc>
          <w:tcPr>
            <w:tcW w:w="269" w:type="dxa"/>
            <w:gridSpan w:val="3"/>
          </w:tcPr>
          <w:p w14:paraId="04E2416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62" w:type="dxa"/>
          </w:tcPr>
          <w:p w14:paraId="76F2C97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CC73AD">
              <w:rPr>
                <w:rFonts w:ascii="Times New Roman" w:hAnsi="Times New Roman" w:cs="Times New Roman"/>
                <w:sz w:val="22"/>
                <w:szCs w:val="22"/>
              </w:rPr>
              <w:t>corporate income</w:t>
            </w:r>
          </w:p>
        </w:tc>
      </w:tr>
      <w:tr w:rsidR="00221370" w:rsidRPr="00CC73AD" w14:paraId="3C8BF11E" w14:textId="77777777" w:rsidTr="00F4158E">
        <w:tc>
          <w:tcPr>
            <w:tcW w:w="4792" w:type="dxa"/>
          </w:tcPr>
          <w:p w14:paraId="0E16D65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049" w:type="dxa"/>
          </w:tcPr>
          <w:p w14:paraId="1D2A580C"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r w:rsidRPr="00CC73AD">
              <w:rPr>
                <w:rFonts w:ascii="Times New Roman" w:hAnsi="Times New Roman" w:cs="Times New Roman"/>
                <w:sz w:val="22"/>
                <w:szCs w:val="22"/>
              </w:rPr>
              <w:t>tax for 8 years from</w:t>
            </w:r>
          </w:p>
        </w:tc>
        <w:tc>
          <w:tcPr>
            <w:tcW w:w="269" w:type="dxa"/>
            <w:gridSpan w:val="3"/>
          </w:tcPr>
          <w:p w14:paraId="7C8088EA"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62" w:type="dxa"/>
          </w:tcPr>
          <w:p w14:paraId="6A1180E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CC73AD">
              <w:rPr>
                <w:rFonts w:ascii="Times New Roman" w:hAnsi="Times New Roman" w:cs="Times New Roman"/>
                <w:sz w:val="22"/>
                <w:szCs w:val="22"/>
              </w:rPr>
              <w:t>tax for 5 years from</w:t>
            </w:r>
          </w:p>
        </w:tc>
      </w:tr>
      <w:tr w:rsidR="00221370" w:rsidRPr="00CC73AD" w14:paraId="5137943E" w14:textId="77777777" w:rsidTr="00F4158E">
        <w:tc>
          <w:tcPr>
            <w:tcW w:w="4792" w:type="dxa"/>
          </w:tcPr>
          <w:p w14:paraId="5FADF0C0"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b/>
                <w:bCs/>
                <w:sz w:val="22"/>
                <w:szCs w:val="22"/>
              </w:rPr>
              <w:t>Thai Containers Rayong Co</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 Ltd</w:t>
            </w:r>
            <w:r w:rsidRPr="00F4158E">
              <w:rPr>
                <w:rFonts w:ascii="Times New Roman" w:hAnsi="Times New Roman" w:cs="Times New Roman"/>
                <w:b/>
                <w:bCs/>
                <w:sz w:val="22"/>
                <w:szCs w:val="22"/>
                <w:cs/>
              </w:rPr>
              <w:t>.</w:t>
            </w:r>
          </w:p>
        </w:tc>
        <w:tc>
          <w:tcPr>
            <w:tcW w:w="2049" w:type="dxa"/>
          </w:tcPr>
          <w:p w14:paraId="2EF9E253"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69" w:type="dxa"/>
            <w:gridSpan w:val="3"/>
          </w:tcPr>
          <w:p w14:paraId="436C4532"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2BA76E1A"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r>
      <w:tr w:rsidR="00221370" w:rsidRPr="00CC73AD" w14:paraId="7F8803B7" w14:textId="77777777" w:rsidTr="00F4158E">
        <w:tc>
          <w:tcPr>
            <w:tcW w:w="4792" w:type="dxa"/>
          </w:tcPr>
          <w:p w14:paraId="5C3EDC3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corrugated paper and cartons</w:t>
            </w:r>
          </w:p>
        </w:tc>
        <w:tc>
          <w:tcPr>
            <w:tcW w:w="2049" w:type="dxa"/>
          </w:tcPr>
          <w:p w14:paraId="72935E68"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4 January 2009</w:t>
            </w:r>
          </w:p>
        </w:tc>
        <w:tc>
          <w:tcPr>
            <w:tcW w:w="269" w:type="dxa"/>
            <w:gridSpan w:val="3"/>
          </w:tcPr>
          <w:p w14:paraId="1A99A49C"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134CACA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4 January 2017</w:t>
            </w:r>
          </w:p>
        </w:tc>
      </w:tr>
      <w:tr w:rsidR="00221370" w:rsidRPr="00302497" w14:paraId="56D5AD80" w14:textId="77777777" w:rsidTr="00F4158E">
        <w:trPr>
          <w:trHeight w:val="60"/>
        </w:trPr>
        <w:tc>
          <w:tcPr>
            <w:tcW w:w="4792" w:type="dxa"/>
          </w:tcPr>
          <w:p w14:paraId="20037227" w14:textId="77777777" w:rsidR="00221370" w:rsidRPr="00F4158E"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12"/>
                <w:szCs w:val="12"/>
              </w:rPr>
            </w:pPr>
          </w:p>
        </w:tc>
        <w:tc>
          <w:tcPr>
            <w:tcW w:w="2049" w:type="dxa"/>
          </w:tcPr>
          <w:p w14:paraId="3F3F0095" w14:textId="77777777" w:rsidR="00221370" w:rsidRPr="00F4158E"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2"/>
                <w:szCs w:val="12"/>
              </w:rPr>
            </w:pPr>
          </w:p>
        </w:tc>
        <w:tc>
          <w:tcPr>
            <w:tcW w:w="269" w:type="dxa"/>
            <w:gridSpan w:val="3"/>
          </w:tcPr>
          <w:p w14:paraId="6F0639BB" w14:textId="77777777" w:rsidR="00221370" w:rsidRPr="00F4158E"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12"/>
                <w:szCs w:val="12"/>
              </w:rPr>
            </w:pPr>
          </w:p>
        </w:tc>
        <w:tc>
          <w:tcPr>
            <w:tcW w:w="1962" w:type="dxa"/>
          </w:tcPr>
          <w:p w14:paraId="5CE1A076" w14:textId="77777777" w:rsidR="00221370" w:rsidRPr="00F4158E"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2"/>
                <w:szCs w:val="12"/>
              </w:rPr>
            </w:pPr>
          </w:p>
        </w:tc>
      </w:tr>
      <w:tr w:rsidR="00221370" w:rsidRPr="00CC73AD" w14:paraId="62A4CA95" w14:textId="77777777" w:rsidTr="00F4158E">
        <w:tc>
          <w:tcPr>
            <w:tcW w:w="4792" w:type="dxa"/>
          </w:tcPr>
          <w:p w14:paraId="5E6DF126"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b/>
                <w:bCs/>
                <w:sz w:val="22"/>
                <w:szCs w:val="22"/>
              </w:rPr>
              <w:t xml:space="preserve">Visy Packaging </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Thailand</w:t>
            </w:r>
            <w:r w:rsidRPr="00F4158E">
              <w:rPr>
                <w:rFonts w:ascii="Times New Roman" w:hAnsi="Times New Roman" w:cs="Times New Roman"/>
                <w:b/>
                <w:bCs/>
                <w:sz w:val="22"/>
                <w:szCs w:val="22"/>
                <w:cs/>
              </w:rPr>
              <w:t xml:space="preserve">) </w:t>
            </w:r>
            <w:r w:rsidRPr="00CC73AD">
              <w:rPr>
                <w:rFonts w:ascii="Times New Roman" w:hAnsi="Times New Roman" w:cs="Times New Roman"/>
                <w:b/>
                <w:bCs/>
                <w:sz w:val="22"/>
                <w:szCs w:val="22"/>
              </w:rPr>
              <w:t>Limited</w:t>
            </w:r>
          </w:p>
        </w:tc>
        <w:tc>
          <w:tcPr>
            <w:tcW w:w="2049" w:type="dxa"/>
          </w:tcPr>
          <w:p w14:paraId="3AC91CF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69" w:type="dxa"/>
            <w:gridSpan w:val="3"/>
          </w:tcPr>
          <w:p w14:paraId="5069FC1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0CF9B516"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221370" w:rsidRPr="00CC73AD" w14:paraId="24B78C9F" w14:textId="77777777" w:rsidTr="00F4158E">
        <w:tc>
          <w:tcPr>
            <w:tcW w:w="4792" w:type="dxa"/>
          </w:tcPr>
          <w:p w14:paraId="66FC9BCE"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sz w:val="22"/>
                <w:szCs w:val="22"/>
              </w:rPr>
              <w:t>Manufacture of plastics sheet and plastics product</w:t>
            </w:r>
          </w:p>
        </w:tc>
        <w:tc>
          <w:tcPr>
            <w:tcW w:w="2049" w:type="dxa"/>
          </w:tcPr>
          <w:p w14:paraId="03F21A56"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23 September 2009</w:t>
            </w:r>
          </w:p>
        </w:tc>
        <w:tc>
          <w:tcPr>
            <w:tcW w:w="269" w:type="dxa"/>
            <w:gridSpan w:val="3"/>
          </w:tcPr>
          <w:p w14:paraId="79E90950"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7C174B7A"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23 September 2017</w:t>
            </w:r>
          </w:p>
        </w:tc>
      </w:tr>
      <w:tr w:rsidR="00221370" w:rsidRPr="00CC73AD" w14:paraId="07A97112" w14:textId="77777777" w:rsidTr="00F4158E">
        <w:tc>
          <w:tcPr>
            <w:tcW w:w="4792" w:type="dxa"/>
          </w:tcPr>
          <w:p w14:paraId="309A68A2"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sz w:val="22"/>
                <w:szCs w:val="22"/>
              </w:rPr>
              <w:t>Manufacture of plastic containers</w:t>
            </w:r>
            <w:r w:rsidRPr="00F4158E">
              <w:rPr>
                <w:rFonts w:ascii="Times New Roman" w:hAnsi="Times New Roman" w:cs="Times New Roman"/>
                <w:sz w:val="22"/>
                <w:szCs w:val="22"/>
                <w:cs/>
              </w:rPr>
              <w:t xml:space="preserve">                                                                        </w:t>
            </w:r>
          </w:p>
        </w:tc>
        <w:tc>
          <w:tcPr>
            <w:tcW w:w="2049" w:type="dxa"/>
          </w:tcPr>
          <w:p w14:paraId="2EACE386"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18 July 2013</w:t>
            </w:r>
          </w:p>
        </w:tc>
        <w:tc>
          <w:tcPr>
            <w:tcW w:w="269" w:type="dxa"/>
            <w:gridSpan w:val="3"/>
          </w:tcPr>
          <w:p w14:paraId="39A148E6"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7B766263"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18 July 2021</w:t>
            </w:r>
          </w:p>
        </w:tc>
      </w:tr>
      <w:tr w:rsidR="00221370" w:rsidRPr="00CC73AD" w14:paraId="773E5B0E" w14:textId="77777777" w:rsidTr="00F4158E">
        <w:tc>
          <w:tcPr>
            <w:tcW w:w="4792" w:type="dxa"/>
          </w:tcPr>
          <w:p w14:paraId="0A6371D2"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sz w:val="22"/>
                <w:szCs w:val="22"/>
              </w:rPr>
              <w:t>Manufacture of plastic containers</w:t>
            </w:r>
            <w:r w:rsidRPr="00F4158E">
              <w:rPr>
                <w:rFonts w:ascii="Times New Roman" w:hAnsi="Times New Roman" w:cs="Times New Roman"/>
                <w:sz w:val="22"/>
                <w:szCs w:val="22"/>
                <w:cs/>
              </w:rPr>
              <w:t xml:space="preserve">                                                                        </w:t>
            </w:r>
          </w:p>
        </w:tc>
        <w:tc>
          <w:tcPr>
            <w:tcW w:w="2049" w:type="dxa"/>
          </w:tcPr>
          <w:p w14:paraId="24123432"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4 July 2014</w:t>
            </w:r>
          </w:p>
        </w:tc>
        <w:tc>
          <w:tcPr>
            <w:tcW w:w="269" w:type="dxa"/>
            <w:gridSpan w:val="3"/>
          </w:tcPr>
          <w:p w14:paraId="696930C3"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03809770"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4 July 2022</w:t>
            </w:r>
          </w:p>
        </w:tc>
      </w:tr>
      <w:tr w:rsidR="00221370" w:rsidRPr="00CC73AD" w14:paraId="2DFFB66E" w14:textId="77777777" w:rsidTr="00F4158E">
        <w:tc>
          <w:tcPr>
            <w:tcW w:w="4792" w:type="dxa"/>
          </w:tcPr>
          <w:p w14:paraId="2E38313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sz w:val="22"/>
                <w:szCs w:val="22"/>
              </w:rPr>
              <w:t>Manufacture of plastic containers</w:t>
            </w:r>
            <w:r w:rsidRPr="00F4158E">
              <w:rPr>
                <w:rFonts w:ascii="Times New Roman" w:hAnsi="Times New Roman" w:cs="Times New Roman"/>
                <w:sz w:val="22"/>
                <w:szCs w:val="22"/>
                <w:cs/>
              </w:rPr>
              <w:t xml:space="preserve">                                                                        </w:t>
            </w:r>
          </w:p>
        </w:tc>
        <w:tc>
          <w:tcPr>
            <w:tcW w:w="2049" w:type="dxa"/>
          </w:tcPr>
          <w:p w14:paraId="3CC4815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29 August 2015</w:t>
            </w:r>
          </w:p>
        </w:tc>
        <w:tc>
          <w:tcPr>
            <w:tcW w:w="269" w:type="dxa"/>
            <w:gridSpan w:val="3"/>
          </w:tcPr>
          <w:p w14:paraId="59A1C9B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2EC3F0F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29 August 2023</w:t>
            </w:r>
          </w:p>
        </w:tc>
      </w:tr>
      <w:tr w:rsidR="00221370" w:rsidRPr="00CC73AD" w14:paraId="600CA8D9" w14:textId="77777777" w:rsidTr="00F4158E">
        <w:tc>
          <w:tcPr>
            <w:tcW w:w="4792" w:type="dxa"/>
          </w:tcPr>
          <w:p w14:paraId="4606621E" w14:textId="77777777" w:rsidR="00221370" w:rsidRPr="00F4158E"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r w:rsidRPr="00CC73AD">
              <w:rPr>
                <w:rFonts w:ascii="Times New Roman" w:hAnsi="Times New Roman" w:cs="Times New Roman"/>
                <w:sz w:val="22"/>
                <w:szCs w:val="22"/>
              </w:rPr>
              <w:t>Manufacture of plastics sheet and plastics product</w:t>
            </w:r>
          </w:p>
        </w:tc>
        <w:tc>
          <w:tcPr>
            <w:tcW w:w="2049" w:type="dxa"/>
          </w:tcPr>
          <w:p w14:paraId="7DEEEFA9" w14:textId="34531F8C" w:rsidR="00221370" w:rsidRPr="00F4158E"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sz w:val="22"/>
                <w:szCs w:val="28"/>
              </w:rPr>
            </w:pPr>
            <w:r w:rsidRPr="00CC73AD">
              <w:rPr>
                <w:rFonts w:ascii="Times New Roman" w:hAnsi="Times New Roman" w:cs="Times New Roman"/>
                <w:sz w:val="22"/>
                <w:szCs w:val="22"/>
              </w:rPr>
              <w:t xml:space="preserve">6 July </w:t>
            </w:r>
            <w:r w:rsidR="00691FE3" w:rsidRPr="00CC73AD">
              <w:rPr>
                <w:rFonts w:ascii="Times New Roman" w:hAnsi="Times New Roman" w:cs="Times New Roman"/>
                <w:sz w:val="22"/>
                <w:szCs w:val="22"/>
              </w:rPr>
              <w:t>201</w:t>
            </w:r>
            <w:r w:rsidR="00691FE3">
              <w:rPr>
                <w:rFonts w:ascii="Times New Roman" w:hAnsi="Times New Roman"/>
                <w:sz w:val="22"/>
                <w:szCs w:val="28"/>
              </w:rPr>
              <w:t>8</w:t>
            </w:r>
          </w:p>
        </w:tc>
        <w:tc>
          <w:tcPr>
            <w:tcW w:w="269" w:type="dxa"/>
            <w:gridSpan w:val="3"/>
          </w:tcPr>
          <w:p w14:paraId="526D33A2"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4262B6D4" w14:textId="73EE1FF0"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 xml:space="preserve">6 July </w:t>
            </w:r>
            <w:r w:rsidR="00CC3578" w:rsidRPr="00CC73AD">
              <w:rPr>
                <w:rFonts w:ascii="Times New Roman" w:hAnsi="Times New Roman" w:cs="Times New Roman"/>
                <w:sz w:val="22"/>
                <w:szCs w:val="22"/>
              </w:rPr>
              <w:t>2026</w:t>
            </w:r>
          </w:p>
        </w:tc>
      </w:tr>
      <w:tr w:rsidR="00302497" w:rsidRPr="00CC73AD" w14:paraId="1FFE8F10" w14:textId="77777777" w:rsidTr="00D46857">
        <w:tc>
          <w:tcPr>
            <w:tcW w:w="4792" w:type="dxa"/>
          </w:tcPr>
          <w:p w14:paraId="12548D56" w14:textId="77777777" w:rsidR="00302497" w:rsidRPr="00CC73AD" w:rsidRDefault="00302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049" w:type="dxa"/>
          </w:tcPr>
          <w:p w14:paraId="50BED184" w14:textId="77777777" w:rsidR="00302497" w:rsidRPr="00CC73AD" w:rsidRDefault="00302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69" w:type="dxa"/>
            <w:gridSpan w:val="3"/>
          </w:tcPr>
          <w:p w14:paraId="43789469" w14:textId="77777777" w:rsidR="00302497" w:rsidRPr="00CC73AD" w:rsidRDefault="00302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03E269B9" w14:textId="77777777" w:rsidR="00302497" w:rsidRPr="00CC73AD" w:rsidRDefault="00302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221370" w:rsidRPr="00CC73AD" w14:paraId="259ACD06" w14:textId="77777777" w:rsidTr="00F4158E">
        <w:tc>
          <w:tcPr>
            <w:tcW w:w="4792" w:type="dxa"/>
          </w:tcPr>
          <w:p w14:paraId="29A60065" w14:textId="77777777" w:rsidR="00221370" w:rsidRPr="00F4158E"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14"/>
                <w:szCs w:val="14"/>
              </w:rPr>
            </w:pPr>
          </w:p>
        </w:tc>
        <w:tc>
          <w:tcPr>
            <w:tcW w:w="2049" w:type="dxa"/>
          </w:tcPr>
          <w:p w14:paraId="6069E5E7"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69" w:type="dxa"/>
            <w:gridSpan w:val="3"/>
          </w:tcPr>
          <w:p w14:paraId="59A5A622"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42E350AD" w14:textId="7D163B08"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50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Deduction</w:t>
            </w:r>
          </w:p>
        </w:tc>
      </w:tr>
      <w:tr w:rsidR="00221370" w:rsidRPr="00CC73AD" w14:paraId="03763F04" w14:textId="77777777" w:rsidTr="00F4158E">
        <w:tc>
          <w:tcPr>
            <w:tcW w:w="4792" w:type="dxa"/>
          </w:tcPr>
          <w:p w14:paraId="3EB8204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049" w:type="dxa"/>
          </w:tcPr>
          <w:p w14:paraId="38BBB12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69" w:type="dxa"/>
            <w:gridSpan w:val="3"/>
          </w:tcPr>
          <w:p w14:paraId="138882E2"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7711DDC8"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of normal</w:t>
            </w:r>
          </w:p>
        </w:tc>
      </w:tr>
      <w:tr w:rsidR="00221370" w:rsidRPr="00CC73AD" w14:paraId="51324679" w14:textId="77777777" w:rsidTr="00F4158E">
        <w:tc>
          <w:tcPr>
            <w:tcW w:w="4792" w:type="dxa"/>
          </w:tcPr>
          <w:p w14:paraId="6A5C2B9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049" w:type="dxa"/>
          </w:tcPr>
          <w:p w14:paraId="6D00D6A2"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69" w:type="dxa"/>
            <w:gridSpan w:val="3"/>
          </w:tcPr>
          <w:p w14:paraId="5436E71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594BEF90"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corporate income</w:t>
            </w:r>
          </w:p>
        </w:tc>
      </w:tr>
      <w:tr w:rsidR="00221370" w:rsidRPr="00CC73AD" w14:paraId="34997878" w14:textId="77777777" w:rsidTr="00F4158E">
        <w:tc>
          <w:tcPr>
            <w:tcW w:w="4792" w:type="dxa"/>
          </w:tcPr>
          <w:p w14:paraId="10C65DA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049" w:type="dxa"/>
          </w:tcPr>
          <w:p w14:paraId="2503DDBC"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69" w:type="dxa"/>
            <w:gridSpan w:val="3"/>
          </w:tcPr>
          <w:p w14:paraId="205E37C3"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598DEBBC"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tax for 3 years from</w:t>
            </w:r>
          </w:p>
        </w:tc>
      </w:tr>
      <w:tr w:rsidR="00221370" w:rsidRPr="00CC73AD" w14:paraId="3BC42229" w14:textId="77777777" w:rsidTr="00F4158E">
        <w:tc>
          <w:tcPr>
            <w:tcW w:w="4792" w:type="dxa"/>
          </w:tcPr>
          <w:p w14:paraId="7EAF600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b/>
                <w:bCs/>
                <w:sz w:val="22"/>
                <w:szCs w:val="22"/>
              </w:rPr>
              <w:t>Thai Containers Group Co</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 Ltd</w:t>
            </w:r>
            <w:r w:rsidRPr="00F4158E">
              <w:rPr>
                <w:rFonts w:ascii="Times New Roman" w:hAnsi="Times New Roman" w:cs="Times New Roman"/>
                <w:b/>
                <w:bCs/>
                <w:sz w:val="22"/>
                <w:szCs w:val="22"/>
                <w:cs/>
              </w:rPr>
              <w:t>.</w:t>
            </w:r>
          </w:p>
        </w:tc>
        <w:tc>
          <w:tcPr>
            <w:tcW w:w="2049" w:type="dxa"/>
          </w:tcPr>
          <w:p w14:paraId="29038426"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69" w:type="dxa"/>
            <w:gridSpan w:val="3"/>
          </w:tcPr>
          <w:p w14:paraId="06F161A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753CE257"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221370" w:rsidRPr="00CC73AD" w14:paraId="6FC63711" w14:textId="77777777" w:rsidTr="00F4158E">
        <w:tc>
          <w:tcPr>
            <w:tcW w:w="4792" w:type="dxa"/>
          </w:tcPr>
          <w:p w14:paraId="6E5F50CA" w14:textId="114C317A" w:rsidR="00221370" w:rsidRPr="00F4158E" w:rsidRDefault="00CC357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corrugated</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paper</w:t>
            </w:r>
            <w:r w:rsidR="00221370" w:rsidRPr="00F4158E">
              <w:rPr>
                <w:rFonts w:ascii="Times New Roman" w:hAnsi="Times New Roman" w:cs="Times New Roman"/>
                <w:sz w:val="22"/>
                <w:szCs w:val="22"/>
              </w:rPr>
              <w:t xml:space="preserve"> (Chonburi</w:t>
            </w:r>
            <w:r w:rsidR="00221370" w:rsidRPr="00F4158E">
              <w:rPr>
                <w:rFonts w:ascii="Times New Roman" w:hAnsi="Times New Roman" w:cs="Times New Roman"/>
                <w:sz w:val="22"/>
                <w:szCs w:val="22"/>
                <w:cs/>
              </w:rPr>
              <w:t>)</w:t>
            </w:r>
          </w:p>
        </w:tc>
        <w:tc>
          <w:tcPr>
            <w:tcW w:w="2049" w:type="dxa"/>
          </w:tcPr>
          <w:p w14:paraId="59AB43A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69" w:type="dxa"/>
            <w:gridSpan w:val="3"/>
          </w:tcPr>
          <w:p w14:paraId="1A502C13"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10B7A1C8"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4 September 2018</w:t>
            </w:r>
          </w:p>
        </w:tc>
      </w:tr>
      <w:tr w:rsidR="00221370" w:rsidRPr="00CC73AD" w14:paraId="0F6D9E15" w14:textId="77777777" w:rsidTr="00F4158E">
        <w:tc>
          <w:tcPr>
            <w:tcW w:w="4792" w:type="dxa"/>
          </w:tcPr>
          <w:p w14:paraId="223B76F9" w14:textId="3312CF64" w:rsidR="00221370" w:rsidRPr="00F4158E" w:rsidRDefault="00CC357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corrugated paper</w:t>
            </w:r>
            <w:r w:rsidRPr="00F4158E">
              <w:rPr>
                <w:rFonts w:ascii="Times New Roman" w:hAnsi="Times New Roman" w:cs="Times New Roman"/>
                <w:sz w:val="22"/>
                <w:szCs w:val="22"/>
                <w:cs/>
              </w:rPr>
              <w:t xml:space="preserve"> </w:t>
            </w:r>
            <w:r w:rsidR="00221370" w:rsidRPr="00F4158E">
              <w:rPr>
                <w:rFonts w:ascii="Times New Roman" w:hAnsi="Times New Roman" w:cs="Times New Roman"/>
                <w:sz w:val="22"/>
                <w:szCs w:val="22"/>
                <w:cs/>
              </w:rPr>
              <w:t>(</w:t>
            </w:r>
            <w:r w:rsidR="00221370" w:rsidRPr="00F4158E">
              <w:rPr>
                <w:rFonts w:ascii="Times New Roman" w:hAnsi="Times New Roman" w:cs="Times New Roman"/>
                <w:sz w:val="22"/>
                <w:szCs w:val="22"/>
              </w:rPr>
              <w:t>Prachinburi</w:t>
            </w:r>
            <w:r w:rsidR="00221370" w:rsidRPr="00F4158E">
              <w:rPr>
                <w:rFonts w:ascii="Times New Roman" w:hAnsi="Times New Roman" w:cs="Times New Roman"/>
                <w:sz w:val="22"/>
                <w:szCs w:val="22"/>
                <w:cs/>
              </w:rPr>
              <w:t>)</w:t>
            </w:r>
          </w:p>
        </w:tc>
        <w:tc>
          <w:tcPr>
            <w:tcW w:w="2049" w:type="dxa"/>
          </w:tcPr>
          <w:p w14:paraId="5E4FE23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69" w:type="dxa"/>
            <w:gridSpan w:val="3"/>
          </w:tcPr>
          <w:p w14:paraId="39A6DEF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51C50C17"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4 September 2018</w:t>
            </w:r>
          </w:p>
        </w:tc>
      </w:tr>
      <w:tr w:rsidR="00221370" w:rsidRPr="00CC73AD" w14:paraId="6000EEB4" w14:textId="77777777" w:rsidTr="00F4158E">
        <w:tc>
          <w:tcPr>
            <w:tcW w:w="4792" w:type="dxa"/>
          </w:tcPr>
          <w:p w14:paraId="7B56494B" w14:textId="73AB0066" w:rsidR="00221370" w:rsidRPr="00F4158E" w:rsidRDefault="00CC357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corrugated paper</w:t>
            </w:r>
            <w:r w:rsidRPr="00F4158E">
              <w:rPr>
                <w:rFonts w:ascii="Times New Roman" w:hAnsi="Times New Roman" w:cs="Times New Roman"/>
                <w:sz w:val="22"/>
                <w:szCs w:val="22"/>
                <w:cs/>
              </w:rPr>
              <w:t xml:space="preserve"> </w:t>
            </w:r>
            <w:r w:rsidR="00437E57" w:rsidRPr="00F4158E">
              <w:rPr>
                <w:rFonts w:ascii="Times New Roman" w:hAnsi="Times New Roman" w:cs="Times New Roman"/>
                <w:sz w:val="22"/>
                <w:szCs w:val="22"/>
                <w:cs/>
              </w:rPr>
              <w:t>(</w:t>
            </w:r>
            <w:r w:rsidR="00437E57" w:rsidRPr="00F4158E">
              <w:rPr>
                <w:rFonts w:ascii="Times New Roman" w:hAnsi="Times New Roman" w:cs="Times New Roman"/>
                <w:sz w:val="22"/>
                <w:szCs w:val="22"/>
              </w:rPr>
              <w:t>Samut Prakan</w:t>
            </w:r>
            <w:r w:rsidR="00437E57" w:rsidRPr="00F4158E">
              <w:rPr>
                <w:rFonts w:ascii="Times New Roman" w:hAnsi="Times New Roman" w:cs="Times New Roman"/>
                <w:sz w:val="22"/>
                <w:szCs w:val="22"/>
                <w:cs/>
              </w:rPr>
              <w:t>)</w:t>
            </w:r>
          </w:p>
        </w:tc>
        <w:tc>
          <w:tcPr>
            <w:tcW w:w="2049" w:type="dxa"/>
          </w:tcPr>
          <w:p w14:paraId="3846AEE5" w14:textId="77777777" w:rsidR="00221370" w:rsidRPr="00F4158E"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69" w:type="dxa"/>
            <w:gridSpan w:val="3"/>
          </w:tcPr>
          <w:p w14:paraId="0AB0495B" w14:textId="77777777" w:rsidR="00221370" w:rsidRPr="00F4158E"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27FAEA72" w14:textId="40BC4A60" w:rsidR="00221370" w:rsidRPr="00F4158E" w:rsidRDefault="00437E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F4158E">
              <w:rPr>
                <w:rFonts w:ascii="Times New Roman" w:hAnsi="Times New Roman" w:cs="Times New Roman"/>
                <w:sz w:val="22"/>
                <w:szCs w:val="22"/>
              </w:rPr>
              <w:t>21 August 2019</w:t>
            </w:r>
          </w:p>
        </w:tc>
      </w:tr>
      <w:tr w:rsidR="00FD56E2" w:rsidRPr="00302497" w14:paraId="1593458E" w14:textId="77777777" w:rsidTr="00F4158E">
        <w:tc>
          <w:tcPr>
            <w:tcW w:w="4792" w:type="dxa"/>
          </w:tcPr>
          <w:p w14:paraId="2F50558E" w14:textId="77777777" w:rsidR="00FD56E2" w:rsidRPr="00F4158E" w:rsidRDefault="00FD56E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12"/>
                <w:szCs w:val="12"/>
              </w:rPr>
            </w:pPr>
          </w:p>
        </w:tc>
        <w:tc>
          <w:tcPr>
            <w:tcW w:w="2049" w:type="dxa"/>
          </w:tcPr>
          <w:p w14:paraId="37EEF2D7" w14:textId="77777777" w:rsidR="00FD56E2" w:rsidRPr="00F4158E" w:rsidRDefault="00FD56E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2"/>
                <w:szCs w:val="12"/>
              </w:rPr>
            </w:pPr>
          </w:p>
        </w:tc>
        <w:tc>
          <w:tcPr>
            <w:tcW w:w="269" w:type="dxa"/>
            <w:gridSpan w:val="3"/>
          </w:tcPr>
          <w:p w14:paraId="64E6FC2B" w14:textId="77777777" w:rsidR="00FD56E2" w:rsidRPr="00F4158E" w:rsidRDefault="00FD56E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12"/>
                <w:szCs w:val="12"/>
              </w:rPr>
            </w:pPr>
          </w:p>
        </w:tc>
        <w:tc>
          <w:tcPr>
            <w:tcW w:w="1962" w:type="dxa"/>
          </w:tcPr>
          <w:p w14:paraId="0C64E434" w14:textId="77777777" w:rsidR="00FD56E2" w:rsidRPr="00F4158E" w:rsidRDefault="00FD56E2"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2"/>
                <w:szCs w:val="12"/>
              </w:rPr>
            </w:pPr>
          </w:p>
        </w:tc>
      </w:tr>
      <w:tr w:rsidR="00221370" w:rsidRPr="00CC73AD" w14:paraId="4D00275C" w14:textId="77777777" w:rsidTr="00F4158E">
        <w:tc>
          <w:tcPr>
            <w:tcW w:w="4792" w:type="dxa"/>
          </w:tcPr>
          <w:p w14:paraId="1ED260AF"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b/>
                <w:bCs/>
                <w:sz w:val="22"/>
                <w:szCs w:val="22"/>
              </w:rPr>
              <w:t>Thai Containers Khonkaen Co</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 Ltd</w:t>
            </w:r>
            <w:r w:rsidRPr="00F4158E">
              <w:rPr>
                <w:rFonts w:ascii="Times New Roman" w:hAnsi="Times New Roman" w:cs="Times New Roman"/>
                <w:b/>
                <w:bCs/>
                <w:sz w:val="22"/>
                <w:szCs w:val="22"/>
                <w:cs/>
              </w:rPr>
              <w:t>.</w:t>
            </w:r>
          </w:p>
        </w:tc>
        <w:tc>
          <w:tcPr>
            <w:tcW w:w="2049" w:type="dxa"/>
          </w:tcPr>
          <w:p w14:paraId="07D3E5A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69" w:type="dxa"/>
            <w:gridSpan w:val="3"/>
          </w:tcPr>
          <w:p w14:paraId="671D12F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616DD137"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221370" w:rsidRPr="00CC73AD" w14:paraId="22CD1F4A" w14:textId="77777777" w:rsidTr="00F4158E">
        <w:tc>
          <w:tcPr>
            <w:tcW w:w="4792" w:type="dxa"/>
          </w:tcPr>
          <w:p w14:paraId="19F2E258" w14:textId="023B376E" w:rsidR="00221370" w:rsidRPr="00CC73AD" w:rsidRDefault="00CC357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corrugated paper and cartons</w:t>
            </w:r>
          </w:p>
        </w:tc>
        <w:tc>
          <w:tcPr>
            <w:tcW w:w="2049" w:type="dxa"/>
          </w:tcPr>
          <w:p w14:paraId="15E20F5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69" w:type="dxa"/>
            <w:gridSpan w:val="3"/>
          </w:tcPr>
          <w:p w14:paraId="1C73D12E"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222C914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21 August 2019</w:t>
            </w:r>
          </w:p>
        </w:tc>
      </w:tr>
      <w:tr w:rsidR="00221370" w:rsidRPr="00CC73AD" w14:paraId="085FE2CE" w14:textId="77777777" w:rsidTr="00F4158E">
        <w:tc>
          <w:tcPr>
            <w:tcW w:w="4792" w:type="dxa"/>
          </w:tcPr>
          <w:p w14:paraId="323627F6" w14:textId="77777777" w:rsidR="00221370" w:rsidRPr="00F4158E"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049" w:type="dxa"/>
          </w:tcPr>
          <w:p w14:paraId="62A7C62E"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69" w:type="dxa"/>
            <w:gridSpan w:val="3"/>
          </w:tcPr>
          <w:p w14:paraId="596ACD4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62" w:type="dxa"/>
          </w:tcPr>
          <w:p w14:paraId="71529660"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221370" w:rsidRPr="00CC73AD" w14:paraId="35B615FF" w14:textId="77777777" w:rsidTr="00F4158E">
        <w:tc>
          <w:tcPr>
            <w:tcW w:w="6850" w:type="dxa"/>
            <w:gridSpan w:val="3"/>
          </w:tcPr>
          <w:p w14:paraId="618CAB1C"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6C8D4CC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03C8497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CC73AD">
              <w:rPr>
                <w:rFonts w:ascii="Times New Roman" w:hAnsi="Times New Roman" w:cs="Times New Roman"/>
                <w:sz w:val="22"/>
                <w:szCs w:val="22"/>
              </w:rPr>
              <w:t>Exemption from</w:t>
            </w:r>
          </w:p>
        </w:tc>
      </w:tr>
      <w:tr w:rsidR="00221370" w:rsidRPr="00CC73AD" w14:paraId="114D0892" w14:textId="77777777" w:rsidTr="00F4158E">
        <w:tc>
          <w:tcPr>
            <w:tcW w:w="6850" w:type="dxa"/>
            <w:gridSpan w:val="3"/>
          </w:tcPr>
          <w:p w14:paraId="257695F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5164767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162129C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CC73AD">
              <w:rPr>
                <w:rFonts w:ascii="Times New Roman" w:hAnsi="Times New Roman" w:cs="Times New Roman"/>
                <w:sz w:val="22"/>
                <w:szCs w:val="22"/>
              </w:rPr>
              <w:t>corporate income</w:t>
            </w:r>
          </w:p>
        </w:tc>
      </w:tr>
      <w:tr w:rsidR="00221370" w:rsidRPr="00CC73AD" w14:paraId="38F87BA3" w14:textId="77777777" w:rsidTr="00F4158E">
        <w:tc>
          <w:tcPr>
            <w:tcW w:w="6850" w:type="dxa"/>
            <w:gridSpan w:val="3"/>
          </w:tcPr>
          <w:p w14:paraId="534E88E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06E5F04A"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3E40047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CC73AD">
              <w:rPr>
                <w:rFonts w:ascii="Times New Roman" w:hAnsi="Times New Roman" w:cs="Times New Roman"/>
                <w:sz w:val="22"/>
                <w:szCs w:val="22"/>
              </w:rPr>
              <w:t>tax for 8 years from</w:t>
            </w:r>
          </w:p>
        </w:tc>
      </w:tr>
      <w:tr w:rsidR="00221370" w:rsidRPr="00CC73AD" w14:paraId="2EE794B2" w14:textId="77777777" w:rsidTr="00F4158E">
        <w:tc>
          <w:tcPr>
            <w:tcW w:w="6850" w:type="dxa"/>
            <w:gridSpan w:val="3"/>
          </w:tcPr>
          <w:p w14:paraId="2FABE25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b/>
                <w:bCs/>
                <w:sz w:val="22"/>
                <w:szCs w:val="22"/>
              </w:rPr>
              <w:t>Phoenix Utilities Co</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 Ltd</w:t>
            </w:r>
            <w:r w:rsidRPr="00F4158E">
              <w:rPr>
                <w:rFonts w:ascii="Times New Roman" w:hAnsi="Times New Roman" w:cs="Times New Roman"/>
                <w:b/>
                <w:bCs/>
                <w:sz w:val="22"/>
                <w:szCs w:val="22"/>
                <w:cs/>
              </w:rPr>
              <w:t xml:space="preserve">. </w:t>
            </w:r>
          </w:p>
        </w:tc>
        <w:tc>
          <w:tcPr>
            <w:tcW w:w="251" w:type="dxa"/>
          </w:tcPr>
          <w:p w14:paraId="70174AC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489C4A9F"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r>
      <w:tr w:rsidR="00221370" w:rsidRPr="00CC73AD" w14:paraId="0920B685" w14:textId="77777777" w:rsidTr="00F4158E">
        <w:tc>
          <w:tcPr>
            <w:tcW w:w="6850" w:type="dxa"/>
            <w:gridSpan w:val="3"/>
          </w:tcPr>
          <w:p w14:paraId="05404FD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sz w:val="22"/>
                <w:szCs w:val="22"/>
              </w:rPr>
              <w:t xml:space="preserve">Manufacture of electricity and steam </w:t>
            </w:r>
            <w:r w:rsidRPr="00F4158E">
              <w:rPr>
                <w:rFonts w:ascii="Times New Roman" w:hAnsi="Times New Roman" w:cs="Times New Roman"/>
                <w:sz w:val="22"/>
                <w:szCs w:val="22"/>
                <w:cs/>
              </w:rPr>
              <w:t xml:space="preserve"> </w:t>
            </w:r>
          </w:p>
        </w:tc>
        <w:tc>
          <w:tcPr>
            <w:tcW w:w="251" w:type="dxa"/>
          </w:tcPr>
          <w:p w14:paraId="0F431F5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1D16A766"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 April 2011</w:t>
            </w:r>
          </w:p>
        </w:tc>
      </w:tr>
      <w:tr w:rsidR="00437E57" w:rsidRPr="00CC73AD" w14:paraId="1835B33A" w14:textId="77777777" w:rsidTr="00F4158E">
        <w:tc>
          <w:tcPr>
            <w:tcW w:w="6850" w:type="dxa"/>
            <w:gridSpan w:val="3"/>
          </w:tcPr>
          <w:p w14:paraId="279F9D23" w14:textId="77777777" w:rsidR="00437E57" w:rsidRPr="00CC73AD" w:rsidRDefault="00437E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315C2048" w14:textId="77777777" w:rsidR="00437E57" w:rsidRPr="00CC73AD" w:rsidRDefault="00437E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364F3875" w14:textId="77777777" w:rsidR="00437E57" w:rsidRPr="00CC73AD" w:rsidRDefault="00437E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221370" w:rsidRPr="00CC73AD" w14:paraId="0913ED3A" w14:textId="77777777" w:rsidTr="00F4158E">
        <w:tc>
          <w:tcPr>
            <w:tcW w:w="6850" w:type="dxa"/>
            <w:gridSpan w:val="3"/>
          </w:tcPr>
          <w:p w14:paraId="719F7056"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b/>
                <w:bCs/>
                <w:sz w:val="22"/>
                <w:szCs w:val="22"/>
              </w:rPr>
              <w:t>The Siam Forestry Co</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 Ltd</w:t>
            </w:r>
            <w:r w:rsidRPr="00F4158E">
              <w:rPr>
                <w:rFonts w:ascii="Times New Roman" w:hAnsi="Times New Roman" w:cs="Times New Roman"/>
                <w:b/>
                <w:bCs/>
                <w:sz w:val="22"/>
                <w:szCs w:val="22"/>
                <w:cs/>
              </w:rPr>
              <w:t>.</w:t>
            </w:r>
          </w:p>
        </w:tc>
        <w:tc>
          <w:tcPr>
            <w:tcW w:w="251" w:type="dxa"/>
          </w:tcPr>
          <w:p w14:paraId="0CA5803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44338F7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r>
      <w:tr w:rsidR="00221370" w:rsidRPr="00CC73AD" w14:paraId="62FCAC7E" w14:textId="77777777" w:rsidTr="00F4158E">
        <w:tc>
          <w:tcPr>
            <w:tcW w:w="6850" w:type="dxa"/>
            <w:gridSpan w:val="3"/>
          </w:tcPr>
          <w:p w14:paraId="5C807C7F"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sz w:val="22"/>
                <w:szCs w:val="22"/>
              </w:rPr>
              <w:t>Eucalyptus forest plantation</w:t>
            </w:r>
          </w:p>
        </w:tc>
        <w:tc>
          <w:tcPr>
            <w:tcW w:w="251" w:type="dxa"/>
          </w:tcPr>
          <w:p w14:paraId="4834F757"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3301B15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19 June 2013</w:t>
            </w:r>
          </w:p>
        </w:tc>
      </w:tr>
      <w:tr w:rsidR="00221370" w:rsidRPr="00CC73AD" w14:paraId="2E5D38F8" w14:textId="77777777" w:rsidTr="00F4158E">
        <w:tc>
          <w:tcPr>
            <w:tcW w:w="6850" w:type="dxa"/>
            <w:gridSpan w:val="3"/>
          </w:tcPr>
          <w:p w14:paraId="12725AD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481356EC"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28FA88C2"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r>
      <w:tr w:rsidR="00221370" w:rsidRPr="00CC73AD" w14:paraId="5EBFAA24" w14:textId="77777777" w:rsidTr="00F4158E">
        <w:tc>
          <w:tcPr>
            <w:tcW w:w="6850" w:type="dxa"/>
            <w:gridSpan w:val="3"/>
          </w:tcPr>
          <w:p w14:paraId="495F484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b/>
                <w:bCs/>
                <w:sz w:val="22"/>
                <w:szCs w:val="22"/>
              </w:rPr>
              <w:t>Siam Kraft Industry Co</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 Ltd</w:t>
            </w:r>
            <w:r w:rsidRPr="00F4158E">
              <w:rPr>
                <w:rFonts w:ascii="Times New Roman" w:hAnsi="Times New Roman" w:cs="Times New Roman"/>
                <w:b/>
                <w:bCs/>
                <w:sz w:val="22"/>
                <w:szCs w:val="22"/>
                <w:cs/>
              </w:rPr>
              <w:t>.</w:t>
            </w:r>
          </w:p>
        </w:tc>
        <w:tc>
          <w:tcPr>
            <w:tcW w:w="251" w:type="dxa"/>
          </w:tcPr>
          <w:p w14:paraId="6765936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3ED3CF2C"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r>
      <w:tr w:rsidR="00221370" w:rsidRPr="00CC73AD" w14:paraId="38967F29" w14:textId="77777777" w:rsidTr="00F4158E">
        <w:tc>
          <w:tcPr>
            <w:tcW w:w="6850" w:type="dxa"/>
            <w:gridSpan w:val="3"/>
          </w:tcPr>
          <w:p w14:paraId="79EF1B2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sz w:val="22"/>
                <w:szCs w:val="22"/>
              </w:rPr>
              <w:t>Manufacture of kraft paper</w:t>
            </w:r>
          </w:p>
        </w:tc>
        <w:tc>
          <w:tcPr>
            <w:tcW w:w="251" w:type="dxa"/>
          </w:tcPr>
          <w:p w14:paraId="64F11BC7"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10C38A1F"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17 March 2011</w:t>
            </w:r>
          </w:p>
        </w:tc>
      </w:tr>
      <w:tr w:rsidR="00221370" w:rsidRPr="00CC73AD" w14:paraId="53C23C45" w14:textId="77777777" w:rsidTr="00F4158E">
        <w:tc>
          <w:tcPr>
            <w:tcW w:w="6850" w:type="dxa"/>
            <w:gridSpan w:val="3"/>
          </w:tcPr>
          <w:p w14:paraId="00990EB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sz w:val="22"/>
                <w:szCs w:val="22"/>
              </w:rPr>
              <w:t>Manufacture of kraft paper</w:t>
            </w:r>
          </w:p>
        </w:tc>
        <w:tc>
          <w:tcPr>
            <w:tcW w:w="251" w:type="dxa"/>
          </w:tcPr>
          <w:p w14:paraId="0AD5DBD2"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495EC54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21 September 2011</w:t>
            </w:r>
          </w:p>
        </w:tc>
      </w:tr>
      <w:tr w:rsidR="00CC3578" w:rsidRPr="00CC73AD" w14:paraId="232851A5" w14:textId="77777777" w:rsidTr="00F4158E">
        <w:tc>
          <w:tcPr>
            <w:tcW w:w="6850" w:type="dxa"/>
            <w:gridSpan w:val="3"/>
          </w:tcPr>
          <w:p w14:paraId="57A3735E" w14:textId="77777777" w:rsidR="00CC3578" w:rsidRPr="00CC73AD" w:rsidRDefault="00CC3578" w:rsidP="00CC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348DB797" w14:textId="77777777" w:rsidR="00CC3578" w:rsidRPr="00CC73AD" w:rsidRDefault="00CC3578" w:rsidP="00CC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3BC8D88C" w14:textId="77777777" w:rsidR="00CC3578" w:rsidRPr="00CC73AD" w:rsidRDefault="00CC3578" w:rsidP="00CC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CC73AD">
              <w:rPr>
                <w:rFonts w:ascii="Times New Roman" w:hAnsi="Times New Roman" w:cs="Times New Roman"/>
                <w:sz w:val="22"/>
                <w:szCs w:val="22"/>
              </w:rPr>
              <w:t>Exemption from</w:t>
            </w:r>
          </w:p>
        </w:tc>
      </w:tr>
      <w:tr w:rsidR="00CC3578" w:rsidRPr="00CC73AD" w14:paraId="786E782F" w14:textId="77777777" w:rsidTr="00F4158E">
        <w:tc>
          <w:tcPr>
            <w:tcW w:w="6850" w:type="dxa"/>
            <w:gridSpan w:val="3"/>
          </w:tcPr>
          <w:p w14:paraId="5CD0F82A" w14:textId="77777777" w:rsidR="00CC3578" w:rsidRPr="00CC73AD" w:rsidRDefault="00CC3578" w:rsidP="00CC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57CD3933" w14:textId="77777777" w:rsidR="00CC3578" w:rsidRPr="00CC73AD" w:rsidRDefault="00CC3578" w:rsidP="00CC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7718407A" w14:textId="77777777" w:rsidR="00CC3578" w:rsidRPr="00CC73AD" w:rsidRDefault="00CC3578" w:rsidP="00CC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CC73AD">
              <w:rPr>
                <w:rFonts w:ascii="Times New Roman" w:hAnsi="Times New Roman" w:cs="Times New Roman"/>
                <w:sz w:val="22"/>
                <w:szCs w:val="22"/>
              </w:rPr>
              <w:t>corporate income</w:t>
            </w:r>
          </w:p>
        </w:tc>
      </w:tr>
      <w:tr w:rsidR="00CC3578" w:rsidRPr="00CC73AD" w14:paraId="1BDB01C0" w14:textId="77777777" w:rsidTr="00F4158E">
        <w:tc>
          <w:tcPr>
            <w:tcW w:w="6850" w:type="dxa"/>
            <w:gridSpan w:val="3"/>
          </w:tcPr>
          <w:p w14:paraId="4105AA9F" w14:textId="77777777" w:rsidR="00CC3578" w:rsidRPr="00CC73AD" w:rsidRDefault="00CC3578" w:rsidP="00CC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116F5FDE" w14:textId="77777777" w:rsidR="00CC3578" w:rsidRPr="00CC73AD" w:rsidRDefault="00CC3578" w:rsidP="00CC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78BD93C6" w14:textId="77777777" w:rsidR="00CC3578" w:rsidRPr="00CC73AD" w:rsidRDefault="00CC3578" w:rsidP="00CC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CC73AD">
              <w:rPr>
                <w:rFonts w:ascii="Times New Roman" w:hAnsi="Times New Roman" w:cs="Times New Roman"/>
                <w:sz w:val="22"/>
                <w:szCs w:val="22"/>
              </w:rPr>
              <w:t>tax for 8 years from</w:t>
            </w:r>
          </w:p>
        </w:tc>
      </w:tr>
      <w:tr w:rsidR="00221370" w:rsidRPr="00CC73AD" w14:paraId="31C650C6" w14:textId="77777777" w:rsidTr="00F4158E">
        <w:tc>
          <w:tcPr>
            <w:tcW w:w="6850" w:type="dxa"/>
            <w:gridSpan w:val="3"/>
          </w:tcPr>
          <w:p w14:paraId="0457462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b/>
                <w:bCs/>
                <w:sz w:val="22"/>
                <w:szCs w:val="22"/>
              </w:rPr>
              <w:t>Thai Cane Paper Public Company Limited</w:t>
            </w:r>
          </w:p>
        </w:tc>
        <w:tc>
          <w:tcPr>
            <w:tcW w:w="251" w:type="dxa"/>
          </w:tcPr>
          <w:p w14:paraId="232B99C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5AB6CC3E"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221370" w:rsidRPr="00CC73AD" w14:paraId="24CC8383" w14:textId="77777777" w:rsidTr="00F4158E">
        <w:tc>
          <w:tcPr>
            <w:tcW w:w="6850" w:type="dxa"/>
            <w:gridSpan w:val="3"/>
          </w:tcPr>
          <w:p w14:paraId="20158523"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kraft paper</w:t>
            </w:r>
          </w:p>
        </w:tc>
        <w:tc>
          <w:tcPr>
            <w:tcW w:w="251" w:type="dxa"/>
          </w:tcPr>
          <w:p w14:paraId="74A154F2"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6C44C1D2"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21 May 2013</w:t>
            </w:r>
          </w:p>
        </w:tc>
      </w:tr>
      <w:tr w:rsidR="00221370" w:rsidRPr="00CC73AD" w14:paraId="06C27436" w14:textId="77777777" w:rsidTr="00F4158E">
        <w:tc>
          <w:tcPr>
            <w:tcW w:w="6850" w:type="dxa"/>
            <w:gridSpan w:val="3"/>
          </w:tcPr>
          <w:p w14:paraId="54DDF38F"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kraft paper</w:t>
            </w:r>
          </w:p>
        </w:tc>
        <w:tc>
          <w:tcPr>
            <w:tcW w:w="251" w:type="dxa"/>
          </w:tcPr>
          <w:p w14:paraId="61D58CEA"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588BD04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21 February 2014</w:t>
            </w:r>
          </w:p>
        </w:tc>
      </w:tr>
      <w:tr w:rsidR="00221370" w:rsidRPr="00CC73AD" w14:paraId="5FA315ED" w14:textId="77777777" w:rsidTr="00120969">
        <w:trPr>
          <w:trHeight w:hRule="exact" w:val="170"/>
        </w:trPr>
        <w:tc>
          <w:tcPr>
            <w:tcW w:w="6850" w:type="dxa"/>
            <w:gridSpan w:val="3"/>
          </w:tcPr>
          <w:p w14:paraId="6CF1007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p>
        </w:tc>
        <w:tc>
          <w:tcPr>
            <w:tcW w:w="251" w:type="dxa"/>
          </w:tcPr>
          <w:p w14:paraId="74AC1F62"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971" w:type="dxa"/>
            <w:gridSpan w:val="2"/>
          </w:tcPr>
          <w:p w14:paraId="0A3CF58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p>
        </w:tc>
      </w:tr>
      <w:tr w:rsidR="00221370" w:rsidRPr="00CC73AD" w14:paraId="251E45B8" w14:textId="77777777" w:rsidTr="00F4158E">
        <w:tc>
          <w:tcPr>
            <w:tcW w:w="6850" w:type="dxa"/>
            <w:gridSpan w:val="3"/>
          </w:tcPr>
          <w:p w14:paraId="0E8D0A8E"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CC73AD">
              <w:rPr>
                <w:rFonts w:ascii="Times New Roman" w:hAnsi="Times New Roman" w:cs="Times New Roman"/>
                <w:b/>
                <w:bCs/>
                <w:sz w:val="22"/>
                <w:szCs w:val="22"/>
              </w:rPr>
              <w:t>SCG Paper Energy Co</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 Ltd</w:t>
            </w:r>
            <w:r w:rsidRPr="00F4158E">
              <w:rPr>
                <w:rFonts w:ascii="Times New Roman" w:hAnsi="Times New Roman" w:cs="Times New Roman"/>
                <w:b/>
                <w:bCs/>
                <w:sz w:val="22"/>
                <w:szCs w:val="22"/>
                <w:cs/>
              </w:rPr>
              <w:t>.</w:t>
            </w:r>
          </w:p>
        </w:tc>
        <w:tc>
          <w:tcPr>
            <w:tcW w:w="251" w:type="dxa"/>
          </w:tcPr>
          <w:p w14:paraId="53DA9AD0"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971" w:type="dxa"/>
            <w:gridSpan w:val="2"/>
          </w:tcPr>
          <w:p w14:paraId="0472045E"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p>
        </w:tc>
      </w:tr>
      <w:tr w:rsidR="00221370" w:rsidRPr="00CC73AD" w14:paraId="68AADA2C" w14:textId="77777777" w:rsidTr="00F4158E">
        <w:tc>
          <w:tcPr>
            <w:tcW w:w="6850" w:type="dxa"/>
            <w:gridSpan w:val="3"/>
          </w:tcPr>
          <w:p w14:paraId="156566D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F4158E">
              <w:rPr>
                <w:rFonts w:ascii="Times New Roman" w:hAnsi="Times New Roman" w:cs="Times New Roman"/>
                <w:sz w:val="22"/>
                <w:szCs w:val="22"/>
              </w:rPr>
              <w:t>Power management</w:t>
            </w:r>
          </w:p>
        </w:tc>
        <w:tc>
          <w:tcPr>
            <w:tcW w:w="251" w:type="dxa"/>
          </w:tcPr>
          <w:p w14:paraId="6E26BBB0"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971" w:type="dxa"/>
            <w:gridSpan w:val="2"/>
          </w:tcPr>
          <w:p w14:paraId="5EFB459F"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r w:rsidRPr="00CC73AD">
              <w:rPr>
                <w:rFonts w:ascii="Times New Roman" w:hAnsi="Times New Roman" w:cs="Times New Roman"/>
                <w:sz w:val="22"/>
                <w:szCs w:val="22"/>
              </w:rPr>
              <w:t>1 November 2017</w:t>
            </w:r>
          </w:p>
        </w:tc>
      </w:tr>
      <w:tr w:rsidR="00221370" w:rsidRPr="00CC73AD" w14:paraId="5DE25815" w14:textId="77777777" w:rsidTr="00F4158E">
        <w:tc>
          <w:tcPr>
            <w:tcW w:w="6850" w:type="dxa"/>
            <w:gridSpan w:val="3"/>
          </w:tcPr>
          <w:p w14:paraId="7D80BC06"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CC73AD">
              <w:rPr>
                <w:rFonts w:ascii="Times New Roman" w:hAnsi="Times New Roman" w:cs="Times New Roman"/>
                <w:sz w:val="22"/>
                <w:szCs w:val="22"/>
              </w:rPr>
              <w:t>Electricity production</w:t>
            </w:r>
          </w:p>
        </w:tc>
        <w:tc>
          <w:tcPr>
            <w:tcW w:w="251" w:type="dxa"/>
          </w:tcPr>
          <w:p w14:paraId="4EBA1D8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971" w:type="dxa"/>
            <w:gridSpan w:val="2"/>
          </w:tcPr>
          <w:p w14:paraId="550C8F4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r w:rsidRPr="00CC73AD">
              <w:rPr>
                <w:rFonts w:ascii="Times New Roman" w:hAnsi="Times New Roman" w:cs="Times New Roman"/>
                <w:sz w:val="22"/>
                <w:szCs w:val="22"/>
              </w:rPr>
              <w:t>19 October 2018</w:t>
            </w:r>
          </w:p>
        </w:tc>
      </w:tr>
      <w:tr w:rsidR="00221370" w:rsidRPr="00CC73AD" w14:paraId="09B92BC9" w14:textId="77777777" w:rsidTr="00F4158E">
        <w:tc>
          <w:tcPr>
            <w:tcW w:w="6850" w:type="dxa"/>
            <w:gridSpan w:val="3"/>
          </w:tcPr>
          <w:p w14:paraId="4F5A190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CC73AD">
              <w:rPr>
                <w:rFonts w:ascii="Times New Roman" w:hAnsi="Times New Roman" w:cs="Times New Roman"/>
                <w:sz w:val="22"/>
                <w:szCs w:val="22"/>
              </w:rPr>
              <w:t>Electricity production</w:t>
            </w:r>
          </w:p>
        </w:tc>
        <w:tc>
          <w:tcPr>
            <w:tcW w:w="251" w:type="dxa"/>
          </w:tcPr>
          <w:p w14:paraId="4E7F4E5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971" w:type="dxa"/>
            <w:gridSpan w:val="2"/>
          </w:tcPr>
          <w:p w14:paraId="04ECC11D" w14:textId="34CA1981" w:rsidR="00221370" w:rsidRPr="00CC73AD" w:rsidRDefault="00CC357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r w:rsidRPr="00CC73AD">
              <w:rPr>
                <w:rFonts w:ascii="Times New Roman" w:hAnsi="Times New Roman" w:cs="Times New Roman"/>
                <w:sz w:val="22"/>
                <w:szCs w:val="22"/>
              </w:rPr>
              <w:t>4</w:t>
            </w:r>
            <w:r w:rsidRPr="00F4158E">
              <w:rPr>
                <w:rFonts w:ascii="Times New Roman" w:hAnsi="Times New Roman" w:cs="Times New Roman"/>
                <w:sz w:val="22"/>
                <w:szCs w:val="22"/>
                <w:cs/>
              </w:rPr>
              <w:t xml:space="preserve"> </w:t>
            </w:r>
            <w:r w:rsidR="00221370" w:rsidRPr="00CC73AD">
              <w:rPr>
                <w:rFonts w:ascii="Times New Roman" w:hAnsi="Times New Roman" w:cs="Times New Roman"/>
                <w:sz w:val="22"/>
                <w:szCs w:val="22"/>
              </w:rPr>
              <w:t>June 2019</w:t>
            </w:r>
          </w:p>
        </w:tc>
      </w:tr>
      <w:tr w:rsidR="00437E57" w:rsidRPr="00CC73AD" w14:paraId="540872EE" w14:textId="77777777" w:rsidTr="00F4158E">
        <w:tc>
          <w:tcPr>
            <w:tcW w:w="6850" w:type="dxa"/>
            <w:gridSpan w:val="3"/>
          </w:tcPr>
          <w:p w14:paraId="437AEC7D" w14:textId="3906A33D" w:rsidR="00437E57" w:rsidRPr="00CC73AD" w:rsidRDefault="00437E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Electricity production</w:t>
            </w:r>
          </w:p>
        </w:tc>
        <w:tc>
          <w:tcPr>
            <w:tcW w:w="251" w:type="dxa"/>
          </w:tcPr>
          <w:p w14:paraId="5DCF445C" w14:textId="77777777" w:rsidR="00437E57" w:rsidRPr="00CC73AD" w:rsidRDefault="00437E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971" w:type="dxa"/>
            <w:gridSpan w:val="2"/>
          </w:tcPr>
          <w:p w14:paraId="737E6C2A" w14:textId="4DBFDA3A" w:rsidR="00437E57" w:rsidRPr="00CC73AD" w:rsidRDefault="00437E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CC73AD">
              <w:rPr>
                <w:rFonts w:ascii="Times New Roman" w:hAnsi="Times New Roman" w:cs="Times New Roman"/>
                <w:sz w:val="22"/>
                <w:szCs w:val="22"/>
              </w:rPr>
              <w:t>17 March 2020</w:t>
            </w:r>
          </w:p>
        </w:tc>
      </w:tr>
      <w:tr w:rsidR="00437E57" w:rsidRPr="00CC73AD" w14:paraId="620F7562" w14:textId="77777777" w:rsidTr="00F4158E">
        <w:tc>
          <w:tcPr>
            <w:tcW w:w="6850" w:type="dxa"/>
            <w:gridSpan w:val="3"/>
          </w:tcPr>
          <w:p w14:paraId="290AAF97" w14:textId="06171DC7" w:rsidR="00437E57" w:rsidRPr="00CC73AD" w:rsidRDefault="00437E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Electricity production</w:t>
            </w:r>
          </w:p>
        </w:tc>
        <w:tc>
          <w:tcPr>
            <w:tcW w:w="251" w:type="dxa"/>
          </w:tcPr>
          <w:p w14:paraId="19FEF532" w14:textId="77777777" w:rsidR="00437E57" w:rsidRPr="00CC73AD" w:rsidRDefault="00437E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971" w:type="dxa"/>
            <w:gridSpan w:val="2"/>
          </w:tcPr>
          <w:p w14:paraId="651141A0" w14:textId="1000EAE0" w:rsidR="00437E57" w:rsidRPr="00CC73AD" w:rsidRDefault="00437E5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CC73AD">
              <w:rPr>
                <w:rFonts w:ascii="Times New Roman" w:hAnsi="Times New Roman" w:cs="Times New Roman"/>
                <w:sz w:val="22"/>
                <w:szCs w:val="22"/>
              </w:rPr>
              <w:t>17 June 2020</w:t>
            </w:r>
          </w:p>
        </w:tc>
      </w:tr>
      <w:tr w:rsidR="00221370" w:rsidRPr="00CC73AD" w14:paraId="6F1E1FCC" w14:textId="77777777" w:rsidTr="00120969">
        <w:trPr>
          <w:trHeight w:hRule="exact" w:val="170"/>
        </w:trPr>
        <w:tc>
          <w:tcPr>
            <w:tcW w:w="6850" w:type="dxa"/>
            <w:gridSpan w:val="3"/>
          </w:tcPr>
          <w:p w14:paraId="1FD184F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p>
        </w:tc>
        <w:tc>
          <w:tcPr>
            <w:tcW w:w="251" w:type="dxa"/>
          </w:tcPr>
          <w:p w14:paraId="43E7452F"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971" w:type="dxa"/>
            <w:gridSpan w:val="2"/>
          </w:tcPr>
          <w:p w14:paraId="1A55F82A"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p>
        </w:tc>
      </w:tr>
      <w:tr w:rsidR="00221370" w:rsidRPr="00CC73AD" w14:paraId="58D99797" w14:textId="77777777" w:rsidTr="00F4158E">
        <w:tc>
          <w:tcPr>
            <w:tcW w:w="6850" w:type="dxa"/>
            <w:gridSpan w:val="3"/>
          </w:tcPr>
          <w:p w14:paraId="71B6CC5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CC73AD">
              <w:rPr>
                <w:rFonts w:ascii="Times New Roman" w:hAnsi="Times New Roman" w:cs="Times New Roman"/>
                <w:b/>
                <w:bCs/>
                <w:sz w:val="22"/>
                <w:szCs w:val="22"/>
              </w:rPr>
              <w:t>Thai Containers Group Co</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 Ltd</w:t>
            </w:r>
            <w:r w:rsidRPr="00F4158E">
              <w:rPr>
                <w:rFonts w:ascii="Times New Roman" w:hAnsi="Times New Roman" w:cs="Times New Roman"/>
                <w:b/>
                <w:bCs/>
                <w:sz w:val="22"/>
                <w:szCs w:val="22"/>
                <w:cs/>
              </w:rPr>
              <w:t>.</w:t>
            </w:r>
          </w:p>
        </w:tc>
        <w:tc>
          <w:tcPr>
            <w:tcW w:w="251" w:type="dxa"/>
          </w:tcPr>
          <w:p w14:paraId="0CC93F5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971" w:type="dxa"/>
            <w:gridSpan w:val="2"/>
          </w:tcPr>
          <w:p w14:paraId="1F8F55C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p>
        </w:tc>
      </w:tr>
      <w:tr w:rsidR="00221370" w:rsidRPr="00CC73AD" w14:paraId="25E55142" w14:textId="77777777" w:rsidTr="00F4158E">
        <w:tc>
          <w:tcPr>
            <w:tcW w:w="6850" w:type="dxa"/>
            <w:gridSpan w:val="3"/>
          </w:tcPr>
          <w:p w14:paraId="2E996AD3"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corrugated paper</w:t>
            </w:r>
          </w:p>
        </w:tc>
        <w:tc>
          <w:tcPr>
            <w:tcW w:w="251" w:type="dxa"/>
          </w:tcPr>
          <w:p w14:paraId="4EA3FADE"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03DBE4C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3 October 2011</w:t>
            </w:r>
          </w:p>
        </w:tc>
      </w:tr>
      <w:tr w:rsidR="00221370" w:rsidRPr="00CC73AD" w14:paraId="083A9F54" w14:textId="77777777" w:rsidTr="00F4158E">
        <w:tc>
          <w:tcPr>
            <w:tcW w:w="6850" w:type="dxa"/>
            <w:gridSpan w:val="3"/>
          </w:tcPr>
          <w:p w14:paraId="696B2113"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corrugated paper</w:t>
            </w:r>
          </w:p>
        </w:tc>
        <w:tc>
          <w:tcPr>
            <w:tcW w:w="251" w:type="dxa"/>
          </w:tcPr>
          <w:p w14:paraId="4DE0B66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40C2B230"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 October 2012</w:t>
            </w:r>
          </w:p>
        </w:tc>
      </w:tr>
      <w:tr w:rsidR="00221370" w:rsidRPr="00CC73AD" w14:paraId="557B5F8C" w14:textId="77777777" w:rsidTr="00F4158E">
        <w:tc>
          <w:tcPr>
            <w:tcW w:w="6850" w:type="dxa"/>
            <w:gridSpan w:val="3"/>
          </w:tcPr>
          <w:p w14:paraId="4BFEFC5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corrugated paper</w:t>
            </w:r>
          </w:p>
        </w:tc>
        <w:tc>
          <w:tcPr>
            <w:tcW w:w="251" w:type="dxa"/>
          </w:tcPr>
          <w:p w14:paraId="10241AA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541F7293"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9 June 2017</w:t>
            </w:r>
          </w:p>
        </w:tc>
      </w:tr>
      <w:tr w:rsidR="00221370" w:rsidRPr="00CC73AD" w14:paraId="6046AB50" w14:textId="77777777" w:rsidTr="00F4158E">
        <w:tc>
          <w:tcPr>
            <w:tcW w:w="6850" w:type="dxa"/>
            <w:gridSpan w:val="3"/>
          </w:tcPr>
          <w:p w14:paraId="790D582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0FFB7EE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3E410AC3"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221370" w:rsidRPr="00CC73AD" w14:paraId="2CF6A9B4" w14:textId="77777777" w:rsidTr="00F4158E">
        <w:tc>
          <w:tcPr>
            <w:tcW w:w="6850" w:type="dxa"/>
            <w:gridSpan w:val="3"/>
          </w:tcPr>
          <w:p w14:paraId="1226F90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b/>
                <w:bCs/>
                <w:sz w:val="22"/>
                <w:szCs w:val="22"/>
              </w:rPr>
              <w:t>Precision Print Co</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 Ltd</w:t>
            </w:r>
            <w:r w:rsidRPr="00F4158E">
              <w:rPr>
                <w:rFonts w:ascii="Times New Roman" w:hAnsi="Times New Roman" w:cs="Times New Roman"/>
                <w:b/>
                <w:bCs/>
                <w:sz w:val="22"/>
                <w:szCs w:val="22"/>
                <w:cs/>
              </w:rPr>
              <w:t>.</w:t>
            </w:r>
          </w:p>
        </w:tc>
        <w:tc>
          <w:tcPr>
            <w:tcW w:w="251" w:type="dxa"/>
          </w:tcPr>
          <w:p w14:paraId="7C2D2B28"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tc>
        <w:tc>
          <w:tcPr>
            <w:tcW w:w="1971" w:type="dxa"/>
            <w:gridSpan w:val="2"/>
          </w:tcPr>
          <w:p w14:paraId="6BDD89A7"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b/>
                <w:bCs/>
                <w:sz w:val="22"/>
                <w:szCs w:val="22"/>
              </w:rPr>
            </w:pPr>
          </w:p>
        </w:tc>
      </w:tr>
      <w:tr w:rsidR="00221370" w:rsidRPr="00CC73AD" w14:paraId="2A0428B3" w14:textId="77777777" w:rsidTr="00F4158E">
        <w:tc>
          <w:tcPr>
            <w:tcW w:w="6850" w:type="dxa"/>
            <w:gridSpan w:val="3"/>
          </w:tcPr>
          <w:p w14:paraId="0DD936BC"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printing</w:t>
            </w:r>
          </w:p>
        </w:tc>
        <w:tc>
          <w:tcPr>
            <w:tcW w:w="251" w:type="dxa"/>
          </w:tcPr>
          <w:p w14:paraId="611583B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1169FC63"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10 August 2015</w:t>
            </w:r>
          </w:p>
        </w:tc>
      </w:tr>
      <w:tr w:rsidR="00804B7E" w:rsidRPr="00CC73AD" w14:paraId="7E956709" w14:textId="77777777" w:rsidTr="00120969">
        <w:trPr>
          <w:trHeight w:hRule="exact" w:val="170"/>
        </w:trPr>
        <w:tc>
          <w:tcPr>
            <w:tcW w:w="6850" w:type="dxa"/>
            <w:gridSpan w:val="3"/>
          </w:tcPr>
          <w:p w14:paraId="6E27BB20" w14:textId="77777777" w:rsidR="00804B7E" w:rsidRPr="00CC73AD" w:rsidRDefault="0080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tc>
        <w:tc>
          <w:tcPr>
            <w:tcW w:w="251" w:type="dxa"/>
          </w:tcPr>
          <w:p w14:paraId="0542B416" w14:textId="77777777" w:rsidR="00804B7E" w:rsidRPr="00CC73AD" w:rsidRDefault="0080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6B037466" w14:textId="77777777" w:rsidR="00804B7E" w:rsidRPr="00CC73AD" w:rsidRDefault="0080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p>
        </w:tc>
      </w:tr>
      <w:tr w:rsidR="00221370" w:rsidRPr="00CC73AD" w14:paraId="3515F132" w14:textId="77777777" w:rsidTr="00F4158E">
        <w:tc>
          <w:tcPr>
            <w:tcW w:w="6850" w:type="dxa"/>
            <w:gridSpan w:val="3"/>
          </w:tcPr>
          <w:p w14:paraId="34AA0443"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tc>
        <w:tc>
          <w:tcPr>
            <w:tcW w:w="251" w:type="dxa"/>
          </w:tcPr>
          <w:p w14:paraId="79723CA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2E8EBDD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r w:rsidRPr="00CC73AD">
              <w:rPr>
                <w:rFonts w:ascii="Times New Roman" w:hAnsi="Times New Roman" w:cs="Times New Roman"/>
                <w:sz w:val="22"/>
                <w:szCs w:val="22"/>
              </w:rPr>
              <w:t>Exemption from</w:t>
            </w:r>
          </w:p>
        </w:tc>
      </w:tr>
      <w:tr w:rsidR="00221370" w:rsidRPr="00CC73AD" w14:paraId="7B6A636B" w14:textId="77777777" w:rsidTr="00F4158E">
        <w:tc>
          <w:tcPr>
            <w:tcW w:w="6850" w:type="dxa"/>
            <w:gridSpan w:val="3"/>
          </w:tcPr>
          <w:p w14:paraId="25D2C9F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tc>
        <w:tc>
          <w:tcPr>
            <w:tcW w:w="251" w:type="dxa"/>
          </w:tcPr>
          <w:p w14:paraId="229A77B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1AEFC522"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72"/>
              <w:jc w:val="center"/>
              <w:rPr>
                <w:rFonts w:ascii="Times New Roman" w:hAnsi="Times New Roman" w:cs="Times New Roman"/>
                <w:sz w:val="22"/>
                <w:szCs w:val="22"/>
              </w:rPr>
            </w:pPr>
            <w:r w:rsidRPr="00CC73AD">
              <w:rPr>
                <w:rFonts w:ascii="Times New Roman" w:hAnsi="Times New Roman" w:cs="Times New Roman"/>
                <w:sz w:val="22"/>
                <w:szCs w:val="22"/>
              </w:rPr>
              <w:t>corporate income</w:t>
            </w:r>
          </w:p>
        </w:tc>
      </w:tr>
      <w:tr w:rsidR="00221370" w:rsidRPr="00CC73AD" w14:paraId="35DA4008" w14:textId="77777777" w:rsidTr="00F4158E">
        <w:tc>
          <w:tcPr>
            <w:tcW w:w="6850" w:type="dxa"/>
            <w:gridSpan w:val="3"/>
          </w:tcPr>
          <w:p w14:paraId="3B74F74F"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tc>
        <w:tc>
          <w:tcPr>
            <w:tcW w:w="251" w:type="dxa"/>
          </w:tcPr>
          <w:p w14:paraId="114059DC"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6CC3FD53"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tax for 5 years from</w:t>
            </w:r>
          </w:p>
        </w:tc>
      </w:tr>
      <w:tr w:rsidR="00221370" w:rsidRPr="00CC73AD" w14:paraId="155AD47A" w14:textId="77777777" w:rsidTr="00F4158E">
        <w:tc>
          <w:tcPr>
            <w:tcW w:w="6850" w:type="dxa"/>
            <w:gridSpan w:val="3"/>
          </w:tcPr>
          <w:p w14:paraId="10D7358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b/>
                <w:bCs/>
                <w:sz w:val="22"/>
                <w:szCs w:val="22"/>
              </w:rPr>
              <w:t>Thai Paper Co</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 Ltd</w:t>
            </w:r>
            <w:r w:rsidRPr="00F4158E">
              <w:rPr>
                <w:rFonts w:ascii="Times New Roman" w:hAnsi="Times New Roman" w:cs="Times New Roman"/>
                <w:b/>
                <w:bCs/>
                <w:sz w:val="22"/>
                <w:szCs w:val="22"/>
                <w:cs/>
              </w:rPr>
              <w:t>.</w:t>
            </w:r>
          </w:p>
        </w:tc>
        <w:tc>
          <w:tcPr>
            <w:tcW w:w="251" w:type="dxa"/>
          </w:tcPr>
          <w:p w14:paraId="2B2CF527"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76C597B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221370" w:rsidRPr="00CC73AD" w14:paraId="4465A451" w14:textId="77777777" w:rsidTr="00F4158E">
        <w:tc>
          <w:tcPr>
            <w:tcW w:w="6850" w:type="dxa"/>
            <w:gridSpan w:val="3"/>
          </w:tcPr>
          <w:p w14:paraId="5896036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sz w:val="22"/>
                <w:szCs w:val="22"/>
              </w:rPr>
              <w:t>Manufacture of glassine paper</w:t>
            </w:r>
          </w:p>
        </w:tc>
        <w:tc>
          <w:tcPr>
            <w:tcW w:w="251" w:type="dxa"/>
          </w:tcPr>
          <w:p w14:paraId="0E0D009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23DBDAC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11 April 2017</w:t>
            </w:r>
          </w:p>
        </w:tc>
      </w:tr>
      <w:tr w:rsidR="00221370" w:rsidRPr="00CC73AD" w14:paraId="0D1E8974" w14:textId="77777777" w:rsidTr="00120969">
        <w:trPr>
          <w:trHeight w:hRule="exact" w:val="170"/>
        </w:trPr>
        <w:tc>
          <w:tcPr>
            <w:tcW w:w="6850" w:type="dxa"/>
            <w:gridSpan w:val="3"/>
          </w:tcPr>
          <w:p w14:paraId="0A5D99F6"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tc>
        <w:tc>
          <w:tcPr>
            <w:tcW w:w="251" w:type="dxa"/>
          </w:tcPr>
          <w:p w14:paraId="43E82060"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3B2ECA9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221370" w:rsidRPr="00CC73AD" w14:paraId="1C8B6F24" w14:textId="77777777" w:rsidTr="00F4158E">
        <w:tc>
          <w:tcPr>
            <w:tcW w:w="6850" w:type="dxa"/>
            <w:gridSpan w:val="3"/>
          </w:tcPr>
          <w:p w14:paraId="678BDA0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b/>
                <w:bCs/>
                <w:sz w:val="22"/>
                <w:szCs w:val="22"/>
              </w:rPr>
              <w:t>Prepack Thailand Co</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 Ltd</w:t>
            </w:r>
            <w:r w:rsidRPr="00F4158E">
              <w:rPr>
                <w:rFonts w:ascii="Times New Roman" w:hAnsi="Times New Roman" w:cs="Times New Roman"/>
                <w:b/>
                <w:bCs/>
                <w:sz w:val="22"/>
                <w:szCs w:val="22"/>
                <w:cs/>
              </w:rPr>
              <w:t>.</w:t>
            </w:r>
          </w:p>
        </w:tc>
        <w:tc>
          <w:tcPr>
            <w:tcW w:w="251" w:type="dxa"/>
          </w:tcPr>
          <w:p w14:paraId="7B37B21A"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22B889CE"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r>
      <w:tr w:rsidR="00221370" w:rsidRPr="00CC73AD" w14:paraId="4C034E5A" w14:textId="77777777" w:rsidTr="00F4158E">
        <w:tc>
          <w:tcPr>
            <w:tcW w:w="6850" w:type="dxa"/>
            <w:gridSpan w:val="3"/>
          </w:tcPr>
          <w:p w14:paraId="2C33809C"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printing</w:t>
            </w:r>
          </w:p>
        </w:tc>
        <w:tc>
          <w:tcPr>
            <w:tcW w:w="251" w:type="dxa"/>
          </w:tcPr>
          <w:p w14:paraId="4ED9B3E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971" w:type="dxa"/>
            <w:gridSpan w:val="2"/>
          </w:tcPr>
          <w:p w14:paraId="10D810A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r w:rsidRPr="00CC73AD">
              <w:rPr>
                <w:rFonts w:ascii="Times New Roman" w:hAnsi="Times New Roman" w:cs="Times New Roman"/>
                <w:sz w:val="22"/>
                <w:szCs w:val="22"/>
              </w:rPr>
              <w:t>7 March 2016</w:t>
            </w:r>
          </w:p>
        </w:tc>
      </w:tr>
      <w:tr w:rsidR="00221370" w:rsidRPr="00CC73AD" w14:paraId="765D4950" w14:textId="77777777" w:rsidTr="00120969">
        <w:trPr>
          <w:trHeight w:hRule="exact" w:val="170"/>
        </w:trPr>
        <w:tc>
          <w:tcPr>
            <w:tcW w:w="6850" w:type="dxa"/>
            <w:gridSpan w:val="3"/>
          </w:tcPr>
          <w:p w14:paraId="501E0E5F"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2C1A43CE"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06A801E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221370" w:rsidRPr="00CC73AD" w14:paraId="1E458710" w14:textId="77777777" w:rsidTr="00F4158E">
        <w:tc>
          <w:tcPr>
            <w:tcW w:w="6850" w:type="dxa"/>
            <w:gridSpan w:val="3"/>
          </w:tcPr>
          <w:p w14:paraId="0A5CB1F7"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212417B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00AD954E"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Exemption from</w:t>
            </w:r>
          </w:p>
        </w:tc>
      </w:tr>
      <w:tr w:rsidR="00221370" w:rsidRPr="00CC73AD" w14:paraId="379B779B" w14:textId="77777777" w:rsidTr="00F4158E">
        <w:tc>
          <w:tcPr>
            <w:tcW w:w="6850" w:type="dxa"/>
            <w:gridSpan w:val="3"/>
          </w:tcPr>
          <w:p w14:paraId="6C5B2D5A"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00E7D86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5965F60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corporate income</w:t>
            </w:r>
          </w:p>
        </w:tc>
      </w:tr>
      <w:tr w:rsidR="00221370" w:rsidRPr="00CC73AD" w14:paraId="092C4444" w14:textId="77777777" w:rsidTr="00F4158E">
        <w:tc>
          <w:tcPr>
            <w:tcW w:w="6850" w:type="dxa"/>
            <w:gridSpan w:val="3"/>
          </w:tcPr>
          <w:p w14:paraId="6248422F"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091FECDB"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28CE30A0"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tax for 3 years from</w:t>
            </w:r>
          </w:p>
        </w:tc>
      </w:tr>
      <w:tr w:rsidR="00221370" w:rsidRPr="00CC73AD" w14:paraId="29B3A0E8" w14:textId="77777777" w:rsidTr="00F4158E">
        <w:tc>
          <w:tcPr>
            <w:tcW w:w="6850" w:type="dxa"/>
            <w:gridSpan w:val="3"/>
          </w:tcPr>
          <w:p w14:paraId="0243ABE4"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b/>
                <w:bCs/>
                <w:sz w:val="22"/>
                <w:szCs w:val="22"/>
              </w:rPr>
              <w:t>Phoenix Pulp &amp; Paper Public Company Limited</w:t>
            </w:r>
          </w:p>
        </w:tc>
        <w:tc>
          <w:tcPr>
            <w:tcW w:w="251" w:type="dxa"/>
          </w:tcPr>
          <w:p w14:paraId="7925EC5E"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3EE9C83D"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221370" w:rsidRPr="00CC73AD" w14:paraId="3018ACD7" w14:textId="77777777" w:rsidTr="00F4158E">
        <w:tc>
          <w:tcPr>
            <w:tcW w:w="6850" w:type="dxa"/>
            <w:gridSpan w:val="3"/>
          </w:tcPr>
          <w:p w14:paraId="6DB14741" w14:textId="0EB91A72"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 xml:space="preserve">Manufacture of </w:t>
            </w:r>
            <w:r w:rsidR="00AF7E57">
              <w:rPr>
                <w:rFonts w:ascii="Times New Roman" w:hAnsi="Times New Roman" w:cs="Times New Roman"/>
                <w:sz w:val="22"/>
                <w:szCs w:val="22"/>
              </w:rPr>
              <w:t>p</w:t>
            </w:r>
            <w:r w:rsidRPr="00CC73AD">
              <w:rPr>
                <w:rFonts w:ascii="Times New Roman" w:hAnsi="Times New Roman" w:cs="Times New Roman"/>
                <w:sz w:val="22"/>
                <w:szCs w:val="22"/>
              </w:rPr>
              <w:t>ulp</w:t>
            </w:r>
          </w:p>
        </w:tc>
        <w:tc>
          <w:tcPr>
            <w:tcW w:w="251" w:type="dxa"/>
          </w:tcPr>
          <w:p w14:paraId="45078405"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4C6093F3"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22 July 2017</w:t>
            </w:r>
          </w:p>
        </w:tc>
      </w:tr>
      <w:tr w:rsidR="00221370" w:rsidRPr="00CC73AD" w14:paraId="2C846DC1" w14:textId="77777777" w:rsidTr="00F4158E">
        <w:tc>
          <w:tcPr>
            <w:tcW w:w="6850" w:type="dxa"/>
            <w:gridSpan w:val="3"/>
          </w:tcPr>
          <w:p w14:paraId="3DAB8C9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hygienic food packaging</w:t>
            </w:r>
          </w:p>
        </w:tc>
        <w:tc>
          <w:tcPr>
            <w:tcW w:w="251" w:type="dxa"/>
          </w:tcPr>
          <w:p w14:paraId="793D90E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49ED37D9"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22 March 2018</w:t>
            </w:r>
          </w:p>
        </w:tc>
      </w:tr>
      <w:tr w:rsidR="00221370" w:rsidRPr="00CC73AD" w14:paraId="545A0EE1" w14:textId="77777777" w:rsidTr="00120969">
        <w:trPr>
          <w:trHeight w:hRule="exact" w:val="170"/>
        </w:trPr>
        <w:tc>
          <w:tcPr>
            <w:tcW w:w="6850" w:type="dxa"/>
            <w:gridSpan w:val="3"/>
          </w:tcPr>
          <w:p w14:paraId="6F734A7F"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34FDCB9F"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07795261" w14:textId="77777777" w:rsidR="00221370" w:rsidRPr="00CC73AD" w:rsidRDefault="00221370"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DA54F4" w:rsidRPr="00CC73AD" w14:paraId="6ED564A0" w14:textId="77777777" w:rsidTr="00F4158E">
        <w:tc>
          <w:tcPr>
            <w:tcW w:w="6850" w:type="dxa"/>
            <w:gridSpan w:val="3"/>
          </w:tcPr>
          <w:p w14:paraId="56BCB2AB" w14:textId="77777777"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CC73AD">
              <w:rPr>
                <w:rFonts w:ascii="Times New Roman" w:hAnsi="Times New Roman" w:cs="Times New Roman"/>
                <w:b/>
                <w:bCs/>
                <w:sz w:val="22"/>
                <w:szCs w:val="22"/>
              </w:rPr>
              <w:t>Thai Paper Co</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 Ltd</w:t>
            </w:r>
            <w:r w:rsidRPr="00F4158E">
              <w:rPr>
                <w:rFonts w:ascii="Times New Roman" w:hAnsi="Times New Roman" w:cs="Times New Roman"/>
                <w:b/>
                <w:bCs/>
                <w:sz w:val="22"/>
                <w:szCs w:val="22"/>
                <w:cs/>
              </w:rPr>
              <w:t>.</w:t>
            </w:r>
          </w:p>
        </w:tc>
        <w:tc>
          <w:tcPr>
            <w:tcW w:w="251" w:type="dxa"/>
          </w:tcPr>
          <w:p w14:paraId="201F38CB" w14:textId="77777777"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68D28216" w14:textId="77777777"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DA54F4" w:rsidRPr="00CC73AD" w14:paraId="57F8E9FD" w14:textId="77777777" w:rsidTr="00F4158E">
        <w:tc>
          <w:tcPr>
            <w:tcW w:w="6850" w:type="dxa"/>
            <w:gridSpan w:val="3"/>
          </w:tcPr>
          <w:p w14:paraId="0B8237C7" w14:textId="01AA86CD"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 xml:space="preserve">Manufacture of </w:t>
            </w:r>
            <w:r w:rsidR="00AF7E57">
              <w:rPr>
                <w:rFonts w:ascii="Times New Roman" w:hAnsi="Times New Roman" w:cs="Times New Roman"/>
                <w:sz w:val="22"/>
                <w:szCs w:val="22"/>
              </w:rPr>
              <w:t>p</w:t>
            </w:r>
            <w:r w:rsidRPr="00CC73AD">
              <w:rPr>
                <w:rFonts w:ascii="Times New Roman" w:hAnsi="Times New Roman" w:cs="Times New Roman"/>
                <w:sz w:val="22"/>
                <w:szCs w:val="22"/>
              </w:rPr>
              <w:t>ulp</w:t>
            </w:r>
          </w:p>
        </w:tc>
        <w:tc>
          <w:tcPr>
            <w:tcW w:w="251" w:type="dxa"/>
          </w:tcPr>
          <w:p w14:paraId="1DA28544" w14:textId="77777777"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7EDF4F7A" w14:textId="77777777"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17 February 2016</w:t>
            </w:r>
          </w:p>
        </w:tc>
      </w:tr>
      <w:tr w:rsidR="00DA54F4" w:rsidRPr="00CC73AD" w14:paraId="57D41BF5" w14:textId="77777777" w:rsidTr="00F4158E">
        <w:tc>
          <w:tcPr>
            <w:tcW w:w="6850" w:type="dxa"/>
            <w:gridSpan w:val="3"/>
          </w:tcPr>
          <w:p w14:paraId="033573B1" w14:textId="77777777"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hygienic food packaging</w:t>
            </w:r>
          </w:p>
        </w:tc>
        <w:tc>
          <w:tcPr>
            <w:tcW w:w="251" w:type="dxa"/>
          </w:tcPr>
          <w:p w14:paraId="34A40C8B" w14:textId="77777777"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1481EFAA" w14:textId="77777777"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3 November 2016</w:t>
            </w:r>
          </w:p>
        </w:tc>
      </w:tr>
      <w:tr w:rsidR="00DA54F4" w:rsidRPr="00CC73AD" w14:paraId="7A7ACA14" w14:textId="77777777" w:rsidTr="00F4158E">
        <w:tc>
          <w:tcPr>
            <w:tcW w:w="6850" w:type="dxa"/>
            <w:gridSpan w:val="3"/>
          </w:tcPr>
          <w:p w14:paraId="7F415F9D" w14:textId="77777777"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CC73AD">
              <w:rPr>
                <w:rFonts w:ascii="Times New Roman" w:hAnsi="Times New Roman" w:cs="Times New Roman"/>
                <w:sz w:val="22"/>
                <w:szCs w:val="22"/>
              </w:rPr>
              <w:t>Manufacture of hygienic food packaging</w:t>
            </w:r>
          </w:p>
        </w:tc>
        <w:tc>
          <w:tcPr>
            <w:tcW w:w="251" w:type="dxa"/>
          </w:tcPr>
          <w:p w14:paraId="09FE1388" w14:textId="77777777"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734007DE" w14:textId="77777777"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CC73AD">
              <w:rPr>
                <w:rFonts w:ascii="Times New Roman" w:hAnsi="Times New Roman" w:cs="Times New Roman"/>
                <w:sz w:val="22"/>
                <w:szCs w:val="22"/>
              </w:rPr>
              <w:t>2 March 2018</w:t>
            </w:r>
          </w:p>
        </w:tc>
      </w:tr>
      <w:tr w:rsidR="00DA54F4" w:rsidRPr="00CC73AD" w14:paraId="56F6F88F" w14:textId="77777777" w:rsidTr="00F4158E">
        <w:tc>
          <w:tcPr>
            <w:tcW w:w="6850" w:type="dxa"/>
            <w:gridSpan w:val="3"/>
          </w:tcPr>
          <w:p w14:paraId="53A759F9" w14:textId="77777777"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51" w:type="dxa"/>
          </w:tcPr>
          <w:p w14:paraId="56339746" w14:textId="77777777"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971" w:type="dxa"/>
            <w:gridSpan w:val="2"/>
          </w:tcPr>
          <w:p w14:paraId="143F2EE6" w14:textId="77777777" w:rsidR="00DA54F4" w:rsidRPr="00CC73AD"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bl>
    <w:p w14:paraId="541F2015" w14:textId="77777777" w:rsidR="00120969" w:rsidRDefault="00120969" w:rsidP="00F4158E">
      <w:pPr>
        <w:pStyle w:val="BodyText3"/>
        <w:spacing w:line="276" w:lineRule="auto"/>
        <w:ind w:left="540"/>
        <w:jc w:val="both"/>
        <w:rPr>
          <w:rFonts w:ascii="Times New Roman" w:hAnsi="Times New Roman" w:cs="Times New Roman"/>
          <w:sz w:val="22"/>
          <w:szCs w:val="22"/>
          <w:lang w:val="en-US"/>
        </w:rPr>
      </w:pPr>
    </w:p>
    <w:p w14:paraId="37BE85EC" w14:textId="77777777" w:rsidR="00120969" w:rsidRDefault="00120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048842B" w14:textId="491EA576" w:rsidR="00530CC5" w:rsidRPr="00CC73AD" w:rsidRDefault="00530CC5" w:rsidP="00120969">
      <w:pPr>
        <w:pStyle w:val="BodyText3"/>
        <w:spacing w:line="276" w:lineRule="auto"/>
        <w:ind w:left="567"/>
        <w:jc w:val="thaiDistribute"/>
        <w:rPr>
          <w:rFonts w:ascii="Times New Roman" w:hAnsi="Times New Roman" w:cs="Times New Roman"/>
          <w:sz w:val="22"/>
          <w:szCs w:val="22"/>
          <w:lang w:val="en-US"/>
        </w:rPr>
      </w:pPr>
      <w:r w:rsidRPr="00CC73AD">
        <w:rPr>
          <w:rFonts w:ascii="Times New Roman" w:hAnsi="Times New Roman" w:cs="Times New Roman"/>
          <w:sz w:val="22"/>
          <w:szCs w:val="22"/>
          <w:lang w:val="en-US"/>
        </w:rPr>
        <w:t>Vina</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Kraft</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Paper</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Co</w:t>
      </w:r>
      <w:r w:rsidRPr="00F4158E">
        <w:rPr>
          <w:rFonts w:ascii="Times New Roman" w:hAnsi="Times New Roman" w:cs="Times New Roman"/>
          <w:sz w:val="22"/>
          <w:szCs w:val="22"/>
          <w:cs/>
          <w:lang w:val="en-US"/>
        </w:rPr>
        <w:t>.</w:t>
      </w:r>
      <w:r w:rsidRPr="00CC73AD">
        <w:rPr>
          <w:rFonts w:ascii="Times New Roman" w:hAnsi="Times New Roman" w:cs="Times New Roman"/>
          <w:sz w:val="22"/>
          <w:szCs w:val="22"/>
          <w:lang w:val="en-US"/>
        </w:rPr>
        <w:t>,</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Ltd</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also</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obtained</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privileges</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from</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a</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government</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agency</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in</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Vietnam</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to</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pay</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income</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tax</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at</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a</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reduced</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rate</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of</w:t>
      </w:r>
      <w:r w:rsidRPr="00F4158E">
        <w:rPr>
          <w:rFonts w:ascii="Times New Roman" w:hAnsi="Times New Roman" w:cs="Times New Roman"/>
          <w:sz w:val="22"/>
          <w:szCs w:val="22"/>
          <w:cs/>
          <w:lang w:val="en-US"/>
        </w:rPr>
        <w:t xml:space="preserve"> </w:t>
      </w:r>
      <w:r w:rsidR="008F62BB" w:rsidRPr="00F4158E">
        <w:rPr>
          <w:rFonts w:ascii="Times New Roman" w:hAnsi="Times New Roman" w:cs="Times New Roman"/>
          <w:sz w:val="22"/>
          <w:szCs w:val="22"/>
          <w:lang w:val="en-US"/>
        </w:rPr>
        <w:t>15</w:t>
      </w:r>
      <w:r w:rsidR="008F62BB" w:rsidRPr="00F4158E">
        <w:rPr>
          <w:rFonts w:ascii="Times New Roman" w:hAnsi="Times New Roman" w:cs="Times New Roman"/>
          <w:sz w:val="22"/>
          <w:szCs w:val="22"/>
          <w:cs/>
          <w:lang w:val="en-US"/>
        </w:rPr>
        <w:t>%</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of</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taxable</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profits</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for</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the</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first</w:t>
      </w:r>
      <w:r w:rsidRPr="00F4158E">
        <w:rPr>
          <w:rFonts w:ascii="Times New Roman" w:hAnsi="Times New Roman" w:cs="Times New Roman"/>
          <w:sz w:val="22"/>
          <w:szCs w:val="22"/>
          <w:cs/>
          <w:lang w:val="en-US"/>
        </w:rPr>
        <w:t xml:space="preserve"> </w:t>
      </w:r>
      <w:r w:rsidR="008F62BB" w:rsidRPr="00F4158E">
        <w:rPr>
          <w:rFonts w:ascii="Times New Roman" w:hAnsi="Times New Roman" w:cs="Times New Roman"/>
          <w:sz w:val="22"/>
          <w:szCs w:val="22"/>
          <w:lang w:val="en-US"/>
        </w:rPr>
        <w:t>12</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years</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starting</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from</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the</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first</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year</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of</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operation,</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and</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exemption</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from</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corporate</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income</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tax</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for</w:t>
      </w:r>
      <w:r w:rsidRPr="00F4158E">
        <w:rPr>
          <w:rFonts w:ascii="Times New Roman" w:hAnsi="Times New Roman" w:cs="Times New Roman"/>
          <w:sz w:val="22"/>
          <w:szCs w:val="22"/>
          <w:cs/>
          <w:lang w:val="en-US"/>
        </w:rPr>
        <w:t xml:space="preserve"> </w:t>
      </w:r>
      <w:r w:rsidR="008F62BB" w:rsidRPr="00F4158E">
        <w:rPr>
          <w:rFonts w:ascii="Times New Roman" w:hAnsi="Times New Roman" w:cs="Times New Roman"/>
          <w:sz w:val="22"/>
          <w:szCs w:val="22"/>
          <w:lang w:val="en-US"/>
        </w:rPr>
        <w:t>3</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years</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from</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the</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year</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that</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profit</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is</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first</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reported</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and</w:t>
      </w:r>
      <w:r w:rsidRPr="00F4158E">
        <w:rPr>
          <w:rFonts w:ascii="Times New Roman" w:hAnsi="Times New Roman" w:cs="Times New Roman"/>
          <w:sz w:val="22"/>
          <w:szCs w:val="22"/>
          <w:cs/>
          <w:lang w:val="en-US"/>
        </w:rPr>
        <w:t xml:space="preserve"> 50% </w:t>
      </w:r>
      <w:r w:rsidRPr="00CC73AD">
        <w:rPr>
          <w:rFonts w:ascii="Times New Roman" w:hAnsi="Times New Roman" w:cs="Times New Roman"/>
          <w:sz w:val="22"/>
          <w:szCs w:val="22"/>
          <w:lang w:val="en-US"/>
        </w:rPr>
        <w:t>deduction</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of</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the</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said</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corporate</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income</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tax</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for</w:t>
      </w:r>
      <w:r w:rsidRPr="00F4158E">
        <w:rPr>
          <w:rFonts w:ascii="Times New Roman" w:hAnsi="Times New Roman" w:cs="Times New Roman"/>
          <w:sz w:val="22"/>
          <w:szCs w:val="22"/>
          <w:cs/>
          <w:lang w:val="en-US"/>
        </w:rPr>
        <w:t xml:space="preserve"> </w:t>
      </w:r>
      <w:r w:rsidR="008F62BB" w:rsidRPr="00F4158E">
        <w:rPr>
          <w:rFonts w:ascii="Times New Roman" w:hAnsi="Times New Roman" w:cs="Times New Roman"/>
          <w:sz w:val="22"/>
          <w:szCs w:val="22"/>
          <w:lang w:val="en-US"/>
        </w:rPr>
        <w:t>7</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years</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thereafter</w:t>
      </w:r>
      <w:r w:rsidRPr="00F4158E">
        <w:rPr>
          <w:rFonts w:ascii="Times New Roman" w:hAnsi="Times New Roman" w:cs="Times New Roman"/>
          <w:sz w:val="22"/>
          <w:szCs w:val="22"/>
          <w:cs/>
          <w:lang w:val="en-US"/>
        </w:rPr>
        <w:t>.</w:t>
      </w:r>
    </w:p>
    <w:p w14:paraId="09034336" w14:textId="77777777" w:rsidR="00530CC5" w:rsidRPr="00F4158E" w:rsidRDefault="00530CC5" w:rsidP="00F4158E">
      <w:pPr>
        <w:pStyle w:val="BodyText3"/>
        <w:spacing w:line="276" w:lineRule="auto"/>
        <w:ind w:left="547"/>
        <w:jc w:val="both"/>
        <w:rPr>
          <w:rFonts w:ascii="Times New Roman" w:hAnsi="Times New Roman" w:cs="Times New Roman"/>
          <w:sz w:val="22"/>
          <w:szCs w:val="22"/>
          <w:lang w:val="en-US"/>
        </w:rPr>
      </w:pPr>
    </w:p>
    <w:p w14:paraId="5D361D12" w14:textId="48413997" w:rsidR="00530CC5" w:rsidRPr="00CC73AD" w:rsidRDefault="00530CC5" w:rsidP="00120969">
      <w:pPr>
        <w:pStyle w:val="BodyText3"/>
        <w:spacing w:line="276" w:lineRule="auto"/>
        <w:ind w:left="567"/>
        <w:jc w:val="thaiDistribute"/>
        <w:rPr>
          <w:rFonts w:ascii="Times New Roman" w:hAnsi="Times New Roman" w:cs="Times New Roman"/>
          <w:spacing w:val="-8"/>
          <w:sz w:val="22"/>
          <w:szCs w:val="22"/>
          <w:lang w:val="en-US"/>
        </w:rPr>
      </w:pPr>
      <w:r w:rsidRPr="00CC73AD">
        <w:rPr>
          <w:rFonts w:ascii="Times New Roman" w:hAnsi="Times New Roman" w:cs="Times New Roman"/>
          <w:spacing w:val="-8"/>
          <w:sz w:val="22"/>
          <w:szCs w:val="22"/>
          <w:lang w:val="en-US"/>
        </w:rPr>
        <w:t>Vina</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Kraft</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Paper</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Co</w:t>
      </w:r>
      <w:r w:rsidRPr="00F4158E">
        <w:rPr>
          <w:rFonts w:ascii="Times New Roman" w:hAnsi="Times New Roman" w:cs="Times New Roman"/>
          <w:spacing w:val="-8"/>
          <w:sz w:val="22"/>
          <w:szCs w:val="22"/>
          <w:cs/>
          <w:lang w:val="en-US"/>
        </w:rPr>
        <w:t>.</w:t>
      </w:r>
      <w:r w:rsidRPr="00CC73AD">
        <w:rPr>
          <w:rFonts w:ascii="Times New Roman" w:hAnsi="Times New Roman" w:cs="Times New Roman"/>
          <w:spacing w:val="-8"/>
          <w:sz w:val="22"/>
          <w:szCs w:val="22"/>
          <w:lang w:val="en-US"/>
        </w:rPr>
        <w:t>,</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Ltd</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also</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obtained</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privileges</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from</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a</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government</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agency</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in</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Vietnam</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for</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Expanding</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capacity</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project</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No</w:t>
      </w:r>
      <w:r w:rsidRPr="00F4158E">
        <w:rPr>
          <w:rFonts w:ascii="Times New Roman" w:hAnsi="Times New Roman" w:cs="Times New Roman"/>
          <w:spacing w:val="-8"/>
          <w:sz w:val="22"/>
          <w:szCs w:val="22"/>
          <w:cs/>
          <w:lang w:val="en-US"/>
        </w:rPr>
        <w:t xml:space="preserve">.2 </w:t>
      </w:r>
      <w:r w:rsidRPr="00CC73AD">
        <w:rPr>
          <w:rFonts w:ascii="Times New Roman" w:hAnsi="Times New Roman" w:cs="Times New Roman"/>
          <w:spacing w:val="-8"/>
          <w:sz w:val="22"/>
          <w:szCs w:val="22"/>
          <w:lang w:val="en-US"/>
        </w:rPr>
        <w:t>to</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pay</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income</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tax</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at</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a</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reduced</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rate</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of</w:t>
      </w:r>
      <w:r w:rsidRPr="00F4158E">
        <w:rPr>
          <w:rFonts w:ascii="Times New Roman" w:hAnsi="Times New Roman" w:cs="Times New Roman"/>
          <w:spacing w:val="-8"/>
          <w:sz w:val="22"/>
          <w:szCs w:val="22"/>
          <w:cs/>
          <w:lang w:val="en-US"/>
        </w:rPr>
        <w:t xml:space="preserve"> </w:t>
      </w:r>
      <w:r w:rsidR="0040415F" w:rsidRPr="00F4158E">
        <w:rPr>
          <w:rFonts w:ascii="Times New Roman" w:hAnsi="Times New Roman" w:cs="Times New Roman"/>
          <w:spacing w:val="-8"/>
          <w:sz w:val="22"/>
          <w:szCs w:val="22"/>
          <w:lang w:val="en-US"/>
        </w:rPr>
        <w:t>10</w:t>
      </w:r>
      <w:r w:rsidR="0040415F"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of</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taxable</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profits</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for</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the</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first</w:t>
      </w:r>
      <w:r w:rsidRPr="00F4158E">
        <w:rPr>
          <w:rFonts w:ascii="Times New Roman" w:hAnsi="Times New Roman" w:cs="Times New Roman"/>
          <w:spacing w:val="-8"/>
          <w:sz w:val="22"/>
          <w:szCs w:val="22"/>
          <w:cs/>
          <w:lang w:val="en-US"/>
        </w:rPr>
        <w:t xml:space="preserve"> </w:t>
      </w:r>
      <w:r w:rsidR="00205A02" w:rsidRPr="00F4158E">
        <w:rPr>
          <w:rFonts w:ascii="Times New Roman" w:hAnsi="Times New Roman" w:cs="Times New Roman"/>
          <w:spacing w:val="-8"/>
          <w:sz w:val="22"/>
          <w:szCs w:val="22"/>
          <w:lang w:val="en-US"/>
        </w:rPr>
        <w:t>6</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years</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starting</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from</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the</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first</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year</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of</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operation,</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and</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exemption</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from</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corporate</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income</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tax</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for</w:t>
      </w:r>
      <w:r w:rsidRPr="00F4158E">
        <w:rPr>
          <w:rFonts w:ascii="Times New Roman" w:hAnsi="Times New Roman" w:cs="Times New Roman"/>
          <w:spacing w:val="-8"/>
          <w:sz w:val="22"/>
          <w:szCs w:val="22"/>
          <w:cs/>
          <w:lang w:val="en-US"/>
        </w:rPr>
        <w:t xml:space="preserve"> 2 </w:t>
      </w:r>
      <w:r w:rsidRPr="00CC73AD">
        <w:rPr>
          <w:rFonts w:ascii="Times New Roman" w:hAnsi="Times New Roman" w:cs="Times New Roman"/>
          <w:spacing w:val="-8"/>
          <w:sz w:val="22"/>
          <w:szCs w:val="22"/>
          <w:lang w:val="en-US"/>
        </w:rPr>
        <w:t>years</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from</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the</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year</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that</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profit</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is</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first</w:t>
      </w:r>
      <w:r w:rsidRPr="00F4158E">
        <w:rPr>
          <w:rFonts w:ascii="Times New Roman" w:hAnsi="Times New Roman" w:cs="Times New Roman"/>
          <w:spacing w:val="-8"/>
          <w:sz w:val="22"/>
          <w:szCs w:val="22"/>
          <w:cs/>
          <w:lang w:val="en-US"/>
        </w:rPr>
        <w:t xml:space="preserve"> </w:t>
      </w:r>
      <w:r w:rsidRPr="00CC73AD">
        <w:rPr>
          <w:rFonts w:ascii="Times New Roman" w:hAnsi="Times New Roman" w:cs="Times New Roman"/>
          <w:spacing w:val="-8"/>
          <w:sz w:val="22"/>
          <w:szCs w:val="22"/>
          <w:lang w:val="en-US"/>
        </w:rPr>
        <w:t>reported</w:t>
      </w:r>
      <w:r w:rsidRPr="00F4158E">
        <w:rPr>
          <w:rFonts w:ascii="Times New Roman" w:hAnsi="Times New Roman" w:cs="Times New Roman"/>
          <w:spacing w:val="-8"/>
          <w:sz w:val="22"/>
          <w:szCs w:val="22"/>
          <w:cs/>
          <w:lang w:val="en-US"/>
        </w:rPr>
        <w:t>.</w:t>
      </w:r>
    </w:p>
    <w:p w14:paraId="00062D0F" w14:textId="77777777" w:rsidR="00530CC5" w:rsidRPr="00F4158E" w:rsidRDefault="00530CC5" w:rsidP="00F4158E">
      <w:pPr>
        <w:pStyle w:val="BodyText3"/>
        <w:spacing w:line="276" w:lineRule="auto"/>
        <w:ind w:left="540"/>
        <w:jc w:val="both"/>
        <w:rPr>
          <w:rFonts w:ascii="Times New Roman" w:hAnsi="Times New Roman" w:cs="Times New Roman"/>
          <w:sz w:val="22"/>
          <w:szCs w:val="22"/>
          <w:lang w:val="en-US"/>
        </w:rPr>
      </w:pPr>
    </w:p>
    <w:p w14:paraId="07FB530C" w14:textId="1B2FDD23" w:rsidR="00530CC5" w:rsidRPr="00CC73AD" w:rsidRDefault="00530CC5" w:rsidP="00120969">
      <w:pPr>
        <w:pStyle w:val="BodyText3"/>
        <w:spacing w:line="276" w:lineRule="auto"/>
        <w:ind w:left="567"/>
        <w:jc w:val="thaiDistribute"/>
        <w:rPr>
          <w:rFonts w:ascii="Times New Roman" w:hAnsi="Times New Roman" w:cs="Times New Roman"/>
          <w:sz w:val="22"/>
          <w:szCs w:val="22"/>
          <w:lang w:val="en-US"/>
        </w:rPr>
      </w:pPr>
      <w:r w:rsidRPr="00CC73AD">
        <w:rPr>
          <w:rFonts w:ascii="Times New Roman" w:hAnsi="Times New Roman" w:cs="Times New Roman"/>
          <w:sz w:val="22"/>
          <w:szCs w:val="22"/>
          <w:lang w:val="en-US"/>
        </w:rPr>
        <w:t>New Asia Industries Co</w:t>
      </w:r>
      <w:r w:rsidRPr="00F4158E">
        <w:rPr>
          <w:rFonts w:ascii="Times New Roman" w:hAnsi="Times New Roman" w:cs="Times New Roman"/>
          <w:sz w:val="22"/>
          <w:szCs w:val="22"/>
          <w:cs/>
          <w:lang w:val="en-US"/>
        </w:rPr>
        <w:t>.</w:t>
      </w:r>
      <w:r w:rsidRPr="00CC73AD">
        <w:rPr>
          <w:rFonts w:ascii="Times New Roman" w:hAnsi="Times New Roman" w:cs="Times New Roman"/>
          <w:sz w:val="22"/>
          <w:szCs w:val="22"/>
          <w:lang w:val="en-US"/>
        </w:rPr>
        <w:t>, Ltd</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 xml:space="preserve">also obtained privileges from a government agency in Vietnam </w:t>
      </w:r>
      <w:r w:rsidRPr="00CC73AD">
        <w:rPr>
          <w:rFonts w:ascii="Times New Roman" w:hAnsi="Times New Roman" w:cs="Times New Roman"/>
          <w:sz w:val="22"/>
          <w:szCs w:val="22"/>
          <w:lang w:val="en-US"/>
        </w:rPr>
        <w:br/>
        <w:t xml:space="preserve">to pay income tax at a reduced rate of </w:t>
      </w:r>
      <w:r w:rsidR="00205A02" w:rsidRPr="00F4158E">
        <w:rPr>
          <w:rFonts w:ascii="Times New Roman" w:hAnsi="Times New Roman" w:cs="Times New Roman"/>
          <w:sz w:val="22"/>
          <w:szCs w:val="22"/>
          <w:lang w:val="en-US"/>
        </w:rPr>
        <w:t>15</w:t>
      </w:r>
      <w:r w:rsidR="00205A02" w:rsidRPr="00F4158E">
        <w:rPr>
          <w:rFonts w:ascii="Times New Roman" w:hAnsi="Times New Roman" w:cs="Times New Roman"/>
          <w:sz w:val="22"/>
          <w:szCs w:val="22"/>
          <w:cs/>
          <w:lang w:val="en-US"/>
        </w:rPr>
        <w:t>%</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 xml:space="preserve">of taxable profits until </w:t>
      </w:r>
      <w:r w:rsidR="00205A02" w:rsidRPr="00F4158E">
        <w:rPr>
          <w:rFonts w:ascii="Times New Roman" w:hAnsi="Times New Roman" w:cs="Times New Roman"/>
          <w:sz w:val="22"/>
          <w:szCs w:val="22"/>
          <w:lang w:val="en-US"/>
        </w:rPr>
        <w:t>2021</w:t>
      </w:r>
      <w:r w:rsidRPr="00F4158E">
        <w:rPr>
          <w:rFonts w:ascii="Times New Roman" w:hAnsi="Times New Roman" w:cs="Times New Roman"/>
          <w:sz w:val="22"/>
          <w:szCs w:val="22"/>
          <w:cs/>
          <w:lang w:val="en-US"/>
        </w:rPr>
        <w:t xml:space="preserve">. </w:t>
      </w:r>
    </w:p>
    <w:p w14:paraId="4FADA87C" w14:textId="77777777" w:rsidR="00530CC5" w:rsidRPr="00F4158E" w:rsidRDefault="00530CC5" w:rsidP="00F4158E">
      <w:pPr>
        <w:pStyle w:val="BodyText3"/>
        <w:spacing w:line="276" w:lineRule="auto"/>
        <w:ind w:left="540"/>
        <w:jc w:val="both"/>
        <w:rPr>
          <w:rFonts w:ascii="Times New Roman" w:hAnsi="Times New Roman" w:cs="Times New Roman"/>
          <w:sz w:val="22"/>
          <w:szCs w:val="22"/>
          <w:lang w:val="en-US"/>
        </w:rPr>
      </w:pPr>
    </w:p>
    <w:p w14:paraId="54257C39" w14:textId="77777777" w:rsidR="00530CC5" w:rsidRPr="00D81AFE" w:rsidRDefault="00530CC5" w:rsidP="00120969">
      <w:pPr>
        <w:pStyle w:val="BodyText3"/>
        <w:spacing w:line="276" w:lineRule="auto"/>
        <w:ind w:left="567"/>
        <w:jc w:val="thaiDistribute"/>
        <w:rPr>
          <w:rFonts w:ascii="Times New Roman" w:hAnsi="Times New Roman" w:cs="Times New Roman"/>
          <w:sz w:val="22"/>
          <w:szCs w:val="22"/>
          <w:lang w:val="en-US"/>
        </w:rPr>
      </w:pPr>
      <w:r w:rsidRPr="00D81AFE">
        <w:rPr>
          <w:rFonts w:ascii="Times New Roman" w:hAnsi="Times New Roman" w:cs="Times New Roman"/>
          <w:sz w:val="22"/>
          <w:szCs w:val="22"/>
          <w:lang w:val="en-US"/>
        </w:rPr>
        <w:t xml:space="preserve">Alcamax Packaging </w:t>
      </w:r>
      <w:r w:rsidRPr="00F4158E">
        <w:rPr>
          <w:rFonts w:ascii="Times New Roman" w:hAnsi="Times New Roman" w:cs="Times New Roman"/>
          <w:sz w:val="22"/>
          <w:szCs w:val="22"/>
          <w:cs/>
        </w:rPr>
        <w:t>(</w:t>
      </w:r>
      <w:r w:rsidRPr="00D81AFE">
        <w:rPr>
          <w:rFonts w:ascii="Times New Roman" w:hAnsi="Times New Roman" w:cs="Times New Roman"/>
          <w:sz w:val="22"/>
          <w:szCs w:val="22"/>
          <w:lang w:val="en-US"/>
        </w:rPr>
        <w:t>Vietnam</w:t>
      </w:r>
      <w:r w:rsidRPr="00F4158E">
        <w:rPr>
          <w:rFonts w:ascii="Times New Roman" w:hAnsi="Times New Roman" w:cs="Times New Roman"/>
          <w:sz w:val="22"/>
          <w:szCs w:val="22"/>
          <w:cs/>
        </w:rPr>
        <w:t xml:space="preserve">) </w:t>
      </w:r>
      <w:r w:rsidRPr="00D81AFE">
        <w:rPr>
          <w:rFonts w:ascii="Times New Roman" w:hAnsi="Times New Roman" w:cs="Times New Roman"/>
          <w:sz w:val="22"/>
          <w:szCs w:val="22"/>
          <w:lang w:val="en-US"/>
        </w:rPr>
        <w:t>Co</w:t>
      </w:r>
      <w:r w:rsidRPr="00F4158E">
        <w:rPr>
          <w:rFonts w:ascii="Times New Roman" w:hAnsi="Times New Roman" w:cs="Times New Roman"/>
          <w:sz w:val="22"/>
          <w:szCs w:val="22"/>
          <w:cs/>
        </w:rPr>
        <w:t>.</w:t>
      </w:r>
      <w:r w:rsidRPr="00D81AFE">
        <w:rPr>
          <w:rFonts w:ascii="Times New Roman" w:hAnsi="Times New Roman" w:cs="Times New Roman"/>
          <w:sz w:val="22"/>
          <w:szCs w:val="22"/>
          <w:lang w:val="en-US"/>
        </w:rPr>
        <w:t>, Ltd</w:t>
      </w:r>
      <w:r w:rsidRPr="00F4158E">
        <w:rPr>
          <w:rFonts w:ascii="Times New Roman" w:hAnsi="Times New Roman" w:cs="Times New Roman"/>
          <w:sz w:val="22"/>
          <w:szCs w:val="22"/>
          <w:cs/>
        </w:rPr>
        <w:t xml:space="preserve">. </w:t>
      </w:r>
      <w:r w:rsidRPr="00D81AFE">
        <w:rPr>
          <w:rFonts w:ascii="Times New Roman" w:hAnsi="Times New Roman" w:cs="Times New Roman"/>
          <w:sz w:val="22"/>
          <w:szCs w:val="22"/>
          <w:lang w:val="en-US"/>
        </w:rPr>
        <w:t>also obtained privileges from a government agency in Vietnam to pay income tax at a reduced rate of 15</w:t>
      </w:r>
      <w:r w:rsidRPr="00F4158E">
        <w:rPr>
          <w:rFonts w:ascii="Times New Roman" w:hAnsi="Times New Roman" w:cs="Times New Roman"/>
          <w:sz w:val="22"/>
          <w:szCs w:val="22"/>
          <w:cs/>
        </w:rPr>
        <w:t xml:space="preserve">% </w:t>
      </w:r>
      <w:r w:rsidRPr="00D81AFE">
        <w:rPr>
          <w:rFonts w:ascii="Times New Roman" w:hAnsi="Times New Roman" w:cs="Times New Roman"/>
          <w:sz w:val="22"/>
          <w:szCs w:val="22"/>
          <w:lang w:val="en-US"/>
        </w:rPr>
        <w:t>of taxable profits until 2027</w:t>
      </w:r>
      <w:r w:rsidRPr="00F4158E">
        <w:rPr>
          <w:rFonts w:ascii="Times New Roman" w:hAnsi="Times New Roman" w:cs="Times New Roman"/>
          <w:sz w:val="22"/>
          <w:szCs w:val="22"/>
          <w:cs/>
        </w:rPr>
        <w:t xml:space="preserve">. </w:t>
      </w:r>
    </w:p>
    <w:p w14:paraId="3D1B82E7" w14:textId="794A1420" w:rsidR="00530CC5" w:rsidRPr="00F4158E" w:rsidRDefault="00530CC5" w:rsidP="00F4158E">
      <w:pPr>
        <w:pStyle w:val="BodyText3"/>
        <w:spacing w:line="276" w:lineRule="auto"/>
        <w:ind w:left="540"/>
        <w:jc w:val="both"/>
        <w:rPr>
          <w:rFonts w:ascii="Times New Roman" w:hAnsi="Times New Roman" w:cs="Times New Roman"/>
          <w:sz w:val="22"/>
          <w:szCs w:val="22"/>
          <w:lang w:val="en-US"/>
        </w:rPr>
      </w:pPr>
    </w:p>
    <w:p w14:paraId="6CD2A86A" w14:textId="3FC28DE1" w:rsidR="00205A02" w:rsidRPr="00F4158E" w:rsidRDefault="00205A02" w:rsidP="00120969">
      <w:pPr>
        <w:pStyle w:val="BodyText3"/>
        <w:spacing w:line="276" w:lineRule="auto"/>
        <w:ind w:left="567"/>
        <w:jc w:val="thaiDistribute"/>
        <w:rPr>
          <w:rFonts w:ascii="Times New Roman" w:hAnsi="Times New Roman" w:cs="Times New Roman"/>
          <w:sz w:val="22"/>
          <w:szCs w:val="22"/>
          <w:cs/>
        </w:rPr>
      </w:pPr>
      <w:r w:rsidRPr="00D81AFE">
        <w:rPr>
          <w:rFonts w:ascii="Times New Roman" w:hAnsi="Times New Roman" w:cs="Times New Roman"/>
          <w:sz w:val="22"/>
          <w:szCs w:val="22"/>
          <w:lang w:val="en-US"/>
        </w:rPr>
        <w:t xml:space="preserve">AP Packaging </w:t>
      </w:r>
      <w:r w:rsidRPr="00F4158E">
        <w:rPr>
          <w:rFonts w:ascii="Times New Roman" w:hAnsi="Times New Roman" w:cs="Times New Roman"/>
          <w:sz w:val="22"/>
          <w:szCs w:val="22"/>
          <w:cs/>
        </w:rPr>
        <w:t>(</w:t>
      </w:r>
      <w:r w:rsidRPr="00D81AFE">
        <w:rPr>
          <w:rFonts w:ascii="Times New Roman" w:hAnsi="Times New Roman" w:cs="Times New Roman"/>
          <w:sz w:val="22"/>
          <w:szCs w:val="22"/>
          <w:lang w:val="en-US"/>
        </w:rPr>
        <w:t>Hanoi</w:t>
      </w:r>
      <w:r w:rsidRPr="00F4158E">
        <w:rPr>
          <w:rFonts w:ascii="Times New Roman" w:hAnsi="Times New Roman" w:cs="Times New Roman"/>
          <w:sz w:val="22"/>
          <w:szCs w:val="22"/>
          <w:cs/>
        </w:rPr>
        <w:t xml:space="preserve">) </w:t>
      </w:r>
      <w:r w:rsidRPr="00D81AFE">
        <w:rPr>
          <w:rFonts w:ascii="Times New Roman" w:hAnsi="Times New Roman" w:cs="Times New Roman"/>
          <w:sz w:val="22"/>
          <w:szCs w:val="22"/>
          <w:lang w:val="en-US"/>
        </w:rPr>
        <w:t>Co</w:t>
      </w:r>
      <w:r w:rsidRPr="00F4158E">
        <w:rPr>
          <w:rFonts w:ascii="Times New Roman" w:hAnsi="Times New Roman" w:cs="Times New Roman"/>
          <w:sz w:val="22"/>
          <w:szCs w:val="22"/>
          <w:cs/>
        </w:rPr>
        <w:t>.</w:t>
      </w:r>
      <w:r w:rsidRPr="00D81AFE">
        <w:rPr>
          <w:rFonts w:ascii="Times New Roman" w:hAnsi="Times New Roman" w:cs="Times New Roman"/>
          <w:sz w:val="22"/>
          <w:szCs w:val="22"/>
          <w:lang w:val="en-US"/>
        </w:rPr>
        <w:t>, Ltd</w:t>
      </w:r>
      <w:r w:rsidRPr="00F4158E">
        <w:rPr>
          <w:rFonts w:ascii="Times New Roman" w:hAnsi="Times New Roman" w:cs="Times New Roman"/>
          <w:sz w:val="22"/>
          <w:szCs w:val="22"/>
          <w:cs/>
        </w:rPr>
        <w:t xml:space="preserve">. </w:t>
      </w:r>
      <w:r w:rsidRPr="00D81AFE">
        <w:rPr>
          <w:rFonts w:ascii="Times New Roman" w:hAnsi="Times New Roman" w:cs="Times New Roman"/>
          <w:sz w:val="22"/>
          <w:szCs w:val="22"/>
          <w:lang w:val="en-US"/>
        </w:rPr>
        <w:t>also obtained privileges from a government agency in</w:t>
      </w:r>
      <w:r w:rsidR="00116B3C" w:rsidRPr="00F4158E">
        <w:rPr>
          <w:rFonts w:ascii="Times New Roman" w:hAnsi="Times New Roman" w:cs="Times New Roman"/>
          <w:sz w:val="22"/>
          <w:szCs w:val="22"/>
          <w:cs/>
        </w:rPr>
        <w:t xml:space="preserve"> </w:t>
      </w:r>
      <w:r w:rsidR="00116B3C" w:rsidRPr="00D81AFE">
        <w:rPr>
          <w:rFonts w:ascii="Times New Roman" w:hAnsi="Times New Roman" w:cs="Times New Roman"/>
          <w:sz w:val="22"/>
          <w:szCs w:val="22"/>
          <w:lang w:val="en-US"/>
        </w:rPr>
        <w:t>Vietnam</w:t>
      </w:r>
      <w:r w:rsidRPr="00D81AFE">
        <w:rPr>
          <w:rFonts w:ascii="Times New Roman" w:hAnsi="Times New Roman" w:cs="Times New Roman"/>
          <w:sz w:val="22"/>
          <w:szCs w:val="22"/>
          <w:lang w:val="en-US"/>
        </w:rPr>
        <w:t xml:space="preserve"> to pay income tax at a reduced rate of 10</w:t>
      </w:r>
      <w:r w:rsidRPr="00F4158E">
        <w:rPr>
          <w:rFonts w:ascii="Times New Roman" w:hAnsi="Times New Roman" w:cs="Times New Roman"/>
          <w:sz w:val="22"/>
          <w:szCs w:val="22"/>
          <w:cs/>
        </w:rPr>
        <w:t xml:space="preserve">% </w:t>
      </w:r>
      <w:r w:rsidRPr="00D81AFE">
        <w:rPr>
          <w:rFonts w:ascii="Times New Roman" w:hAnsi="Times New Roman" w:cs="Times New Roman"/>
          <w:sz w:val="22"/>
          <w:szCs w:val="22"/>
          <w:lang w:val="en-US"/>
        </w:rPr>
        <w:t>of taxable profits until 2052</w:t>
      </w:r>
      <w:r w:rsidRPr="00F4158E">
        <w:rPr>
          <w:rFonts w:ascii="Times New Roman" w:hAnsi="Times New Roman" w:cs="Times New Roman"/>
          <w:sz w:val="22"/>
          <w:szCs w:val="22"/>
          <w:cs/>
        </w:rPr>
        <w:t xml:space="preserve">. </w:t>
      </w:r>
    </w:p>
    <w:p w14:paraId="12821557" w14:textId="77777777" w:rsidR="00DA54F4" w:rsidRPr="00F4158E" w:rsidRDefault="00DA54F4" w:rsidP="00F4158E">
      <w:pPr>
        <w:pStyle w:val="BodyText3"/>
        <w:spacing w:line="276" w:lineRule="auto"/>
        <w:ind w:left="540"/>
        <w:jc w:val="both"/>
        <w:rPr>
          <w:rFonts w:ascii="Times New Roman" w:hAnsi="Times New Roman" w:cs="Times New Roman"/>
          <w:sz w:val="22"/>
          <w:szCs w:val="22"/>
          <w:lang w:val="en-US"/>
        </w:rPr>
      </w:pPr>
    </w:p>
    <w:p w14:paraId="6379BCD8" w14:textId="7A5CC6A3" w:rsidR="00530CC5" w:rsidRPr="00F4158E" w:rsidRDefault="00116B3C"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hAnsi="Times New Roman" w:cs="Times New Roman"/>
          <w:sz w:val="22"/>
          <w:szCs w:val="22"/>
          <w:cs/>
        </w:rPr>
      </w:pPr>
      <w:r w:rsidRPr="00CC73AD">
        <w:rPr>
          <w:rFonts w:ascii="Times New Roman" w:hAnsi="Times New Roman" w:cs="Times New Roman"/>
          <w:sz w:val="22"/>
          <w:szCs w:val="22"/>
        </w:rPr>
        <w:t>Tin Thanh Packing Joint Stock Company</w:t>
      </w:r>
      <w:r w:rsidR="00530CC5" w:rsidRPr="00CC73AD">
        <w:rPr>
          <w:rFonts w:ascii="Times New Roman" w:hAnsi="Times New Roman" w:cs="Times New Roman"/>
          <w:sz w:val="22"/>
          <w:szCs w:val="22"/>
        </w:rPr>
        <w:t xml:space="preserve"> also obtained privileges from a government agency in</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Vietnam</w:t>
      </w:r>
      <w:r w:rsidR="00530CC5" w:rsidRPr="00CC73AD">
        <w:rPr>
          <w:rFonts w:ascii="Times New Roman" w:hAnsi="Times New Roman" w:cs="Times New Roman"/>
          <w:sz w:val="22"/>
          <w:szCs w:val="22"/>
        </w:rPr>
        <w:t xml:space="preserve"> to pay income tax</w:t>
      </w:r>
      <w:r w:rsidRPr="00CC73AD">
        <w:rPr>
          <w:rFonts w:ascii="Times New Roman" w:hAnsi="Times New Roman" w:cs="Times New Roman"/>
          <w:sz w:val="22"/>
          <w:szCs w:val="22"/>
        </w:rPr>
        <w:t xml:space="preserve"> for investment of new plant expansion</w:t>
      </w:r>
      <w:r w:rsidR="00530CC5" w:rsidRPr="00CC73AD">
        <w:rPr>
          <w:rFonts w:ascii="Times New Roman" w:hAnsi="Times New Roman" w:cs="Times New Roman"/>
          <w:sz w:val="22"/>
          <w:szCs w:val="22"/>
        </w:rPr>
        <w:t xml:space="preserve"> at a reduced rate of 0</w:t>
      </w:r>
      <w:r w:rsidR="00530CC5" w:rsidRPr="00F4158E">
        <w:rPr>
          <w:rFonts w:ascii="Times New Roman" w:hAnsi="Times New Roman" w:cs="Times New Roman"/>
          <w:sz w:val="22"/>
          <w:szCs w:val="22"/>
          <w:cs/>
        </w:rPr>
        <w:t>%</w:t>
      </w:r>
      <w:r w:rsidRPr="00F4158E">
        <w:rPr>
          <w:rFonts w:ascii="Times New Roman" w:hAnsi="Times New Roman" w:cs="Times New Roman"/>
          <w:sz w:val="22"/>
          <w:szCs w:val="22"/>
          <w:cs/>
        </w:rPr>
        <w:t xml:space="preserve"> </w:t>
      </w:r>
      <w:r w:rsidR="00530CC5" w:rsidRPr="00CC73AD">
        <w:rPr>
          <w:rFonts w:ascii="Times New Roman" w:hAnsi="Times New Roman" w:cs="Times New Roman"/>
          <w:sz w:val="22"/>
          <w:szCs w:val="22"/>
        </w:rPr>
        <w:t xml:space="preserve">of taxable profits </w:t>
      </w:r>
      <w:r w:rsidRPr="00CC73AD">
        <w:rPr>
          <w:rFonts w:ascii="Times New Roman" w:hAnsi="Times New Roman" w:cs="Times New Roman"/>
          <w:sz w:val="22"/>
          <w:szCs w:val="22"/>
        </w:rPr>
        <w:t>in 2020 to 2021 and 10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of taxable profits in 2022 to 2025</w:t>
      </w:r>
      <w:r w:rsidR="00530CC5" w:rsidRPr="00F4158E">
        <w:rPr>
          <w:rFonts w:ascii="Times New Roman" w:hAnsi="Times New Roman" w:cs="Times New Roman"/>
          <w:sz w:val="22"/>
          <w:szCs w:val="22"/>
          <w:cs/>
        </w:rPr>
        <w:t xml:space="preserve">. </w:t>
      </w:r>
    </w:p>
    <w:p w14:paraId="504E9E02" w14:textId="77777777" w:rsidR="00530CC5" w:rsidRPr="00F4158E" w:rsidRDefault="00530CC5" w:rsidP="00F4158E">
      <w:pPr>
        <w:pStyle w:val="BodyText3"/>
        <w:spacing w:line="276" w:lineRule="auto"/>
        <w:ind w:left="540"/>
        <w:jc w:val="both"/>
        <w:rPr>
          <w:rFonts w:ascii="Times New Roman" w:hAnsi="Times New Roman" w:cs="Times New Roman"/>
          <w:sz w:val="22"/>
          <w:szCs w:val="22"/>
          <w:lang w:val="en-US"/>
        </w:rPr>
      </w:pPr>
    </w:p>
    <w:p w14:paraId="470181E5" w14:textId="094B2A87" w:rsidR="00CC3578" w:rsidRPr="00F4158E" w:rsidRDefault="00530CC5" w:rsidP="00F4158E">
      <w:pPr>
        <w:pStyle w:val="BodyText3"/>
        <w:spacing w:line="276" w:lineRule="auto"/>
        <w:ind w:left="540"/>
        <w:jc w:val="both"/>
        <w:rPr>
          <w:rFonts w:ascii="Times New Roman" w:hAnsi="Times New Roman" w:cs="Times New Roman"/>
          <w:sz w:val="22"/>
          <w:szCs w:val="22"/>
          <w:cs/>
        </w:rPr>
      </w:pPr>
      <w:r w:rsidRPr="00CC73AD">
        <w:rPr>
          <w:rFonts w:ascii="Times New Roman" w:hAnsi="Times New Roman" w:cs="Times New Roman"/>
          <w:sz w:val="22"/>
          <w:szCs w:val="22"/>
          <w:cs/>
        </w:rPr>
        <w:t>As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promoted</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companies,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the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Group</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must</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comply</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with</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certain</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conditions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and</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restrictions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provided</w:t>
      </w:r>
      <w:r w:rsidRPr="00F4158E">
        <w:rPr>
          <w:rFonts w:ascii="Times New Roman" w:hAnsi="Times New Roman" w:cs="Times New Roman"/>
          <w:sz w:val="22"/>
          <w:szCs w:val="22"/>
          <w:cs/>
        </w:rPr>
        <w:br/>
      </w:r>
      <w:r w:rsidRPr="00CC73AD">
        <w:rPr>
          <w:rFonts w:ascii="Times New Roman" w:hAnsi="Times New Roman" w:cs="Times New Roman"/>
          <w:sz w:val="22"/>
          <w:szCs w:val="22"/>
          <w:cs/>
        </w:rPr>
        <w:t>for</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in</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the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promotional</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cs/>
        </w:rPr>
        <w:t>certificates</w:t>
      </w:r>
      <w:r w:rsidRPr="00F4158E">
        <w:rPr>
          <w:rFonts w:ascii="Times New Roman" w:hAnsi="Times New Roman" w:cs="Times New Roman"/>
          <w:sz w:val="22"/>
          <w:szCs w:val="22"/>
          <w:cs/>
          <w:lang w:val="en-GB"/>
        </w:rPr>
        <w:t>.</w:t>
      </w:r>
    </w:p>
    <w:p w14:paraId="23DB215C" w14:textId="1B91B07C" w:rsidR="00E86643" w:rsidRPr="00CC73AD" w:rsidRDefault="00E86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4158E">
        <w:rPr>
          <w:rFonts w:ascii="Times New Roman" w:hAnsi="Times New Roman" w:cs="Times New Roman"/>
          <w:sz w:val="22"/>
          <w:szCs w:val="22"/>
          <w:cs/>
        </w:rPr>
        <w:br w:type="page"/>
      </w:r>
    </w:p>
    <w:p w14:paraId="7CB3805A" w14:textId="5AF99B1A" w:rsidR="00492530" w:rsidRPr="00F4158E" w:rsidRDefault="00492530" w:rsidP="0020575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b/>
          <w:bCs/>
          <w:sz w:val="22"/>
        </w:rPr>
      </w:pPr>
      <w:r w:rsidRPr="00F4158E">
        <w:rPr>
          <w:rFonts w:ascii="Times New Roman" w:hAnsi="Times New Roman" w:cs="Times New Roman"/>
          <w:b/>
          <w:bCs/>
          <w:sz w:val="22"/>
        </w:rPr>
        <w:t>Basic earnings per share</w:t>
      </w:r>
    </w:p>
    <w:p w14:paraId="0D500990" w14:textId="77777777" w:rsidR="0074083E" w:rsidRPr="00F4158E" w:rsidRDefault="0074083E" w:rsidP="00F4158E">
      <w:pPr>
        <w:pStyle w:val="BodyText3"/>
        <w:spacing w:line="276" w:lineRule="auto"/>
        <w:ind w:left="540"/>
        <w:jc w:val="both"/>
        <w:rPr>
          <w:rFonts w:ascii="Times New Roman" w:hAnsi="Times New Roman" w:cs="Times New Roman"/>
          <w:sz w:val="22"/>
          <w:szCs w:val="22"/>
          <w:lang w:val="en-US"/>
        </w:rPr>
      </w:pPr>
    </w:p>
    <w:p w14:paraId="530D62EC" w14:textId="32493F55" w:rsidR="007874D8" w:rsidRPr="00CC73AD" w:rsidRDefault="009F7B17" w:rsidP="0020575A">
      <w:pPr>
        <w:pStyle w:val="BodyText3"/>
        <w:spacing w:line="276" w:lineRule="auto"/>
        <w:ind w:left="567"/>
        <w:jc w:val="thaiDistribute"/>
        <w:rPr>
          <w:rFonts w:ascii="Times New Roman" w:hAnsi="Times New Roman" w:cs="Times New Roman"/>
          <w:sz w:val="22"/>
          <w:szCs w:val="22"/>
          <w:lang w:val="en-US"/>
        </w:rPr>
      </w:pPr>
      <w:r w:rsidRPr="00CC73AD">
        <w:rPr>
          <w:rFonts w:ascii="Times New Roman" w:hAnsi="Times New Roman" w:cs="Times New Roman"/>
          <w:sz w:val="22"/>
          <w:szCs w:val="22"/>
          <w:lang w:val="en-US"/>
        </w:rPr>
        <w:t xml:space="preserve">The calculations of basic earnings per share for the years ended 31 December was based on the profit for the years attributable to owners of the parent and the weighted average number of ordinary shares outstanding during the years, after adjusting the number of ordinary shares in proportion to the change in the number of shares as a result of the stock split and distribution of stock dividend disclosed in note </w:t>
      </w:r>
      <w:r w:rsidR="00530CC5" w:rsidRPr="00CC73AD">
        <w:rPr>
          <w:rFonts w:ascii="Times New Roman" w:hAnsi="Times New Roman" w:cs="Times New Roman"/>
          <w:sz w:val="22"/>
          <w:szCs w:val="22"/>
          <w:lang w:val="en-US"/>
        </w:rPr>
        <w:t>19</w:t>
      </w:r>
      <w:r w:rsidRPr="00CC73AD">
        <w:rPr>
          <w:rFonts w:ascii="Times New Roman" w:hAnsi="Times New Roman" w:cs="Times New Roman"/>
          <w:sz w:val="22"/>
          <w:szCs w:val="22"/>
          <w:lang w:val="en-US"/>
        </w:rPr>
        <w:t xml:space="preserve"> and 30</w:t>
      </w:r>
      <w:r w:rsidRPr="00F4158E">
        <w:rPr>
          <w:rFonts w:ascii="Times New Roman" w:hAnsi="Times New Roman" w:cs="Times New Roman"/>
          <w:sz w:val="22"/>
          <w:szCs w:val="22"/>
          <w:cs/>
          <w:lang w:val="en-US"/>
        </w:rPr>
        <w:t xml:space="preserve">. </w:t>
      </w:r>
      <w:r w:rsidRPr="00CC73AD">
        <w:rPr>
          <w:rFonts w:ascii="Times New Roman" w:hAnsi="Times New Roman" w:cs="Times New Roman"/>
          <w:sz w:val="22"/>
          <w:szCs w:val="22"/>
          <w:lang w:val="en-US"/>
        </w:rPr>
        <w:t>The number of ordinary shares used in the calculation are adjusted as if such change had occurred at the beginning of the earliest reporting period as follows</w:t>
      </w:r>
      <w:r w:rsidRPr="00F4158E">
        <w:rPr>
          <w:rFonts w:ascii="Times New Roman" w:hAnsi="Times New Roman" w:cs="Times New Roman"/>
          <w:sz w:val="22"/>
          <w:szCs w:val="22"/>
          <w:cs/>
          <w:lang w:val="en-US"/>
        </w:rPr>
        <w:t>:</w:t>
      </w:r>
    </w:p>
    <w:p w14:paraId="3F0F5FF1" w14:textId="7AC9A7F3" w:rsidR="00CC3578" w:rsidRPr="00CC73AD" w:rsidRDefault="00CC3578" w:rsidP="00F4158E">
      <w:pPr>
        <w:pStyle w:val="BodyText3"/>
        <w:spacing w:line="276" w:lineRule="auto"/>
        <w:ind w:left="540"/>
        <w:jc w:val="both"/>
        <w:rPr>
          <w:rFonts w:ascii="Times New Roman" w:hAnsi="Times New Roman" w:cs="Times New Roman"/>
          <w:sz w:val="22"/>
          <w:szCs w:val="22"/>
          <w:lang w:val="en-US"/>
        </w:rPr>
      </w:pPr>
    </w:p>
    <w:tbl>
      <w:tblPr>
        <w:tblW w:w="9015" w:type="dxa"/>
        <w:tblInd w:w="567" w:type="dxa"/>
        <w:tblLayout w:type="fixed"/>
        <w:tblCellMar>
          <w:left w:w="0" w:type="dxa"/>
          <w:right w:w="0" w:type="dxa"/>
        </w:tblCellMar>
        <w:tblLook w:val="0000" w:firstRow="0" w:lastRow="0" w:firstColumn="0" w:lastColumn="0" w:noHBand="0" w:noVBand="0"/>
      </w:tblPr>
      <w:tblGrid>
        <w:gridCol w:w="5596"/>
        <w:gridCol w:w="1621"/>
        <w:gridCol w:w="229"/>
        <w:gridCol w:w="1569"/>
      </w:tblGrid>
      <w:tr w:rsidR="007874D8" w:rsidRPr="00CC73AD" w14:paraId="6B054FE2" w14:textId="77777777" w:rsidTr="00F4158E">
        <w:trPr>
          <w:trHeight w:val="284"/>
          <w:tblHeader/>
        </w:trPr>
        <w:tc>
          <w:tcPr>
            <w:tcW w:w="5778" w:type="dxa"/>
            <w:vAlign w:val="center"/>
          </w:tcPr>
          <w:p w14:paraId="4398D40C" w14:textId="77777777" w:rsidR="007874D8" w:rsidRPr="00CC73AD" w:rsidRDefault="007874D8" w:rsidP="00F4158E">
            <w:pPr>
              <w:tabs>
                <w:tab w:val="left" w:pos="4752"/>
              </w:tabs>
              <w:spacing w:line="276" w:lineRule="auto"/>
              <w:rPr>
                <w:rFonts w:ascii="Times New Roman" w:hAnsi="Times New Roman" w:cs="Times New Roman"/>
                <w:sz w:val="22"/>
                <w:szCs w:val="22"/>
              </w:rPr>
            </w:pPr>
            <w:bookmarkStart w:id="21" w:name="_Hlk31630290"/>
            <w:r w:rsidRPr="00CC73AD">
              <w:rPr>
                <w:rFonts w:ascii="Times New Roman" w:hAnsi="Times New Roman" w:cs="Times New Roman"/>
                <w:sz w:val="22"/>
                <w:szCs w:val="22"/>
              </w:rPr>
              <w:tab/>
            </w:r>
          </w:p>
        </w:tc>
        <w:tc>
          <w:tcPr>
            <w:tcW w:w="1674" w:type="dxa"/>
            <w:vAlign w:val="bottom"/>
          </w:tcPr>
          <w:p w14:paraId="590BA1CE" w14:textId="71024EA4" w:rsidR="007874D8" w:rsidRPr="00CC73AD" w:rsidRDefault="005F26F4" w:rsidP="00F4158E">
            <w:pPr>
              <w:spacing w:line="276" w:lineRule="auto"/>
              <w:ind w:left="-108" w:right="-126"/>
              <w:jc w:val="center"/>
              <w:rPr>
                <w:rFonts w:ascii="Times New Roman" w:hAnsi="Times New Roman" w:cs="Times New Roman"/>
                <w:sz w:val="22"/>
                <w:szCs w:val="22"/>
              </w:rPr>
            </w:pPr>
            <w:r w:rsidRPr="00CC73AD">
              <w:rPr>
                <w:rFonts w:ascii="Times New Roman" w:hAnsi="Times New Roman" w:cs="Times New Roman"/>
                <w:sz w:val="22"/>
                <w:szCs w:val="22"/>
              </w:rPr>
              <w:t>2020</w:t>
            </w:r>
          </w:p>
        </w:tc>
        <w:tc>
          <w:tcPr>
            <w:tcW w:w="236" w:type="dxa"/>
            <w:vAlign w:val="bottom"/>
          </w:tcPr>
          <w:p w14:paraId="2E4B46AF" w14:textId="77777777" w:rsidR="007874D8" w:rsidRPr="00CC73AD" w:rsidRDefault="007874D8" w:rsidP="00F4158E">
            <w:pPr>
              <w:spacing w:line="276" w:lineRule="auto"/>
              <w:ind w:left="-108"/>
              <w:jc w:val="center"/>
              <w:rPr>
                <w:rFonts w:ascii="Times New Roman" w:hAnsi="Times New Roman" w:cs="Times New Roman"/>
                <w:b/>
                <w:bCs/>
                <w:sz w:val="22"/>
                <w:szCs w:val="22"/>
                <w:u w:val="single"/>
              </w:rPr>
            </w:pPr>
          </w:p>
        </w:tc>
        <w:tc>
          <w:tcPr>
            <w:tcW w:w="1620" w:type="dxa"/>
            <w:vAlign w:val="bottom"/>
          </w:tcPr>
          <w:p w14:paraId="18E3822A" w14:textId="48CCE97A" w:rsidR="007874D8" w:rsidRPr="00F4158E" w:rsidRDefault="005F26F4" w:rsidP="00F4158E">
            <w:pPr>
              <w:spacing w:line="276" w:lineRule="auto"/>
              <w:ind w:left="-108"/>
              <w:jc w:val="center"/>
              <w:rPr>
                <w:rFonts w:ascii="Times New Roman" w:hAnsi="Times New Roman" w:cs="Times New Roman"/>
                <w:sz w:val="22"/>
                <w:szCs w:val="22"/>
              </w:rPr>
            </w:pPr>
            <w:r w:rsidRPr="00F4158E">
              <w:rPr>
                <w:rFonts w:ascii="Times New Roman" w:hAnsi="Times New Roman" w:cs="Times New Roman"/>
                <w:sz w:val="22"/>
                <w:szCs w:val="22"/>
              </w:rPr>
              <w:t>2019</w:t>
            </w:r>
          </w:p>
        </w:tc>
      </w:tr>
      <w:tr w:rsidR="007874D8" w:rsidRPr="00CC73AD" w14:paraId="0FADE5CD" w14:textId="77777777" w:rsidTr="00F4158E">
        <w:trPr>
          <w:trHeight w:val="284"/>
          <w:tblHeader/>
        </w:trPr>
        <w:tc>
          <w:tcPr>
            <w:tcW w:w="5778" w:type="dxa"/>
            <w:vAlign w:val="center"/>
          </w:tcPr>
          <w:p w14:paraId="45D68E02" w14:textId="77777777" w:rsidR="007874D8" w:rsidRPr="00CC73AD" w:rsidRDefault="007874D8" w:rsidP="00F4158E">
            <w:pPr>
              <w:spacing w:line="276" w:lineRule="auto"/>
              <w:rPr>
                <w:rFonts w:ascii="Times New Roman" w:hAnsi="Times New Roman" w:cs="Times New Roman"/>
                <w:sz w:val="22"/>
                <w:szCs w:val="22"/>
              </w:rPr>
            </w:pPr>
          </w:p>
        </w:tc>
        <w:tc>
          <w:tcPr>
            <w:tcW w:w="3530" w:type="dxa"/>
            <w:gridSpan w:val="3"/>
            <w:vAlign w:val="center"/>
          </w:tcPr>
          <w:p w14:paraId="5312B4C6" w14:textId="77777777" w:rsidR="007874D8" w:rsidRPr="00CC73AD" w:rsidRDefault="007874D8" w:rsidP="00F4158E">
            <w:pPr>
              <w:pStyle w:val="31"/>
              <w:tabs>
                <w:tab w:val="clear" w:pos="360"/>
                <w:tab w:val="clear" w:pos="720"/>
              </w:tabs>
              <w:spacing w:line="276" w:lineRule="auto"/>
              <w:ind w:left="-108" w:right="-108"/>
              <w:jc w:val="center"/>
              <w:rPr>
                <w:rFonts w:cs="Times New Roman"/>
                <w:lang w:val="en-US"/>
              </w:rPr>
            </w:pPr>
            <w:r w:rsidRPr="00F4158E">
              <w:rPr>
                <w:rFonts w:cs="Times New Roman"/>
                <w:i/>
                <w:iCs/>
                <w:cs/>
                <w:lang w:val="en-US"/>
              </w:rPr>
              <w:t>(</w:t>
            </w:r>
            <w:r w:rsidRPr="00CC73AD">
              <w:rPr>
                <w:rFonts w:cs="Times New Roman"/>
                <w:i/>
                <w:iCs/>
                <w:lang w:val="en-US"/>
              </w:rPr>
              <w:t xml:space="preserve">in thousand Baht </w:t>
            </w:r>
            <w:r w:rsidRPr="00F4158E">
              <w:rPr>
                <w:rFonts w:cs="Times New Roman"/>
                <w:i/>
                <w:iCs/>
                <w:cs/>
                <w:lang w:val="en-US"/>
              </w:rPr>
              <w:t xml:space="preserve">/ </w:t>
            </w:r>
            <w:r w:rsidRPr="00CC73AD">
              <w:rPr>
                <w:rFonts w:cs="Times New Roman"/>
                <w:i/>
                <w:iCs/>
                <w:lang w:val="en-US"/>
              </w:rPr>
              <w:t>thousand shares</w:t>
            </w:r>
            <w:r w:rsidRPr="00F4158E">
              <w:rPr>
                <w:rFonts w:cs="Times New Roman"/>
                <w:i/>
                <w:iCs/>
                <w:cs/>
                <w:lang w:val="en-US"/>
              </w:rPr>
              <w:t>)</w:t>
            </w:r>
          </w:p>
        </w:tc>
      </w:tr>
      <w:tr w:rsidR="00F72F2E" w:rsidRPr="00CC73AD" w14:paraId="64128E30" w14:textId="77777777" w:rsidTr="00F4158E">
        <w:trPr>
          <w:trHeight w:val="284"/>
        </w:trPr>
        <w:tc>
          <w:tcPr>
            <w:tcW w:w="5778" w:type="dxa"/>
            <w:vAlign w:val="center"/>
          </w:tcPr>
          <w:p w14:paraId="1D55A318" w14:textId="19BB902E" w:rsidR="00F72F2E" w:rsidRPr="00F4158E" w:rsidRDefault="00F72F2E" w:rsidP="00F4158E">
            <w:pPr>
              <w:autoSpaceDE w:val="0"/>
              <w:autoSpaceDN w:val="0"/>
              <w:spacing w:line="276" w:lineRule="auto"/>
              <w:rPr>
                <w:rFonts w:ascii="Times New Roman" w:hAnsi="Times New Roman" w:cs="Times New Roman"/>
                <w:sz w:val="22"/>
                <w:szCs w:val="22"/>
              </w:rPr>
            </w:pPr>
            <w:r w:rsidRPr="00CC73AD">
              <w:rPr>
                <w:rFonts w:ascii="Times New Roman" w:hAnsi="Times New Roman" w:cs="Times New Roman"/>
                <w:sz w:val="22"/>
                <w:szCs w:val="22"/>
              </w:rPr>
              <w:t>Profit for the year attributable to ordinary</w:t>
            </w:r>
            <w:r w:rsidR="00AF7E57">
              <w:rPr>
                <w:rFonts w:ascii="Times New Roman" w:hAnsi="Times New Roman" w:cs="Times New Roman"/>
                <w:sz w:val="22"/>
                <w:szCs w:val="22"/>
              </w:rPr>
              <w:t xml:space="preserve"> </w:t>
            </w:r>
            <w:r w:rsidRPr="00CC73AD">
              <w:rPr>
                <w:rFonts w:ascii="Times New Roman" w:hAnsi="Times New Roman" w:cs="Times New Roman"/>
                <w:sz w:val="22"/>
                <w:szCs w:val="22"/>
              </w:rPr>
              <w:t>shareholders</w:t>
            </w:r>
          </w:p>
          <w:p w14:paraId="795E9D57" w14:textId="77777777" w:rsidR="00F72F2E" w:rsidRPr="00F4158E" w:rsidRDefault="00F72F2E" w:rsidP="00F4158E">
            <w:pPr>
              <w:autoSpaceDE w:val="0"/>
              <w:autoSpaceDN w:val="0"/>
              <w:spacing w:line="276" w:lineRule="auto"/>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of the Company</w:t>
            </w:r>
          </w:p>
        </w:tc>
        <w:tc>
          <w:tcPr>
            <w:tcW w:w="1674" w:type="dxa"/>
            <w:tcBorders>
              <w:bottom w:val="double" w:sz="4" w:space="0" w:color="auto"/>
            </w:tcBorders>
            <w:vAlign w:val="bottom"/>
          </w:tcPr>
          <w:p w14:paraId="3DC719B4" w14:textId="442C778F" w:rsidR="00F72F2E" w:rsidRPr="00CC73AD" w:rsidRDefault="00530CC5" w:rsidP="00F4158E">
            <w:pPr>
              <w:pStyle w:val="31"/>
              <w:tabs>
                <w:tab w:val="clear" w:pos="360"/>
                <w:tab w:val="clear" w:pos="720"/>
                <w:tab w:val="decimal" w:pos="1332"/>
              </w:tabs>
              <w:spacing w:line="276" w:lineRule="auto"/>
              <w:ind w:right="170"/>
              <w:rPr>
                <w:rFonts w:cs="Times New Roman"/>
                <w:lang w:val="en-US"/>
              </w:rPr>
            </w:pPr>
            <w:r w:rsidRPr="00CC73AD">
              <w:rPr>
                <w:rFonts w:cs="Times New Roman"/>
                <w:lang w:val="en-US"/>
              </w:rPr>
              <w:t>6,457,475</w:t>
            </w:r>
          </w:p>
        </w:tc>
        <w:tc>
          <w:tcPr>
            <w:tcW w:w="236" w:type="dxa"/>
            <w:vAlign w:val="center"/>
          </w:tcPr>
          <w:p w14:paraId="1A31D50D" w14:textId="77777777" w:rsidR="00F72F2E" w:rsidRPr="00CC73AD" w:rsidRDefault="00F72F2E" w:rsidP="00F4158E">
            <w:pPr>
              <w:pStyle w:val="31"/>
              <w:tabs>
                <w:tab w:val="clear" w:pos="360"/>
                <w:tab w:val="clear" w:pos="720"/>
                <w:tab w:val="decimal" w:pos="789"/>
              </w:tabs>
              <w:spacing w:line="276" w:lineRule="auto"/>
              <w:ind w:right="170"/>
              <w:rPr>
                <w:rFonts w:cs="Times New Roman"/>
                <w:lang w:val="en-US"/>
              </w:rPr>
            </w:pPr>
          </w:p>
        </w:tc>
        <w:tc>
          <w:tcPr>
            <w:tcW w:w="1620" w:type="dxa"/>
            <w:tcBorders>
              <w:bottom w:val="double" w:sz="4" w:space="0" w:color="auto"/>
            </w:tcBorders>
            <w:vAlign w:val="bottom"/>
          </w:tcPr>
          <w:p w14:paraId="04C71237" w14:textId="7C38B29F" w:rsidR="00F72F2E" w:rsidRPr="00CC73AD" w:rsidRDefault="00F72F2E" w:rsidP="00F4158E">
            <w:pPr>
              <w:pStyle w:val="31"/>
              <w:tabs>
                <w:tab w:val="clear" w:pos="360"/>
                <w:tab w:val="clear" w:pos="720"/>
                <w:tab w:val="decimal" w:pos="1332"/>
              </w:tabs>
              <w:spacing w:line="276" w:lineRule="auto"/>
              <w:ind w:right="170"/>
              <w:rPr>
                <w:rFonts w:cs="Times New Roman"/>
                <w:lang w:val="en-US"/>
              </w:rPr>
            </w:pPr>
            <w:r w:rsidRPr="00CC73AD">
              <w:rPr>
                <w:rFonts w:cs="Times New Roman"/>
                <w:lang w:val="en-US"/>
              </w:rPr>
              <w:t>5,268,511</w:t>
            </w:r>
          </w:p>
        </w:tc>
      </w:tr>
      <w:tr w:rsidR="00F72F2E" w:rsidRPr="00CC73AD" w14:paraId="678582EE" w14:textId="77777777" w:rsidTr="00F4158E">
        <w:trPr>
          <w:trHeight w:val="284"/>
        </w:trPr>
        <w:tc>
          <w:tcPr>
            <w:tcW w:w="5778" w:type="dxa"/>
            <w:vAlign w:val="center"/>
          </w:tcPr>
          <w:p w14:paraId="36E5A8D8" w14:textId="77777777" w:rsidR="00F72F2E" w:rsidRPr="00CC73AD" w:rsidRDefault="00F72F2E" w:rsidP="00F4158E">
            <w:pPr>
              <w:pStyle w:val="Header"/>
              <w:spacing w:line="276" w:lineRule="auto"/>
              <w:rPr>
                <w:rFonts w:ascii="Times New Roman" w:hAnsi="Times New Roman" w:cs="Times New Roman"/>
                <w:sz w:val="22"/>
                <w:szCs w:val="22"/>
              </w:rPr>
            </w:pPr>
            <w:r w:rsidRPr="00CC73AD">
              <w:rPr>
                <w:rFonts w:ascii="Times New Roman" w:hAnsi="Times New Roman" w:cs="Times New Roman"/>
                <w:sz w:val="22"/>
                <w:szCs w:val="22"/>
              </w:rPr>
              <w:t>Weighted average number of ordinary shares outstanding</w:t>
            </w:r>
          </w:p>
        </w:tc>
        <w:tc>
          <w:tcPr>
            <w:tcW w:w="1674" w:type="dxa"/>
            <w:tcBorders>
              <w:top w:val="double" w:sz="4" w:space="0" w:color="auto"/>
            </w:tcBorders>
            <w:vAlign w:val="bottom"/>
          </w:tcPr>
          <w:p w14:paraId="238B4568" w14:textId="77777777" w:rsidR="00F72F2E" w:rsidRPr="00CC73AD" w:rsidRDefault="00F72F2E" w:rsidP="00F4158E">
            <w:pPr>
              <w:pStyle w:val="31"/>
              <w:tabs>
                <w:tab w:val="clear" w:pos="360"/>
                <w:tab w:val="clear" w:pos="720"/>
                <w:tab w:val="decimal" w:pos="1332"/>
              </w:tabs>
              <w:spacing w:line="276" w:lineRule="auto"/>
              <w:ind w:right="170"/>
              <w:rPr>
                <w:rFonts w:cs="Times New Roman"/>
                <w:lang w:val="en-US"/>
              </w:rPr>
            </w:pPr>
          </w:p>
        </w:tc>
        <w:tc>
          <w:tcPr>
            <w:tcW w:w="236" w:type="dxa"/>
            <w:vAlign w:val="center"/>
          </w:tcPr>
          <w:p w14:paraId="30F25F94" w14:textId="77777777" w:rsidR="00F72F2E" w:rsidRPr="00CC73AD" w:rsidRDefault="00F72F2E" w:rsidP="00F4158E">
            <w:pPr>
              <w:pStyle w:val="31"/>
              <w:tabs>
                <w:tab w:val="clear" w:pos="360"/>
                <w:tab w:val="clear" w:pos="720"/>
                <w:tab w:val="decimal" w:pos="789"/>
              </w:tabs>
              <w:spacing w:line="276" w:lineRule="auto"/>
              <w:ind w:right="170"/>
              <w:rPr>
                <w:rFonts w:cs="Times New Roman"/>
                <w:lang w:val="en-US"/>
              </w:rPr>
            </w:pPr>
          </w:p>
        </w:tc>
        <w:tc>
          <w:tcPr>
            <w:tcW w:w="1620" w:type="dxa"/>
            <w:tcBorders>
              <w:top w:val="double" w:sz="4" w:space="0" w:color="auto"/>
            </w:tcBorders>
            <w:vAlign w:val="bottom"/>
          </w:tcPr>
          <w:p w14:paraId="5D497E77" w14:textId="77777777" w:rsidR="00F72F2E" w:rsidRPr="00CC73AD" w:rsidRDefault="00F72F2E" w:rsidP="00F4158E">
            <w:pPr>
              <w:pStyle w:val="31"/>
              <w:tabs>
                <w:tab w:val="clear" w:pos="360"/>
                <w:tab w:val="clear" w:pos="720"/>
                <w:tab w:val="decimal" w:pos="1332"/>
              </w:tabs>
              <w:spacing w:line="276" w:lineRule="auto"/>
              <w:ind w:right="170"/>
              <w:rPr>
                <w:rFonts w:cs="Times New Roman"/>
                <w:lang w:val="en-US"/>
              </w:rPr>
            </w:pPr>
          </w:p>
        </w:tc>
      </w:tr>
      <w:tr w:rsidR="00F72F2E" w:rsidRPr="00CC73AD" w14:paraId="2C04E85D" w14:textId="77777777" w:rsidTr="00F4158E">
        <w:trPr>
          <w:trHeight w:val="284"/>
        </w:trPr>
        <w:tc>
          <w:tcPr>
            <w:tcW w:w="5778" w:type="dxa"/>
            <w:vAlign w:val="center"/>
          </w:tcPr>
          <w:p w14:paraId="07FCCD4A" w14:textId="77777777" w:rsidR="00F72F2E" w:rsidRPr="00CC73AD" w:rsidRDefault="00F72F2E" w:rsidP="00F4158E">
            <w:pPr>
              <w:pStyle w:val="Heade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   at 1 January</w:t>
            </w:r>
          </w:p>
        </w:tc>
        <w:tc>
          <w:tcPr>
            <w:tcW w:w="1674" w:type="dxa"/>
            <w:vAlign w:val="bottom"/>
          </w:tcPr>
          <w:p w14:paraId="085C47C8" w14:textId="4CA04919" w:rsidR="00F72F2E" w:rsidRPr="00F4158E" w:rsidRDefault="00530CC5" w:rsidP="00F4158E">
            <w:pPr>
              <w:pStyle w:val="31"/>
              <w:tabs>
                <w:tab w:val="clear" w:pos="360"/>
                <w:tab w:val="clear" w:pos="720"/>
                <w:tab w:val="decimal" w:pos="1332"/>
              </w:tabs>
              <w:spacing w:line="276" w:lineRule="auto"/>
              <w:ind w:right="170"/>
              <w:rPr>
                <w:rFonts w:cs="Times New Roman"/>
                <w:cs/>
                <w:lang w:val="en-US"/>
              </w:rPr>
            </w:pPr>
            <w:r w:rsidRPr="00F4158E">
              <w:rPr>
                <w:rFonts w:cs="Times New Roman"/>
                <w:lang w:val="en-US"/>
              </w:rPr>
              <w:t>3,126,00</w:t>
            </w:r>
            <w:r w:rsidR="00E94A3A">
              <w:rPr>
                <w:rFonts w:cs="Times New Roman"/>
                <w:lang w:val="en-US"/>
              </w:rPr>
              <w:t>0</w:t>
            </w:r>
          </w:p>
        </w:tc>
        <w:tc>
          <w:tcPr>
            <w:tcW w:w="236" w:type="dxa"/>
            <w:vAlign w:val="center"/>
          </w:tcPr>
          <w:p w14:paraId="573A8A76" w14:textId="77777777" w:rsidR="00F72F2E" w:rsidRPr="00CC73AD" w:rsidRDefault="00F72F2E" w:rsidP="00F4158E">
            <w:pPr>
              <w:pStyle w:val="31"/>
              <w:tabs>
                <w:tab w:val="clear" w:pos="360"/>
                <w:tab w:val="clear" w:pos="720"/>
                <w:tab w:val="decimal" w:pos="789"/>
              </w:tabs>
              <w:spacing w:line="276" w:lineRule="auto"/>
              <w:ind w:right="170"/>
              <w:rPr>
                <w:rFonts w:cs="Times New Roman"/>
                <w:lang w:val="en-US"/>
              </w:rPr>
            </w:pPr>
          </w:p>
        </w:tc>
        <w:tc>
          <w:tcPr>
            <w:tcW w:w="1620" w:type="dxa"/>
            <w:vAlign w:val="bottom"/>
          </w:tcPr>
          <w:p w14:paraId="7BDEC3A7" w14:textId="22AF6903" w:rsidR="00F72F2E" w:rsidRPr="00F4158E" w:rsidRDefault="00F72F2E" w:rsidP="00F4158E">
            <w:pPr>
              <w:pStyle w:val="31"/>
              <w:tabs>
                <w:tab w:val="clear" w:pos="360"/>
                <w:tab w:val="clear" w:pos="720"/>
                <w:tab w:val="decimal" w:pos="1332"/>
              </w:tabs>
              <w:spacing w:line="276" w:lineRule="auto"/>
              <w:ind w:right="170"/>
              <w:rPr>
                <w:rFonts w:cs="Times New Roman"/>
                <w:cs/>
                <w:lang w:val="en-US"/>
              </w:rPr>
            </w:pPr>
            <w:r w:rsidRPr="00CC73AD">
              <w:rPr>
                <w:rFonts w:cs="Times New Roman"/>
                <w:lang w:val="en-US"/>
              </w:rPr>
              <w:t>156,300</w:t>
            </w:r>
          </w:p>
        </w:tc>
      </w:tr>
      <w:tr w:rsidR="00775DE2" w:rsidRPr="00CC73AD" w14:paraId="70C6B3BD" w14:textId="77777777" w:rsidTr="00F4158E">
        <w:trPr>
          <w:trHeight w:val="284"/>
        </w:trPr>
        <w:tc>
          <w:tcPr>
            <w:tcW w:w="5778" w:type="dxa"/>
            <w:vAlign w:val="center"/>
          </w:tcPr>
          <w:p w14:paraId="759BBB68" w14:textId="34C01FF8" w:rsidR="00775DE2" w:rsidRPr="00CC73AD" w:rsidRDefault="006E7B8D" w:rsidP="00F4158E">
            <w:pPr>
              <w:pStyle w:val="Heade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Effect of shares issued on </w:t>
            </w:r>
            <w:r w:rsidR="00530CC5" w:rsidRPr="00CC73AD">
              <w:rPr>
                <w:rFonts w:ascii="Times New Roman" w:hAnsi="Times New Roman" w:cs="Times New Roman"/>
                <w:sz w:val="22"/>
                <w:szCs w:val="22"/>
              </w:rPr>
              <w:t>19 October 2020</w:t>
            </w:r>
          </w:p>
        </w:tc>
        <w:tc>
          <w:tcPr>
            <w:tcW w:w="1674" w:type="dxa"/>
            <w:vAlign w:val="bottom"/>
          </w:tcPr>
          <w:p w14:paraId="72718116" w14:textId="1ED6BC7E" w:rsidR="00775DE2" w:rsidRPr="00F4158E" w:rsidRDefault="00530CC5" w:rsidP="00F4158E">
            <w:pPr>
              <w:pStyle w:val="31"/>
              <w:tabs>
                <w:tab w:val="clear" w:pos="360"/>
                <w:tab w:val="clear" w:pos="720"/>
                <w:tab w:val="decimal" w:pos="1332"/>
              </w:tabs>
              <w:spacing w:line="276" w:lineRule="auto"/>
              <w:ind w:right="170"/>
              <w:rPr>
                <w:rFonts w:cs="Times New Roman"/>
                <w:cs/>
                <w:lang w:val="en-US"/>
              </w:rPr>
            </w:pPr>
            <w:r w:rsidRPr="00F4158E">
              <w:rPr>
                <w:rFonts w:cs="Times New Roman"/>
                <w:lang w:val="en-US"/>
              </w:rPr>
              <w:t>187,925</w:t>
            </w:r>
          </w:p>
        </w:tc>
        <w:tc>
          <w:tcPr>
            <w:tcW w:w="236" w:type="dxa"/>
            <w:vAlign w:val="center"/>
          </w:tcPr>
          <w:p w14:paraId="07721006" w14:textId="77777777" w:rsidR="00775DE2" w:rsidRPr="00CC73AD" w:rsidRDefault="00775DE2" w:rsidP="00F4158E">
            <w:pPr>
              <w:pStyle w:val="31"/>
              <w:tabs>
                <w:tab w:val="clear" w:pos="360"/>
                <w:tab w:val="clear" w:pos="720"/>
                <w:tab w:val="decimal" w:pos="789"/>
              </w:tabs>
              <w:spacing w:line="276" w:lineRule="auto"/>
              <w:ind w:right="170"/>
              <w:rPr>
                <w:rFonts w:cs="Times New Roman"/>
                <w:lang w:val="en-US"/>
              </w:rPr>
            </w:pPr>
          </w:p>
        </w:tc>
        <w:tc>
          <w:tcPr>
            <w:tcW w:w="1620" w:type="dxa"/>
            <w:vAlign w:val="bottom"/>
          </w:tcPr>
          <w:p w14:paraId="3DDD605D" w14:textId="15181C51" w:rsidR="00775DE2" w:rsidRPr="00CC73AD" w:rsidRDefault="00BD2BA8" w:rsidP="00F4158E">
            <w:pPr>
              <w:pStyle w:val="31"/>
              <w:tabs>
                <w:tab w:val="clear" w:pos="360"/>
                <w:tab w:val="clear" w:pos="720"/>
                <w:tab w:val="decimal" w:pos="1332"/>
              </w:tabs>
              <w:spacing w:line="276" w:lineRule="auto"/>
              <w:ind w:right="170"/>
              <w:rPr>
                <w:rFonts w:cs="Times New Roman"/>
                <w:lang w:val="en-US"/>
              </w:rPr>
            </w:pPr>
            <w:r w:rsidRPr="00F4158E">
              <w:rPr>
                <w:rFonts w:cs="Times New Roman"/>
                <w:cs/>
                <w:lang w:val="en-US"/>
              </w:rPr>
              <w:t>-</w:t>
            </w:r>
          </w:p>
        </w:tc>
      </w:tr>
      <w:tr w:rsidR="00530CC5" w:rsidRPr="00CC73AD" w14:paraId="67C4F907" w14:textId="77777777" w:rsidTr="00F4158E">
        <w:trPr>
          <w:trHeight w:val="284"/>
        </w:trPr>
        <w:tc>
          <w:tcPr>
            <w:tcW w:w="5778" w:type="dxa"/>
            <w:vAlign w:val="center"/>
          </w:tcPr>
          <w:p w14:paraId="305B4FF6" w14:textId="3CA5C5D5" w:rsidR="00530CC5" w:rsidRPr="00CC73AD" w:rsidRDefault="00530CC5" w:rsidP="00F4158E">
            <w:pPr>
              <w:pStyle w:val="Header"/>
              <w:spacing w:line="276" w:lineRule="auto"/>
              <w:rPr>
                <w:rFonts w:ascii="Times New Roman" w:hAnsi="Times New Roman" w:cs="Times New Roman"/>
                <w:sz w:val="22"/>
                <w:szCs w:val="22"/>
              </w:rPr>
            </w:pPr>
            <w:r w:rsidRPr="00CC73AD">
              <w:rPr>
                <w:rFonts w:ascii="Times New Roman" w:hAnsi="Times New Roman" w:cs="Times New Roman"/>
                <w:sz w:val="22"/>
                <w:szCs w:val="22"/>
              </w:rPr>
              <w:t>Effect of shares issued on 25 November 2020</w:t>
            </w:r>
          </w:p>
        </w:tc>
        <w:tc>
          <w:tcPr>
            <w:tcW w:w="1674" w:type="dxa"/>
            <w:vAlign w:val="bottom"/>
          </w:tcPr>
          <w:p w14:paraId="3A175F44" w14:textId="247594F1" w:rsidR="00530CC5" w:rsidRPr="00F4158E" w:rsidRDefault="00530CC5" w:rsidP="00F4158E">
            <w:pPr>
              <w:pStyle w:val="31"/>
              <w:tabs>
                <w:tab w:val="clear" w:pos="360"/>
                <w:tab w:val="clear" w:pos="720"/>
                <w:tab w:val="decimal" w:pos="1332"/>
              </w:tabs>
              <w:spacing w:line="276" w:lineRule="auto"/>
              <w:ind w:right="170"/>
              <w:rPr>
                <w:rFonts w:cs="Times New Roman"/>
                <w:lang w:val="en-US"/>
              </w:rPr>
            </w:pPr>
            <w:r w:rsidRPr="00CC73AD">
              <w:rPr>
                <w:rFonts w:cs="Times New Roman"/>
                <w:lang w:val="en-US"/>
              </w:rPr>
              <w:t>3,281</w:t>
            </w:r>
          </w:p>
        </w:tc>
        <w:tc>
          <w:tcPr>
            <w:tcW w:w="236" w:type="dxa"/>
            <w:vAlign w:val="center"/>
          </w:tcPr>
          <w:p w14:paraId="2DAE97CF" w14:textId="77777777" w:rsidR="00530CC5" w:rsidRPr="00CC73AD" w:rsidRDefault="00530CC5" w:rsidP="00F4158E">
            <w:pPr>
              <w:pStyle w:val="31"/>
              <w:tabs>
                <w:tab w:val="clear" w:pos="360"/>
                <w:tab w:val="clear" w:pos="720"/>
                <w:tab w:val="decimal" w:pos="789"/>
              </w:tabs>
              <w:spacing w:line="276" w:lineRule="auto"/>
              <w:ind w:right="170"/>
              <w:rPr>
                <w:rFonts w:cs="Times New Roman"/>
                <w:lang w:val="en-US"/>
              </w:rPr>
            </w:pPr>
          </w:p>
        </w:tc>
        <w:tc>
          <w:tcPr>
            <w:tcW w:w="1620" w:type="dxa"/>
            <w:vAlign w:val="bottom"/>
          </w:tcPr>
          <w:p w14:paraId="1E02AD74" w14:textId="6E819F2B" w:rsidR="00530CC5" w:rsidRPr="00CC73AD" w:rsidRDefault="005718BB" w:rsidP="00F4158E">
            <w:pPr>
              <w:pStyle w:val="31"/>
              <w:tabs>
                <w:tab w:val="clear" w:pos="360"/>
                <w:tab w:val="clear" w:pos="720"/>
                <w:tab w:val="decimal" w:pos="1332"/>
              </w:tabs>
              <w:spacing w:line="276" w:lineRule="auto"/>
              <w:ind w:right="170"/>
              <w:rPr>
                <w:rFonts w:cs="Times New Roman"/>
                <w:lang w:val="en-US"/>
              </w:rPr>
            </w:pPr>
            <w:r w:rsidRPr="00F4158E">
              <w:rPr>
                <w:rFonts w:cs="Times New Roman"/>
                <w:cs/>
                <w:lang w:val="en-US"/>
              </w:rPr>
              <w:t>-</w:t>
            </w:r>
          </w:p>
        </w:tc>
      </w:tr>
      <w:tr w:rsidR="00530CC5" w:rsidRPr="00CC73AD" w14:paraId="3BEC8EBA" w14:textId="77777777" w:rsidTr="00F4158E">
        <w:trPr>
          <w:trHeight w:val="284"/>
        </w:trPr>
        <w:tc>
          <w:tcPr>
            <w:tcW w:w="5778" w:type="dxa"/>
            <w:vAlign w:val="center"/>
          </w:tcPr>
          <w:p w14:paraId="5352F3A7" w14:textId="44A5FFBD" w:rsidR="00530CC5" w:rsidRPr="00CC73AD" w:rsidRDefault="00530CC5" w:rsidP="00F4158E">
            <w:pPr>
              <w:pStyle w:val="Heade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Effect of </w:t>
            </w:r>
            <w:r w:rsidRPr="00F4158E">
              <w:rPr>
                <w:rFonts w:ascii="Times New Roman" w:hAnsi="Times New Roman" w:cs="Times New Roman"/>
                <w:sz w:val="22"/>
                <w:szCs w:val="22"/>
              </w:rPr>
              <w:t>reduction in</w:t>
            </w:r>
            <w:r w:rsidRPr="00CC73AD">
              <w:rPr>
                <w:rFonts w:ascii="Times New Roman" w:hAnsi="Times New Roman" w:cs="Times New Roman"/>
                <w:sz w:val="22"/>
                <w:szCs w:val="22"/>
              </w:rPr>
              <w:t xml:space="preserve"> par value</w:t>
            </w:r>
          </w:p>
        </w:tc>
        <w:tc>
          <w:tcPr>
            <w:tcW w:w="1674" w:type="dxa"/>
            <w:vAlign w:val="bottom"/>
          </w:tcPr>
          <w:p w14:paraId="305A2C87" w14:textId="4DDF957A" w:rsidR="00530CC5" w:rsidRPr="00CC73AD" w:rsidRDefault="00530CC5" w:rsidP="00F4158E">
            <w:pPr>
              <w:pStyle w:val="31"/>
              <w:tabs>
                <w:tab w:val="clear" w:pos="360"/>
                <w:tab w:val="clear" w:pos="720"/>
                <w:tab w:val="decimal" w:pos="1332"/>
              </w:tabs>
              <w:spacing w:line="276" w:lineRule="auto"/>
              <w:ind w:right="170"/>
              <w:rPr>
                <w:rFonts w:cs="Times New Roman"/>
                <w:lang w:val="en-US"/>
              </w:rPr>
            </w:pPr>
            <w:r w:rsidRPr="00F4158E">
              <w:rPr>
                <w:rFonts w:cs="Times New Roman"/>
                <w:cs/>
                <w:lang w:val="en-US"/>
              </w:rPr>
              <w:t>-</w:t>
            </w:r>
          </w:p>
        </w:tc>
        <w:tc>
          <w:tcPr>
            <w:tcW w:w="236" w:type="dxa"/>
            <w:vAlign w:val="center"/>
          </w:tcPr>
          <w:p w14:paraId="0E6B0F3D" w14:textId="77777777" w:rsidR="00530CC5" w:rsidRPr="00CC73AD" w:rsidRDefault="00530CC5" w:rsidP="00F4158E">
            <w:pPr>
              <w:pStyle w:val="31"/>
              <w:tabs>
                <w:tab w:val="clear" w:pos="360"/>
                <w:tab w:val="clear" w:pos="720"/>
                <w:tab w:val="decimal" w:pos="789"/>
              </w:tabs>
              <w:spacing w:line="276" w:lineRule="auto"/>
              <w:ind w:right="170"/>
              <w:rPr>
                <w:rFonts w:cs="Times New Roman"/>
                <w:lang w:val="en-US"/>
              </w:rPr>
            </w:pPr>
          </w:p>
        </w:tc>
        <w:tc>
          <w:tcPr>
            <w:tcW w:w="1620" w:type="dxa"/>
            <w:vAlign w:val="bottom"/>
          </w:tcPr>
          <w:p w14:paraId="3C34429E" w14:textId="77BD14F9" w:rsidR="00530CC5" w:rsidRPr="00CC73AD" w:rsidRDefault="00530CC5" w:rsidP="00F4158E">
            <w:pPr>
              <w:pStyle w:val="31"/>
              <w:tabs>
                <w:tab w:val="clear" w:pos="360"/>
                <w:tab w:val="clear" w:pos="720"/>
                <w:tab w:val="decimal" w:pos="1332"/>
              </w:tabs>
              <w:spacing w:line="276" w:lineRule="auto"/>
              <w:ind w:right="170"/>
              <w:rPr>
                <w:rFonts w:cs="Times New Roman"/>
                <w:lang w:val="en-US"/>
              </w:rPr>
            </w:pPr>
            <w:r w:rsidRPr="00CC73AD">
              <w:rPr>
                <w:rFonts w:cs="Times New Roman"/>
                <w:lang w:val="en-US"/>
              </w:rPr>
              <w:t>1,406,700</w:t>
            </w:r>
          </w:p>
        </w:tc>
      </w:tr>
      <w:tr w:rsidR="00530CC5" w:rsidRPr="00CC73AD" w14:paraId="30DBDB87" w14:textId="77777777" w:rsidTr="00F4158E">
        <w:trPr>
          <w:trHeight w:val="284"/>
        </w:trPr>
        <w:tc>
          <w:tcPr>
            <w:tcW w:w="5778" w:type="dxa"/>
            <w:vAlign w:val="center"/>
          </w:tcPr>
          <w:p w14:paraId="7D2C3B8D" w14:textId="77777777" w:rsidR="00530CC5" w:rsidRPr="00F4158E" w:rsidRDefault="00530CC5" w:rsidP="00F4158E">
            <w:pPr>
              <w:pStyle w:val="Header"/>
              <w:spacing w:line="276" w:lineRule="auto"/>
              <w:rPr>
                <w:rFonts w:ascii="Times New Roman" w:hAnsi="Times New Roman" w:cs="Times New Roman"/>
                <w:sz w:val="22"/>
                <w:szCs w:val="22"/>
                <w:cs/>
              </w:rPr>
            </w:pPr>
            <w:r w:rsidRPr="00CC73AD">
              <w:rPr>
                <w:rFonts w:ascii="Times New Roman" w:hAnsi="Times New Roman" w:cs="Times New Roman"/>
                <w:sz w:val="22"/>
                <w:szCs w:val="22"/>
              </w:rPr>
              <w:t>Effect of stock dividend</w:t>
            </w:r>
          </w:p>
        </w:tc>
        <w:tc>
          <w:tcPr>
            <w:tcW w:w="1674" w:type="dxa"/>
            <w:tcBorders>
              <w:bottom w:val="single" w:sz="4" w:space="0" w:color="auto"/>
            </w:tcBorders>
            <w:vAlign w:val="bottom"/>
          </w:tcPr>
          <w:p w14:paraId="24F58317" w14:textId="3EA35DF0" w:rsidR="00530CC5" w:rsidRPr="00CC73AD" w:rsidRDefault="00530CC5" w:rsidP="00F4158E">
            <w:pPr>
              <w:pStyle w:val="31"/>
              <w:tabs>
                <w:tab w:val="clear" w:pos="360"/>
                <w:tab w:val="clear" w:pos="720"/>
                <w:tab w:val="decimal" w:pos="1332"/>
              </w:tabs>
              <w:spacing w:line="276" w:lineRule="auto"/>
              <w:ind w:right="170"/>
              <w:rPr>
                <w:rFonts w:cs="Times New Roman"/>
                <w:lang w:val="en-US"/>
              </w:rPr>
            </w:pPr>
            <w:r w:rsidRPr="00F4158E">
              <w:rPr>
                <w:rFonts w:cs="Times New Roman"/>
                <w:cs/>
                <w:lang w:val="en-US"/>
              </w:rPr>
              <w:t>-</w:t>
            </w:r>
          </w:p>
        </w:tc>
        <w:tc>
          <w:tcPr>
            <w:tcW w:w="236" w:type="dxa"/>
            <w:vAlign w:val="center"/>
          </w:tcPr>
          <w:p w14:paraId="79B2CE5C" w14:textId="77777777" w:rsidR="00530CC5" w:rsidRPr="00CC73AD" w:rsidRDefault="00530CC5" w:rsidP="00F4158E">
            <w:pPr>
              <w:pStyle w:val="31"/>
              <w:tabs>
                <w:tab w:val="clear" w:pos="360"/>
                <w:tab w:val="clear" w:pos="720"/>
                <w:tab w:val="decimal" w:pos="789"/>
              </w:tabs>
              <w:spacing w:line="276" w:lineRule="auto"/>
              <w:ind w:right="170"/>
              <w:rPr>
                <w:rFonts w:cs="Times New Roman"/>
                <w:lang w:val="en-US"/>
              </w:rPr>
            </w:pPr>
          </w:p>
        </w:tc>
        <w:tc>
          <w:tcPr>
            <w:tcW w:w="1620" w:type="dxa"/>
            <w:tcBorders>
              <w:bottom w:val="single" w:sz="4" w:space="0" w:color="auto"/>
            </w:tcBorders>
            <w:vAlign w:val="bottom"/>
          </w:tcPr>
          <w:p w14:paraId="5BA3AACA" w14:textId="781930A8" w:rsidR="00530CC5" w:rsidRPr="00CC73AD" w:rsidRDefault="00530CC5" w:rsidP="00F4158E">
            <w:pPr>
              <w:pStyle w:val="31"/>
              <w:tabs>
                <w:tab w:val="clear" w:pos="360"/>
                <w:tab w:val="clear" w:pos="720"/>
                <w:tab w:val="decimal" w:pos="1332"/>
              </w:tabs>
              <w:spacing w:line="276" w:lineRule="auto"/>
              <w:ind w:right="170"/>
              <w:rPr>
                <w:rFonts w:cs="Times New Roman"/>
                <w:lang w:val="en-US"/>
              </w:rPr>
            </w:pPr>
            <w:r w:rsidRPr="00CC73AD">
              <w:rPr>
                <w:rFonts w:cs="Times New Roman"/>
                <w:lang w:val="en-US"/>
              </w:rPr>
              <w:t>1,563,000</w:t>
            </w:r>
          </w:p>
        </w:tc>
      </w:tr>
      <w:tr w:rsidR="00530CC5" w:rsidRPr="00CC73AD" w14:paraId="0FFCBFA6" w14:textId="77777777" w:rsidTr="00F4158E">
        <w:trPr>
          <w:trHeight w:val="284"/>
        </w:trPr>
        <w:tc>
          <w:tcPr>
            <w:tcW w:w="5778" w:type="dxa"/>
            <w:vAlign w:val="center"/>
          </w:tcPr>
          <w:p w14:paraId="7D81A334" w14:textId="77777777" w:rsidR="00530CC5" w:rsidRPr="00CC73AD" w:rsidRDefault="00530CC5" w:rsidP="00F4158E">
            <w:pPr>
              <w:pStyle w:val="Heade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Weighted average number of ordinary shares outstanding</w:t>
            </w:r>
          </w:p>
        </w:tc>
        <w:tc>
          <w:tcPr>
            <w:tcW w:w="1674" w:type="dxa"/>
            <w:tcBorders>
              <w:top w:val="single" w:sz="4" w:space="0" w:color="auto"/>
            </w:tcBorders>
            <w:vAlign w:val="bottom"/>
          </w:tcPr>
          <w:p w14:paraId="715F07EF" w14:textId="77777777" w:rsidR="00530CC5" w:rsidRPr="00CC73AD" w:rsidRDefault="00530CC5" w:rsidP="00F4158E">
            <w:pPr>
              <w:pStyle w:val="31"/>
              <w:tabs>
                <w:tab w:val="clear" w:pos="360"/>
                <w:tab w:val="clear" w:pos="720"/>
                <w:tab w:val="decimal" w:pos="1332"/>
              </w:tabs>
              <w:spacing w:line="276" w:lineRule="auto"/>
              <w:ind w:right="170"/>
              <w:rPr>
                <w:rFonts w:cs="Times New Roman"/>
                <w:b/>
                <w:bCs/>
                <w:lang w:val="en-US"/>
              </w:rPr>
            </w:pPr>
          </w:p>
        </w:tc>
        <w:tc>
          <w:tcPr>
            <w:tcW w:w="236" w:type="dxa"/>
            <w:vAlign w:val="center"/>
          </w:tcPr>
          <w:p w14:paraId="65C05A60" w14:textId="77777777" w:rsidR="00530CC5" w:rsidRPr="00CC73AD" w:rsidRDefault="00530CC5" w:rsidP="00F4158E">
            <w:pPr>
              <w:pStyle w:val="31"/>
              <w:tabs>
                <w:tab w:val="clear" w:pos="360"/>
                <w:tab w:val="clear" w:pos="720"/>
                <w:tab w:val="decimal" w:pos="789"/>
              </w:tabs>
              <w:spacing w:line="276" w:lineRule="auto"/>
              <w:ind w:right="170"/>
              <w:rPr>
                <w:rFonts w:cs="Times New Roman"/>
                <w:b/>
                <w:bCs/>
                <w:lang w:val="en-US"/>
              </w:rPr>
            </w:pPr>
          </w:p>
        </w:tc>
        <w:tc>
          <w:tcPr>
            <w:tcW w:w="1620" w:type="dxa"/>
            <w:tcBorders>
              <w:top w:val="single" w:sz="4" w:space="0" w:color="auto"/>
            </w:tcBorders>
            <w:vAlign w:val="bottom"/>
          </w:tcPr>
          <w:p w14:paraId="1F580D23" w14:textId="77777777" w:rsidR="00530CC5" w:rsidRPr="00CC73AD" w:rsidRDefault="00530CC5" w:rsidP="00F4158E">
            <w:pPr>
              <w:pStyle w:val="31"/>
              <w:tabs>
                <w:tab w:val="clear" w:pos="360"/>
                <w:tab w:val="clear" w:pos="720"/>
                <w:tab w:val="decimal" w:pos="1332"/>
              </w:tabs>
              <w:spacing w:line="276" w:lineRule="auto"/>
              <w:ind w:right="170"/>
              <w:rPr>
                <w:rFonts w:cs="Times New Roman"/>
                <w:b/>
                <w:bCs/>
                <w:lang w:val="en-US"/>
              </w:rPr>
            </w:pPr>
          </w:p>
        </w:tc>
      </w:tr>
      <w:tr w:rsidR="00530CC5" w:rsidRPr="00CC73AD" w14:paraId="15E69AC3" w14:textId="77777777" w:rsidTr="00F4158E">
        <w:trPr>
          <w:trHeight w:val="284"/>
        </w:trPr>
        <w:tc>
          <w:tcPr>
            <w:tcW w:w="5778" w:type="dxa"/>
            <w:vAlign w:val="center"/>
          </w:tcPr>
          <w:p w14:paraId="6E51052A" w14:textId="77777777" w:rsidR="00530CC5" w:rsidRPr="00CC73AD" w:rsidRDefault="00530CC5" w:rsidP="00F4158E">
            <w:pPr>
              <w:pStyle w:val="Heade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 xml:space="preserve">   at 31 December</w:t>
            </w:r>
          </w:p>
        </w:tc>
        <w:tc>
          <w:tcPr>
            <w:tcW w:w="1674" w:type="dxa"/>
            <w:tcBorders>
              <w:bottom w:val="double" w:sz="4" w:space="0" w:color="auto"/>
            </w:tcBorders>
            <w:vAlign w:val="bottom"/>
          </w:tcPr>
          <w:p w14:paraId="35400F80" w14:textId="02EAD2DD" w:rsidR="00530CC5" w:rsidRPr="00CC73AD" w:rsidRDefault="00530CC5" w:rsidP="00F4158E">
            <w:pPr>
              <w:pStyle w:val="31"/>
              <w:tabs>
                <w:tab w:val="clear" w:pos="360"/>
                <w:tab w:val="clear" w:pos="720"/>
                <w:tab w:val="decimal" w:pos="1332"/>
              </w:tabs>
              <w:spacing w:line="276" w:lineRule="auto"/>
              <w:ind w:right="170"/>
              <w:rPr>
                <w:rFonts w:cs="Times New Roman"/>
                <w:b/>
                <w:bCs/>
                <w:lang w:val="en-US"/>
              </w:rPr>
            </w:pPr>
            <w:r w:rsidRPr="00CC73AD">
              <w:rPr>
                <w:rFonts w:cs="Times New Roman"/>
                <w:b/>
                <w:bCs/>
                <w:lang w:val="en-US"/>
              </w:rPr>
              <w:t>3,317,206</w:t>
            </w:r>
          </w:p>
        </w:tc>
        <w:tc>
          <w:tcPr>
            <w:tcW w:w="236" w:type="dxa"/>
            <w:vAlign w:val="center"/>
          </w:tcPr>
          <w:p w14:paraId="759F630F" w14:textId="77777777" w:rsidR="00530CC5" w:rsidRPr="00CC73AD" w:rsidRDefault="00530CC5" w:rsidP="00F4158E">
            <w:pPr>
              <w:pStyle w:val="31"/>
              <w:tabs>
                <w:tab w:val="clear" w:pos="360"/>
                <w:tab w:val="clear" w:pos="720"/>
                <w:tab w:val="decimal" w:pos="789"/>
              </w:tabs>
              <w:spacing w:line="276" w:lineRule="auto"/>
              <w:ind w:right="170"/>
              <w:rPr>
                <w:rFonts w:cs="Times New Roman"/>
                <w:b/>
                <w:bCs/>
                <w:lang w:val="en-US"/>
              </w:rPr>
            </w:pPr>
          </w:p>
        </w:tc>
        <w:tc>
          <w:tcPr>
            <w:tcW w:w="1620" w:type="dxa"/>
            <w:tcBorders>
              <w:bottom w:val="double" w:sz="4" w:space="0" w:color="auto"/>
            </w:tcBorders>
            <w:vAlign w:val="bottom"/>
          </w:tcPr>
          <w:p w14:paraId="7EA8342D" w14:textId="578270FD" w:rsidR="00530CC5" w:rsidRPr="00CC73AD" w:rsidRDefault="00530CC5" w:rsidP="00F4158E">
            <w:pPr>
              <w:pStyle w:val="31"/>
              <w:tabs>
                <w:tab w:val="clear" w:pos="360"/>
                <w:tab w:val="clear" w:pos="720"/>
                <w:tab w:val="decimal" w:pos="1332"/>
              </w:tabs>
              <w:spacing w:line="276" w:lineRule="auto"/>
              <w:ind w:right="170"/>
              <w:rPr>
                <w:rFonts w:cs="Times New Roman"/>
                <w:b/>
                <w:bCs/>
                <w:lang w:val="en-US"/>
              </w:rPr>
            </w:pPr>
            <w:r w:rsidRPr="00CC73AD">
              <w:rPr>
                <w:rFonts w:cs="Times New Roman"/>
                <w:b/>
                <w:bCs/>
                <w:lang w:val="en-US"/>
              </w:rPr>
              <w:t>3,126,000</w:t>
            </w:r>
          </w:p>
        </w:tc>
      </w:tr>
      <w:tr w:rsidR="00DA54F4" w:rsidRPr="00CC73AD" w14:paraId="7F3ECB8E" w14:textId="77777777" w:rsidTr="00F4158E">
        <w:trPr>
          <w:trHeight w:val="340"/>
        </w:trPr>
        <w:tc>
          <w:tcPr>
            <w:tcW w:w="5778" w:type="dxa"/>
            <w:vAlign w:val="center"/>
          </w:tcPr>
          <w:p w14:paraId="3657BD3D" w14:textId="02F14205" w:rsidR="00DA54F4" w:rsidRPr="00CC73AD" w:rsidRDefault="00DA54F4" w:rsidP="00F4158E">
            <w:pPr>
              <w:pStyle w:val="Heade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Basic earning</w:t>
            </w:r>
            <w:r w:rsidRPr="00F4158E">
              <w:rPr>
                <w:rFonts w:ascii="Times New Roman" w:hAnsi="Times New Roman" w:cs="Times New Roman"/>
                <w:b/>
                <w:bCs/>
                <w:sz w:val="22"/>
                <w:szCs w:val="22"/>
              </w:rPr>
              <w:t>s</w:t>
            </w:r>
            <w:r w:rsidRPr="00CC73AD">
              <w:rPr>
                <w:rFonts w:ascii="Times New Roman" w:hAnsi="Times New Roman" w:cs="Times New Roman"/>
                <w:b/>
                <w:bCs/>
                <w:sz w:val="22"/>
                <w:szCs w:val="22"/>
              </w:rPr>
              <w:t xml:space="preserve"> per share </w:t>
            </w:r>
            <w:r w:rsidRPr="00F4158E">
              <w:rPr>
                <w:rFonts w:ascii="Times New Roman" w:hAnsi="Times New Roman" w:cs="Times New Roman"/>
                <w:b/>
                <w:bCs/>
                <w:i/>
                <w:iCs/>
                <w:sz w:val="22"/>
                <w:szCs w:val="22"/>
                <w:cs/>
              </w:rPr>
              <w:t>(</w:t>
            </w:r>
            <w:r w:rsidRPr="00CC73AD">
              <w:rPr>
                <w:rFonts w:ascii="Times New Roman" w:hAnsi="Times New Roman" w:cs="Times New Roman"/>
                <w:b/>
                <w:bCs/>
                <w:i/>
                <w:iCs/>
                <w:sz w:val="22"/>
                <w:szCs w:val="22"/>
              </w:rPr>
              <w:t>in Baht</w:t>
            </w:r>
            <w:r w:rsidRPr="00F4158E">
              <w:rPr>
                <w:rFonts w:ascii="Times New Roman" w:hAnsi="Times New Roman" w:cs="Times New Roman"/>
                <w:b/>
                <w:bCs/>
                <w:i/>
                <w:iCs/>
                <w:sz w:val="22"/>
                <w:szCs w:val="22"/>
                <w:cs/>
              </w:rPr>
              <w:t>)</w:t>
            </w:r>
          </w:p>
        </w:tc>
        <w:tc>
          <w:tcPr>
            <w:tcW w:w="1674" w:type="dxa"/>
            <w:tcBorders>
              <w:top w:val="double" w:sz="4" w:space="0" w:color="auto"/>
              <w:bottom w:val="double" w:sz="4" w:space="0" w:color="auto"/>
            </w:tcBorders>
            <w:vAlign w:val="bottom"/>
          </w:tcPr>
          <w:p w14:paraId="5F03A5E0" w14:textId="7C7E5B4E" w:rsidR="00DA54F4" w:rsidRPr="00CC73AD" w:rsidRDefault="00DA54F4" w:rsidP="00F4158E">
            <w:pPr>
              <w:pStyle w:val="31"/>
              <w:tabs>
                <w:tab w:val="clear" w:pos="360"/>
                <w:tab w:val="clear" w:pos="720"/>
                <w:tab w:val="decimal" w:pos="1062"/>
              </w:tabs>
              <w:spacing w:line="276" w:lineRule="auto"/>
              <w:ind w:right="170"/>
              <w:rPr>
                <w:rFonts w:cs="Times New Roman"/>
                <w:b/>
                <w:bCs/>
                <w:lang w:val="en-US"/>
              </w:rPr>
            </w:pPr>
            <w:r w:rsidRPr="00CC73AD">
              <w:rPr>
                <w:rFonts w:cs="Times New Roman"/>
                <w:b/>
                <w:bCs/>
                <w:lang w:val="en-US"/>
              </w:rPr>
              <w:t>1</w:t>
            </w:r>
            <w:r w:rsidRPr="00F4158E">
              <w:rPr>
                <w:rFonts w:cs="Times New Roman"/>
                <w:b/>
                <w:bCs/>
                <w:cs/>
                <w:lang w:val="en-US"/>
              </w:rPr>
              <w:t>.</w:t>
            </w:r>
            <w:r w:rsidRPr="00CC73AD">
              <w:rPr>
                <w:rFonts w:cs="Times New Roman"/>
                <w:b/>
                <w:bCs/>
                <w:lang w:val="en-US"/>
              </w:rPr>
              <w:t>95</w:t>
            </w:r>
          </w:p>
        </w:tc>
        <w:tc>
          <w:tcPr>
            <w:tcW w:w="236" w:type="dxa"/>
            <w:vAlign w:val="center"/>
          </w:tcPr>
          <w:p w14:paraId="29FF5E9D" w14:textId="77777777" w:rsidR="00DA54F4" w:rsidRPr="00CC73AD" w:rsidRDefault="00DA54F4" w:rsidP="00F4158E">
            <w:pPr>
              <w:pStyle w:val="31"/>
              <w:tabs>
                <w:tab w:val="clear" w:pos="360"/>
                <w:tab w:val="clear" w:pos="720"/>
                <w:tab w:val="decimal" w:pos="789"/>
              </w:tabs>
              <w:spacing w:line="276" w:lineRule="auto"/>
              <w:ind w:right="170"/>
              <w:rPr>
                <w:rFonts w:cs="Times New Roman"/>
                <w:lang w:val="en-US"/>
              </w:rPr>
            </w:pPr>
          </w:p>
        </w:tc>
        <w:tc>
          <w:tcPr>
            <w:tcW w:w="1620" w:type="dxa"/>
            <w:tcBorders>
              <w:top w:val="double" w:sz="4" w:space="0" w:color="auto"/>
              <w:bottom w:val="double" w:sz="4" w:space="0" w:color="auto"/>
            </w:tcBorders>
            <w:vAlign w:val="bottom"/>
          </w:tcPr>
          <w:p w14:paraId="44DD7784" w14:textId="1681C6F6" w:rsidR="00DA54F4" w:rsidRPr="00CC73AD" w:rsidRDefault="00DA54F4" w:rsidP="00F4158E">
            <w:pPr>
              <w:pStyle w:val="31"/>
              <w:tabs>
                <w:tab w:val="clear" w:pos="360"/>
                <w:tab w:val="clear" w:pos="720"/>
                <w:tab w:val="decimal" w:pos="1062"/>
              </w:tabs>
              <w:spacing w:line="276" w:lineRule="auto"/>
              <w:ind w:right="170"/>
              <w:rPr>
                <w:rFonts w:cs="Times New Roman"/>
                <w:b/>
                <w:bCs/>
                <w:lang w:val="en-US"/>
              </w:rPr>
            </w:pPr>
            <w:r w:rsidRPr="00CC73AD">
              <w:rPr>
                <w:rFonts w:cs="Times New Roman"/>
                <w:b/>
                <w:bCs/>
                <w:lang w:val="en-US"/>
              </w:rPr>
              <w:t>1</w:t>
            </w:r>
            <w:r w:rsidRPr="00F4158E">
              <w:rPr>
                <w:rFonts w:cs="Times New Roman"/>
                <w:b/>
                <w:bCs/>
                <w:cs/>
                <w:lang w:val="en-US"/>
              </w:rPr>
              <w:t>.</w:t>
            </w:r>
            <w:r w:rsidRPr="00CC73AD">
              <w:rPr>
                <w:rFonts w:cs="Times New Roman"/>
                <w:b/>
                <w:bCs/>
                <w:lang w:val="en-US"/>
              </w:rPr>
              <w:t>69</w:t>
            </w:r>
          </w:p>
        </w:tc>
      </w:tr>
      <w:bookmarkEnd w:id="21"/>
    </w:tbl>
    <w:p w14:paraId="3CF75D79" w14:textId="0E21EF4D" w:rsidR="00CC3578" w:rsidRPr="00CC73AD" w:rsidRDefault="00CC3578" w:rsidP="00422CC9">
      <w:pPr>
        <w:spacing w:line="276" w:lineRule="auto"/>
        <w:rPr>
          <w:rFonts w:ascii="Times New Roman" w:hAnsi="Times New Roman" w:cs="Times New Roman"/>
          <w:b/>
          <w:bCs/>
          <w:sz w:val="22"/>
          <w:szCs w:val="22"/>
        </w:rPr>
      </w:pPr>
    </w:p>
    <w:p w14:paraId="46E6273A" w14:textId="77777777" w:rsidR="00CC3578" w:rsidRPr="00CC73AD" w:rsidRDefault="00CC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4158E">
        <w:rPr>
          <w:rFonts w:ascii="Times New Roman" w:hAnsi="Times New Roman" w:cs="Times New Roman"/>
          <w:b/>
          <w:bCs/>
          <w:sz w:val="22"/>
          <w:szCs w:val="22"/>
          <w:cs/>
        </w:rPr>
        <w:br w:type="page"/>
      </w:r>
    </w:p>
    <w:p w14:paraId="7ED213FA" w14:textId="1AA95F2D" w:rsidR="005150D5" w:rsidRPr="00F4158E" w:rsidRDefault="005150D5" w:rsidP="00F731A8">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b/>
          <w:bCs/>
          <w:sz w:val="22"/>
        </w:rPr>
      </w:pPr>
      <w:r w:rsidRPr="00F4158E">
        <w:rPr>
          <w:rFonts w:ascii="Times New Roman" w:hAnsi="Times New Roman" w:cs="Times New Roman"/>
          <w:b/>
          <w:bCs/>
          <w:sz w:val="22"/>
        </w:rPr>
        <w:t>Dividends</w:t>
      </w:r>
    </w:p>
    <w:p w14:paraId="5C7DA33F" w14:textId="77777777" w:rsidR="007874D8" w:rsidRPr="00F4158E" w:rsidRDefault="007874D8" w:rsidP="00F4158E">
      <w:pPr>
        <w:tabs>
          <w:tab w:val="left" w:pos="540"/>
        </w:tabs>
        <w:spacing w:line="276" w:lineRule="auto"/>
        <w:ind w:left="547"/>
        <w:jc w:val="both"/>
        <w:rPr>
          <w:rFonts w:ascii="Times New Roman" w:hAnsi="Times New Roman" w:cs="Times New Roman"/>
          <w:sz w:val="22"/>
          <w:szCs w:val="22"/>
        </w:rPr>
      </w:pPr>
    </w:p>
    <w:p w14:paraId="1FA3CBB5" w14:textId="6EB4FF89" w:rsidR="007874D8" w:rsidRPr="00CC73AD" w:rsidRDefault="007874D8" w:rsidP="00F7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CC73AD">
        <w:rPr>
          <w:rFonts w:ascii="Times New Roman" w:hAnsi="Times New Roman" w:cs="Times New Roman"/>
          <w:sz w:val="22"/>
          <w:szCs w:val="22"/>
        </w:rPr>
        <w:t xml:space="preserve">The dividends paid by the </w:t>
      </w:r>
      <w:r w:rsidRPr="00F4158E">
        <w:rPr>
          <w:rFonts w:ascii="Times New Roman" w:hAnsi="Times New Roman" w:cs="Times New Roman"/>
          <w:sz w:val="22"/>
          <w:szCs w:val="22"/>
        </w:rPr>
        <w:t>Company</w:t>
      </w:r>
      <w:r w:rsidRPr="00CC73AD">
        <w:rPr>
          <w:rFonts w:ascii="Times New Roman" w:hAnsi="Times New Roman" w:cs="Times New Roman"/>
          <w:sz w:val="22"/>
          <w:szCs w:val="22"/>
        </w:rPr>
        <w:t xml:space="preserve"> to the shareholders </w:t>
      </w:r>
      <w:r w:rsidR="003D3F31" w:rsidRPr="00CC73AD">
        <w:rPr>
          <w:rFonts w:ascii="Times New Roman" w:hAnsi="Times New Roman" w:cs="Times New Roman"/>
          <w:sz w:val="22"/>
          <w:szCs w:val="22"/>
        </w:rPr>
        <w:t>were</w:t>
      </w:r>
      <w:r w:rsidRPr="00CC73AD">
        <w:rPr>
          <w:rFonts w:ascii="Times New Roman" w:hAnsi="Times New Roman" w:cs="Times New Roman"/>
          <w:sz w:val="22"/>
          <w:szCs w:val="22"/>
        </w:rPr>
        <w:t xml:space="preserve"> as follows</w:t>
      </w:r>
      <w:r w:rsidRPr="00F4158E">
        <w:rPr>
          <w:rFonts w:ascii="Times New Roman" w:hAnsi="Times New Roman" w:cs="Times New Roman"/>
          <w:sz w:val="22"/>
          <w:szCs w:val="22"/>
          <w:cs/>
        </w:rPr>
        <w:t>:</w:t>
      </w:r>
    </w:p>
    <w:p w14:paraId="69CAA0C3" w14:textId="77777777" w:rsidR="007874D8" w:rsidRPr="00F4158E" w:rsidRDefault="007874D8" w:rsidP="00F4158E">
      <w:pPr>
        <w:tabs>
          <w:tab w:val="left" w:pos="540"/>
        </w:tabs>
        <w:spacing w:line="276" w:lineRule="auto"/>
        <w:ind w:left="547"/>
        <w:jc w:val="both"/>
        <w:rPr>
          <w:rFonts w:ascii="Times New Roman" w:hAnsi="Times New Roman" w:cs="Times New Roman"/>
          <w:sz w:val="22"/>
          <w:szCs w:val="22"/>
        </w:rPr>
      </w:pPr>
    </w:p>
    <w:tbl>
      <w:tblPr>
        <w:tblW w:w="9015" w:type="dxa"/>
        <w:tblInd w:w="567" w:type="dxa"/>
        <w:tblLayout w:type="fixed"/>
        <w:tblCellMar>
          <w:left w:w="0" w:type="dxa"/>
          <w:right w:w="0" w:type="dxa"/>
        </w:tblCellMar>
        <w:tblLook w:val="04A0" w:firstRow="1" w:lastRow="0" w:firstColumn="1" w:lastColumn="0" w:noHBand="0" w:noVBand="1"/>
      </w:tblPr>
      <w:tblGrid>
        <w:gridCol w:w="2167"/>
        <w:gridCol w:w="1854"/>
        <w:gridCol w:w="1855"/>
        <w:gridCol w:w="1484"/>
        <w:gridCol w:w="171"/>
        <w:gridCol w:w="1484"/>
      </w:tblGrid>
      <w:tr w:rsidR="007874D8" w:rsidRPr="00CC73AD" w14:paraId="6B58B616" w14:textId="77777777" w:rsidTr="00F4158E">
        <w:tc>
          <w:tcPr>
            <w:tcW w:w="2154" w:type="dxa"/>
            <w:shd w:val="clear" w:color="auto" w:fill="auto"/>
          </w:tcPr>
          <w:p w14:paraId="1D865A05" w14:textId="77777777" w:rsidR="007874D8" w:rsidRPr="00F4158E" w:rsidRDefault="007874D8" w:rsidP="00F4158E">
            <w:pPr>
              <w:pStyle w:val="block"/>
              <w:spacing w:after="0" w:line="276" w:lineRule="auto"/>
              <w:ind w:left="0"/>
              <w:jc w:val="center"/>
              <w:rPr>
                <w:rFonts w:cs="Times New Roman"/>
                <w:szCs w:val="22"/>
                <w:lang w:eastAsia="en-GB"/>
              </w:rPr>
            </w:pPr>
            <w:bookmarkStart w:id="22" w:name="_Hlk31630390"/>
          </w:p>
        </w:tc>
        <w:tc>
          <w:tcPr>
            <w:tcW w:w="1842" w:type="dxa"/>
            <w:shd w:val="clear" w:color="auto" w:fill="auto"/>
            <w:vAlign w:val="bottom"/>
            <w:hideMark/>
          </w:tcPr>
          <w:p w14:paraId="46382AFD" w14:textId="77777777" w:rsidR="007874D8" w:rsidRPr="00F4158E" w:rsidRDefault="007874D8" w:rsidP="00F4158E">
            <w:pPr>
              <w:pStyle w:val="block"/>
              <w:spacing w:after="0" w:line="276" w:lineRule="auto"/>
              <w:ind w:left="0"/>
              <w:jc w:val="center"/>
              <w:rPr>
                <w:rFonts w:cs="Times New Roman"/>
                <w:szCs w:val="22"/>
                <w:lang w:eastAsia="en-GB"/>
              </w:rPr>
            </w:pPr>
            <w:r w:rsidRPr="00F4158E">
              <w:rPr>
                <w:rFonts w:cs="Times New Roman"/>
                <w:szCs w:val="22"/>
                <w:lang w:eastAsia="en-GB"/>
              </w:rPr>
              <w:t>Approval date</w:t>
            </w:r>
          </w:p>
        </w:tc>
        <w:tc>
          <w:tcPr>
            <w:tcW w:w="1843" w:type="dxa"/>
            <w:shd w:val="clear" w:color="auto" w:fill="auto"/>
            <w:vAlign w:val="bottom"/>
            <w:hideMark/>
          </w:tcPr>
          <w:p w14:paraId="73D5F616" w14:textId="77777777" w:rsidR="007874D8" w:rsidRPr="00F4158E" w:rsidRDefault="007874D8" w:rsidP="00F4158E">
            <w:pPr>
              <w:pStyle w:val="block"/>
              <w:spacing w:after="0" w:line="276" w:lineRule="auto"/>
              <w:ind w:left="-108" w:right="-105"/>
              <w:jc w:val="center"/>
              <w:rPr>
                <w:rFonts w:cs="Times New Roman"/>
                <w:szCs w:val="22"/>
                <w:lang w:eastAsia="en-GB"/>
              </w:rPr>
            </w:pPr>
            <w:r w:rsidRPr="00F4158E">
              <w:rPr>
                <w:rFonts w:cs="Times New Roman"/>
                <w:szCs w:val="22"/>
                <w:lang w:eastAsia="en-GB"/>
              </w:rPr>
              <w:t>Payment schedule</w:t>
            </w:r>
          </w:p>
        </w:tc>
        <w:tc>
          <w:tcPr>
            <w:tcW w:w="1474" w:type="dxa"/>
            <w:shd w:val="clear" w:color="auto" w:fill="auto"/>
            <w:vAlign w:val="bottom"/>
            <w:hideMark/>
          </w:tcPr>
          <w:p w14:paraId="07701451" w14:textId="77777777" w:rsidR="00FE66CE" w:rsidRPr="00CC73AD" w:rsidRDefault="007874D8" w:rsidP="00F4158E">
            <w:pPr>
              <w:pStyle w:val="block"/>
              <w:spacing w:after="0" w:line="276" w:lineRule="auto"/>
              <w:ind w:left="-83" w:right="-108"/>
              <w:jc w:val="center"/>
              <w:rPr>
                <w:rFonts w:cs="Times New Roman"/>
                <w:szCs w:val="22"/>
                <w:lang w:eastAsia="en-GB"/>
              </w:rPr>
            </w:pPr>
            <w:r w:rsidRPr="00F4158E">
              <w:rPr>
                <w:rFonts w:cs="Times New Roman"/>
                <w:szCs w:val="22"/>
                <w:lang w:eastAsia="en-GB"/>
              </w:rPr>
              <w:t xml:space="preserve">Dividend rate </w:t>
            </w:r>
          </w:p>
          <w:p w14:paraId="724EA373" w14:textId="11871CFF" w:rsidR="007874D8" w:rsidRPr="00F4158E" w:rsidRDefault="007874D8" w:rsidP="00F4158E">
            <w:pPr>
              <w:pStyle w:val="block"/>
              <w:spacing w:after="0" w:line="276" w:lineRule="auto"/>
              <w:ind w:left="-83" w:right="-108"/>
              <w:jc w:val="center"/>
              <w:rPr>
                <w:rFonts w:cs="Times New Roman"/>
                <w:i/>
                <w:iCs/>
                <w:szCs w:val="22"/>
                <w:lang w:eastAsia="en-GB"/>
              </w:rPr>
            </w:pPr>
            <w:r w:rsidRPr="00F4158E">
              <w:rPr>
                <w:rFonts w:cs="Times New Roman"/>
                <w:szCs w:val="22"/>
                <w:lang w:eastAsia="en-GB"/>
              </w:rPr>
              <w:t>per share</w:t>
            </w:r>
          </w:p>
        </w:tc>
        <w:tc>
          <w:tcPr>
            <w:tcW w:w="170" w:type="dxa"/>
            <w:shd w:val="clear" w:color="auto" w:fill="auto"/>
            <w:vAlign w:val="bottom"/>
          </w:tcPr>
          <w:p w14:paraId="4DE15D8D" w14:textId="77777777" w:rsidR="007874D8" w:rsidRPr="00F4158E" w:rsidRDefault="007874D8" w:rsidP="00F4158E">
            <w:pPr>
              <w:pStyle w:val="block"/>
              <w:spacing w:after="0" w:line="276" w:lineRule="auto"/>
              <w:ind w:left="0"/>
              <w:jc w:val="center"/>
              <w:rPr>
                <w:rFonts w:cs="Times New Roman"/>
                <w:i/>
                <w:iCs/>
                <w:szCs w:val="22"/>
                <w:lang w:eastAsia="en-GB"/>
              </w:rPr>
            </w:pPr>
          </w:p>
        </w:tc>
        <w:tc>
          <w:tcPr>
            <w:tcW w:w="1474" w:type="dxa"/>
            <w:shd w:val="clear" w:color="auto" w:fill="auto"/>
            <w:vAlign w:val="bottom"/>
            <w:hideMark/>
          </w:tcPr>
          <w:p w14:paraId="59CEBDEB" w14:textId="77777777" w:rsidR="007874D8" w:rsidRPr="00F4158E" w:rsidRDefault="007874D8" w:rsidP="00F4158E">
            <w:pPr>
              <w:pStyle w:val="block"/>
              <w:spacing w:after="0" w:line="276" w:lineRule="auto"/>
              <w:ind w:left="-96" w:right="-83"/>
              <w:jc w:val="center"/>
              <w:rPr>
                <w:rFonts w:cs="Times New Roman"/>
                <w:i/>
                <w:iCs/>
                <w:szCs w:val="22"/>
                <w:lang w:val="en-US" w:eastAsia="en-GB" w:bidi="th-TH"/>
              </w:rPr>
            </w:pPr>
            <w:r w:rsidRPr="00F4158E">
              <w:rPr>
                <w:rFonts w:cs="Times New Roman"/>
                <w:szCs w:val="22"/>
                <w:lang w:val="en-US" w:eastAsia="en-GB" w:bidi="th-TH"/>
              </w:rPr>
              <w:t>Amount</w:t>
            </w:r>
          </w:p>
        </w:tc>
      </w:tr>
      <w:tr w:rsidR="007874D8" w:rsidRPr="00CC73AD" w14:paraId="794EDA60" w14:textId="77777777" w:rsidTr="00F4158E">
        <w:tc>
          <w:tcPr>
            <w:tcW w:w="2154" w:type="dxa"/>
            <w:shd w:val="clear" w:color="auto" w:fill="auto"/>
          </w:tcPr>
          <w:p w14:paraId="454E6267" w14:textId="77777777" w:rsidR="007874D8" w:rsidRPr="00F4158E" w:rsidRDefault="007874D8" w:rsidP="00F4158E">
            <w:pPr>
              <w:pStyle w:val="block"/>
              <w:spacing w:after="0" w:line="276" w:lineRule="auto"/>
              <w:ind w:left="-135" w:right="-146"/>
              <w:jc w:val="center"/>
              <w:rPr>
                <w:rFonts w:cs="Times New Roman"/>
                <w:szCs w:val="22"/>
                <w:lang w:eastAsia="en-GB"/>
              </w:rPr>
            </w:pPr>
          </w:p>
        </w:tc>
        <w:tc>
          <w:tcPr>
            <w:tcW w:w="1842" w:type="dxa"/>
            <w:shd w:val="clear" w:color="auto" w:fill="auto"/>
            <w:vAlign w:val="bottom"/>
          </w:tcPr>
          <w:p w14:paraId="6B21DF5C" w14:textId="77777777" w:rsidR="007874D8" w:rsidRPr="00F4158E" w:rsidRDefault="007874D8" w:rsidP="00F4158E">
            <w:pPr>
              <w:pStyle w:val="block"/>
              <w:spacing w:after="0" w:line="276" w:lineRule="auto"/>
              <w:ind w:left="-135" w:right="-146"/>
              <w:jc w:val="center"/>
              <w:rPr>
                <w:rFonts w:cs="Times New Roman"/>
                <w:szCs w:val="22"/>
                <w:lang w:eastAsia="en-GB"/>
              </w:rPr>
            </w:pPr>
          </w:p>
        </w:tc>
        <w:tc>
          <w:tcPr>
            <w:tcW w:w="1843" w:type="dxa"/>
            <w:shd w:val="clear" w:color="auto" w:fill="auto"/>
            <w:vAlign w:val="bottom"/>
          </w:tcPr>
          <w:p w14:paraId="0D82B360" w14:textId="77777777" w:rsidR="007874D8" w:rsidRPr="00F4158E" w:rsidRDefault="007874D8" w:rsidP="00F4158E">
            <w:pPr>
              <w:pStyle w:val="block"/>
              <w:spacing w:after="0" w:line="276" w:lineRule="auto"/>
              <w:ind w:left="-70" w:right="-146"/>
              <w:jc w:val="center"/>
              <w:rPr>
                <w:rFonts w:cs="Times New Roman"/>
                <w:szCs w:val="22"/>
                <w:lang w:eastAsia="en-GB"/>
              </w:rPr>
            </w:pPr>
          </w:p>
        </w:tc>
        <w:tc>
          <w:tcPr>
            <w:tcW w:w="1474" w:type="dxa"/>
            <w:shd w:val="clear" w:color="auto" w:fill="auto"/>
            <w:vAlign w:val="bottom"/>
            <w:hideMark/>
          </w:tcPr>
          <w:p w14:paraId="6A283387" w14:textId="77777777" w:rsidR="007874D8" w:rsidRPr="00F4158E" w:rsidRDefault="007874D8" w:rsidP="00F4158E">
            <w:pPr>
              <w:pStyle w:val="block"/>
              <w:spacing w:after="0" w:line="276" w:lineRule="auto"/>
              <w:ind w:left="0"/>
              <w:jc w:val="center"/>
              <w:rPr>
                <w:rFonts w:cs="Times New Roman"/>
                <w:szCs w:val="22"/>
                <w:lang w:eastAsia="en-GB"/>
              </w:rPr>
            </w:pPr>
            <w:r w:rsidRPr="00F4158E">
              <w:rPr>
                <w:rFonts w:cs="Times New Roman"/>
                <w:i/>
                <w:iCs/>
                <w:szCs w:val="22"/>
                <w:cs/>
                <w:lang w:eastAsia="en-GB" w:bidi="th-TH"/>
              </w:rPr>
              <w:t>(</w:t>
            </w:r>
            <w:r w:rsidRPr="00F4158E">
              <w:rPr>
                <w:rFonts w:cs="Times New Roman"/>
                <w:i/>
                <w:iCs/>
                <w:szCs w:val="22"/>
                <w:lang w:eastAsia="en-GB"/>
              </w:rPr>
              <w:t>Baht</w:t>
            </w:r>
            <w:r w:rsidRPr="00F4158E">
              <w:rPr>
                <w:rFonts w:cs="Times New Roman"/>
                <w:i/>
                <w:iCs/>
                <w:szCs w:val="22"/>
                <w:cs/>
                <w:lang w:eastAsia="en-GB" w:bidi="th-TH"/>
              </w:rPr>
              <w:t>)</w:t>
            </w:r>
          </w:p>
        </w:tc>
        <w:tc>
          <w:tcPr>
            <w:tcW w:w="170" w:type="dxa"/>
            <w:shd w:val="clear" w:color="auto" w:fill="auto"/>
            <w:vAlign w:val="bottom"/>
          </w:tcPr>
          <w:p w14:paraId="234DB117" w14:textId="77777777" w:rsidR="007874D8" w:rsidRPr="00F4158E" w:rsidRDefault="007874D8" w:rsidP="00F4158E">
            <w:pPr>
              <w:pStyle w:val="block"/>
              <w:spacing w:after="0" w:line="276" w:lineRule="auto"/>
              <w:ind w:left="0"/>
              <w:jc w:val="center"/>
              <w:rPr>
                <w:rFonts w:cs="Times New Roman"/>
                <w:szCs w:val="22"/>
                <w:lang w:eastAsia="en-GB"/>
              </w:rPr>
            </w:pPr>
          </w:p>
        </w:tc>
        <w:tc>
          <w:tcPr>
            <w:tcW w:w="1474" w:type="dxa"/>
            <w:shd w:val="clear" w:color="auto" w:fill="auto"/>
            <w:vAlign w:val="bottom"/>
            <w:hideMark/>
          </w:tcPr>
          <w:p w14:paraId="768F7A2C" w14:textId="77777777" w:rsidR="007874D8" w:rsidRPr="00F4158E" w:rsidRDefault="007874D8" w:rsidP="00F4158E">
            <w:pPr>
              <w:pStyle w:val="block"/>
              <w:spacing w:after="0" w:line="276" w:lineRule="auto"/>
              <w:ind w:left="-96" w:right="-83"/>
              <w:jc w:val="center"/>
              <w:rPr>
                <w:rFonts w:cs="Times New Roman"/>
                <w:szCs w:val="22"/>
                <w:lang w:eastAsia="en-GB"/>
              </w:rPr>
            </w:pPr>
            <w:r w:rsidRPr="00F4158E">
              <w:rPr>
                <w:rFonts w:cs="Times New Roman"/>
                <w:i/>
                <w:iCs/>
                <w:szCs w:val="22"/>
                <w:cs/>
                <w:lang w:eastAsia="en-GB" w:bidi="th-TH"/>
              </w:rPr>
              <w:t>(</w:t>
            </w:r>
            <w:r w:rsidRPr="00F4158E">
              <w:rPr>
                <w:rFonts w:cs="Times New Roman"/>
                <w:i/>
                <w:iCs/>
                <w:szCs w:val="22"/>
                <w:lang w:eastAsia="en-GB"/>
              </w:rPr>
              <w:t>in million Baht</w:t>
            </w:r>
            <w:r w:rsidRPr="00F4158E">
              <w:rPr>
                <w:rFonts w:cs="Times New Roman"/>
                <w:i/>
                <w:iCs/>
                <w:szCs w:val="22"/>
                <w:cs/>
                <w:lang w:eastAsia="en-GB" w:bidi="th-TH"/>
              </w:rPr>
              <w:t>)</w:t>
            </w:r>
          </w:p>
        </w:tc>
      </w:tr>
      <w:tr w:rsidR="007874D8" w:rsidRPr="00CC73AD" w14:paraId="5A28EF79" w14:textId="77777777" w:rsidTr="00F4158E">
        <w:tc>
          <w:tcPr>
            <w:tcW w:w="2154" w:type="dxa"/>
            <w:shd w:val="clear" w:color="auto" w:fill="auto"/>
            <w:vAlign w:val="bottom"/>
            <w:hideMark/>
          </w:tcPr>
          <w:p w14:paraId="611C8065" w14:textId="0D936A2F" w:rsidR="007874D8" w:rsidRPr="00F4158E" w:rsidRDefault="005F26F4" w:rsidP="00F4158E">
            <w:pPr>
              <w:pStyle w:val="block"/>
              <w:spacing w:after="0" w:line="276" w:lineRule="auto"/>
              <w:ind w:left="0" w:right="-146"/>
              <w:rPr>
                <w:rFonts w:cs="Times New Roman"/>
                <w:i/>
                <w:iCs/>
                <w:szCs w:val="22"/>
                <w:lang w:val="en-US" w:eastAsia="en-GB" w:bidi="th-TH"/>
              </w:rPr>
            </w:pPr>
            <w:r w:rsidRPr="00F4158E">
              <w:rPr>
                <w:rFonts w:cs="Times New Roman"/>
                <w:i/>
                <w:iCs/>
                <w:szCs w:val="22"/>
                <w:lang w:val="en-US" w:eastAsia="en-GB" w:bidi="th-TH"/>
              </w:rPr>
              <w:t>2020</w:t>
            </w:r>
          </w:p>
        </w:tc>
        <w:tc>
          <w:tcPr>
            <w:tcW w:w="1842" w:type="dxa"/>
            <w:shd w:val="clear" w:color="auto" w:fill="auto"/>
            <w:vAlign w:val="bottom"/>
          </w:tcPr>
          <w:p w14:paraId="1D7695B5" w14:textId="77777777" w:rsidR="007874D8" w:rsidRPr="00F4158E" w:rsidRDefault="007874D8" w:rsidP="00F4158E">
            <w:pPr>
              <w:pStyle w:val="block"/>
              <w:spacing w:after="0" w:line="276" w:lineRule="auto"/>
              <w:ind w:left="-135" w:right="-146"/>
              <w:jc w:val="center"/>
              <w:rPr>
                <w:rFonts w:cs="Times New Roman"/>
                <w:szCs w:val="22"/>
                <w:lang w:eastAsia="en-GB"/>
              </w:rPr>
            </w:pPr>
          </w:p>
        </w:tc>
        <w:tc>
          <w:tcPr>
            <w:tcW w:w="1843" w:type="dxa"/>
            <w:shd w:val="clear" w:color="auto" w:fill="auto"/>
            <w:vAlign w:val="bottom"/>
          </w:tcPr>
          <w:p w14:paraId="695A139F" w14:textId="77777777" w:rsidR="007874D8" w:rsidRPr="00F4158E" w:rsidRDefault="007874D8" w:rsidP="00F4158E">
            <w:pPr>
              <w:pStyle w:val="block"/>
              <w:spacing w:after="0" w:line="276" w:lineRule="auto"/>
              <w:ind w:left="-70" w:right="-146"/>
              <w:jc w:val="center"/>
              <w:rPr>
                <w:rFonts w:cs="Times New Roman"/>
                <w:szCs w:val="22"/>
                <w:lang w:eastAsia="en-GB"/>
              </w:rPr>
            </w:pPr>
          </w:p>
        </w:tc>
        <w:tc>
          <w:tcPr>
            <w:tcW w:w="1474" w:type="dxa"/>
            <w:shd w:val="clear" w:color="auto" w:fill="auto"/>
            <w:vAlign w:val="bottom"/>
          </w:tcPr>
          <w:p w14:paraId="3FAFB6EB" w14:textId="77777777" w:rsidR="007874D8" w:rsidRPr="00F4158E" w:rsidRDefault="007874D8" w:rsidP="00F4158E">
            <w:pPr>
              <w:pStyle w:val="block"/>
              <w:spacing w:after="0" w:line="276" w:lineRule="auto"/>
              <w:ind w:left="0"/>
              <w:jc w:val="center"/>
              <w:rPr>
                <w:rFonts w:cs="Times New Roman"/>
                <w:szCs w:val="22"/>
                <w:lang w:eastAsia="en-GB"/>
              </w:rPr>
            </w:pPr>
          </w:p>
        </w:tc>
        <w:tc>
          <w:tcPr>
            <w:tcW w:w="170" w:type="dxa"/>
            <w:shd w:val="clear" w:color="auto" w:fill="auto"/>
            <w:vAlign w:val="bottom"/>
          </w:tcPr>
          <w:p w14:paraId="53092E63" w14:textId="77777777" w:rsidR="007874D8" w:rsidRPr="00F4158E" w:rsidRDefault="007874D8" w:rsidP="00F4158E">
            <w:pPr>
              <w:pStyle w:val="block"/>
              <w:spacing w:after="0" w:line="276" w:lineRule="auto"/>
              <w:ind w:left="0"/>
              <w:jc w:val="center"/>
              <w:rPr>
                <w:rFonts w:cs="Times New Roman"/>
                <w:szCs w:val="22"/>
                <w:lang w:eastAsia="en-GB"/>
              </w:rPr>
            </w:pPr>
          </w:p>
        </w:tc>
        <w:tc>
          <w:tcPr>
            <w:tcW w:w="1474" w:type="dxa"/>
            <w:shd w:val="clear" w:color="auto" w:fill="auto"/>
            <w:vAlign w:val="bottom"/>
          </w:tcPr>
          <w:p w14:paraId="22455DB7" w14:textId="77777777" w:rsidR="007874D8" w:rsidRPr="00F4158E" w:rsidRDefault="007874D8" w:rsidP="00F4158E">
            <w:pPr>
              <w:pStyle w:val="block"/>
              <w:spacing w:after="0" w:line="276" w:lineRule="auto"/>
              <w:ind w:left="-96" w:right="-83"/>
              <w:jc w:val="center"/>
              <w:rPr>
                <w:rFonts w:cs="Times New Roman"/>
                <w:szCs w:val="22"/>
                <w:lang w:eastAsia="en-GB"/>
              </w:rPr>
            </w:pPr>
          </w:p>
        </w:tc>
      </w:tr>
      <w:tr w:rsidR="007874D8" w:rsidRPr="00CC73AD" w14:paraId="1902BFCF" w14:textId="77777777" w:rsidTr="00F4158E">
        <w:tc>
          <w:tcPr>
            <w:tcW w:w="2154" w:type="dxa"/>
            <w:shd w:val="clear" w:color="auto" w:fill="auto"/>
          </w:tcPr>
          <w:p w14:paraId="6F77E56C" w14:textId="23AB3A43" w:rsidR="007874D8" w:rsidRPr="00F4158E" w:rsidRDefault="00530CC5" w:rsidP="00F4158E">
            <w:pPr>
              <w:pStyle w:val="block"/>
              <w:spacing w:after="0" w:line="276" w:lineRule="auto"/>
              <w:ind w:left="-18" w:right="-146"/>
              <w:rPr>
                <w:rFonts w:cs="Times New Roman"/>
                <w:szCs w:val="22"/>
                <w:lang w:eastAsia="en-GB"/>
              </w:rPr>
            </w:pPr>
            <w:r w:rsidRPr="00F4158E">
              <w:rPr>
                <w:rFonts w:cs="Times New Roman"/>
                <w:szCs w:val="22"/>
                <w:lang w:eastAsia="en-GB"/>
              </w:rPr>
              <w:t>Annual dividend</w:t>
            </w:r>
            <w:r w:rsidR="00350CCF" w:rsidRPr="00F4158E">
              <w:rPr>
                <w:rFonts w:cs="Times New Roman"/>
                <w:szCs w:val="22"/>
                <w:lang w:eastAsia="en-GB"/>
              </w:rPr>
              <w:t xml:space="preserve"> </w:t>
            </w:r>
            <w:r w:rsidR="00302497" w:rsidRPr="00F4158E">
              <w:rPr>
                <w:rFonts w:cs="Times New Roman"/>
                <w:szCs w:val="22"/>
                <w:lang w:eastAsia="en-GB"/>
              </w:rPr>
              <w:t>20</w:t>
            </w:r>
            <w:r w:rsidR="00302497">
              <w:rPr>
                <w:rFonts w:cs="Times New Roman"/>
                <w:szCs w:val="22"/>
                <w:lang w:eastAsia="en-GB"/>
              </w:rPr>
              <w:t>19</w:t>
            </w:r>
          </w:p>
        </w:tc>
        <w:tc>
          <w:tcPr>
            <w:tcW w:w="1842" w:type="dxa"/>
            <w:shd w:val="clear" w:color="auto" w:fill="auto"/>
            <w:vAlign w:val="bottom"/>
          </w:tcPr>
          <w:p w14:paraId="65A952B9" w14:textId="0A0BEE13" w:rsidR="007874D8" w:rsidRPr="00F4158E" w:rsidRDefault="00530CC5" w:rsidP="00F4158E">
            <w:pPr>
              <w:pStyle w:val="block"/>
              <w:spacing w:after="0" w:line="276" w:lineRule="auto"/>
              <w:ind w:left="-135" w:right="-146"/>
              <w:jc w:val="center"/>
              <w:rPr>
                <w:rFonts w:cs="Times New Roman"/>
                <w:szCs w:val="22"/>
                <w:lang w:eastAsia="en-GB"/>
              </w:rPr>
            </w:pPr>
            <w:r w:rsidRPr="00F4158E">
              <w:rPr>
                <w:rFonts w:cs="Times New Roman"/>
                <w:szCs w:val="22"/>
                <w:lang w:eastAsia="en-GB"/>
              </w:rPr>
              <w:t>24 March 2020</w:t>
            </w:r>
          </w:p>
        </w:tc>
        <w:tc>
          <w:tcPr>
            <w:tcW w:w="1843" w:type="dxa"/>
            <w:shd w:val="clear" w:color="auto" w:fill="auto"/>
            <w:vAlign w:val="bottom"/>
          </w:tcPr>
          <w:p w14:paraId="2BD77207" w14:textId="343834ED" w:rsidR="007874D8" w:rsidRPr="00F4158E" w:rsidRDefault="00530CC5" w:rsidP="00F4158E">
            <w:pPr>
              <w:pStyle w:val="block"/>
              <w:spacing w:after="0" w:line="276" w:lineRule="auto"/>
              <w:ind w:left="-70" w:right="-146"/>
              <w:jc w:val="center"/>
              <w:rPr>
                <w:rFonts w:cs="Times New Roman"/>
                <w:szCs w:val="22"/>
                <w:lang w:eastAsia="en-GB"/>
              </w:rPr>
            </w:pPr>
            <w:r w:rsidRPr="00F4158E">
              <w:rPr>
                <w:rFonts w:cs="Times New Roman"/>
                <w:szCs w:val="22"/>
                <w:lang w:eastAsia="en-GB"/>
              </w:rPr>
              <w:t>23 April 2020</w:t>
            </w:r>
          </w:p>
        </w:tc>
        <w:tc>
          <w:tcPr>
            <w:tcW w:w="1474" w:type="dxa"/>
            <w:tcBorders>
              <w:top w:val="nil"/>
              <w:left w:val="nil"/>
              <w:right w:val="nil"/>
            </w:tcBorders>
            <w:shd w:val="clear" w:color="auto" w:fill="auto"/>
            <w:vAlign w:val="bottom"/>
          </w:tcPr>
          <w:p w14:paraId="033E42D3" w14:textId="0DA379ED" w:rsidR="007874D8" w:rsidRPr="00F4158E" w:rsidRDefault="00530CC5" w:rsidP="00F4158E">
            <w:pPr>
              <w:pStyle w:val="block"/>
              <w:tabs>
                <w:tab w:val="decimal" w:pos="879"/>
              </w:tabs>
              <w:spacing w:after="0" w:line="276" w:lineRule="auto"/>
              <w:ind w:left="0" w:right="57"/>
              <w:jc w:val="right"/>
              <w:rPr>
                <w:rFonts w:cs="Times New Roman"/>
                <w:szCs w:val="22"/>
                <w:lang w:eastAsia="en-GB"/>
              </w:rPr>
            </w:pPr>
            <w:r w:rsidRPr="00F4158E">
              <w:rPr>
                <w:rFonts w:cs="Times New Roman"/>
                <w:szCs w:val="22"/>
                <w:lang w:eastAsia="en-GB"/>
              </w:rPr>
              <w:t>0</w:t>
            </w:r>
            <w:r w:rsidRPr="00F4158E">
              <w:rPr>
                <w:rFonts w:cs="Times New Roman"/>
                <w:szCs w:val="22"/>
                <w:cs/>
                <w:lang w:eastAsia="en-GB" w:bidi="th-TH"/>
              </w:rPr>
              <w:t>.</w:t>
            </w:r>
            <w:r w:rsidRPr="00F4158E">
              <w:rPr>
                <w:rFonts w:cs="Times New Roman"/>
                <w:szCs w:val="22"/>
                <w:lang w:eastAsia="en-GB"/>
              </w:rPr>
              <w:t>42</w:t>
            </w:r>
          </w:p>
        </w:tc>
        <w:tc>
          <w:tcPr>
            <w:tcW w:w="170" w:type="dxa"/>
            <w:shd w:val="clear" w:color="auto" w:fill="auto"/>
            <w:vAlign w:val="bottom"/>
          </w:tcPr>
          <w:p w14:paraId="069648AF" w14:textId="77777777" w:rsidR="007874D8" w:rsidRPr="00F4158E" w:rsidRDefault="007874D8" w:rsidP="00F4158E">
            <w:pPr>
              <w:pStyle w:val="block"/>
              <w:spacing w:after="0" w:line="276" w:lineRule="auto"/>
              <w:ind w:left="0"/>
              <w:jc w:val="center"/>
              <w:rPr>
                <w:rFonts w:cs="Times New Roman"/>
                <w:szCs w:val="22"/>
                <w:lang w:eastAsia="en-GB"/>
              </w:rPr>
            </w:pPr>
          </w:p>
        </w:tc>
        <w:tc>
          <w:tcPr>
            <w:tcW w:w="1474" w:type="dxa"/>
            <w:tcBorders>
              <w:top w:val="nil"/>
              <w:left w:val="nil"/>
              <w:right w:val="nil"/>
            </w:tcBorders>
            <w:shd w:val="clear" w:color="auto" w:fill="auto"/>
            <w:vAlign w:val="bottom"/>
          </w:tcPr>
          <w:p w14:paraId="4E6F259C" w14:textId="6FCBEBA4" w:rsidR="007874D8" w:rsidRPr="00F4158E" w:rsidRDefault="00530CC5" w:rsidP="00F4158E">
            <w:pPr>
              <w:pStyle w:val="block"/>
              <w:tabs>
                <w:tab w:val="decimal" w:pos="1095"/>
              </w:tabs>
              <w:spacing w:after="0" w:line="276" w:lineRule="auto"/>
              <w:ind w:left="0" w:right="57"/>
              <w:jc w:val="right"/>
              <w:rPr>
                <w:rFonts w:cs="Times New Roman"/>
                <w:szCs w:val="22"/>
                <w:lang w:eastAsia="en-GB"/>
              </w:rPr>
            </w:pPr>
            <w:r w:rsidRPr="00F4158E">
              <w:rPr>
                <w:rFonts w:cs="Times New Roman"/>
                <w:szCs w:val="22"/>
                <w:lang w:eastAsia="en-GB"/>
              </w:rPr>
              <w:t>1,313</w:t>
            </w:r>
          </w:p>
        </w:tc>
      </w:tr>
      <w:tr w:rsidR="007874D8" w:rsidRPr="00CC73AD" w14:paraId="2A20181B" w14:textId="77777777" w:rsidTr="00F4158E">
        <w:trPr>
          <w:trHeight w:val="340"/>
        </w:trPr>
        <w:tc>
          <w:tcPr>
            <w:tcW w:w="2154" w:type="dxa"/>
            <w:shd w:val="clear" w:color="auto" w:fill="auto"/>
          </w:tcPr>
          <w:p w14:paraId="28B88FDC" w14:textId="77777777" w:rsidR="007874D8" w:rsidRPr="00F4158E" w:rsidRDefault="007874D8" w:rsidP="00F4158E">
            <w:pPr>
              <w:pStyle w:val="block"/>
              <w:spacing w:after="0" w:line="276" w:lineRule="auto"/>
              <w:ind w:left="-18" w:right="-146"/>
              <w:rPr>
                <w:rFonts w:cs="Times New Roman"/>
                <w:b/>
                <w:bCs/>
                <w:szCs w:val="22"/>
                <w:lang w:eastAsia="en-GB"/>
              </w:rPr>
            </w:pPr>
            <w:r w:rsidRPr="00F4158E">
              <w:rPr>
                <w:rFonts w:cs="Times New Roman"/>
                <w:b/>
                <w:bCs/>
                <w:szCs w:val="22"/>
                <w:lang w:eastAsia="en-GB"/>
              </w:rPr>
              <w:t>Total</w:t>
            </w:r>
          </w:p>
        </w:tc>
        <w:tc>
          <w:tcPr>
            <w:tcW w:w="1842" w:type="dxa"/>
            <w:shd w:val="clear" w:color="auto" w:fill="auto"/>
            <w:vAlign w:val="bottom"/>
          </w:tcPr>
          <w:p w14:paraId="4B73AF7B" w14:textId="77777777" w:rsidR="007874D8" w:rsidRPr="00F4158E" w:rsidRDefault="007874D8" w:rsidP="00F4158E">
            <w:pPr>
              <w:pStyle w:val="block"/>
              <w:spacing w:after="0" w:line="276" w:lineRule="auto"/>
              <w:ind w:left="-135" w:right="-146"/>
              <w:jc w:val="center"/>
              <w:rPr>
                <w:rFonts w:cs="Times New Roman"/>
                <w:szCs w:val="22"/>
                <w:lang w:eastAsia="en-GB"/>
              </w:rPr>
            </w:pPr>
          </w:p>
        </w:tc>
        <w:tc>
          <w:tcPr>
            <w:tcW w:w="1843" w:type="dxa"/>
            <w:shd w:val="clear" w:color="auto" w:fill="auto"/>
            <w:vAlign w:val="bottom"/>
          </w:tcPr>
          <w:p w14:paraId="301FE33E" w14:textId="77777777" w:rsidR="007874D8" w:rsidRPr="00F4158E" w:rsidRDefault="007874D8" w:rsidP="00F4158E">
            <w:pPr>
              <w:pStyle w:val="block"/>
              <w:spacing w:after="0" w:line="276" w:lineRule="auto"/>
              <w:ind w:left="-70" w:right="-105"/>
              <w:jc w:val="center"/>
              <w:rPr>
                <w:rFonts w:cs="Times New Roman"/>
                <w:szCs w:val="22"/>
                <w:lang w:eastAsia="en-GB"/>
              </w:rPr>
            </w:pPr>
          </w:p>
        </w:tc>
        <w:tc>
          <w:tcPr>
            <w:tcW w:w="1474" w:type="dxa"/>
            <w:tcBorders>
              <w:top w:val="single" w:sz="4" w:space="0" w:color="auto"/>
              <w:bottom w:val="double" w:sz="4" w:space="0" w:color="auto"/>
            </w:tcBorders>
            <w:shd w:val="clear" w:color="auto" w:fill="auto"/>
            <w:vAlign w:val="bottom"/>
          </w:tcPr>
          <w:p w14:paraId="525D8808" w14:textId="3EF3C120" w:rsidR="007874D8" w:rsidRPr="00F4158E" w:rsidRDefault="00530CC5" w:rsidP="00F4158E">
            <w:pPr>
              <w:pStyle w:val="block"/>
              <w:tabs>
                <w:tab w:val="decimal" w:pos="897"/>
              </w:tabs>
              <w:spacing w:after="0" w:line="276" w:lineRule="auto"/>
              <w:ind w:left="0" w:right="57"/>
              <w:jc w:val="right"/>
              <w:rPr>
                <w:rFonts w:cs="Times New Roman"/>
                <w:b/>
                <w:bCs/>
                <w:szCs w:val="22"/>
                <w:lang w:eastAsia="en-GB"/>
              </w:rPr>
            </w:pPr>
            <w:r w:rsidRPr="00F4158E">
              <w:rPr>
                <w:rFonts w:cs="Times New Roman"/>
                <w:b/>
                <w:bCs/>
                <w:szCs w:val="22"/>
                <w:lang w:eastAsia="en-GB"/>
              </w:rPr>
              <w:t>0</w:t>
            </w:r>
            <w:r w:rsidRPr="00F4158E">
              <w:rPr>
                <w:rFonts w:cs="Times New Roman"/>
                <w:b/>
                <w:bCs/>
                <w:szCs w:val="22"/>
                <w:cs/>
                <w:lang w:eastAsia="en-GB" w:bidi="th-TH"/>
              </w:rPr>
              <w:t>.</w:t>
            </w:r>
            <w:r w:rsidRPr="00F4158E">
              <w:rPr>
                <w:rFonts w:cs="Times New Roman"/>
                <w:b/>
                <w:bCs/>
                <w:szCs w:val="22"/>
                <w:lang w:eastAsia="en-GB"/>
              </w:rPr>
              <w:t>42</w:t>
            </w:r>
          </w:p>
        </w:tc>
        <w:tc>
          <w:tcPr>
            <w:tcW w:w="170" w:type="dxa"/>
            <w:shd w:val="clear" w:color="auto" w:fill="auto"/>
            <w:vAlign w:val="bottom"/>
          </w:tcPr>
          <w:p w14:paraId="693871D2" w14:textId="77777777" w:rsidR="007874D8" w:rsidRPr="00F4158E" w:rsidRDefault="007874D8" w:rsidP="00F4158E">
            <w:pPr>
              <w:pStyle w:val="block"/>
              <w:spacing w:after="0" w:line="276" w:lineRule="auto"/>
              <w:ind w:left="0"/>
              <w:jc w:val="center"/>
              <w:rPr>
                <w:rFonts w:cs="Times New Roman"/>
                <w:b/>
                <w:bCs/>
                <w:szCs w:val="22"/>
                <w:lang w:eastAsia="en-GB"/>
              </w:rPr>
            </w:pPr>
          </w:p>
        </w:tc>
        <w:tc>
          <w:tcPr>
            <w:tcW w:w="1474" w:type="dxa"/>
            <w:tcBorders>
              <w:top w:val="single" w:sz="4" w:space="0" w:color="auto"/>
              <w:bottom w:val="double" w:sz="4" w:space="0" w:color="auto"/>
            </w:tcBorders>
            <w:shd w:val="clear" w:color="auto" w:fill="auto"/>
            <w:vAlign w:val="bottom"/>
          </w:tcPr>
          <w:p w14:paraId="35737A1A" w14:textId="2CEA5360" w:rsidR="007874D8" w:rsidRPr="00F4158E" w:rsidRDefault="00530CC5" w:rsidP="00F4158E">
            <w:pPr>
              <w:pStyle w:val="block"/>
              <w:tabs>
                <w:tab w:val="decimal" w:pos="1095"/>
              </w:tabs>
              <w:spacing w:after="0" w:line="276" w:lineRule="auto"/>
              <w:ind w:left="0" w:right="57"/>
              <w:jc w:val="right"/>
              <w:rPr>
                <w:rFonts w:cs="Times New Roman"/>
                <w:b/>
                <w:bCs/>
                <w:szCs w:val="22"/>
                <w:lang w:eastAsia="en-GB"/>
              </w:rPr>
            </w:pPr>
            <w:r w:rsidRPr="00F4158E">
              <w:rPr>
                <w:rFonts w:cs="Times New Roman"/>
                <w:b/>
                <w:bCs/>
                <w:szCs w:val="22"/>
                <w:lang w:eastAsia="en-GB"/>
              </w:rPr>
              <w:t>1,313</w:t>
            </w:r>
          </w:p>
        </w:tc>
      </w:tr>
      <w:tr w:rsidR="007874D8" w:rsidRPr="00CC73AD" w14:paraId="37FC7758" w14:textId="77777777" w:rsidTr="00F4158E">
        <w:trPr>
          <w:trHeight w:val="80"/>
        </w:trPr>
        <w:tc>
          <w:tcPr>
            <w:tcW w:w="2154" w:type="dxa"/>
            <w:shd w:val="clear" w:color="auto" w:fill="auto"/>
            <w:hideMark/>
          </w:tcPr>
          <w:p w14:paraId="2C49836D" w14:textId="0BE59BBB" w:rsidR="007874D8" w:rsidRPr="00F4158E" w:rsidRDefault="007874D8" w:rsidP="00F4158E">
            <w:pPr>
              <w:pStyle w:val="block"/>
              <w:spacing w:after="0" w:line="276" w:lineRule="auto"/>
              <w:ind w:left="-18" w:right="-146"/>
              <w:rPr>
                <w:rFonts w:cs="Times New Roman"/>
                <w:i/>
                <w:iCs/>
                <w:szCs w:val="22"/>
                <w:lang w:eastAsia="en-GB"/>
              </w:rPr>
            </w:pPr>
            <w:r w:rsidRPr="00F4158E">
              <w:rPr>
                <w:rFonts w:cs="Times New Roman"/>
                <w:i/>
                <w:iCs/>
                <w:szCs w:val="22"/>
                <w:lang w:eastAsia="en-GB"/>
              </w:rPr>
              <w:br/>
            </w:r>
            <w:r w:rsidR="005F26F4" w:rsidRPr="00F4158E">
              <w:rPr>
                <w:rFonts w:cs="Times New Roman"/>
                <w:i/>
                <w:iCs/>
                <w:szCs w:val="22"/>
                <w:lang w:eastAsia="en-GB"/>
              </w:rPr>
              <w:t>2019</w:t>
            </w:r>
          </w:p>
        </w:tc>
        <w:tc>
          <w:tcPr>
            <w:tcW w:w="1842" w:type="dxa"/>
            <w:shd w:val="clear" w:color="auto" w:fill="auto"/>
            <w:vAlign w:val="bottom"/>
          </w:tcPr>
          <w:p w14:paraId="1B43A83E" w14:textId="77777777" w:rsidR="007874D8" w:rsidRPr="00F4158E" w:rsidRDefault="007874D8" w:rsidP="00F4158E">
            <w:pPr>
              <w:pStyle w:val="block"/>
              <w:spacing w:after="0" w:line="276" w:lineRule="auto"/>
              <w:ind w:left="-135" w:right="-146"/>
              <w:jc w:val="center"/>
              <w:rPr>
                <w:rFonts w:cs="Times New Roman"/>
                <w:szCs w:val="22"/>
                <w:lang w:eastAsia="en-GB"/>
              </w:rPr>
            </w:pPr>
          </w:p>
        </w:tc>
        <w:tc>
          <w:tcPr>
            <w:tcW w:w="1843" w:type="dxa"/>
            <w:shd w:val="clear" w:color="auto" w:fill="auto"/>
            <w:vAlign w:val="bottom"/>
          </w:tcPr>
          <w:p w14:paraId="0D9A1C7B" w14:textId="77777777" w:rsidR="007874D8" w:rsidRPr="00F4158E" w:rsidRDefault="007874D8" w:rsidP="00F4158E">
            <w:pPr>
              <w:pStyle w:val="block"/>
              <w:spacing w:after="0" w:line="276" w:lineRule="auto"/>
              <w:ind w:left="-70" w:right="-146"/>
              <w:jc w:val="center"/>
              <w:rPr>
                <w:rFonts w:cs="Times New Roman"/>
                <w:szCs w:val="22"/>
                <w:lang w:eastAsia="en-GB"/>
              </w:rPr>
            </w:pPr>
          </w:p>
        </w:tc>
        <w:tc>
          <w:tcPr>
            <w:tcW w:w="1474" w:type="dxa"/>
            <w:shd w:val="clear" w:color="auto" w:fill="auto"/>
            <w:vAlign w:val="bottom"/>
          </w:tcPr>
          <w:p w14:paraId="6C4358DF" w14:textId="77777777" w:rsidR="007874D8" w:rsidRPr="00F4158E" w:rsidRDefault="007874D8" w:rsidP="00F4158E">
            <w:pPr>
              <w:pStyle w:val="block"/>
              <w:tabs>
                <w:tab w:val="decimal" w:pos="773"/>
              </w:tabs>
              <w:spacing w:after="0" w:line="276" w:lineRule="auto"/>
              <w:ind w:left="0" w:right="57"/>
              <w:jc w:val="right"/>
              <w:rPr>
                <w:rFonts w:cs="Times New Roman"/>
                <w:b/>
                <w:bCs/>
                <w:szCs w:val="22"/>
                <w:lang w:eastAsia="en-GB"/>
              </w:rPr>
            </w:pPr>
          </w:p>
        </w:tc>
        <w:tc>
          <w:tcPr>
            <w:tcW w:w="170" w:type="dxa"/>
            <w:shd w:val="clear" w:color="auto" w:fill="auto"/>
            <w:vAlign w:val="bottom"/>
          </w:tcPr>
          <w:p w14:paraId="6EB55A12" w14:textId="77777777" w:rsidR="007874D8" w:rsidRPr="00F4158E" w:rsidRDefault="007874D8" w:rsidP="00F4158E">
            <w:pPr>
              <w:pStyle w:val="block"/>
              <w:spacing w:after="0" w:line="276" w:lineRule="auto"/>
              <w:ind w:left="0"/>
              <w:jc w:val="center"/>
              <w:rPr>
                <w:rFonts w:cs="Times New Roman"/>
                <w:b/>
                <w:bCs/>
                <w:szCs w:val="22"/>
                <w:lang w:eastAsia="en-GB"/>
              </w:rPr>
            </w:pPr>
          </w:p>
        </w:tc>
        <w:tc>
          <w:tcPr>
            <w:tcW w:w="1474" w:type="dxa"/>
            <w:shd w:val="clear" w:color="auto" w:fill="auto"/>
            <w:vAlign w:val="bottom"/>
          </w:tcPr>
          <w:p w14:paraId="3E4D5681" w14:textId="77777777" w:rsidR="007874D8" w:rsidRPr="00F4158E" w:rsidRDefault="007874D8" w:rsidP="00F4158E">
            <w:pPr>
              <w:pStyle w:val="block"/>
              <w:spacing w:after="0" w:line="276" w:lineRule="auto"/>
              <w:ind w:left="0" w:right="57"/>
              <w:jc w:val="right"/>
              <w:rPr>
                <w:rFonts w:cs="Times New Roman"/>
                <w:b/>
                <w:bCs/>
                <w:szCs w:val="22"/>
                <w:lang w:eastAsia="en-GB"/>
              </w:rPr>
            </w:pPr>
          </w:p>
        </w:tc>
      </w:tr>
      <w:tr w:rsidR="00F72F2E" w:rsidRPr="00CC73AD" w14:paraId="37CDEB2B" w14:textId="77777777" w:rsidTr="00F4158E">
        <w:tc>
          <w:tcPr>
            <w:tcW w:w="2154" w:type="dxa"/>
            <w:shd w:val="clear" w:color="auto" w:fill="auto"/>
          </w:tcPr>
          <w:p w14:paraId="78E120FD" w14:textId="30BC21D5" w:rsidR="00F72F2E" w:rsidRPr="00F4158E" w:rsidRDefault="00F72F2E" w:rsidP="00F4158E">
            <w:pPr>
              <w:pStyle w:val="block"/>
              <w:spacing w:after="0" w:line="276" w:lineRule="auto"/>
              <w:ind w:left="-18" w:right="-146"/>
              <w:rPr>
                <w:rFonts w:cs="Times New Roman"/>
                <w:szCs w:val="22"/>
                <w:lang w:eastAsia="en-GB"/>
              </w:rPr>
            </w:pPr>
            <w:r w:rsidRPr="00F4158E">
              <w:rPr>
                <w:rFonts w:cs="Times New Roman"/>
                <w:szCs w:val="22"/>
                <w:lang w:eastAsia="en-GB"/>
              </w:rPr>
              <w:t xml:space="preserve">Annual dividend </w:t>
            </w:r>
            <w:r w:rsidR="00E157FE" w:rsidRPr="00F4158E">
              <w:rPr>
                <w:rFonts w:cs="Times New Roman"/>
                <w:szCs w:val="22"/>
                <w:lang w:eastAsia="en-GB"/>
              </w:rPr>
              <w:t>2018</w:t>
            </w:r>
          </w:p>
        </w:tc>
        <w:tc>
          <w:tcPr>
            <w:tcW w:w="1842" w:type="dxa"/>
            <w:shd w:val="clear" w:color="auto" w:fill="auto"/>
            <w:vAlign w:val="bottom"/>
          </w:tcPr>
          <w:p w14:paraId="6FBB8BAF" w14:textId="3C6AB3FB" w:rsidR="00F72F2E" w:rsidRPr="00F4158E" w:rsidRDefault="00F72F2E" w:rsidP="00F4158E">
            <w:pPr>
              <w:pStyle w:val="block"/>
              <w:spacing w:after="0" w:line="276" w:lineRule="auto"/>
              <w:ind w:left="-135" w:right="-146"/>
              <w:jc w:val="center"/>
              <w:rPr>
                <w:rFonts w:cs="Times New Roman"/>
                <w:szCs w:val="22"/>
                <w:lang w:eastAsia="en-GB"/>
              </w:rPr>
            </w:pPr>
            <w:r w:rsidRPr="00F4158E">
              <w:rPr>
                <w:rFonts w:cs="Times New Roman"/>
                <w:szCs w:val="22"/>
                <w:lang w:eastAsia="en-GB"/>
              </w:rPr>
              <w:t xml:space="preserve">26 March </w:t>
            </w:r>
            <w:r w:rsidR="00E157FE" w:rsidRPr="00F4158E">
              <w:rPr>
                <w:rFonts w:cs="Times New Roman"/>
                <w:szCs w:val="22"/>
                <w:lang w:eastAsia="en-GB"/>
              </w:rPr>
              <w:t>2019</w:t>
            </w:r>
          </w:p>
        </w:tc>
        <w:tc>
          <w:tcPr>
            <w:tcW w:w="1843" w:type="dxa"/>
            <w:shd w:val="clear" w:color="auto" w:fill="auto"/>
            <w:vAlign w:val="bottom"/>
          </w:tcPr>
          <w:p w14:paraId="08EAA97F" w14:textId="64878896" w:rsidR="00F72F2E" w:rsidRPr="00F4158E" w:rsidRDefault="00F72F2E" w:rsidP="00F4158E">
            <w:pPr>
              <w:pStyle w:val="block"/>
              <w:spacing w:after="0" w:line="276" w:lineRule="auto"/>
              <w:ind w:left="-70" w:right="-146"/>
              <w:jc w:val="center"/>
              <w:rPr>
                <w:rFonts w:cs="Times New Roman"/>
                <w:szCs w:val="22"/>
                <w:lang w:eastAsia="en-GB"/>
              </w:rPr>
            </w:pPr>
            <w:r w:rsidRPr="00F4158E">
              <w:rPr>
                <w:rFonts w:cs="Times New Roman"/>
                <w:szCs w:val="22"/>
                <w:lang w:eastAsia="en-GB"/>
              </w:rPr>
              <w:t xml:space="preserve">25 April </w:t>
            </w:r>
            <w:r w:rsidR="00E157FE" w:rsidRPr="00F4158E">
              <w:rPr>
                <w:rFonts w:cs="Times New Roman"/>
                <w:szCs w:val="22"/>
                <w:lang w:eastAsia="en-GB"/>
              </w:rPr>
              <w:t>2019</w:t>
            </w:r>
          </w:p>
        </w:tc>
        <w:tc>
          <w:tcPr>
            <w:tcW w:w="1474" w:type="dxa"/>
            <w:tcBorders>
              <w:top w:val="nil"/>
              <w:left w:val="nil"/>
              <w:right w:val="nil"/>
            </w:tcBorders>
            <w:shd w:val="clear" w:color="auto" w:fill="auto"/>
            <w:vAlign w:val="bottom"/>
          </w:tcPr>
          <w:p w14:paraId="2D75166C" w14:textId="77777777" w:rsidR="00F72F2E" w:rsidRPr="00F4158E" w:rsidRDefault="00F72F2E" w:rsidP="00F4158E">
            <w:pPr>
              <w:pStyle w:val="block"/>
              <w:tabs>
                <w:tab w:val="decimal" w:pos="879"/>
              </w:tabs>
              <w:spacing w:after="0" w:line="276" w:lineRule="auto"/>
              <w:ind w:left="0" w:right="57"/>
              <w:jc w:val="right"/>
              <w:rPr>
                <w:rFonts w:cs="Times New Roman"/>
                <w:szCs w:val="22"/>
                <w:lang w:eastAsia="en-GB"/>
              </w:rPr>
            </w:pPr>
            <w:r w:rsidRPr="00F4158E">
              <w:rPr>
                <w:rFonts w:cs="Times New Roman"/>
                <w:szCs w:val="22"/>
                <w:lang w:eastAsia="en-GB"/>
              </w:rPr>
              <w:t>10</w:t>
            </w:r>
            <w:r w:rsidRPr="00F4158E">
              <w:rPr>
                <w:rFonts w:cs="Times New Roman"/>
                <w:szCs w:val="22"/>
                <w:cs/>
                <w:lang w:eastAsia="en-GB" w:bidi="th-TH"/>
              </w:rPr>
              <w:t>.</w:t>
            </w:r>
            <w:r w:rsidRPr="00F4158E">
              <w:rPr>
                <w:rFonts w:cs="Times New Roman"/>
                <w:szCs w:val="22"/>
                <w:lang w:eastAsia="en-GB"/>
              </w:rPr>
              <w:t>00</w:t>
            </w:r>
          </w:p>
        </w:tc>
        <w:tc>
          <w:tcPr>
            <w:tcW w:w="170" w:type="dxa"/>
            <w:shd w:val="clear" w:color="auto" w:fill="auto"/>
            <w:vAlign w:val="bottom"/>
          </w:tcPr>
          <w:p w14:paraId="7FEA0A4B" w14:textId="77777777" w:rsidR="00F72F2E" w:rsidRPr="00F4158E" w:rsidRDefault="00F72F2E" w:rsidP="00F4158E">
            <w:pPr>
              <w:pStyle w:val="block"/>
              <w:spacing w:after="0" w:line="276" w:lineRule="auto"/>
              <w:ind w:left="0"/>
              <w:jc w:val="center"/>
              <w:rPr>
                <w:rFonts w:cs="Times New Roman"/>
                <w:szCs w:val="22"/>
                <w:lang w:eastAsia="en-GB"/>
              </w:rPr>
            </w:pPr>
          </w:p>
        </w:tc>
        <w:tc>
          <w:tcPr>
            <w:tcW w:w="1474" w:type="dxa"/>
            <w:tcBorders>
              <w:top w:val="nil"/>
              <w:left w:val="nil"/>
              <w:right w:val="nil"/>
            </w:tcBorders>
            <w:shd w:val="clear" w:color="auto" w:fill="auto"/>
            <w:vAlign w:val="bottom"/>
          </w:tcPr>
          <w:p w14:paraId="5099D003" w14:textId="77777777" w:rsidR="00F72F2E" w:rsidRPr="00F4158E" w:rsidRDefault="00F72F2E" w:rsidP="00F4158E">
            <w:pPr>
              <w:pStyle w:val="block"/>
              <w:tabs>
                <w:tab w:val="decimal" w:pos="1095"/>
              </w:tabs>
              <w:spacing w:after="0" w:line="276" w:lineRule="auto"/>
              <w:ind w:left="0" w:right="57"/>
              <w:jc w:val="right"/>
              <w:rPr>
                <w:rFonts w:cs="Times New Roman"/>
                <w:szCs w:val="22"/>
                <w:lang w:eastAsia="en-GB"/>
              </w:rPr>
            </w:pPr>
            <w:r w:rsidRPr="00F4158E">
              <w:rPr>
                <w:rFonts w:cs="Times New Roman"/>
                <w:szCs w:val="22"/>
                <w:lang w:eastAsia="en-GB"/>
              </w:rPr>
              <w:t>1,563</w:t>
            </w:r>
          </w:p>
        </w:tc>
      </w:tr>
      <w:tr w:rsidR="00F72F2E" w:rsidRPr="00CC73AD" w14:paraId="6150629D" w14:textId="77777777" w:rsidTr="00F4158E">
        <w:tc>
          <w:tcPr>
            <w:tcW w:w="2154" w:type="dxa"/>
            <w:shd w:val="clear" w:color="auto" w:fill="auto"/>
          </w:tcPr>
          <w:p w14:paraId="571213B3" w14:textId="4587F61C" w:rsidR="00F72F2E" w:rsidRPr="00F4158E" w:rsidRDefault="00F72F2E" w:rsidP="00F4158E">
            <w:pPr>
              <w:pStyle w:val="block"/>
              <w:spacing w:after="0" w:line="276" w:lineRule="auto"/>
              <w:ind w:left="-18" w:right="-146"/>
              <w:rPr>
                <w:rFonts w:cs="Times New Roman"/>
                <w:szCs w:val="22"/>
                <w:lang w:val="en-US" w:eastAsia="en-GB" w:bidi="th-TH"/>
              </w:rPr>
            </w:pPr>
            <w:r w:rsidRPr="00F4158E">
              <w:rPr>
                <w:rFonts w:cs="Times New Roman"/>
                <w:szCs w:val="22"/>
                <w:lang w:eastAsia="en-GB"/>
              </w:rPr>
              <w:t>Interim dividend</w:t>
            </w:r>
            <w:r w:rsidR="00350CCF" w:rsidRPr="00F4158E">
              <w:rPr>
                <w:rFonts w:cs="Times New Roman"/>
                <w:szCs w:val="22"/>
                <w:cs/>
                <w:lang w:eastAsia="en-GB" w:bidi="th-TH"/>
              </w:rPr>
              <w:t xml:space="preserve"> </w:t>
            </w:r>
            <w:r w:rsidR="00350CCF" w:rsidRPr="00F4158E">
              <w:rPr>
                <w:rFonts w:cs="Times New Roman"/>
                <w:szCs w:val="22"/>
                <w:lang w:val="en-US" w:eastAsia="en-GB" w:bidi="th-TH"/>
              </w:rPr>
              <w:t>2019</w:t>
            </w:r>
          </w:p>
        </w:tc>
        <w:tc>
          <w:tcPr>
            <w:tcW w:w="1842" w:type="dxa"/>
            <w:shd w:val="clear" w:color="auto" w:fill="auto"/>
            <w:vAlign w:val="bottom"/>
          </w:tcPr>
          <w:p w14:paraId="6B8AA3F9" w14:textId="3E8FCB9E" w:rsidR="00F72F2E" w:rsidRPr="00F4158E" w:rsidRDefault="00F72F2E" w:rsidP="00F4158E">
            <w:pPr>
              <w:pStyle w:val="block"/>
              <w:spacing w:after="0" w:line="276" w:lineRule="auto"/>
              <w:ind w:left="-135" w:right="-146"/>
              <w:jc w:val="center"/>
              <w:rPr>
                <w:rFonts w:cs="Times New Roman"/>
                <w:szCs w:val="22"/>
                <w:lang w:eastAsia="en-GB"/>
              </w:rPr>
            </w:pPr>
            <w:r w:rsidRPr="00F4158E">
              <w:rPr>
                <w:rFonts w:cs="Times New Roman"/>
                <w:szCs w:val="22"/>
                <w:lang w:eastAsia="en-GB"/>
              </w:rPr>
              <w:t xml:space="preserve">25 November </w:t>
            </w:r>
            <w:r w:rsidR="00E157FE" w:rsidRPr="00F4158E">
              <w:rPr>
                <w:rFonts w:cs="Times New Roman"/>
                <w:szCs w:val="22"/>
                <w:lang w:eastAsia="en-GB"/>
              </w:rPr>
              <w:t>2019</w:t>
            </w:r>
          </w:p>
        </w:tc>
        <w:tc>
          <w:tcPr>
            <w:tcW w:w="1843" w:type="dxa"/>
            <w:shd w:val="clear" w:color="auto" w:fill="auto"/>
            <w:vAlign w:val="bottom"/>
          </w:tcPr>
          <w:p w14:paraId="40C18184" w14:textId="2D83402B" w:rsidR="00F72F2E" w:rsidRPr="00F4158E" w:rsidRDefault="00F72F2E" w:rsidP="00F4158E">
            <w:pPr>
              <w:pStyle w:val="block"/>
              <w:spacing w:after="0" w:line="276" w:lineRule="auto"/>
              <w:ind w:left="-70" w:right="-105"/>
              <w:jc w:val="center"/>
              <w:rPr>
                <w:rFonts w:cs="Times New Roman"/>
                <w:szCs w:val="22"/>
                <w:lang w:eastAsia="en-GB"/>
              </w:rPr>
            </w:pPr>
            <w:r w:rsidRPr="00F4158E">
              <w:rPr>
                <w:rFonts w:cs="Times New Roman"/>
                <w:szCs w:val="22"/>
                <w:lang w:eastAsia="en-GB"/>
              </w:rPr>
              <w:t xml:space="preserve">6 December </w:t>
            </w:r>
            <w:r w:rsidR="00E157FE" w:rsidRPr="00F4158E">
              <w:rPr>
                <w:rFonts w:cs="Times New Roman"/>
                <w:szCs w:val="22"/>
                <w:lang w:eastAsia="en-GB"/>
              </w:rPr>
              <w:t>2019</w:t>
            </w:r>
          </w:p>
        </w:tc>
        <w:tc>
          <w:tcPr>
            <w:tcW w:w="1474" w:type="dxa"/>
            <w:tcBorders>
              <w:left w:val="nil"/>
              <w:bottom w:val="single" w:sz="4" w:space="0" w:color="auto"/>
              <w:right w:val="nil"/>
            </w:tcBorders>
            <w:shd w:val="clear" w:color="auto" w:fill="auto"/>
            <w:vAlign w:val="bottom"/>
          </w:tcPr>
          <w:p w14:paraId="5A927ABF" w14:textId="77777777" w:rsidR="00F72F2E" w:rsidRPr="00F4158E" w:rsidRDefault="00F72F2E" w:rsidP="00F4158E">
            <w:pPr>
              <w:pStyle w:val="block"/>
              <w:tabs>
                <w:tab w:val="decimal" w:pos="364"/>
              </w:tabs>
              <w:spacing w:after="0" w:line="276" w:lineRule="auto"/>
              <w:ind w:left="0" w:right="57"/>
              <w:jc w:val="right"/>
              <w:rPr>
                <w:rFonts w:cs="Times New Roman"/>
                <w:szCs w:val="22"/>
                <w:lang w:eastAsia="en-GB"/>
              </w:rPr>
            </w:pPr>
            <w:r w:rsidRPr="00F4158E">
              <w:rPr>
                <w:rFonts w:cs="Times New Roman"/>
                <w:szCs w:val="22"/>
                <w:lang w:eastAsia="en-GB"/>
              </w:rPr>
              <w:t>1</w:t>
            </w:r>
            <w:r w:rsidRPr="00F4158E">
              <w:rPr>
                <w:rFonts w:cs="Times New Roman"/>
                <w:szCs w:val="22"/>
                <w:cs/>
                <w:lang w:eastAsia="en-GB" w:bidi="th-TH"/>
              </w:rPr>
              <w:t>.</w:t>
            </w:r>
            <w:r w:rsidRPr="00F4158E">
              <w:rPr>
                <w:rFonts w:cs="Times New Roman"/>
                <w:szCs w:val="22"/>
                <w:lang w:eastAsia="en-GB"/>
              </w:rPr>
              <w:t>11111111</w:t>
            </w:r>
          </w:p>
        </w:tc>
        <w:tc>
          <w:tcPr>
            <w:tcW w:w="170" w:type="dxa"/>
            <w:shd w:val="clear" w:color="auto" w:fill="auto"/>
            <w:vAlign w:val="bottom"/>
          </w:tcPr>
          <w:p w14:paraId="407BCA67" w14:textId="77777777" w:rsidR="00F72F2E" w:rsidRPr="00F4158E" w:rsidRDefault="00F72F2E" w:rsidP="00F4158E">
            <w:pPr>
              <w:pStyle w:val="block"/>
              <w:spacing w:after="0" w:line="276" w:lineRule="auto"/>
              <w:ind w:left="0"/>
              <w:jc w:val="center"/>
              <w:rPr>
                <w:rFonts w:cs="Times New Roman"/>
                <w:szCs w:val="22"/>
                <w:lang w:eastAsia="en-GB"/>
              </w:rPr>
            </w:pPr>
          </w:p>
        </w:tc>
        <w:tc>
          <w:tcPr>
            <w:tcW w:w="1474" w:type="dxa"/>
            <w:tcBorders>
              <w:left w:val="nil"/>
              <w:bottom w:val="single" w:sz="4" w:space="0" w:color="auto"/>
              <w:right w:val="nil"/>
            </w:tcBorders>
            <w:shd w:val="clear" w:color="auto" w:fill="auto"/>
            <w:vAlign w:val="bottom"/>
          </w:tcPr>
          <w:p w14:paraId="6810A32A" w14:textId="77777777" w:rsidR="00F72F2E" w:rsidRPr="00F4158E" w:rsidRDefault="00F72F2E" w:rsidP="00F4158E">
            <w:pPr>
              <w:pStyle w:val="block"/>
              <w:tabs>
                <w:tab w:val="decimal" w:pos="1095"/>
              </w:tabs>
              <w:spacing w:after="0" w:line="276" w:lineRule="auto"/>
              <w:ind w:left="0" w:right="57"/>
              <w:jc w:val="right"/>
              <w:rPr>
                <w:rFonts w:cs="Times New Roman"/>
                <w:szCs w:val="22"/>
                <w:lang w:eastAsia="en-GB"/>
              </w:rPr>
            </w:pPr>
            <w:r w:rsidRPr="00F4158E">
              <w:rPr>
                <w:rFonts w:cs="Times New Roman"/>
                <w:szCs w:val="22"/>
                <w:lang w:eastAsia="en-GB"/>
              </w:rPr>
              <w:t>1,737</w:t>
            </w:r>
          </w:p>
        </w:tc>
      </w:tr>
      <w:tr w:rsidR="00F72F2E" w:rsidRPr="00CC73AD" w14:paraId="6D92E625" w14:textId="77777777" w:rsidTr="00F4158E">
        <w:trPr>
          <w:trHeight w:val="340"/>
        </w:trPr>
        <w:tc>
          <w:tcPr>
            <w:tcW w:w="2154" w:type="dxa"/>
            <w:shd w:val="clear" w:color="auto" w:fill="auto"/>
          </w:tcPr>
          <w:p w14:paraId="6BCB39E5" w14:textId="77777777" w:rsidR="00F72F2E" w:rsidRPr="00F4158E" w:rsidRDefault="00F72F2E" w:rsidP="00F4158E">
            <w:pPr>
              <w:pStyle w:val="block"/>
              <w:spacing w:after="0" w:line="276" w:lineRule="auto"/>
              <w:ind w:left="-18" w:right="-146"/>
              <w:rPr>
                <w:rFonts w:cs="Times New Roman"/>
                <w:b/>
                <w:bCs/>
                <w:szCs w:val="22"/>
                <w:lang w:eastAsia="en-GB"/>
              </w:rPr>
            </w:pPr>
            <w:r w:rsidRPr="00F4158E">
              <w:rPr>
                <w:rFonts w:cs="Times New Roman"/>
                <w:b/>
                <w:bCs/>
                <w:szCs w:val="22"/>
                <w:lang w:eastAsia="en-GB"/>
              </w:rPr>
              <w:t>Total</w:t>
            </w:r>
          </w:p>
        </w:tc>
        <w:tc>
          <w:tcPr>
            <w:tcW w:w="1842" w:type="dxa"/>
            <w:shd w:val="clear" w:color="auto" w:fill="auto"/>
            <w:vAlign w:val="bottom"/>
          </w:tcPr>
          <w:p w14:paraId="6E78F47C" w14:textId="77777777" w:rsidR="00F72F2E" w:rsidRPr="00F4158E" w:rsidRDefault="00F72F2E" w:rsidP="00F4158E">
            <w:pPr>
              <w:pStyle w:val="block"/>
              <w:spacing w:after="0" w:line="276" w:lineRule="auto"/>
              <w:ind w:left="-135" w:right="-146"/>
              <w:jc w:val="center"/>
              <w:rPr>
                <w:rFonts w:cs="Times New Roman"/>
                <w:szCs w:val="22"/>
                <w:lang w:eastAsia="en-GB"/>
              </w:rPr>
            </w:pPr>
          </w:p>
        </w:tc>
        <w:tc>
          <w:tcPr>
            <w:tcW w:w="1843" w:type="dxa"/>
            <w:shd w:val="clear" w:color="auto" w:fill="auto"/>
            <w:vAlign w:val="bottom"/>
          </w:tcPr>
          <w:p w14:paraId="31482146" w14:textId="77777777" w:rsidR="00F72F2E" w:rsidRPr="00F4158E" w:rsidRDefault="00F72F2E" w:rsidP="00F4158E">
            <w:pPr>
              <w:pStyle w:val="block"/>
              <w:spacing w:after="0" w:line="276" w:lineRule="auto"/>
              <w:ind w:left="-70" w:right="-105"/>
              <w:jc w:val="center"/>
              <w:rPr>
                <w:rFonts w:cs="Times New Roman"/>
                <w:szCs w:val="22"/>
                <w:lang w:eastAsia="en-GB"/>
              </w:rPr>
            </w:pPr>
          </w:p>
        </w:tc>
        <w:tc>
          <w:tcPr>
            <w:tcW w:w="1474" w:type="dxa"/>
            <w:tcBorders>
              <w:top w:val="single" w:sz="4" w:space="0" w:color="auto"/>
              <w:bottom w:val="double" w:sz="4" w:space="0" w:color="auto"/>
            </w:tcBorders>
            <w:shd w:val="clear" w:color="auto" w:fill="auto"/>
            <w:vAlign w:val="bottom"/>
          </w:tcPr>
          <w:p w14:paraId="37314762" w14:textId="77777777" w:rsidR="00F72F2E" w:rsidRPr="00F4158E" w:rsidRDefault="00F72F2E" w:rsidP="00F4158E">
            <w:pPr>
              <w:pStyle w:val="block"/>
              <w:tabs>
                <w:tab w:val="decimal" w:pos="364"/>
              </w:tabs>
              <w:spacing w:after="0" w:line="276" w:lineRule="auto"/>
              <w:ind w:left="0" w:right="57"/>
              <w:jc w:val="right"/>
              <w:rPr>
                <w:rFonts w:cs="Times New Roman"/>
                <w:b/>
                <w:bCs/>
                <w:szCs w:val="22"/>
                <w:lang w:eastAsia="en-GB"/>
              </w:rPr>
            </w:pPr>
            <w:r w:rsidRPr="00F4158E">
              <w:rPr>
                <w:rFonts w:cs="Times New Roman"/>
                <w:b/>
                <w:bCs/>
                <w:szCs w:val="22"/>
                <w:lang w:eastAsia="en-GB"/>
              </w:rPr>
              <w:t>11</w:t>
            </w:r>
            <w:r w:rsidRPr="00F4158E">
              <w:rPr>
                <w:rFonts w:cs="Times New Roman"/>
                <w:b/>
                <w:bCs/>
                <w:szCs w:val="22"/>
                <w:cs/>
                <w:lang w:eastAsia="en-GB" w:bidi="th-TH"/>
              </w:rPr>
              <w:t>.</w:t>
            </w:r>
            <w:r w:rsidRPr="00F4158E">
              <w:rPr>
                <w:rFonts w:cs="Times New Roman"/>
                <w:b/>
                <w:bCs/>
                <w:szCs w:val="22"/>
                <w:lang w:eastAsia="en-GB"/>
              </w:rPr>
              <w:t>11111111</w:t>
            </w:r>
          </w:p>
        </w:tc>
        <w:tc>
          <w:tcPr>
            <w:tcW w:w="170" w:type="dxa"/>
            <w:shd w:val="clear" w:color="auto" w:fill="auto"/>
            <w:vAlign w:val="bottom"/>
          </w:tcPr>
          <w:p w14:paraId="788C42FB" w14:textId="77777777" w:rsidR="00F72F2E" w:rsidRPr="00F4158E" w:rsidRDefault="00F72F2E" w:rsidP="00F4158E">
            <w:pPr>
              <w:pStyle w:val="block"/>
              <w:spacing w:after="0" w:line="276" w:lineRule="auto"/>
              <w:ind w:left="0"/>
              <w:jc w:val="center"/>
              <w:rPr>
                <w:rFonts w:cs="Times New Roman"/>
                <w:b/>
                <w:bCs/>
                <w:szCs w:val="22"/>
                <w:lang w:eastAsia="en-GB"/>
              </w:rPr>
            </w:pPr>
          </w:p>
        </w:tc>
        <w:tc>
          <w:tcPr>
            <w:tcW w:w="1474" w:type="dxa"/>
            <w:tcBorders>
              <w:top w:val="single" w:sz="4" w:space="0" w:color="auto"/>
              <w:bottom w:val="double" w:sz="4" w:space="0" w:color="auto"/>
            </w:tcBorders>
            <w:shd w:val="clear" w:color="auto" w:fill="auto"/>
            <w:vAlign w:val="bottom"/>
          </w:tcPr>
          <w:p w14:paraId="37F282DB" w14:textId="77777777" w:rsidR="00F72F2E" w:rsidRPr="00F4158E" w:rsidRDefault="00F72F2E" w:rsidP="00F4158E">
            <w:pPr>
              <w:pStyle w:val="block"/>
              <w:tabs>
                <w:tab w:val="decimal" w:pos="1095"/>
              </w:tabs>
              <w:spacing w:after="0" w:line="276" w:lineRule="auto"/>
              <w:ind w:left="0" w:right="57"/>
              <w:jc w:val="right"/>
              <w:rPr>
                <w:rFonts w:cs="Times New Roman"/>
                <w:b/>
                <w:bCs/>
                <w:szCs w:val="22"/>
                <w:lang w:eastAsia="en-GB"/>
              </w:rPr>
            </w:pPr>
            <w:r w:rsidRPr="00F4158E">
              <w:rPr>
                <w:rFonts w:cs="Times New Roman"/>
                <w:b/>
                <w:bCs/>
                <w:szCs w:val="22"/>
                <w:lang w:eastAsia="en-GB"/>
              </w:rPr>
              <w:t>3,300</w:t>
            </w:r>
          </w:p>
        </w:tc>
      </w:tr>
    </w:tbl>
    <w:p w14:paraId="0BF1E367" w14:textId="77777777" w:rsidR="007874D8" w:rsidRPr="00F4158E" w:rsidRDefault="007874D8" w:rsidP="00F4158E">
      <w:pPr>
        <w:tabs>
          <w:tab w:val="left" w:pos="540"/>
        </w:tabs>
        <w:spacing w:line="276" w:lineRule="auto"/>
        <w:ind w:left="547"/>
        <w:jc w:val="both"/>
        <w:rPr>
          <w:rFonts w:ascii="Times New Roman" w:hAnsi="Times New Roman" w:cs="Times New Roman"/>
          <w:sz w:val="22"/>
          <w:szCs w:val="22"/>
        </w:rPr>
      </w:pPr>
    </w:p>
    <w:p w14:paraId="59AD8E81" w14:textId="1F418E4F" w:rsidR="007874D8" w:rsidRPr="00C93D9D" w:rsidRDefault="007874D8" w:rsidP="00F7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C93D9D">
        <w:rPr>
          <w:rFonts w:ascii="Times New Roman" w:hAnsi="Times New Roman" w:cs="Times New Roman"/>
          <w:sz w:val="22"/>
          <w:szCs w:val="22"/>
        </w:rPr>
        <w:t xml:space="preserve">On 25 November </w:t>
      </w:r>
      <w:r w:rsidR="00E157FE" w:rsidRPr="00C93D9D">
        <w:rPr>
          <w:rFonts w:ascii="Times New Roman" w:hAnsi="Times New Roman" w:cs="Times New Roman"/>
          <w:sz w:val="22"/>
          <w:szCs w:val="22"/>
        </w:rPr>
        <w:t>2019</w:t>
      </w:r>
      <w:r w:rsidRPr="00C93D9D">
        <w:rPr>
          <w:rFonts w:ascii="Times New Roman" w:hAnsi="Times New Roman" w:cs="Times New Roman"/>
          <w:sz w:val="22"/>
          <w:szCs w:val="22"/>
        </w:rPr>
        <w:t xml:space="preserve">, at the </w:t>
      </w:r>
      <w:proofErr w:type="gramStart"/>
      <w:r w:rsidRPr="00C93D9D">
        <w:rPr>
          <w:rFonts w:ascii="Times New Roman" w:hAnsi="Times New Roman" w:cs="Times New Roman"/>
          <w:sz w:val="22"/>
          <w:szCs w:val="22"/>
        </w:rPr>
        <w:t>Extra</w:t>
      </w:r>
      <w:proofErr w:type="gramEnd"/>
      <w:r w:rsidRPr="00C93D9D">
        <w:rPr>
          <w:rFonts w:ascii="Times New Roman" w:hAnsi="Times New Roman" w:cs="Times New Roman"/>
          <w:sz w:val="22"/>
          <w:szCs w:val="22"/>
        </w:rPr>
        <w:t xml:space="preserve"> ordinary general meeting of shareholders of the Company, they passed resolution to approve the interim dividend payment, detail are as follows;</w:t>
      </w:r>
    </w:p>
    <w:p w14:paraId="7240CB85" w14:textId="77777777" w:rsidR="007874D8" w:rsidRPr="00C93D9D" w:rsidRDefault="007874D8" w:rsidP="00F4158E">
      <w:pPr>
        <w:tabs>
          <w:tab w:val="left" w:pos="540"/>
        </w:tabs>
        <w:spacing w:line="276" w:lineRule="auto"/>
        <w:ind w:left="547"/>
        <w:jc w:val="both"/>
        <w:rPr>
          <w:rFonts w:ascii="Times New Roman" w:hAnsi="Times New Roman" w:cs="Times New Roman"/>
          <w:sz w:val="22"/>
          <w:szCs w:val="22"/>
        </w:rPr>
      </w:pPr>
    </w:p>
    <w:p w14:paraId="3ACC934B" w14:textId="060C9C17" w:rsidR="007874D8" w:rsidRPr="00C93D9D" w:rsidRDefault="007874D8" w:rsidP="00F731A8">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sz w:val="22"/>
        </w:rPr>
      </w:pPr>
      <w:r w:rsidRPr="00C93D9D">
        <w:rPr>
          <w:rFonts w:ascii="Times New Roman" w:hAnsi="Times New Roman" w:cs="Times New Roman"/>
          <w:sz w:val="22"/>
        </w:rPr>
        <w:t xml:space="preserve">Pay </w:t>
      </w:r>
      <w:r w:rsidR="00810338" w:rsidRPr="00C93D9D">
        <w:rPr>
          <w:rFonts w:ascii="Times New Roman" w:hAnsi="Times New Roman"/>
          <w:sz w:val="22"/>
          <w:szCs w:val="28"/>
        </w:rPr>
        <w:t xml:space="preserve">dividend </w:t>
      </w:r>
      <w:r w:rsidRPr="00C93D9D">
        <w:rPr>
          <w:rFonts w:ascii="Times New Roman" w:hAnsi="Times New Roman" w:cs="Times New Roman"/>
          <w:sz w:val="22"/>
        </w:rPr>
        <w:t>by ordinary shares of 1,563</w:t>
      </w:r>
      <w:r w:rsidR="00F328C3" w:rsidRPr="00C93D9D">
        <w:rPr>
          <w:rFonts w:ascii="Times New Roman" w:hAnsi="Times New Roman" w:cs="Times New Roman"/>
          <w:sz w:val="22"/>
        </w:rPr>
        <w:t xml:space="preserve"> million</w:t>
      </w:r>
      <w:r w:rsidRPr="00C93D9D">
        <w:rPr>
          <w:rFonts w:ascii="Times New Roman" w:hAnsi="Times New Roman" w:cs="Times New Roman"/>
          <w:sz w:val="22"/>
        </w:rPr>
        <w:t xml:space="preserve"> shares at par value of Baht 1 per share, in the ratio of 1 current share per 1 dividend share</w:t>
      </w:r>
      <w:r w:rsidRPr="00C93D9D">
        <w:rPr>
          <w:rFonts w:ascii="Times New Roman" w:hAnsi="Times New Roman" w:cs="Times New Roman"/>
          <w:sz w:val="22"/>
          <w:cs/>
        </w:rPr>
        <w:t>.</w:t>
      </w:r>
    </w:p>
    <w:p w14:paraId="553B8654" w14:textId="43B73137" w:rsidR="007874D8" w:rsidRPr="00C93D9D" w:rsidRDefault="007874D8" w:rsidP="00F731A8">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sz w:val="22"/>
        </w:rPr>
      </w:pPr>
      <w:r w:rsidRPr="00C93D9D">
        <w:rPr>
          <w:rFonts w:ascii="Times New Roman" w:hAnsi="Times New Roman" w:cs="Times New Roman"/>
          <w:sz w:val="22"/>
        </w:rPr>
        <w:t>Pay dividend by cash at Baht 0</w:t>
      </w:r>
      <w:r w:rsidRPr="00C93D9D">
        <w:rPr>
          <w:rFonts w:ascii="Times New Roman" w:hAnsi="Times New Roman" w:cs="Times New Roman"/>
          <w:sz w:val="22"/>
          <w:cs/>
        </w:rPr>
        <w:t>.</w:t>
      </w:r>
      <w:r w:rsidRPr="00C93D9D">
        <w:rPr>
          <w:rFonts w:ascii="Times New Roman" w:hAnsi="Times New Roman" w:cs="Times New Roman"/>
          <w:sz w:val="22"/>
        </w:rPr>
        <w:t>11111111 per share, totaling Baht 174 million</w:t>
      </w:r>
      <w:r w:rsidRPr="00C93D9D">
        <w:rPr>
          <w:rFonts w:ascii="Times New Roman" w:hAnsi="Times New Roman" w:cs="Times New Roman"/>
          <w:sz w:val="22"/>
          <w:cs/>
        </w:rPr>
        <w:t>.</w:t>
      </w:r>
    </w:p>
    <w:p w14:paraId="2F3C0C01" w14:textId="77777777" w:rsidR="00D711F7" w:rsidRPr="00F4158E" w:rsidRDefault="00D711F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pacing w:val="-4"/>
          <w:sz w:val="22"/>
          <w:szCs w:val="22"/>
        </w:rPr>
      </w:pPr>
    </w:p>
    <w:bookmarkEnd w:id="22"/>
    <w:p w14:paraId="7C2B00D1" w14:textId="77777777" w:rsidR="005604CF" w:rsidRPr="00F4158E" w:rsidRDefault="005604C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F4158E">
        <w:rPr>
          <w:rFonts w:ascii="Times New Roman" w:hAnsi="Times New Roman" w:cs="Times New Roman"/>
          <w:b/>
          <w:bCs/>
          <w:sz w:val="22"/>
          <w:szCs w:val="22"/>
          <w:cs/>
        </w:rPr>
        <w:br w:type="page"/>
      </w:r>
    </w:p>
    <w:p w14:paraId="374CEBEC" w14:textId="45F8FDBC" w:rsidR="00001565" w:rsidRPr="00F4158E" w:rsidRDefault="00D711F7" w:rsidP="00515558">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4158E">
        <w:rPr>
          <w:rFonts w:ascii="Times New Roman" w:hAnsi="Times New Roman" w:cs="Times New Roman"/>
          <w:b/>
          <w:bCs/>
          <w:sz w:val="22"/>
        </w:rPr>
        <w:t xml:space="preserve">Financial instruments </w:t>
      </w:r>
    </w:p>
    <w:p w14:paraId="78B1B266" w14:textId="77777777" w:rsidR="00D711F7" w:rsidRPr="00515558"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0FC8E91" w14:textId="77777777" w:rsidR="00D711F7" w:rsidRPr="00CC73AD" w:rsidRDefault="00D711F7" w:rsidP="00515558">
      <w:pPr>
        <w:pStyle w:val="block"/>
        <w:numPr>
          <w:ilvl w:val="0"/>
          <w:numId w:val="35"/>
        </w:numPr>
        <w:spacing w:after="0" w:line="276" w:lineRule="auto"/>
        <w:ind w:left="567" w:hanging="567"/>
        <w:jc w:val="both"/>
        <w:rPr>
          <w:rFonts w:cs="Times New Roman"/>
          <w:b/>
          <w:bCs/>
          <w:i/>
          <w:iCs/>
          <w:szCs w:val="22"/>
          <w:lang w:bidi="th-TH"/>
        </w:rPr>
      </w:pPr>
      <w:r w:rsidRPr="00CC73AD">
        <w:rPr>
          <w:rFonts w:cs="Times New Roman"/>
          <w:b/>
          <w:bCs/>
          <w:i/>
          <w:iCs/>
          <w:szCs w:val="22"/>
          <w:lang w:bidi="th-TH"/>
        </w:rPr>
        <w:t xml:space="preserve">Carrying amounts and fair values </w:t>
      </w:r>
    </w:p>
    <w:p w14:paraId="73F60306" w14:textId="77777777" w:rsidR="00D711F7" w:rsidRPr="00515558"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A82794A" w14:textId="19EEB6D5" w:rsidR="005604CF" w:rsidRPr="00CC73AD"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both"/>
        <w:rPr>
          <w:rFonts w:ascii="Times New Roman" w:hAnsi="Times New Roman" w:cs="Times New Roman"/>
          <w:sz w:val="22"/>
          <w:szCs w:val="22"/>
          <w:lang w:val="en-AU"/>
        </w:rPr>
      </w:pPr>
      <w:r w:rsidRPr="00CC73AD">
        <w:rPr>
          <w:rFonts w:ascii="Times New Roman" w:hAnsi="Times New Roman" w:cs="Times New Roman"/>
          <w:sz w:val="22"/>
          <w:szCs w:val="22"/>
          <w:lang w:val="en-AU"/>
        </w:rPr>
        <w:t>The following table shows the carrying amounts and fair values of financial assets and financial liabilities, including their levels in the fair value hierarchy for financial instruments measured at fair value</w:t>
      </w:r>
      <w:r w:rsidRPr="00F4158E">
        <w:rPr>
          <w:rFonts w:ascii="Times New Roman" w:hAnsi="Times New Roman" w:cs="Times New Roman"/>
          <w:sz w:val="22"/>
          <w:szCs w:val="22"/>
          <w:cs/>
          <w:lang w:val="en-AU"/>
        </w:rPr>
        <w:t xml:space="preserve">. </w:t>
      </w:r>
      <w:r w:rsidRPr="00CC73AD">
        <w:rPr>
          <w:rFonts w:ascii="Times New Roman" w:hAnsi="Times New Roman" w:cs="Times New Roman"/>
          <w:sz w:val="22"/>
          <w:szCs w:val="22"/>
          <w:lang w:val="en-AU"/>
        </w:rPr>
        <w:t xml:space="preserve">It does not include fair value information for financial assets and financial liabilities not measured at </w:t>
      </w:r>
      <w:r w:rsidR="00027578" w:rsidRPr="00CC73AD">
        <w:rPr>
          <w:rFonts w:ascii="Times New Roman" w:hAnsi="Times New Roman" w:cs="Times New Roman"/>
          <w:sz w:val="22"/>
          <w:szCs w:val="22"/>
        </w:rPr>
        <w:t>amortized cost</w:t>
      </w:r>
      <w:r w:rsidRPr="00CC73AD">
        <w:rPr>
          <w:rFonts w:ascii="Times New Roman" w:hAnsi="Times New Roman" w:cs="Times New Roman"/>
          <w:sz w:val="22"/>
          <w:szCs w:val="22"/>
          <w:lang w:val="en-AU"/>
        </w:rPr>
        <w:t xml:space="preserve"> if the carryi</w:t>
      </w:r>
      <w:r w:rsidR="005604CF" w:rsidRPr="00CC73AD">
        <w:rPr>
          <w:rFonts w:ascii="Times New Roman" w:hAnsi="Times New Roman" w:cs="Times New Roman"/>
          <w:sz w:val="22"/>
          <w:szCs w:val="22"/>
          <w:lang w:val="en-AU"/>
        </w:rPr>
        <w:t>ng amount is a reasonable approximation of fair value</w:t>
      </w:r>
      <w:r w:rsidR="005604CF" w:rsidRPr="00F4158E">
        <w:rPr>
          <w:rFonts w:ascii="Times New Roman" w:hAnsi="Times New Roman" w:cs="Times New Roman"/>
          <w:sz w:val="22"/>
          <w:szCs w:val="22"/>
          <w:cs/>
          <w:lang w:val="en-AU"/>
        </w:rPr>
        <w:t>.</w:t>
      </w:r>
    </w:p>
    <w:p w14:paraId="2A6D98CF" w14:textId="2CCCD0A2" w:rsidR="00187C39" w:rsidRPr="00CC73AD" w:rsidRDefault="00744154" w:rsidP="00F4158E">
      <w:pPr>
        <w:tabs>
          <w:tab w:val="clear" w:pos="454"/>
          <w:tab w:val="clear" w:pos="907"/>
          <w:tab w:val="left" w:pos="1260"/>
        </w:tabs>
        <w:autoSpaceDE w:val="0"/>
        <w:autoSpaceDN w:val="0"/>
        <w:adjustRightInd w:val="0"/>
        <w:spacing w:line="276" w:lineRule="auto"/>
        <w:jc w:val="both"/>
        <w:rPr>
          <w:rFonts w:ascii="Times New Roman" w:hAnsi="Times New Roman" w:cs="Times New Roman"/>
          <w:noProof/>
          <w:sz w:val="22"/>
          <w:szCs w:val="22"/>
        </w:rPr>
      </w:pPr>
      <w:r w:rsidRPr="00F4158E">
        <w:rPr>
          <w:rFonts w:ascii="Times New Roman" w:hAnsi="Times New Roman" w:cs="Times New Roman"/>
          <w:noProof/>
          <w:sz w:val="12"/>
          <w:szCs w:val="12"/>
          <w:cs/>
        </w:rPr>
        <w:t xml:space="preserve"> </w:t>
      </w:r>
      <w:r w:rsidR="00C50E92" w:rsidRPr="00F4158E">
        <w:rPr>
          <w:rFonts w:ascii="Times New Roman" w:hAnsi="Times New Roman" w:cs="Times New Roman"/>
          <w:noProof/>
          <w:sz w:val="22"/>
          <w:szCs w:val="22"/>
        </w:rPr>
        <w:drawing>
          <wp:inline distT="0" distB="0" distL="0" distR="0" wp14:anchorId="3102A8E4" wp14:editId="5360BF7E">
            <wp:extent cx="6099175" cy="4579620"/>
            <wp:effectExtent l="0" t="0" r="0" b="0"/>
            <wp:docPr id="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99175" cy="4579620"/>
                    </a:xfrm>
                    <a:prstGeom prst="rect">
                      <a:avLst/>
                    </a:prstGeom>
                    <a:noFill/>
                  </pic:spPr>
                </pic:pic>
              </a:graphicData>
            </a:graphic>
          </wp:inline>
        </w:drawing>
      </w:r>
    </w:p>
    <w:p w14:paraId="0F52E441" w14:textId="102AB0BD" w:rsidR="00187C39" w:rsidRPr="00515558" w:rsidRDefault="00187C3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AA59B72" w14:textId="77777777" w:rsidR="00515558" w:rsidRDefault="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AU"/>
        </w:rPr>
      </w:pPr>
      <w:r>
        <w:rPr>
          <w:rFonts w:ascii="Times New Roman" w:hAnsi="Times New Roman" w:cs="Times New Roman"/>
          <w:sz w:val="22"/>
          <w:szCs w:val="22"/>
          <w:lang w:val="en-AU"/>
        </w:rPr>
        <w:br w:type="page"/>
      </w:r>
    </w:p>
    <w:p w14:paraId="5BF8815D" w14:textId="60DC3336" w:rsidR="00187C39" w:rsidRDefault="00C50E92"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both"/>
        <w:rPr>
          <w:rFonts w:ascii="Times New Roman" w:hAnsi="Times New Roman" w:cstheme="minorBidi"/>
          <w:sz w:val="22"/>
          <w:szCs w:val="22"/>
          <w:lang w:val="en-AU"/>
        </w:rPr>
      </w:pPr>
      <w:r w:rsidRPr="00CC73AD">
        <w:rPr>
          <w:rFonts w:ascii="Times New Roman" w:hAnsi="Times New Roman" w:cs="Times New Roman"/>
          <w:sz w:val="22"/>
          <w:szCs w:val="22"/>
          <w:lang w:val="en-AU"/>
        </w:rPr>
        <w:t>Disclosure of the fair value of financial assets and liabilities applicable before 1 January 2020</w:t>
      </w:r>
    </w:p>
    <w:p w14:paraId="0248BFAC" w14:textId="77777777" w:rsidR="00194C2B" w:rsidRPr="00515558" w:rsidRDefault="00194C2B"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FDEFFC8" w14:textId="4227405D" w:rsidR="00D711F7" w:rsidRPr="00CC73AD" w:rsidRDefault="004770D1" w:rsidP="00DF45DA">
      <w:pPr>
        <w:tabs>
          <w:tab w:val="clear" w:pos="454"/>
          <w:tab w:val="clear" w:pos="907"/>
          <w:tab w:val="left" w:pos="1260"/>
        </w:tabs>
        <w:autoSpaceDE w:val="0"/>
        <w:autoSpaceDN w:val="0"/>
        <w:adjustRightInd w:val="0"/>
        <w:spacing w:line="276" w:lineRule="auto"/>
        <w:ind w:left="567"/>
        <w:jc w:val="both"/>
        <w:rPr>
          <w:rFonts w:ascii="Times New Roman" w:hAnsi="Times New Roman" w:cs="Times New Roman"/>
          <w:sz w:val="22"/>
          <w:szCs w:val="22"/>
        </w:rPr>
      </w:pPr>
      <w:r w:rsidRPr="004770D1">
        <w:rPr>
          <w:noProof/>
        </w:rPr>
        <w:drawing>
          <wp:inline distT="0" distB="0" distL="0" distR="0" wp14:anchorId="0342EF00" wp14:editId="4E58A380">
            <wp:extent cx="5742000" cy="1602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42000" cy="1602000"/>
                    </a:xfrm>
                    <a:prstGeom prst="rect">
                      <a:avLst/>
                    </a:prstGeom>
                    <a:noFill/>
                    <a:ln>
                      <a:noFill/>
                    </a:ln>
                  </pic:spPr>
                </pic:pic>
              </a:graphicData>
            </a:graphic>
          </wp:inline>
        </w:drawing>
      </w:r>
    </w:p>
    <w:p w14:paraId="7527658E" w14:textId="77777777" w:rsidR="00D54782" w:rsidRPr="00D54782" w:rsidRDefault="00D54782"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bookmarkStart w:id="23" w:name="RANGE!C3"/>
      <w:bookmarkEnd w:id="23"/>
    </w:p>
    <w:p w14:paraId="198A25B8" w14:textId="233CF8F4" w:rsidR="00D711F7" w:rsidRPr="00CC73AD"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i/>
          <w:iCs/>
          <w:spacing w:val="-2"/>
          <w:sz w:val="22"/>
          <w:szCs w:val="22"/>
          <w:lang w:bidi="ar-SA"/>
        </w:rPr>
      </w:pPr>
      <w:r w:rsidRPr="00CC73AD">
        <w:rPr>
          <w:rFonts w:ascii="Times New Roman" w:hAnsi="Times New Roman" w:cs="Times New Roman"/>
          <w:b/>
          <w:bCs/>
          <w:sz w:val="22"/>
          <w:szCs w:val="22"/>
        </w:rPr>
        <w:t>Financial instruments measured at fair value</w:t>
      </w:r>
    </w:p>
    <w:p w14:paraId="4FACA6BE" w14:textId="77777777" w:rsidR="00D711F7" w:rsidRPr="00515558"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85A1B0" w14:textId="0049BA27" w:rsidR="00D711F7" w:rsidRPr="00515558" w:rsidRDefault="00FE66CE"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15558">
        <w:rPr>
          <w:rFonts w:ascii="Times New Roman" w:hAnsi="Times New Roman" w:cs="Times New Roman"/>
          <w:sz w:val="22"/>
          <w:szCs w:val="22"/>
        </w:rPr>
        <w:t>The fair values of forward exchange contracts and commodity contracts were calculated using the rates</w:t>
      </w:r>
      <w:r w:rsidRPr="00515558">
        <w:rPr>
          <w:rFonts w:ascii="Times New Roman" w:hAnsi="Times New Roman" w:cs="Times New Roman"/>
          <w:sz w:val="22"/>
          <w:szCs w:val="22"/>
          <w:cs/>
        </w:rPr>
        <w:t xml:space="preserve"> </w:t>
      </w:r>
      <w:r w:rsidRPr="00515558">
        <w:rPr>
          <w:rFonts w:ascii="Times New Roman" w:hAnsi="Times New Roman" w:cs="Times New Roman"/>
          <w:sz w:val="22"/>
          <w:szCs w:val="22"/>
        </w:rPr>
        <w:t>initially quoted by the Group</w:t>
      </w:r>
      <w:r w:rsidRPr="00515558">
        <w:rPr>
          <w:rFonts w:ascii="Times New Roman" w:hAnsi="Times New Roman" w:cs="Times New Roman"/>
          <w:sz w:val="22"/>
          <w:szCs w:val="22"/>
          <w:cs/>
        </w:rPr>
        <w:t>’</w:t>
      </w:r>
      <w:r w:rsidRPr="00515558">
        <w:rPr>
          <w:rFonts w:ascii="Times New Roman" w:hAnsi="Times New Roman" w:cs="Times New Roman"/>
          <w:sz w:val="22"/>
          <w:szCs w:val="22"/>
        </w:rPr>
        <w:t>s bankers which were based on market conditions existing at the end of the</w:t>
      </w:r>
      <w:r w:rsidRPr="00515558">
        <w:rPr>
          <w:rFonts w:ascii="Times New Roman" w:hAnsi="Times New Roman" w:cs="Times New Roman"/>
          <w:sz w:val="22"/>
          <w:szCs w:val="22"/>
          <w:cs/>
        </w:rPr>
        <w:t xml:space="preserve"> </w:t>
      </w:r>
      <w:r w:rsidRPr="00515558">
        <w:rPr>
          <w:rFonts w:ascii="Times New Roman" w:hAnsi="Times New Roman" w:cs="Times New Roman"/>
          <w:sz w:val="22"/>
          <w:szCs w:val="22"/>
        </w:rPr>
        <w:t>reporting period to reﬂect current fair values of the contracts</w:t>
      </w:r>
      <w:r w:rsidR="00D711F7" w:rsidRPr="00515558">
        <w:rPr>
          <w:rFonts w:ascii="Times New Roman" w:hAnsi="Times New Roman" w:cs="Times New Roman"/>
          <w:sz w:val="22"/>
          <w:szCs w:val="22"/>
          <w:cs/>
        </w:rPr>
        <w:t>.</w:t>
      </w:r>
    </w:p>
    <w:p w14:paraId="7A98AE88" w14:textId="77777777" w:rsidR="00D711F7" w:rsidRPr="00515558"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E6C9031" w14:textId="49404D38" w:rsidR="00D711F7" w:rsidRPr="00515558"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15558">
        <w:rPr>
          <w:rFonts w:ascii="Times New Roman" w:hAnsi="Times New Roman" w:cs="Times New Roman"/>
          <w:sz w:val="22"/>
          <w:szCs w:val="22"/>
        </w:rPr>
        <w:t>The Group determined Level 3 fair values for investments in equity instruments which is not actively traded in market</w:t>
      </w:r>
      <w:r w:rsidRPr="00515558">
        <w:rPr>
          <w:rFonts w:ascii="Times New Roman" w:hAnsi="Times New Roman" w:cs="Times New Roman"/>
          <w:sz w:val="22"/>
          <w:szCs w:val="22"/>
          <w:cs/>
        </w:rPr>
        <w:t xml:space="preserve">. </w:t>
      </w:r>
      <w:r w:rsidRPr="00515558">
        <w:rPr>
          <w:rFonts w:ascii="Times New Roman" w:hAnsi="Times New Roman" w:cs="Times New Roman"/>
          <w:sz w:val="22"/>
          <w:szCs w:val="22"/>
        </w:rPr>
        <w:t>The fair value of the investment was then determined using a valuation technique that used significantly unobservable input such as the latest reporting net assets adjusted by relevant factors because the shares were not listed on Stock Exchange, and there were no recent observable arm</w:t>
      </w:r>
      <w:r w:rsidRPr="00515558">
        <w:rPr>
          <w:rFonts w:ascii="Times New Roman" w:hAnsi="Times New Roman" w:cs="Times New Roman"/>
          <w:sz w:val="22"/>
          <w:szCs w:val="22"/>
          <w:cs/>
        </w:rPr>
        <w:t>’</w:t>
      </w:r>
      <w:r w:rsidRPr="00515558">
        <w:rPr>
          <w:rFonts w:ascii="Times New Roman" w:hAnsi="Times New Roman" w:cs="Times New Roman"/>
          <w:sz w:val="22"/>
          <w:szCs w:val="22"/>
        </w:rPr>
        <w:t>s length transactions in the shares</w:t>
      </w:r>
      <w:r w:rsidRPr="00515558">
        <w:rPr>
          <w:rFonts w:ascii="Times New Roman" w:hAnsi="Times New Roman" w:cs="Times New Roman"/>
          <w:sz w:val="22"/>
          <w:szCs w:val="22"/>
          <w:cs/>
        </w:rPr>
        <w:t>.</w:t>
      </w:r>
    </w:p>
    <w:p w14:paraId="42DF41F9" w14:textId="14B2C249" w:rsidR="00027578" w:rsidRPr="00515558"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88D6AB2" w14:textId="2F9073A3" w:rsidR="00027578" w:rsidRPr="00CC73AD" w:rsidRDefault="00027578" w:rsidP="00515558">
      <w:pPr>
        <w:pStyle w:val="block"/>
        <w:numPr>
          <w:ilvl w:val="0"/>
          <w:numId w:val="35"/>
        </w:numPr>
        <w:spacing w:after="0" w:line="276" w:lineRule="auto"/>
        <w:ind w:left="567" w:hanging="567"/>
        <w:jc w:val="both"/>
        <w:rPr>
          <w:rFonts w:cs="Times New Roman"/>
          <w:b/>
          <w:bCs/>
          <w:i/>
          <w:iCs/>
          <w:szCs w:val="22"/>
        </w:rPr>
      </w:pPr>
      <w:r w:rsidRPr="00CC73AD">
        <w:rPr>
          <w:rFonts w:cs="Times New Roman"/>
          <w:b/>
          <w:bCs/>
          <w:i/>
          <w:iCs/>
          <w:szCs w:val="22"/>
          <w:lang w:val="en-US"/>
        </w:rPr>
        <w:t xml:space="preserve">Financial risk management policies </w:t>
      </w:r>
    </w:p>
    <w:p w14:paraId="4443034B" w14:textId="77777777" w:rsidR="00027578" w:rsidRPr="00515558"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9E2308E" w14:textId="102B5515" w:rsidR="00027578" w:rsidRPr="00CC73AD" w:rsidRDefault="00027578" w:rsidP="00F4158E">
      <w:pPr>
        <w:spacing w:line="276" w:lineRule="auto"/>
        <w:ind w:left="540" w:right="-7"/>
        <w:jc w:val="thaiDistribute"/>
        <w:rPr>
          <w:rFonts w:ascii="Times New Roman" w:hAnsi="Times New Roman" w:cs="Times New Roman"/>
          <w:b/>
          <w:bCs/>
          <w:sz w:val="22"/>
          <w:szCs w:val="22"/>
        </w:rPr>
      </w:pPr>
      <w:r w:rsidRPr="00CC73AD">
        <w:rPr>
          <w:rFonts w:ascii="Times New Roman" w:hAnsi="Times New Roman" w:cs="Times New Roman"/>
          <w:b/>
          <w:bCs/>
          <w:i/>
          <w:iCs/>
          <w:sz w:val="22"/>
          <w:szCs w:val="22"/>
        </w:rPr>
        <w:t>Risk management framework</w:t>
      </w:r>
    </w:p>
    <w:p w14:paraId="556DAF65" w14:textId="77777777" w:rsidR="00027578" w:rsidRPr="00CC73AD"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DBC9761" w14:textId="232F8833" w:rsidR="00027578" w:rsidRPr="00CC73AD" w:rsidRDefault="00F86DE7" w:rsidP="00F4158E">
      <w:pPr>
        <w:spacing w:line="276" w:lineRule="auto"/>
        <w:ind w:left="540" w:right="-7"/>
        <w:jc w:val="thaiDistribute"/>
        <w:rPr>
          <w:rFonts w:ascii="Times New Roman" w:hAnsi="Times New Roman" w:cs="Times New Roman"/>
          <w:sz w:val="22"/>
          <w:szCs w:val="22"/>
        </w:rPr>
      </w:pPr>
      <w:r w:rsidRPr="00F4158E">
        <w:rPr>
          <w:rFonts w:ascii="Times New Roman" w:hAnsi="Times New Roman" w:cs="Times New Roman"/>
          <w:sz w:val="22"/>
          <w:szCs w:val="22"/>
          <w:lang w:val="en-GB" w:bidi="ar-SA"/>
        </w:rPr>
        <w:t>The Group</w:t>
      </w:r>
      <w:r w:rsidRPr="00F4158E">
        <w:rPr>
          <w:rFonts w:ascii="Times New Roman" w:hAnsi="Times New Roman" w:cs="Times New Roman"/>
          <w:sz w:val="22"/>
          <w:szCs w:val="22"/>
          <w:lang w:val="en-GB"/>
        </w:rPr>
        <w:t>’</w:t>
      </w:r>
      <w:r w:rsidRPr="00F4158E">
        <w:rPr>
          <w:rFonts w:ascii="Times New Roman" w:hAnsi="Times New Roman" w:cs="Times New Roman"/>
          <w:sz w:val="22"/>
          <w:szCs w:val="22"/>
          <w:lang w:val="en-GB" w:bidi="ar-SA"/>
        </w:rPr>
        <w:t xml:space="preserve">s </w:t>
      </w:r>
      <w:r w:rsidR="00674171">
        <w:rPr>
          <w:rFonts w:ascii="Times New Roman" w:hAnsi="Times New Roman" w:cs="Times New Roman"/>
          <w:sz w:val="22"/>
          <w:szCs w:val="22"/>
          <w:lang w:val="en-GB" w:bidi="ar-SA"/>
        </w:rPr>
        <w:t>management</w:t>
      </w:r>
      <w:r w:rsidRPr="00F4158E">
        <w:rPr>
          <w:rFonts w:ascii="Times New Roman" w:hAnsi="Times New Roman" w:cs="Times New Roman"/>
          <w:sz w:val="22"/>
          <w:szCs w:val="22"/>
          <w:lang w:val="en-GB" w:bidi="ar-SA"/>
        </w:rPr>
        <w:t xml:space="preserve"> has responsibility to establish policies, ﬁnancial</w:t>
      </w:r>
      <w:r w:rsidR="00E67389"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risk management and exchange rate in term of capital expenditure, investment,</w:t>
      </w:r>
      <w:r w:rsidR="00E67389"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loan, deposit and international trade transaction</w:t>
      </w:r>
      <w:r w:rsidRPr="00F4158E">
        <w:rPr>
          <w:rFonts w:ascii="Times New Roman" w:hAnsi="Times New Roman" w:cs="Times New Roman"/>
          <w:sz w:val="22"/>
          <w:szCs w:val="22"/>
          <w:lang w:val="en-GB"/>
        </w:rPr>
        <w:t xml:space="preserve">. </w:t>
      </w:r>
      <w:r w:rsidRPr="00F4158E">
        <w:rPr>
          <w:rFonts w:ascii="Times New Roman" w:hAnsi="Times New Roman" w:cs="Times New Roman"/>
          <w:sz w:val="22"/>
          <w:szCs w:val="22"/>
          <w:lang w:val="en-GB" w:bidi="ar-SA"/>
        </w:rPr>
        <w:t>This also includes establishing</w:t>
      </w:r>
      <w:r w:rsidR="00E67389"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policies and monitoring ﬁnancial derivative and cash management for eﬃciency</w:t>
      </w:r>
      <w:r w:rsidR="00E67389"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of the Group</w:t>
      </w:r>
      <w:r w:rsidRPr="00F4158E">
        <w:rPr>
          <w:rFonts w:ascii="Times New Roman" w:hAnsi="Times New Roman" w:cs="Times New Roman"/>
          <w:sz w:val="22"/>
          <w:szCs w:val="22"/>
          <w:lang w:val="en-GB"/>
        </w:rPr>
        <w:t>’</w:t>
      </w:r>
      <w:r w:rsidRPr="00F4158E">
        <w:rPr>
          <w:rFonts w:ascii="Times New Roman" w:hAnsi="Times New Roman" w:cs="Times New Roman"/>
          <w:sz w:val="22"/>
          <w:szCs w:val="22"/>
          <w:lang w:val="en-GB" w:bidi="ar-SA"/>
        </w:rPr>
        <w:t>s ﬁnancial operation under appropriate risk and in same direction</w:t>
      </w:r>
      <w:r w:rsidR="00E67389" w:rsidRPr="00F4158E">
        <w:rPr>
          <w:rFonts w:ascii="Times New Roman" w:hAnsi="Times New Roman" w:cs="Times New Roman"/>
          <w:sz w:val="22"/>
          <w:szCs w:val="22"/>
          <w:cs/>
          <w:lang w:val="en-GB"/>
        </w:rPr>
        <w:t xml:space="preserve"> </w:t>
      </w:r>
      <w:r w:rsidR="00E67389" w:rsidRPr="00F4158E">
        <w:rPr>
          <w:rFonts w:ascii="Times New Roman" w:hAnsi="Times New Roman" w:cs="Times New Roman"/>
          <w:sz w:val="22"/>
          <w:szCs w:val="22"/>
          <w:lang w:val="en-GB" w:bidi="ar-SA"/>
        </w:rPr>
        <w:t>with the Group</w:t>
      </w:r>
      <w:r w:rsidR="00E67389" w:rsidRPr="00F4158E">
        <w:rPr>
          <w:rFonts w:ascii="Times New Roman" w:hAnsi="Times New Roman" w:cs="Times New Roman"/>
          <w:sz w:val="22"/>
          <w:szCs w:val="22"/>
          <w:lang w:val="en-GB"/>
        </w:rPr>
        <w:t xml:space="preserve">. </w:t>
      </w:r>
      <w:r w:rsidR="00E67389" w:rsidRPr="00F4158E">
        <w:rPr>
          <w:rFonts w:ascii="Times New Roman" w:hAnsi="Times New Roman" w:cs="Times New Roman"/>
          <w:sz w:val="22"/>
          <w:szCs w:val="22"/>
          <w:lang w:val="en-GB" w:bidi="ar-SA"/>
        </w:rPr>
        <w:t>Policies are appropriately reviewed to the changing situation</w:t>
      </w:r>
      <w:r w:rsidR="00E67389" w:rsidRPr="00F4158E">
        <w:rPr>
          <w:rFonts w:ascii="Times New Roman" w:hAnsi="Times New Roman" w:cs="Times New Roman"/>
          <w:sz w:val="22"/>
          <w:szCs w:val="22"/>
          <w:lang w:val="en-GB"/>
        </w:rPr>
        <w:t>.</w:t>
      </w:r>
      <w:r w:rsidR="00E67389" w:rsidRPr="00F4158E">
        <w:rPr>
          <w:rFonts w:ascii="Times New Roman" w:hAnsi="Times New Roman" w:cs="Times New Roman"/>
          <w:sz w:val="22"/>
          <w:szCs w:val="22"/>
          <w:cs/>
          <w:lang w:val="en-GB"/>
        </w:rPr>
        <w:t xml:space="preserve"> </w:t>
      </w:r>
      <w:r w:rsidR="00E67389" w:rsidRPr="00F4158E">
        <w:rPr>
          <w:rFonts w:ascii="Times New Roman" w:hAnsi="Times New Roman" w:cs="Times New Roman"/>
          <w:sz w:val="22"/>
          <w:szCs w:val="22"/>
          <w:lang w:val="en-GB" w:bidi="ar-SA"/>
        </w:rPr>
        <w:t>The Group</w:t>
      </w:r>
      <w:r w:rsidR="00E67389" w:rsidRPr="00F4158E">
        <w:rPr>
          <w:rFonts w:ascii="Times New Roman" w:hAnsi="Times New Roman" w:cs="Times New Roman"/>
          <w:sz w:val="22"/>
          <w:szCs w:val="22"/>
          <w:lang w:val="en-GB"/>
        </w:rPr>
        <w:t>’</w:t>
      </w:r>
      <w:r w:rsidR="00E67389" w:rsidRPr="00F4158E">
        <w:rPr>
          <w:rFonts w:ascii="Times New Roman" w:hAnsi="Times New Roman" w:cs="Times New Roman"/>
          <w:sz w:val="22"/>
          <w:szCs w:val="22"/>
          <w:lang w:val="en-GB" w:bidi="ar-SA"/>
        </w:rPr>
        <w:t xml:space="preserve">s </w:t>
      </w:r>
      <w:r w:rsidR="00674171">
        <w:rPr>
          <w:rFonts w:ascii="Times New Roman" w:hAnsi="Times New Roman" w:cs="Times New Roman"/>
          <w:sz w:val="22"/>
          <w:szCs w:val="22"/>
          <w:lang w:val="en-GB" w:bidi="ar-SA"/>
        </w:rPr>
        <w:t>management</w:t>
      </w:r>
      <w:r w:rsidR="00E67389" w:rsidRPr="00F4158E">
        <w:rPr>
          <w:rFonts w:ascii="Times New Roman" w:hAnsi="Times New Roman" w:cs="Times New Roman"/>
          <w:sz w:val="22"/>
          <w:szCs w:val="22"/>
          <w:lang w:val="en-GB" w:bidi="ar-SA"/>
        </w:rPr>
        <w:t xml:space="preserve"> monitors the ﬁnancial status and constantly</w:t>
      </w:r>
      <w:r w:rsidR="00E67389" w:rsidRPr="00F4158E">
        <w:rPr>
          <w:rFonts w:ascii="Times New Roman" w:hAnsi="Times New Roman" w:cs="Times New Roman"/>
          <w:sz w:val="22"/>
          <w:szCs w:val="22"/>
          <w:cs/>
          <w:lang w:val="en-GB"/>
        </w:rPr>
        <w:t xml:space="preserve"> </w:t>
      </w:r>
      <w:r w:rsidR="00E67389" w:rsidRPr="00F4158E">
        <w:rPr>
          <w:rFonts w:ascii="Times New Roman" w:hAnsi="Times New Roman" w:cs="Times New Roman"/>
          <w:sz w:val="22"/>
          <w:szCs w:val="22"/>
          <w:lang w:val="en-GB" w:bidi="ar-SA"/>
        </w:rPr>
        <w:t>prepares the report to management regularly</w:t>
      </w:r>
      <w:r w:rsidR="00027578" w:rsidRPr="00F4158E">
        <w:rPr>
          <w:rFonts w:ascii="Times New Roman" w:hAnsi="Times New Roman" w:cs="Times New Roman"/>
          <w:sz w:val="22"/>
          <w:szCs w:val="22"/>
          <w:cs/>
          <w:lang w:val="en-GB"/>
        </w:rPr>
        <w:t>.</w:t>
      </w:r>
    </w:p>
    <w:p w14:paraId="470859F3" w14:textId="77777777" w:rsidR="00027578" w:rsidRPr="00CC73AD"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17095D5" w14:textId="77777777" w:rsidR="00D54782" w:rsidRDefault="00D5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266FA6E8" w14:textId="5432F1BC" w:rsidR="00027578" w:rsidRPr="00D54782" w:rsidRDefault="00027578" w:rsidP="00D54782">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b/>
          <w:bCs/>
          <w:sz w:val="22"/>
        </w:rPr>
      </w:pPr>
      <w:r w:rsidRPr="00D54782">
        <w:rPr>
          <w:rFonts w:ascii="Times New Roman" w:hAnsi="Times New Roman" w:cs="Times New Roman"/>
          <w:b/>
          <w:bCs/>
          <w:sz w:val="22"/>
        </w:rPr>
        <w:t xml:space="preserve">Credit risk  </w:t>
      </w:r>
    </w:p>
    <w:p w14:paraId="2462CDC7" w14:textId="77777777" w:rsidR="00027578" w:rsidRPr="00CC73AD"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D7D074F" w14:textId="531ADEDC" w:rsidR="00027578" w:rsidRPr="00CC73AD" w:rsidRDefault="00E67389" w:rsidP="00D5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r w:rsidRPr="00CC73AD">
        <w:rPr>
          <w:rFonts w:ascii="Times New Roman" w:hAnsi="Times New Roman" w:cs="Times New Roman"/>
          <w:sz w:val="22"/>
          <w:szCs w:val="22"/>
        </w:rPr>
        <w:t>Credit risk is the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risk of Group</w:t>
      </w:r>
      <w:r w:rsidRPr="00F4158E">
        <w:rPr>
          <w:rFonts w:ascii="Times New Roman" w:hAnsi="Times New Roman" w:cs="Times New Roman"/>
          <w:sz w:val="22"/>
          <w:szCs w:val="22"/>
          <w:cs/>
        </w:rPr>
        <w:t>’</w:t>
      </w:r>
      <w:r w:rsidRPr="00CC73AD">
        <w:rPr>
          <w:rFonts w:ascii="Times New Roman" w:hAnsi="Times New Roman" w:cs="Times New Roman"/>
          <w:sz w:val="22"/>
          <w:szCs w:val="22"/>
        </w:rPr>
        <w:t>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ﬁnancial loss if</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a customer or</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counterparty to</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a ﬁnancial</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instrument fails</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to meet its</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contractual</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obligations</w:t>
      </w:r>
      <w:r w:rsidRPr="00F4158E">
        <w:rPr>
          <w:rFonts w:ascii="Times New Roman" w:hAnsi="Times New Roman" w:cs="Times New Roman"/>
          <w:sz w:val="22"/>
          <w:szCs w:val="22"/>
          <w:cs/>
        </w:rPr>
        <w:t>.</w:t>
      </w:r>
    </w:p>
    <w:p w14:paraId="408E4E7F" w14:textId="77777777" w:rsidR="00027578" w:rsidRPr="00CC73AD"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E662E16" w14:textId="40247886" w:rsidR="00027578" w:rsidRPr="00D54782" w:rsidRDefault="00027578" w:rsidP="004114C9">
      <w:pPr>
        <w:pStyle w:val="ListParagraph"/>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hanging="567"/>
        <w:jc w:val="thaiDistribute"/>
        <w:rPr>
          <w:rFonts w:ascii="Times New Roman" w:hAnsi="Times New Roman" w:cs="Times New Roman"/>
          <w:sz w:val="22"/>
        </w:rPr>
      </w:pPr>
      <w:r w:rsidRPr="00D54782">
        <w:rPr>
          <w:rFonts w:ascii="Times New Roman" w:hAnsi="Times New Roman" w:cs="Times New Roman"/>
          <w:sz w:val="22"/>
        </w:rPr>
        <w:t xml:space="preserve">Cash and cash equivalent and derivatives </w:t>
      </w:r>
    </w:p>
    <w:p w14:paraId="2102D491" w14:textId="77777777" w:rsidR="00027578" w:rsidRPr="00CC73AD"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4A17899" w14:textId="3D5078B8" w:rsidR="00027578" w:rsidRDefault="00027578" w:rsidP="00D5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22"/>
          <w:szCs w:val="22"/>
        </w:rPr>
      </w:pPr>
      <w:r w:rsidRPr="00CC73AD">
        <w:rPr>
          <w:rFonts w:ascii="Times New Roman" w:hAnsi="Times New Roman" w:cs="Times New Roman"/>
          <w:sz w:val="22"/>
          <w:szCs w:val="22"/>
        </w:rPr>
        <w:t>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exposure to credit risk arising from cash and cash equivalents and derivative assets is limited because the counterparties are banks and financial institutions</w:t>
      </w:r>
      <w:r w:rsidR="00E67389" w:rsidRPr="00F4158E">
        <w:rPr>
          <w:rFonts w:ascii="Times New Roman" w:hAnsi="Times New Roman" w:cs="Times New Roman"/>
          <w:sz w:val="22"/>
          <w:szCs w:val="22"/>
          <w:cs/>
        </w:rPr>
        <w:t xml:space="preserve"> </w:t>
      </w:r>
      <w:r w:rsidR="00E67389" w:rsidRPr="00F4158E">
        <w:rPr>
          <w:rFonts w:ascii="Times New Roman" w:hAnsi="Times New Roman" w:cs="Times New Roman"/>
          <w:sz w:val="22"/>
          <w:szCs w:val="22"/>
        </w:rPr>
        <w:t>with high credibility</w:t>
      </w:r>
      <w:r w:rsidRPr="00CC73AD">
        <w:rPr>
          <w:rFonts w:ascii="Times New Roman" w:hAnsi="Times New Roman" w:cs="Times New Roman"/>
          <w:sz w:val="22"/>
          <w:szCs w:val="22"/>
        </w:rPr>
        <w:t>, for which the Group considers to have low credit risk</w:t>
      </w:r>
      <w:r w:rsidRPr="00F4158E">
        <w:rPr>
          <w:rFonts w:ascii="Times New Roman" w:hAnsi="Times New Roman" w:cs="Times New Roman"/>
          <w:sz w:val="22"/>
          <w:szCs w:val="22"/>
          <w:cs/>
        </w:rPr>
        <w:t>.</w:t>
      </w:r>
    </w:p>
    <w:p w14:paraId="53340E7F" w14:textId="77777777" w:rsidR="001C5758" w:rsidRPr="00CC73AD" w:rsidRDefault="001C575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39E8B18" w14:textId="7F36ADDE" w:rsidR="00027578" w:rsidRPr="00CC73AD" w:rsidRDefault="00027578" w:rsidP="00D54782">
      <w:pPr>
        <w:pStyle w:val="ListParagraph"/>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hanging="567"/>
        <w:jc w:val="thaiDistribute"/>
        <w:rPr>
          <w:rFonts w:ascii="Times New Roman" w:hAnsi="Times New Roman" w:cs="Times New Roman"/>
          <w:sz w:val="22"/>
        </w:rPr>
      </w:pPr>
      <w:r w:rsidRPr="00CC73AD">
        <w:rPr>
          <w:rFonts w:ascii="Times New Roman" w:hAnsi="Times New Roman" w:cs="Times New Roman"/>
          <w:sz w:val="22"/>
        </w:rPr>
        <w:t xml:space="preserve">Trade accounts receivables and contract assets </w:t>
      </w:r>
    </w:p>
    <w:p w14:paraId="144ADFCE" w14:textId="77777777" w:rsidR="00027578" w:rsidRPr="00CC73AD"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7788B46" w14:textId="41C5D07D" w:rsidR="00027578" w:rsidRPr="00F4158E" w:rsidRDefault="00027578" w:rsidP="00D5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22"/>
          <w:szCs w:val="22"/>
        </w:rPr>
      </w:pPr>
      <w:r w:rsidRPr="00CC73AD">
        <w:rPr>
          <w:rFonts w:ascii="Times New Roman" w:hAnsi="Times New Roman" w:cs="Times New Roman"/>
          <w:sz w:val="22"/>
          <w:szCs w:val="22"/>
        </w:rPr>
        <w:t>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exposure to credit risk is influenced mainly by the individual characteristics of each customer</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However, management also considers the factors that may influence the credit risk of its customer base, including the default risk associated with the industry and </w:t>
      </w:r>
      <w:r w:rsidRPr="00F4158E">
        <w:rPr>
          <w:rFonts w:ascii="Times New Roman" w:hAnsi="Times New Roman" w:cs="Times New Roman"/>
          <w:sz w:val="22"/>
          <w:szCs w:val="22"/>
        </w:rPr>
        <w:t>country in which customers operate</w:t>
      </w:r>
      <w:r w:rsidRPr="00F4158E">
        <w:rPr>
          <w:rFonts w:ascii="Times New Roman" w:hAnsi="Times New Roman" w:cs="Times New Roman"/>
          <w:sz w:val="22"/>
          <w:szCs w:val="22"/>
          <w:cs/>
        </w:rPr>
        <w:t>.</w:t>
      </w:r>
    </w:p>
    <w:p w14:paraId="2CDDCCDB" w14:textId="77777777" w:rsidR="00C4654E" w:rsidRPr="00CC73AD" w:rsidRDefault="00C4654E"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683C111" w14:textId="73B1BFC9" w:rsidR="00027578" w:rsidRPr="00CC73AD" w:rsidRDefault="00027578" w:rsidP="00D5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22"/>
          <w:szCs w:val="22"/>
        </w:rPr>
      </w:pPr>
      <w:r w:rsidRPr="00CC73AD">
        <w:rPr>
          <w:rFonts w:ascii="Times New Roman" w:hAnsi="Times New Roman" w:cs="Times New Roman"/>
          <w:sz w:val="22"/>
          <w:szCs w:val="22"/>
        </w:rPr>
        <w:t>The risk management committee has established a credit policy under which each new customer is analyzed individually for creditworthiness before the Group</w:t>
      </w:r>
      <w:r w:rsidRPr="00F4158E">
        <w:rPr>
          <w:rFonts w:ascii="Times New Roman" w:hAnsi="Times New Roman" w:cs="Times New Roman"/>
          <w:sz w:val="22"/>
          <w:szCs w:val="22"/>
          <w:cs/>
        </w:rPr>
        <w:t>’</w:t>
      </w:r>
      <w:r w:rsidRPr="00CC73AD">
        <w:rPr>
          <w:rFonts w:ascii="Times New Roman" w:hAnsi="Times New Roman" w:cs="Times New Roman"/>
          <w:sz w:val="22"/>
          <w:szCs w:val="22"/>
        </w:rPr>
        <w:t>s standard payment and delivery terms and conditions are offered</w:t>
      </w:r>
      <w:r w:rsidRPr="00F4158E">
        <w:rPr>
          <w:rFonts w:ascii="Times New Roman" w:hAnsi="Times New Roman" w:cs="Times New Roman"/>
          <w:sz w:val="22"/>
          <w:szCs w:val="22"/>
          <w:cs/>
        </w:rPr>
        <w:t>.</w:t>
      </w:r>
      <w:r w:rsidR="00E67389"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Any sales exceeding those limits </w:t>
      </w:r>
      <w:r w:rsidR="00E67389" w:rsidRPr="00CC73AD">
        <w:rPr>
          <w:rFonts w:ascii="Times New Roman" w:hAnsi="Times New Roman" w:cs="Times New Roman"/>
          <w:sz w:val="22"/>
          <w:szCs w:val="22"/>
        </w:rPr>
        <w:t xml:space="preserve">was </w:t>
      </w:r>
      <w:r w:rsidRPr="00CC73AD">
        <w:rPr>
          <w:rFonts w:ascii="Times New Roman" w:hAnsi="Times New Roman" w:cs="Times New Roman"/>
          <w:sz w:val="22"/>
          <w:szCs w:val="22"/>
        </w:rPr>
        <w:t>require</w:t>
      </w:r>
      <w:r w:rsidR="00E67389" w:rsidRPr="00CC73AD">
        <w:rPr>
          <w:rFonts w:ascii="Times New Roman" w:hAnsi="Times New Roman" w:cs="Times New Roman"/>
          <w:sz w:val="22"/>
          <w:szCs w:val="22"/>
        </w:rPr>
        <w:t>d</w:t>
      </w:r>
      <w:r w:rsidRPr="00CC73AD">
        <w:rPr>
          <w:rFonts w:ascii="Times New Roman" w:hAnsi="Times New Roman" w:cs="Times New Roman"/>
          <w:sz w:val="22"/>
          <w:szCs w:val="22"/>
        </w:rPr>
        <w:t xml:space="preserve"> approval</w:t>
      </w:r>
      <w:r w:rsidRPr="00F4158E">
        <w:rPr>
          <w:rFonts w:ascii="Times New Roman" w:hAnsi="Times New Roman" w:cs="Times New Roman"/>
          <w:sz w:val="22"/>
          <w:szCs w:val="22"/>
          <w:cs/>
        </w:rPr>
        <w:t>.</w:t>
      </w:r>
    </w:p>
    <w:p w14:paraId="6A593803" w14:textId="38A7A82C" w:rsidR="00E67389" w:rsidRPr="00CC73AD" w:rsidRDefault="00E6738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98C51A9" w14:textId="505F7600" w:rsidR="009228A6" w:rsidRPr="00CC73AD" w:rsidRDefault="009228A6" w:rsidP="00D5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22"/>
          <w:szCs w:val="22"/>
        </w:rPr>
      </w:pPr>
      <w:r w:rsidRPr="00CC73AD">
        <w:rPr>
          <w:rFonts w:ascii="Times New Roman" w:hAnsi="Times New Roman" w:cs="Times New Roman"/>
          <w:sz w:val="22"/>
          <w:szCs w:val="22"/>
        </w:rPr>
        <w:t>The following table provides information about the exposure to credit risk and ECLs for trade accounts</w:t>
      </w:r>
      <w:r w:rsidR="0027104D"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receivables</w:t>
      </w:r>
    </w:p>
    <w:p w14:paraId="21407B03" w14:textId="1C53A338" w:rsidR="00BB0CBA" w:rsidRPr="00515558" w:rsidRDefault="00BB0CBA"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108" w:type="dxa"/>
        <w:tblInd w:w="1418" w:type="dxa"/>
        <w:tblLayout w:type="fixed"/>
        <w:tblCellMar>
          <w:left w:w="0" w:type="dxa"/>
          <w:right w:w="0" w:type="dxa"/>
        </w:tblCellMar>
        <w:tblLook w:val="0000" w:firstRow="0" w:lastRow="0" w:firstColumn="0" w:lastColumn="0" w:noHBand="0" w:noVBand="0"/>
      </w:tblPr>
      <w:tblGrid>
        <w:gridCol w:w="3828"/>
        <w:gridCol w:w="1168"/>
        <w:gridCol w:w="1435"/>
        <w:gridCol w:w="242"/>
        <w:gridCol w:w="1435"/>
      </w:tblGrid>
      <w:tr w:rsidR="0027104D" w:rsidRPr="00CC73AD" w14:paraId="32F64930" w14:textId="77777777" w:rsidTr="00D54782">
        <w:trPr>
          <w:trHeight w:val="20"/>
        </w:trPr>
        <w:tc>
          <w:tcPr>
            <w:tcW w:w="4545" w:type="dxa"/>
            <w:vAlign w:val="center"/>
          </w:tcPr>
          <w:p w14:paraId="1036226D" w14:textId="77777777" w:rsidR="009228A6" w:rsidRPr="00CC73AD" w:rsidRDefault="009228A6" w:rsidP="00F4158E">
            <w:pPr>
              <w:spacing w:line="276" w:lineRule="auto"/>
              <w:rPr>
                <w:rFonts w:ascii="Times New Roman" w:hAnsi="Times New Roman" w:cs="Times New Roman"/>
                <w:sz w:val="22"/>
                <w:szCs w:val="22"/>
              </w:rPr>
            </w:pPr>
          </w:p>
        </w:tc>
        <w:tc>
          <w:tcPr>
            <w:tcW w:w="1384" w:type="dxa"/>
          </w:tcPr>
          <w:p w14:paraId="07D37895"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CC73AD">
              <w:rPr>
                <w:rFonts w:ascii="Times New Roman" w:hAnsi="Times New Roman" w:cs="Times New Roman"/>
                <w:i/>
                <w:iCs/>
                <w:sz w:val="22"/>
                <w:szCs w:val="22"/>
              </w:rPr>
              <w:t>Note</w:t>
            </w:r>
          </w:p>
        </w:tc>
        <w:tc>
          <w:tcPr>
            <w:tcW w:w="1701" w:type="dxa"/>
          </w:tcPr>
          <w:p w14:paraId="56C59C75"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84" w:type="dxa"/>
          </w:tcPr>
          <w:p w14:paraId="76101469"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701" w:type="dxa"/>
          </w:tcPr>
          <w:p w14:paraId="61EBED2A"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27104D" w:rsidRPr="00CC73AD" w14:paraId="4AF592B8" w14:textId="77777777" w:rsidTr="00D54782">
        <w:trPr>
          <w:trHeight w:val="20"/>
        </w:trPr>
        <w:tc>
          <w:tcPr>
            <w:tcW w:w="4545" w:type="dxa"/>
            <w:vAlign w:val="center"/>
          </w:tcPr>
          <w:p w14:paraId="2D62839D" w14:textId="77777777" w:rsidR="009228A6" w:rsidRPr="00CC73AD" w:rsidRDefault="009228A6" w:rsidP="00F4158E">
            <w:pPr>
              <w:spacing w:line="276" w:lineRule="auto"/>
              <w:rPr>
                <w:rFonts w:ascii="Times New Roman" w:hAnsi="Times New Roman" w:cs="Times New Roman"/>
                <w:b/>
                <w:bCs/>
                <w:i/>
                <w:iCs/>
                <w:sz w:val="22"/>
                <w:szCs w:val="22"/>
              </w:rPr>
            </w:pPr>
          </w:p>
        </w:tc>
        <w:tc>
          <w:tcPr>
            <w:tcW w:w="1384" w:type="dxa"/>
          </w:tcPr>
          <w:p w14:paraId="375FFB52"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lang w:val="en-GB" w:bidi="ar-SA"/>
              </w:rPr>
            </w:pPr>
          </w:p>
        </w:tc>
        <w:tc>
          <w:tcPr>
            <w:tcW w:w="284" w:type="dxa"/>
            <w:gridSpan w:val="3"/>
            <w:vAlign w:val="center"/>
          </w:tcPr>
          <w:p w14:paraId="78395818" w14:textId="77777777" w:rsidR="009228A6" w:rsidRPr="00CC73AD" w:rsidRDefault="009228A6" w:rsidP="00F4158E">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lang w:val="en-GB"/>
              </w:rPr>
              <w:t>(</w:t>
            </w:r>
            <w:r w:rsidRPr="00CC73AD">
              <w:rPr>
                <w:rFonts w:ascii="Times New Roman" w:hAnsi="Times New Roman" w:cs="Times New Roman"/>
                <w:i/>
                <w:iCs/>
                <w:sz w:val="22"/>
                <w:szCs w:val="22"/>
                <w:lang w:val="en-GB" w:bidi="ar-SA"/>
              </w:rPr>
              <w:t>in thousand Baht</w:t>
            </w:r>
            <w:r w:rsidRPr="00F4158E">
              <w:rPr>
                <w:rFonts w:ascii="Times New Roman" w:hAnsi="Times New Roman" w:cs="Times New Roman"/>
                <w:i/>
                <w:iCs/>
                <w:sz w:val="22"/>
                <w:szCs w:val="22"/>
                <w:cs/>
                <w:lang w:val="en-GB"/>
              </w:rPr>
              <w:t>)</w:t>
            </w:r>
          </w:p>
        </w:tc>
      </w:tr>
      <w:tr w:rsidR="0027104D" w:rsidRPr="00CC73AD" w14:paraId="6DFCCC1F" w14:textId="77777777" w:rsidTr="00D54782">
        <w:trPr>
          <w:trHeight w:val="20"/>
        </w:trPr>
        <w:tc>
          <w:tcPr>
            <w:tcW w:w="4545" w:type="dxa"/>
            <w:vAlign w:val="center"/>
          </w:tcPr>
          <w:p w14:paraId="64B47648" w14:textId="793ECC37" w:rsidR="009228A6" w:rsidRPr="00CC73AD" w:rsidRDefault="009228A6" w:rsidP="00F4158E">
            <w:pPr>
              <w:spacing w:line="276" w:lineRule="auto"/>
              <w:rPr>
                <w:rFonts w:ascii="Times New Roman" w:hAnsi="Times New Roman" w:cs="Times New Roman"/>
                <w:b/>
                <w:bCs/>
                <w:i/>
                <w:iCs/>
                <w:sz w:val="22"/>
                <w:szCs w:val="22"/>
              </w:rPr>
            </w:pPr>
          </w:p>
        </w:tc>
        <w:tc>
          <w:tcPr>
            <w:tcW w:w="1384" w:type="dxa"/>
          </w:tcPr>
          <w:p w14:paraId="7A2A8823"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lang w:val="en-GB" w:bidi="ar-SA"/>
              </w:rPr>
            </w:pPr>
          </w:p>
        </w:tc>
        <w:tc>
          <w:tcPr>
            <w:tcW w:w="284" w:type="dxa"/>
            <w:gridSpan w:val="3"/>
            <w:vAlign w:val="center"/>
          </w:tcPr>
          <w:p w14:paraId="4CB59AB4" w14:textId="77777777" w:rsidR="009228A6" w:rsidRPr="00CC73AD" w:rsidRDefault="009228A6" w:rsidP="00F4158E">
            <w:pPr>
              <w:spacing w:line="276" w:lineRule="auto"/>
              <w:jc w:val="center"/>
              <w:rPr>
                <w:rFonts w:ascii="Times New Roman" w:hAnsi="Times New Roman" w:cs="Times New Roman"/>
                <w:i/>
                <w:iCs/>
                <w:sz w:val="22"/>
                <w:szCs w:val="22"/>
                <w:lang w:val="en-GB" w:bidi="ar-SA"/>
              </w:rPr>
            </w:pPr>
          </w:p>
        </w:tc>
      </w:tr>
      <w:tr w:rsidR="0027104D" w:rsidRPr="00CC73AD" w14:paraId="308235FB" w14:textId="77777777" w:rsidTr="00D54782">
        <w:trPr>
          <w:trHeight w:val="20"/>
        </w:trPr>
        <w:tc>
          <w:tcPr>
            <w:tcW w:w="4545" w:type="dxa"/>
            <w:vAlign w:val="center"/>
          </w:tcPr>
          <w:p w14:paraId="4A0A7C61" w14:textId="77777777" w:rsidR="009228A6" w:rsidRPr="00CC73AD" w:rsidRDefault="009228A6" w:rsidP="00F4158E">
            <w:pPr>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Trade receivables</w:t>
            </w:r>
          </w:p>
        </w:tc>
        <w:tc>
          <w:tcPr>
            <w:tcW w:w="1384" w:type="dxa"/>
          </w:tcPr>
          <w:p w14:paraId="0F525F6C" w14:textId="77777777" w:rsidR="009228A6" w:rsidRPr="00CC73AD" w:rsidRDefault="009228A6" w:rsidP="00F4158E">
            <w:pPr>
              <w:pStyle w:val="31"/>
              <w:tabs>
                <w:tab w:val="clear" w:pos="360"/>
                <w:tab w:val="clear" w:pos="720"/>
              </w:tabs>
              <w:spacing w:line="276" w:lineRule="auto"/>
              <w:jc w:val="center"/>
              <w:rPr>
                <w:rFonts w:cs="Times New Roman"/>
                <w:b/>
                <w:bCs/>
                <w:lang w:val="en-US"/>
              </w:rPr>
            </w:pPr>
          </w:p>
        </w:tc>
        <w:tc>
          <w:tcPr>
            <w:tcW w:w="1701" w:type="dxa"/>
            <w:vAlign w:val="center"/>
          </w:tcPr>
          <w:p w14:paraId="66235EF7" w14:textId="77777777" w:rsidR="009228A6" w:rsidRPr="00CC73AD" w:rsidRDefault="009228A6" w:rsidP="00F4158E">
            <w:pPr>
              <w:pStyle w:val="31"/>
              <w:tabs>
                <w:tab w:val="clear" w:pos="360"/>
                <w:tab w:val="clear" w:pos="720"/>
                <w:tab w:val="decimal" w:pos="1107"/>
              </w:tabs>
              <w:spacing w:line="276" w:lineRule="auto"/>
              <w:rPr>
                <w:rFonts w:cs="Times New Roman"/>
                <w:b/>
                <w:bCs/>
                <w:lang w:val="en-US"/>
              </w:rPr>
            </w:pPr>
          </w:p>
        </w:tc>
        <w:tc>
          <w:tcPr>
            <w:tcW w:w="284" w:type="dxa"/>
            <w:vAlign w:val="center"/>
          </w:tcPr>
          <w:p w14:paraId="75FF146D" w14:textId="77777777" w:rsidR="009228A6" w:rsidRPr="00CC73AD" w:rsidRDefault="009228A6" w:rsidP="00F4158E">
            <w:pPr>
              <w:pStyle w:val="31"/>
              <w:tabs>
                <w:tab w:val="clear" w:pos="360"/>
                <w:tab w:val="clear" w:pos="720"/>
                <w:tab w:val="decimal" w:pos="972"/>
              </w:tabs>
              <w:spacing w:line="276" w:lineRule="auto"/>
              <w:rPr>
                <w:rFonts w:cs="Times New Roman"/>
                <w:b/>
                <w:bCs/>
                <w:lang w:val="en-US"/>
              </w:rPr>
            </w:pPr>
          </w:p>
        </w:tc>
        <w:tc>
          <w:tcPr>
            <w:tcW w:w="1701" w:type="dxa"/>
            <w:vAlign w:val="center"/>
          </w:tcPr>
          <w:p w14:paraId="55BF8C9D" w14:textId="77777777" w:rsidR="009228A6" w:rsidRPr="00CC73AD" w:rsidRDefault="009228A6" w:rsidP="00F4158E">
            <w:pPr>
              <w:pStyle w:val="31"/>
              <w:tabs>
                <w:tab w:val="clear" w:pos="360"/>
                <w:tab w:val="clear" w:pos="720"/>
                <w:tab w:val="decimal" w:pos="1107"/>
              </w:tabs>
              <w:spacing w:line="276" w:lineRule="auto"/>
              <w:rPr>
                <w:rFonts w:cs="Times New Roman"/>
                <w:b/>
                <w:bCs/>
                <w:lang w:val="en-US"/>
              </w:rPr>
            </w:pPr>
          </w:p>
        </w:tc>
      </w:tr>
      <w:tr w:rsidR="0027104D" w:rsidRPr="00CC73AD" w14:paraId="1EEBEBEA" w14:textId="77777777" w:rsidTr="00D54782">
        <w:trPr>
          <w:trHeight w:hRule="exact" w:val="284"/>
        </w:trPr>
        <w:tc>
          <w:tcPr>
            <w:tcW w:w="4545" w:type="dxa"/>
            <w:vAlign w:val="center"/>
          </w:tcPr>
          <w:p w14:paraId="0E5DBAF3" w14:textId="77777777" w:rsidR="009228A6" w:rsidRPr="00CC73AD" w:rsidRDefault="009228A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Related parties</w:t>
            </w:r>
          </w:p>
        </w:tc>
        <w:tc>
          <w:tcPr>
            <w:tcW w:w="1384" w:type="dxa"/>
          </w:tcPr>
          <w:p w14:paraId="3CD9AACF" w14:textId="2A4620AE" w:rsidR="009228A6" w:rsidRPr="00CC73AD" w:rsidRDefault="00C4654E" w:rsidP="00F4158E">
            <w:pPr>
              <w:pStyle w:val="31"/>
              <w:tabs>
                <w:tab w:val="clear" w:pos="360"/>
                <w:tab w:val="clear" w:pos="720"/>
              </w:tabs>
              <w:spacing w:line="276" w:lineRule="auto"/>
              <w:ind w:right="44"/>
              <w:jc w:val="center"/>
              <w:rPr>
                <w:rFonts w:cs="Times New Roman"/>
                <w:i/>
                <w:iCs/>
                <w:lang w:val="en-US"/>
              </w:rPr>
            </w:pPr>
            <w:r w:rsidRPr="00CC73AD">
              <w:rPr>
                <w:rFonts w:cs="Times New Roman"/>
                <w:i/>
                <w:iCs/>
                <w:lang w:val="en-US"/>
              </w:rPr>
              <w:t>6</w:t>
            </w:r>
          </w:p>
        </w:tc>
        <w:tc>
          <w:tcPr>
            <w:tcW w:w="1701" w:type="dxa"/>
          </w:tcPr>
          <w:p w14:paraId="057A9953" w14:textId="554668D0" w:rsidR="009228A6" w:rsidRPr="00F4158E"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692,94</w:t>
            </w:r>
            <w:r w:rsidR="00583356" w:rsidRPr="00F4158E">
              <w:rPr>
                <w:rFonts w:ascii="Times New Roman" w:hAnsi="Times New Roman" w:cs="Times New Roman"/>
                <w:b/>
                <w:bCs/>
                <w:sz w:val="22"/>
                <w:szCs w:val="22"/>
              </w:rPr>
              <w:t>2</w:t>
            </w:r>
          </w:p>
        </w:tc>
        <w:tc>
          <w:tcPr>
            <w:tcW w:w="284" w:type="dxa"/>
            <w:vAlign w:val="center"/>
          </w:tcPr>
          <w:p w14:paraId="4B58BBA0" w14:textId="77777777" w:rsidR="009228A6" w:rsidRPr="00CC73AD" w:rsidRDefault="009228A6" w:rsidP="00F4158E">
            <w:pPr>
              <w:pStyle w:val="31"/>
              <w:tabs>
                <w:tab w:val="clear" w:pos="360"/>
                <w:tab w:val="clear" w:pos="720"/>
                <w:tab w:val="decimal" w:pos="972"/>
              </w:tabs>
              <w:spacing w:line="276" w:lineRule="auto"/>
              <w:ind w:right="170"/>
              <w:jc w:val="right"/>
              <w:rPr>
                <w:rFonts w:cs="Times New Roman"/>
                <w:b/>
                <w:bCs/>
                <w:lang w:val="en-US"/>
              </w:rPr>
            </w:pPr>
          </w:p>
        </w:tc>
        <w:tc>
          <w:tcPr>
            <w:tcW w:w="1701" w:type="dxa"/>
          </w:tcPr>
          <w:p w14:paraId="2622C4FD" w14:textId="092FDCD7" w:rsidR="009228A6" w:rsidRPr="00CC73AD" w:rsidRDefault="0058335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573,116</w:t>
            </w:r>
          </w:p>
        </w:tc>
      </w:tr>
      <w:tr w:rsidR="0027104D" w:rsidRPr="00CC73AD" w14:paraId="2A1E8177" w14:textId="77777777" w:rsidTr="00D54782">
        <w:trPr>
          <w:trHeight w:hRule="exact" w:val="284"/>
        </w:trPr>
        <w:tc>
          <w:tcPr>
            <w:tcW w:w="4545" w:type="dxa"/>
            <w:vAlign w:val="center"/>
          </w:tcPr>
          <w:p w14:paraId="5BC626DB" w14:textId="77777777" w:rsidR="009228A6" w:rsidRPr="00CC73AD" w:rsidRDefault="009228A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Other companies</w:t>
            </w:r>
          </w:p>
        </w:tc>
        <w:tc>
          <w:tcPr>
            <w:tcW w:w="1384" w:type="dxa"/>
          </w:tcPr>
          <w:p w14:paraId="5BCD77E6" w14:textId="77777777" w:rsidR="009228A6" w:rsidRPr="00CC73AD" w:rsidRDefault="009228A6" w:rsidP="00F4158E">
            <w:pPr>
              <w:pStyle w:val="31"/>
              <w:tabs>
                <w:tab w:val="clear" w:pos="360"/>
                <w:tab w:val="clear" w:pos="720"/>
              </w:tabs>
              <w:spacing w:line="276" w:lineRule="auto"/>
              <w:jc w:val="center"/>
              <w:rPr>
                <w:rFonts w:cs="Times New Roman"/>
                <w:lang w:val="en-US"/>
              </w:rPr>
            </w:pPr>
          </w:p>
        </w:tc>
        <w:tc>
          <w:tcPr>
            <w:tcW w:w="1701" w:type="dxa"/>
          </w:tcPr>
          <w:p w14:paraId="747D924F" w14:textId="0C37DF74" w:rsidR="009228A6" w:rsidRPr="00CC73AD" w:rsidRDefault="0058335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13,886,511</w:t>
            </w:r>
          </w:p>
        </w:tc>
        <w:tc>
          <w:tcPr>
            <w:tcW w:w="284" w:type="dxa"/>
            <w:vAlign w:val="center"/>
          </w:tcPr>
          <w:p w14:paraId="1062E626" w14:textId="77777777" w:rsidR="009228A6" w:rsidRPr="00CC73AD" w:rsidRDefault="009228A6" w:rsidP="00F4158E">
            <w:pPr>
              <w:pStyle w:val="31"/>
              <w:tabs>
                <w:tab w:val="clear" w:pos="360"/>
                <w:tab w:val="clear" w:pos="720"/>
                <w:tab w:val="decimal" w:pos="972"/>
              </w:tabs>
              <w:spacing w:line="276" w:lineRule="auto"/>
              <w:ind w:right="170"/>
              <w:jc w:val="right"/>
              <w:rPr>
                <w:rFonts w:cs="Times New Roman"/>
                <w:lang w:val="en-US"/>
              </w:rPr>
            </w:pPr>
          </w:p>
        </w:tc>
        <w:tc>
          <w:tcPr>
            <w:tcW w:w="1701" w:type="dxa"/>
          </w:tcPr>
          <w:p w14:paraId="3D24069D" w14:textId="5D062217" w:rsidR="009228A6" w:rsidRPr="00CC73AD" w:rsidRDefault="0058335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13,</w:t>
            </w:r>
            <w:r w:rsidR="00C87938" w:rsidRPr="00CC73AD">
              <w:rPr>
                <w:rFonts w:ascii="Times New Roman" w:hAnsi="Times New Roman" w:cs="Times New Roman"/>
                <w:sz w:val="22"/>
                <w:szCs w:val="22"/>
              </w:rPr>
              <w:t>21</w:t>
            </w:r>
            <w:r w:rsidR="00C87938">
              <w:rPr>
                <w:rFonts w:ascii="Times New Roman" w:hAnsi="Times New Roman" w:cs="Times New Roman"/>
                <w:sz w:val="22"/>
                <w:szCs w:val="22"/>
              </w:rPr>
              <w:t>2</w:t>
            </w:r>
            <w:r w:rsidRPr="00CC73AD">
              <w:rPr>
                <w:rFonts w:ascii="Times New Roman" w:hAnsi="Times New Roman" w:cs="Times New Roman"/>
                <w:sz w:val="22"/>
                <w:szCs w:val="22"/>
              </w:rPr>
              <w:t>,</w:t>
            </w:r>
            <w:r w:rsidR="00C87938">
              <w:rPr>
                <w:rFonts w:ascii="Times New Roman" w:hAnsi="Times New Roman" w:cs="Times New Roman"/>
                <w:sz w:val="22"/>
                <w:szCs w:val="22"/>
              </w:rPr>
              <w:t>970</w:t>
            </w:r>
          </w:p>
        </w:tc>
      </w:tr>
      <w:tr w:rsidR="0027104D" w:rsidRPr="00CC73AD" w14:paraId="4E6100B2" w14:textId="77777777" w:rsidTr="00D54782">
        <w:trPr>
          <w:trHeight w:hRule="exact" w:val="284"/>
        </w:trPr>
        <w:tc>
          <w:tcPr>
            <w:tcW w:w="4545" w:type="dxa"/>
            <w:vAlign w:val="center"/>
          </w:tcPr>
          <w:p w14:paraId="6F597032" w14:textId="77777777" w:rsidR="009228A6" w:rsidRPr="00CC73AD" w:rsidRDefault="009228A6" w:rsidP="00F4158E">
            <w:pPr>
              <w:spacing w:line="276" w:lineRule="auto"/>
              <w:rPr>
                <w:rFonts w:ascii="Times New Roman" w:hAnsi="Times New Roman" w:cs="Times New Roman"/>
                <w:sz w:val="22"/>
                <w:szCs w:val="22"/>
              </w:rPr>
            </w:pPr>
            <w:r w:rsidRPr="00CC73AD">
              <w:rPr>
                <w:rFonts w:ascii="Times New Roman" w:hAnsi="Times New Roman" w:cs="Times New Roman"/>
                <w:i/>
                <w:iCs/>
                <w:sz w:val="22"/>
                <w:szCs w:val="22"/>
              </w:rPr>
              <w:t xml:space="preserve">Less </w:t>
            </w:r>
            <w:r w:rsidRPr="00CC73AD">
              <w:rPr>
                <w:rFonts w:ascii="Times New Roman" w:hAnsi="Times New Roman" w:cs="Times New Roman"/>
                <w:sz w:val="22"/>
                <w:szCs w:val="22"/>
              </w:rPr>
              <w:t>allowance for expected credit loss</w:t>
            </w:r>
          </w:p>
        </w:tc>
        <w:tc>
          <w:tcPr>
            <w:tcW w:w="1384" w:type="dxa"/>
          </w:tcPr>
          <w:p w14:paraId="55321052" w14:textId="77777777" w:rsidR="009228A6" w:rsidRPr="00CC73AD" w:rsidRDefault="009228A6" w:rsidP="00F4158E">
            <w:pPr>
              <w:pStyle w:val="31"/>
              <w:tabs>
                <w:tab w:val="clear" w:pos="360"/>
                <w:tab w:val="clear" w:pos="720"/>
              </w:tabs>
              <w:spacing w:line="276" w:lineRule="auto"/>
              <w:jc w:val="center"/>
              <w:rPr>
                <w:rFonts w:cs="Times New Roman"/>
                <w:lang w:val="en-US"/>
              </w:rPr>
            </w:pPr>
          </w:p>
        </w:tc>
        <w:tc>
          <w:tcPr>
            <w:tcW w:w="1701" w:type="dxa"/>
            <w:tcBorders>
              <w:bottom w:val="single" w:sz="4" w:space="0" w:color="auto"/>
            </w:tcBorders>
          </w:tcPr>
          <w:p w14:paraId="7CA8F1D4" w14:textId="5A3E5BA9"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13"/>
              <w:jc w:val="right"/>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167,242</w:t>
            </w:r>
            <w:r w:rsidRPr="00F4158E">
              <w:rPr>
                <w:rFonts w:ascii="Times New Roman" w:hAnsi="Times New Roman" w:cs="Times New Roman"/>
                <w:sz w:val="22"/>
                <w:szCs w:val="22"/>
                <w:cs/>
              </w:rPr>
              <w:t>)</w:t>
            </w:r>
          </w:p>
        </w:tc>
        <w:tc>
          <w:tcPr>
            <w:tcW w:w="284" w:type="dxa"/>
            <w:vAlign w:val="center"/>
          </w:tcPr>
          <w:p w14:paraId="78523C43" w14:textId="77777777" w:rsidR="009228A6" w:rsidRPr="00CC73AD" w:rsidRDefault="009228A6" w:rsidP="00F4158E">
            <w:pPr>
              <w:pStyle w:val="31"/>
              <w:tabs>
                <w:tab w:val="clear" w:pos="360"/>
                <w:tab w:val="clear" w:pos="720"/>
                <w:tab w:val="decimal" w:pos="972"/>
              </w:tabs>
              <w:spacing w:line="276" w:lineRule="auto"/>
              <w:ind w:right="170"/>
              <w:jc w:val="right"/>
              <w:rPr>
                <w:rFonts w:cs="Times New Roman"/>
                <w:lang w:val="en-US"/>
              </w:rPr>
            </w:pPr>
          </w:p>
        </w:tc>
        <w:tc>
          <w:tcPr>
            <w:tcW w:w="1701" w:type="dxa"/>
            <w:tcBorders>
              <w:bottom w:val="single" w:sz="4" w:space="0" w:color="auto"/>
            </w:tcBorders>
          </w:tcPr>
          <w:p w14:paraId="05DEC610"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13"/>
              <w:jc w:val="right"/>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156,835</w:t>
            </w:r>
            <w:r w:rsidRPr="00F4158E">
              <w:rPr>
                <w:rFonts w:ascii="Times New Roman" w:hAnsi="Times New Roman" w:cs="Times New Roman"/>
                <w:sz w:val="22"/>
                <w:szCs w:val="22"/>
                <w:cs/>
              </w:rPr>
              <w:t>)</w:t>
            </w:r>
          </w:p>
        </w:tc>
      </w:tr>
      <w:tr w:rsidR="0027104D" w:rsidRPr="00CC73AD" w14:paraId="0D1B8AFA" w14:textId="77777777" w:rsidTr="00D54782">
        <w:trPr>
          <w:trHeight w:hRule="exact" w:val="284"/>
        </w:trPr>
        <w:tc>
          <w:tcPr>
            <w:tcW w:w="4545" w:type="dxa"/>
            <w:vAlign w:val="bottom"/>
          </w:tcPr>
          <w:p w14:paraId="7A647EEF" w14:textId="77777777" w:rsidR="009228A6" w:rsidRPr="00CC73AD" w:rsidRDefault="009228A6" w:rsidP="00F4158E">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Net</w:t>
            </w:r>
          </w:p>
        </w:tc>
        <w:tc>
          <w:tcPr>
            <w:tcW w:w="1384" w:type="dxa"/>
            <w:vAlign w:val="bottom"/>
          </w:tcPr>
          <w:p w14:paraId="7C668198" w14:textId="77777777" w:rsidR="009228A6" w:rsidRPr="00CC73AD" w:rsidRDefault="009228A6" w:rsidP="00F4158E">
            <w:pPr>
              <w:pStyle w:val="31"/>
              <w:tabs>
                <w:tab w:val="clear" w:pos="360"/>
                <w:tab w:val="clear" w:pos="720"/>
              </w:tabs>
              <w:spacing w:line="276" w:lineRule="auto"/>
              <w:jc w:val="center"/>
              <w:rPr>
                <w:rFonts w:cs="Times New Roman"/>
                <w:b/>
                <w:bCs/>
                <w:lang w:val="en-US"/>
              </w:rPr>
            </w:pPr>
          </w:p>
        </w:tc>
        <w:tc>
          <w:tcPr>
            <w:tcW w:w="1701" w:type="dxa"/>
            <w:tcBorders>
              <w:top w:val="single" w:sz="4" w:space="0" w:color="auto"/>
              <w:bottom w:val="single" w:sz="4" w:space="0" w:color="auto"/>
            </w:tcBorders>
          </w:tcPr>
          <w:p w14:paraId="03869E48" w14:textId="7EC09815" w:rsidR="009228A6" w:rsidRPr="00CC73AD" w:rsidRDefault="0058335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13,719,269</w:t>
            </w:r>
          </w:p>
        </w:tc>
        <w:tc>
          <w:tcPr>
            <w:tcW w:w="284" w:type="dxa"/>
            <w:vAlign w:val="bottom"/>
          </w:tcPr>
          <w:p w14:paraId="5E72DF96" w14:textId="77777777" w:rsidR="009228A6" w:rsidRPr="00CC73AD" w:rsidRDefault="009228A6" w:rsidP="00F4158E">
            <w:pPr>
              <w:pStyle w:val="31"/>
              <w:tabs>
                <w:tab w:val="clear" w:pos="360"/>
                <w:tab w:val="clear" w:pos="720"/>
                <w:tab w:val="decimal" w:pos="972"/>
              </w:tabs>
              <w:spacing w:line="276" w:lineRule="auto"/>
              <w:ind w:right="170"/>
              <w:jc w:val="right"/>
              <w:rPr>
                <w:rFonts w:cs="Times New Roman"/>
                <w:b/>
                <w:bCs/>
                <w:lang w:val="en-US"/>
              </w:rPr>
            </w:pPr>
          </w:p>
        </w:tc>
        <w:tc>
          <w:tcPr>
            <w:tcW w:w="1701" w:type="dxa"/>
            <w:tcBorders>
              <w:top w:val="single" w:sz="4" w:space="0" w:color="auto"/>
              <w:bottom w:val="single" w:sz="4" w:space="0" w:color="auto"/>
            </w:tcBorders>
          </w:tcPr>
          <w:p w14:paraId="77F85681" w14:textId="4E546E3E" w:rsidR="009228A6" w:rsidRPr="00CC73AD" w:rsidRDefault="0058335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13,</w:t>
            </w:r>
            <w:r w:rsidR="00C87938" w:rsidRPr="00CC73AD">
              <w:rPr>
                <w:rFonts w:ascii="Times New Roman" w:hAnsi="Times New Roman" w:cs="Times New Roman"/>
                <w:b/>
                <w:bCs/>
                <w:sz w:val="22"/>
                <w:szCs w:val="22"/>
              </w:rPr>
              <w:t>05</w:t>
            </w:r>
            <w:r w:rsidR="00C87938">
              <w:rPr>
                <w:rFonts w:ascii="Times New Roman" w:hAnsi="Times New Roman" w:cs="Times New Roman"/>
                <w:b/>
                <w:bCs/>
                <w:sz w:val="22"/>
                <w:szCs w:val="22"/>
              </w:rPr>
              <w:t>6</w:t>
            </w:r>
            <w:r w:rsidRPr="00CC73AD">
              <w:rPr>
                <w:rFonts w:ascii="Times New Roman" w:hAnsi="Times New Roman" w:cs="Times New Roman"/>
                <w:b/>
                <w:bCs/>
                <w:sz w:val="22"/>
                <w:szCs w:val="22"/>
              </w:rPr>
              <w:t>,</w:t>
            </w:r>
            <w:r w:rsidR="00C87938">
              <w:rPr>
                <w:rFonts w:ascii="Times New Roman" w:hAnsi="Times New Roman" w:cs="Times New Roman"/>
                <w:b/>
                <w:bCs/>
                <w:sz w:val="22"/>
                <w:szCs w:val="22"/>
              </w:rPr>
              <w:t>135</w:t>
            </w:r>
          </w:p>
        </w:tc>
      </w:tr>
      <w:tr w:rsidR="0027104D" w:rsidRPr="00CC73AD" w14:paraId="3115078A" w14:textId="77777777" w:rsidTr="00D54782">
        <w:trPr>
          <w:trHeight w:hRule="exact" w:val="284"/>
        </w:trPr>
        <w:tc>
          <w:tcPr>
            <w:tcW w:w="4545" w:type="dxa"/>
            <w:vAlign w:val="center"/>
          </w:tcPr>
          <w:p w14:paraId="74AF52E3" w14:textId="77777777" w:rsidR="009228A6" w:rsidRPr="00CC73AD" w:rsidRDefault="009228A6" w:rsidP="00F4158E">
            <w:pPr>
              <w:spacing w:line="276" w:lineRule="auto"/>
              <w:rPr>
                <w:rFonts w:ascii="Times New Roman" w:hAnsi="Times New Roman" w:cs="Times New Roman"/>
                <w:b/>
                <w:bCs/>
                <w:sz w:val="22"/>
                <w:szCs w:val="22"/>
              </w:rPr>
            </w:pPr>
          </w:p>
        </w:tc>
        <w:tc>
          <w:tcPr>
            <w:tcW w:w="1384" w:type="dxa"/>
          </w:tcPr>
          <w:p w14:paraId="050BC5E8"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
                <w:bCs/>
                <w:sz w:val="22"/>
                <w:szCs w:val="22"/>
              </w:rPr>
            </w:pPr>
          </w:p>
        </w:tc>
        <w:tc>
          <w:tcPr>
            <w:tcW w:w="1701" w:type="dxa"/>
            <w:tcBorders>
              <w:top w:val="single" w:sz="4" w:space="0" w:color="auto"/>
              <w:bottom w:val="double" w:sz="4" w:space="0" w:color="auto"/>
            </w:tcBorders>
          </w:tcPr>
          <w:p w14:paraId="2FB3F713" w14:textId="745BF616" w:rsidR="009228A6" w:rsidRPr="00CC73AD" w:rsidRDefault="0058335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14,412,211</w:t>
            </w:r>
          </w:p>
        </w:tc>
        <w:tc>
          <w:tcPr>
            <w:tcW w:w="284" w:type="dxa"/>
            <w:vAlign w:val="bottom"/>
          </w:tcPr>
          <w:p w14:paraId="261A6AAC" w14:textId="77777777" w:rsidR="009228A6" w:rsidRPr="00CC73AD" w:rsidRDefault="009228A6" w:rsidP="00F4158E">
            <w:pPr>
              <w:tabs>
                <w:tab w:val="decimal" w:pos="972"/>
              </w:tabs>
              <w:spacing w:line="276" w:lineRule="auto"/>
              <w:ind w:right="170"/>
              <w:jc w:val="right"/>
              <w:rPr>
                <w:rFonts w:ascii="Times New Roman" w:hAnsi="Times New Roman" w:cs="Times New Roman"/>
                <w:b/>
                <w:bCs/>
                <w:sz w:val="22"/>
                <w:szCs w:val="22"/>
              </w:rPr>
            </w:pPr>
          </w:p>
        </w:tc>
        <w:tc>
          <w:tcPr>
            <w:tcW w:w="1701" w:type="dxa"/>
            <w:tcBorders>
              <w:top w:val="single" w:sz="4" w:space="0" w:color="auto"/>
              <w:bottom w:val="double" w:sz="4" w:space="0" w:color="auto"/>
            </w:tcBorders>
          </w:tcPr>
          <w:p w14:paraId="5E7B08FF" w14:textId="259ED532" w:rsidR="009228A6" w:rsidRPr="00CC73AD" w:rsidRDefault="0058335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13,</w:t>
            </w:r>
            <w:r w:rsidR="00C87938" w:rsidRPr="00CC73AD">
              <w:rPr>
                <w:rFonts w:ascii="Times New Roman" w:hAnsi="Times New Roman" w:cs="Times New Roman"/>
                <w:b/>
                <w:bCs/>
                <w:sz w:val="22"/>
                <w:szCs w:val="22"/>
              </w:rPr>
              <w:t>6</w:t>
            </w:r>
            <w:r w:rsidR="00C87938">
              <w:rPr>
                <w:rFonts w:ascii="Times New Roman" w:hAnsi="Times New Roman" w:cs="Times New Roman"/>
                <w:b/>
                <w:bCs/>
                <w:sz w:val="22"/>
                <w:szCs w:val="22"/>
              </w:rPr>
              <w:t>29</w:t>
            </w:r>
            <w:r w:rsidRPr="00CC73AD">
              <w:rPr>
                <w:rFonts w:ascii="Times New Roman" w:hAnsi="Times New Roman" w:cs="Times New Roman"/>
                <w:b/>
                <w:bCs/>
                <w:sz w:val="22"/>
                <w:szCs w:val="22"/>
              </w:rPr>
              <w:t>,</w:t>
            </w:r>
            <w:r w:rsidR="00C87938">
              <w:rPr>
                <w:rFonts w:ascii="Times New Roman" w:hAnsi="Times New Roman" w:cs="Times New Roman"/>
                <w:b/>
                <w:bCs/>
                <w:sz w:val="22"/>
                <w:szCs w:val="22"/>
              </w:rPr>
              <w:t>251</w:t>
            </w:r>
          </w:p>
        </w:tc>
      </w:tr>
      <w:tr w:rsidR="0027104D" w:rsidRPr="00CC73AD" w14:paraId="2898D308" w14:textId="77777777" w:rsidTr="00D54782">
        <w:trPr>
          <w:trHeight w:hRule="exact" w:val="284"/>
        </w:trPr>
        <w:tc>
          <w:tcPr>
            <w:tcW w:w="4545" w:type="dxa"/>
            <w:vAlign w:val="center"/>
          </w:tcPr>
          <w:p w14:paraId="0289556E" w14:textId="0A416B1B" w:rsidR="00E67389" w:rsidRPr="00F4158E" w:rsidRDefault="00E67389" w:rsidP="00F4158E">
            <w:pPr>
              <w:spacing w:line="276" w:lineRule="auto"/>
              <w:rPr>
                <w:rFonts w:ascii="Times New Roman" w:hAnsi="Times New Roman" w:cs="Times New Roman"/>
                <w:sz w:val="22"/>
                <w:szCs w:val="22"/>
              </w:rPr>
            </w:pPr>
          </w:p>
        </w:tc>
        <w:tc>
          <w:tcPr>
            <w:tcW w:w="1384" w:type="dxa"/>
          </w:tcPr>
          <w:p w14:paraId="699F159B" w14:textId="77777777" w:rsidR="009228A6" w:rsidRPr="00F4158E" w:rsidRDefault="009228A6" w:rsidP="00F4158E">
            <w:pPr>
              <w:pStyle w:val="31"/>
              <w:tabs>
                <w:tab w:val="clear" w:pos="360"/>
                <w:tab w:val="clear" w:pos="720"/>
              </w:tabs>
              <w:spacing w:line="276" w:lineRule="auto"/>
              <w:jc w:val="center"/>
              <w:rPr>
                <w:rFonts w:cs="Times New Roman"/>
                <w:lang w:val="en-US"/>
              </w:rPr>
            </w:pPr>
          </w:p>
        </w:tc>
        <w:tc>
          <w:tcPr>
            <w:tcW w:w="1701" w:type="dxa"/>
            <w:vAlign w:val="center"/>
          </w:tcPr>
          <w:p w14:paraId="170CC171" w14:textId="77777777" w:rsidR="009228A6" w:rsidRPr="00F4158E"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70"/>
              <w:jc w:val="right"/>
              <w:rPr>
                <w:rFonts w:ascii="Times New Roman" w:hAnsi="Times New Roman" w:cs="Times New Roman"/>
                <w:b/>
                <w:bCs/>
                <w:sz w:val="22"/>
                <w:szCs w:val="22"/>
              </w:rPr>
            </w:pPr>
          </w:p>
        </w:tc>
        <w:tc>
          <w:tcPr>
            <w:tcW w:w="284" w:type="dxa"/>
            <w:vAlign w:val="center"/>
          </w:tcPr>
          <w:p w14:paraId="5F65C645" w14:textId="77777777" w:rsidR="009228A6" w:rsidRPr="00F4158E" w:rsidRDefault="009228A6" w:rsidP="00F4158E">
            <w:pPr>
              <w:pStyle w:val="31"/>
              <w:tabs>
                <w:tab w:val="clear" w:pos="360"/>
                <w:tab w:val="clear" w:pos="720"/>
                <w:tab w:val="decimal" w:pos="972"/>
              </w:tabs>
              <w:spacing w:line="276" w:lineRule="auto"/>
              <w:ind w:right="170"/>
              <w:jc w:val="right"/>
              <w:rPr>
                <w:rFonts w:cs="Times New Roman"/>
                <w:lang w:val="en-US"/>
              </w:rPr>
            </w:pPr>
          </w:p>
        </w:tc>
        <w:tc>
          <w:tcPr>
            <w:tcW w:w="1701" w:type="dxa"/>
            <w:vAlign w:val="center"/>
          </w:tcPr>
          <w:p w14:paraId="5E742413" w14:textId="77777777" w:rsidR="009228A6" w:rsidRPr="00F4158E"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70"/>
              <w:jc w:val="right"/>
              <w:rPr>
                <w:rFonts w:ascii="Times New Roman" w:hAnsi="Times New Roman" w:cs="Times New Roman"/>
                <w:b/>
                <w:bCs/>
                <w:sz w:val="22"/>
                <w:szCs w:val="22"/>
              </w:rPr>
            </w:pPr>
          </w:p>
        </w:tc>
      </w:tr>
      <w:tr w:rsidR="0027104D" w:rsidRPr="00CC73AD" w14:paraId="4639EA22" w14:textId="77777777" w:rsidTr="00D54782">
        <w:trPr>
          <w:trHeight w:val="20"/>
        </w:trPr>
        <w:tc>
          <w:tcPr>
            <w:tcW w:w="4545" w:type="dxa"/>
            <w:vAlign w:val="center"/>
          </w:tcPr>
          <w:p w14:paraId="09E4A37D" w14:textId="77777777" w:rsidR="009228A6" w:rsidRPr="00CC73AD" w:rsidRDefault="009228A6" w:rsidP="00F4158E">
            <w:pPr>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For the year ended 31 December</w:t>
            </w:r>
          </w:p>
        </w:tc>
        <w:tc>
          <w:tcPr>
            <w:tcW w:w="1384" w:type="dxa"/>
          </w:tcPr>
          <w:p w14:paraId="2360B420" w14:textId="77777777" w:rsidR="009228A6" w:rsidRPr="00CC73AD" w:rsidRDefault="009228A6" w:rsidP="00F4158E">
            <w:pPr>
              <w:pStyle w:val="31"/>
              <w:tabs>
                <w:tab w:val="clear" w:pos="360"/>
                <w:tab w:val="clear" w:pos="720"/>
              </w:tabs>
              <w:spacing w:line="276" w:lineRule="auto"/>
              <w:jc w:val="center"/>
              <w:rPr>
                <w:rFonts w:cs="Times New Roman"/>
                <w:b/>
                <w:bCs/>
                <w:lang w:val="en-US"/>
              </w:rPr>
            </w:pPr>
          </w:p>
        </w:tc>
        <w:tc>
          <w:tcPr>
            <w:tcW w:w="1701" w:type="dxa"/>
            <w:vAlign w:val="center"/>
          </w:tcPr>
          <w:p w14:paraId="4FEAEE90"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70"/>
              <w:jc w:val="right"/>
              <w:rPr>
                <w:rFonts w:ascii="Times New Roman" w:hAnsi="Times New Roman" w:cs="Times New Roman"/>
                <w:b/>
                <w:bCs/>
                <w:sz w:val="22"/>
                <w:szCs w:val="22"/>
              </w:rPr>
            </w:pPr>
          </w:p>
        </w:tc>
        <w:tc>
          <w:tcPr>
            <w:tcW w:w="284" w:type="dxa"/>
            <w:vAlign w:val="center"/>
          </w:tcPr>
          <w:p w14:paraId="02CEFA56" w14:textId="77777777" w:rsidR="009228A6" w:rsidRPr="00CC73AD" w:rsidRDefault="009228A6" w:rsidP="00F4158E">
            <w:pPr>
              <w:pStyle w:val="31"/>
              <w:tabs>
                <w:tab w:val="clear" w:pos="360"/>
                <w:tab w:val="clear" w:pos="720"/>
                <w:tab w:val="decimal" w:pos="972"/>
              </w:tabs>
              <w:spacing w:line="276" w:lineRule="auto"/>
              <w:ind w:right="170"/>
              <w:jc w:val="right"/>
              <w:rPr>
                <w:rFonts w:cs="Times New Roman"/>
                <w:b/>
                <w:bCs/>
                <w:lang w:val="en-US"/>
              </w:rPr>
            </w:pPr>
          </w:p>
        </w:tc>
        <w:tc>
          <w:tcPr>
            <w:tcW w:w="1701" w:type="dxa"/>
            <w:vAlign w:val="center"/>
          </w:tcPr>
          <w:p w14:paraId="5966578F"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70"/>
              <w:jc w:val="right"/>
              <w:rPr>
                <w:rFonts w:ascii="Times New Roman" w:hAnsi="Times New Roman" w:cs="Times New Roman"/>
                <w:b/>
                <w:bCs/>
                <w:sz w:val="22"/>
                <w:szCs w:val="22"/>
              </w:rPr>
            </w:pPr>
          </w:p>
        </w:tc>
      </w:tr>
      <w:tr w:rsidR="0027104D" w:rsidRPr="00CC73AD" w14:paraId="0564FF84" w14:textId="77777777" w:rsidTr="00D54782">
        <w:trPr>
          <w:trHeight w:val="20"/>
        </w:trPr>
        <w:tc>
          <w:tcPr>
            <w:tcW w:w="4545" w:type="dxa"/>
            <w:vAlign w:val="center"/>
          </w:tcPr>
          <w:p w14:paraId="10F6027E" w14:textId="3BE10470" w:rsidR="009228A6" w:rsidRPr="00CC73AD" w:rsidRDefault="009228A6" w:rsidP="00F4158E">
            <w:pPr>
              <w:spacing w:line="276" w:lineRule="auto"/>
              <w:rPr>
                <w:rFonts w:ascii="Times New Roman" w:hAnsi="Times New Roman" w:cs="Times New Roman"/>
                <w:sz w:val="22"/>
                <w:szCs w:val="22"/>
              </w:rPr>
            </w:pPr>
            <w:r w:rsidRPr="00CC73AD">
              <w:rPr>
                <w:rFonts w:ascii="Times New Roman" w:hAnsi="Times New Roman" w:cs="Times New Roman"/>
                <w:sz w:val="22"/>
                <w:szCs w:val="22"/>
              </w:rPr>
              <w:t>Expected credit loss</w:t>
            </w:r>
            <w:r w:rsidR="003C4F6F" w:rsidRPr="00F4158E">
              <w:rPr>
                <w:rFonts w:ascii="Times New Roman" w:hAnsi="Times New Roman" w:cs="Times New Roman"/>
                <w:sz w:val="22"/>
                <w:szCs w:val="22"/>
                <w:cs/>
              </w:rPr>
              <w:t xml:space="preserve"> (</w:t>
            </w:r>
            <w:r w:rsidR="00D022AF" w:rsidRPr="00CC73AD">
              <w:rPr>
                <w:rFonts w:ascii="Times New Roman" w:hAnsi="Times New Roman" w:cs="Times New Roman"/>
                <w:sz w:val="22"/>
                <w:szCs w:val="22"/>
              </w:rPr>
              <w:t>r</w:t>
            </w:r>
            <w:r w:rsidR="003C4F6F" w:rsidRPr="00CC73AD">
              <w:rPr>
                <w:rFonts w:ascii="Times New Roman" w:hAnsi="Times New Roman" w:cs="Times New Roman"/>
                <w:sz w:val="22"/>
                <w:szCs w:val="22"/>
              </w:rPr>
              <w:t>eversal</w:t>
            </w:r>
            <w:r w:rsidR="003C4F6F" w:rsidRPr="00F4158E">
              <w:rPr>
                <w:rFonts w:ascii="Times New Roman" w:hAnsi="Times New Roman" w:cs="Times New Roman"/>
                <w:sz w:val="22"/>
                <w:szCs w:val="22"/>
                <w:cs/>
              </w:rPr>
              <w:t>)</w:t>
            </w:r>
          </w:p>
        </w:tc>
        <w:tc>
          <w:tcPr>
            <w:tcW w:w="1384" w:type="dxa"/>
          </w:tcPr>
          <w:p w14:paraId="48CA5AF0" w14:textId="77777777" w:rsidR="009228A6" w:rsidRPr="00CC73AD" w:rsidRDefault="009228A6" w:rsidP="00F4158E">
            <w:pPr>
              <w:pStyle w:val="31"/>
              <w:tabs>
                <w:tab w:val="clear" w:pos="360"/>
                <w:tab w:val="clear" w:pos="720"/>
              </w:tabs>
              <w:spacing w:line="276" w:lineRule="auto"/>
              <w:jc w:val="center"/>
              <w:rPr>
                <w:rFonts w:cs="Times New Roman"/>
                <w:b/>
                <w:bCs/>
                <w:lang w:val="en-US"/>
              </w:rPr>
            </w:pPr>
          </w:p>
        </w:tc>
        <w:tc>
          <w:tcPr>
            <w:tcW w:w="1701" w:type="dxa"/>
            <w:vAlign w:val="center"/>
          </w:tcPr>
          <w:p w14:paraId="160F87C0" w14:textId="068C47D7"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13"/>
              <w:jc w:val="right"/>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7,400</w:t>
            </w:r>
            <w:r w:rsidRPr="00F4158E">
              <w:rPr>
                <w:rFonts w:ascii="Times New Roman" w:hAnsi="Times New Roman" w:cs="Times New Roman"/>
                <w:sz w:val="22"/>
                <w:szCs w:val="22"/>
                <w:cs/>
              </w:rPr>
              <w:t>)</w:t>
            </w:r>
          </w:p>
        </w:tc>
        <w:tc>
          <w:tcPr>
            <w:tcW w:w="284" w:type="dxa"/>
            <w:vAlign w:val="center"/>
          </w:tcPr>
          <w:p w14:paraId="6CD78D11" w14:textId="77777777" w:rsidR="009228A6" w:rsidRPr="00CC73AD" w:rsidRDefault="009228A6" w:rsidP="00F4158E">
            <w:pPr>
              <w:pStyle w:val="31"/>
              <w:tabs>
                <w:tab w:val="clear" w:pos="360"/>
                <w:tab w:val="clear" w:pos="720"/>
                <w:tab w:val="decimal" w:pos="972"/>
              </w:tabs>
              <w:spacing w:line="276" w:lineRule="auto"/>
              <w:ind w:right="170"/>
              <w:jc w:val="right"/>
              <w:rPr>
                <w:rFonts w:cs="Times New Roman"/>
                <w:b/>
                <w:bCs/>
                <w:lang w:val="en-US"/>
              </w:rPr>
            </w:pPr>
          </w:p>
        </w:tc>
        <w:tc>
          <w:tcPr>
            <w:tcW w:w="1701" w:type="dxa"/>
            <w:vAlign w:val="center"/>
          </w:tcPr>
          <w:p w14:paraId="244BA77C" w14:textId="34BDD6DA"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28,492</w:t>
            </w:r>
          </w:p>
        </w:tc>
      </w:tr>
    </w:tbl>
    <w:p w14:paraId="72931524" w14:textId="6E6E212F" w:rsidR="00D54782" w:rsidRDefault="00D54782"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A1478E1" w14:textId="09A3227A" w:rsidR="00DA54F4" w:rsidRPr="00F4158E" w:rsidRDefault="00D54782" w:rsidP="00D5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8119" w:type="dxa"/>
        <w:tblInd w:w="1418" w:type="dxa"/>
        <w:tblLayout w:type="fixed"/>
        <w:tblCellMar>
          <w:left w:w="0" w:type="dxa"/>
          <w:right w:w="0" w:type="dxa"/>
        </w:tblCellMar>
        <w:tblLook w:val="0000" w:firstRow="0" w:lastRow="0" w:firstColumn="0" w:lastColumn="0" w:noHBand="0" w:noVBand="0"/>
      </w:tblPr>
      <w:tblGrid>
        <w:gridCol w:w="5001"/>
        <w:gridCol w:w="1417"/>
        <w:gridCol w:w="268"/>
        <w:gridCol w:w="1433"/>
      </w:tblGrid>
      <w:tr w:rsidR="009228A6" w:rsidRPr="00CC73AD" w14:paraId="4B441976" w14:textId="77777777" w:rsidTr="00D54782">
        <w:tc>
          <w:tcPr>
            <w:tcW w:w="5001" w:type="dxa"/>
          </w:tcPr>
          <w:p w14:paraId="16D3C10F"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cs/>
              </w:rPr>
            </w:pPr>
          </w:p>
        </w:tc>
        <w:tc>
          <w:tcPr>
            <w:tcW w:w="1417" w:type="dxa"/>
          </w:tcPr>
          <w:p w14:paraId="54A229D9"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2020</w:t>
            </w:r>
          </w:p>
        </w:tc>
        <w:tc>
          <w:tcPr>
            <w:tcW w:w="268" w:type="dxa"/>
          </w:tcPr>
          <w:p w14:paraId="6C2C5C05"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433" w:type="dxa"/>
          </w:tcPr>
          <w:p w14:paraId="7CD3251F"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2019</w:t>
            </w:r>
          </w:p>
        </w:tc>
      </w:tr>
      <w:tr w:rsidR="009228A6" w:rsidRPr="00CC73AD" w14:paraId="0A5695EE" w14:textId="77777777" w:rsidTr="00D54782">
        <w:tc>
          <w:tcPr>
            <w:tcW w:w="5001" w:type="dxa"/>
          </w:tcPr>
          <w:p w14:paraId="0E919FCF"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p>
        </w:tc>
        <w:tc>
          <w:tcPr>
            <w:tcW w:w="3118" w:type="dxa"/>
            <w:gridSpan w:val="3"/>
          </w:tcPr>
          <w:p w14:paraId="03AC76CF"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0"/>
              </w:tabs>
              <w:spacing w:line="276" w:lineRule="auto"/>
              <w:ind w:right="29"/>
              <w:jc w:val="center"/>
              <w:rPr>
                <w:rFonts w:ascii="Times New Roman" w:hAnsi="Times New Roman" w:cs="Times New Roman"/>
                <w:i/>
                <w:iCs/>
                <w:sz w:val="22"/>
                <w:szCs w:val="22"/>
                <w:lang w:val="en-GB" w:bidi="ar-SA"/>
              </w:rPr>
            </w:pPr>
            <w:r w:rsidRPr="00F4158E">
              <w:rPr>
                <w:rFonts w:ascii="Times New Roman" w:hAnsi="Times New Roman" w:cs="Times New Roman"/>
                <w:i/>
                <w:iCs/>
                <w:sz w:val="22"/>
                <w:szCs w:val="22"/>
                <w:cs/>
                <w:lang w:val="en-GB"/>
              </w:rPr>
              <w:t>(</w:t>
            </w:r>
            <w:r w:rsidRPr="00CC73AD">
              <w:rPr>
                <w:rFonts w:ascii="Times New Roman" w:hAnsi="Times New Roman" w:cs="Times New Roman"/>
                <w:i/>
                <w:iCs/>
                <w:sz w:val="22"/>
                <w:szCs w:val="22"/>
                <w:lang w:val="en-GB" w:bidi="ar-SA"/>
              </w:rPr>
              <w:t>in thousand Baht</w:t>
            </w:r>
            <w:r w:rsidRPr="00F4158E">
              <w:rPr>
                <w:rFonts w:ascii="Times New Roman" w:hAnsi="Times New Roman" w:cs="Times New Roman"/>
                <w:i/>
                <w:iCs/>
                <w:sz w:val="22"/>
                <w:szCs w:val="22"/>
                <w:cs/>
                <w:lang w:val="en-GB"/>
              </w:rPr>
              <w:t>)</w:t>
            </w:r>
          </w:p>
        </w:tc>
      </w:tr>
      <w:tr w:rsidR="009228A6" w:rsidRPr="00CC73AD" w14:paraId="5B3132F3" w14:textId="77777777" w:rsidTr="00D54782">
        <w:tc>
          <w:tcPr>
            <w:tcW w:w="5001" w:type="dxa"/>
          </w:tcPr>
          <w:p w14:paraId="36C27DD0"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b/>
                <w:bCs/>
                <w:i/>
                <w:iCs/>
                <w:sz w:val="22"/>
                <w:szCs w:val="22"/>
                <w:lang w:val="en-GB" w:bidi="ar-SA"/>
              </w:rPr>
            </w:pPr>
            <w:r w:rsidRPr="00CC73AD">
              <w:rPr>
                <w:rFonts w:ascii="Times New Roman" w:hAnsi="Times New Roman" w:cs="Times New Roman"/>
                <w:b/>
                <w:bCs/>
                <w:i/>
                <w:iCs/>
                <w:sz w:val="22"/>
                <w:szCs w:val="22"/>
                <w:lang w:val="en-GB" w:bidi="ar-SA"/>
              </w:rPr>
              <w:t>Trade receivables</w:t>
            </w:r>
          </w:p>
        </w:tc>
        <w:tc>
          <w:tcPr>
            <w:tcW w:w="3118" w:type="dxa"/>
            <w:gridSpan w:val="3"/>
          </w:tcPr>
          <w:p w14:paraId="5E6170CC"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i/>
                <w:iCs/>
                <w:sz w:val="22"/>
                <w:szCs w:val="22"/>
                <w:lang w:val="en-GB" w:bidi="ar-SA"/>
              </w:rPr>
            </w:pPr>
          </w:p>
        </w:tc>
      </w:tr>
      <w:tr w:rsidR="009228A6" w:rsidRPr="00CC73AD" w14:paraId="5F25853F" w14:textId="77777777" w:rsidTr="00D54782">
        <w:tc>
          <w:tcPr>
            <w:tcW w:w="5001" w:type="dxa"/>
          </w:tcPr>
          <w:p w14:paraId="097C8340"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b/>
                <w:bCs/>
                <w:sz w:val="22"/>
                <w:szCs w:val="22"/>
                <w:cs/>
                <w:lang w:val="en-GB"/>
              </w:rPr>
            </w:pPr>
            <w:r w:rsidRPr="00CC73AD">
              <w:rPr>
                <w:rFonts w:ascii="Times New Roman" w:hAnsi="Times New Roman" w:cs="Times New Roman"/>
                <w:b/>
                <w:bCs/>
                <w:sz w:val="22"/>
                <w:szCs w:val="22"/>
                <w:lang w:val="en-GB" w:bidi="ar-SA"/>
              </w:rPr>
              <w:t>Related parties</w:t>
            </w:r>
          </w:p>
        </w:tc>
        <w:tc>
          <w:tcPr>
            <w:tcW w:w="1417" w:type="dxa"/>
          </w:tcPr>
          <w:p w14:paraId="08C3E21B"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left="-108" w:right="-108"/>
              <w:rPr>
                <w:rFonts w:ascii="Times New Roman" w:hAnsi="Times New Roman" w:cs="Times New Roman"/>
                <w:sz w:val="22"/>
                <w:szCs w:val="22"/>
              </w:rPr>
            </w:pPr>
          </w:p>
        </w:tc>
        <w:tc>
          <w:tcPr>
            <w:tcW w:w="268" w:type="dxa"/>
          </w:tcPr>
          <w:p w14:paraId="5DC5CD98"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left="-108" w:right="-108"/>
              <w:rPr>
                <w:rFonts w:ascii="Times New Roman" w:hAnsi="Times New Roman" w:cs="Times New Roman"/>
                <w:sz w:val="22"/>
                <w:szCs w:val="22"/>
              </w:rPr>
            </w:pPr>
          </w:p>
        </w:tc>
        <w:tc>
          <w:tcPr>
            <w:tcW w:w="1433" w:type="dxa"/>
          </w:tcPr>
          <w:p w14:paraId="086D2B5F"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left="-108" w:right="-108"/>
              <w:rPr>
                <w:rFonts w:ascii="Times New Roman" w:hAnsi="Times New Roman" w:cs="Times New Roman"/>
                <w:sz w:val="22"/>
                <w:szCs w:val="22"/>
              </w:rPr>
            </w:pPr>
          </w:p>
        </w:tc>
      </w:tr>
      <w:tr w:rsidR="009228A6" w:rsidRPr="00CC73AD" w14:paraId="312B2764" w14:textId="77777777" w:rsidTr="00D54782">
        <w:trPr>
          <w:trHeight w:hRule="exact" w:val="284"/>
        </w:trPr>
        <w:tc>
          <w:tcPr>
            <w:tcW w:w="5001" w:type="dxa"/>
          </w:tcPr>
          <w:p w14:paraId="3D75A265"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Within credit terms</w:t>
            </w:r>
          </w:p>
        </w:tc>
        <w:tc>
          <w:tcPr>
            <w:tcW w:w="1417" w:type="dxa"/>
            <w:shd w:val="clear" w:color="auto" w:fill="auto"/>
          </w:tcPr>
          <w:p w14:paraId="64E3D4BB" w14:textId="253CBBF2"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687,2</w:t>
            </w:r>
            <w:r w:rsidR="00583356" w:rsidRPr="00CC73AD">
              <w:rPr>
                <w:rFonts w:ascii="Times New Roman" w:hAnsi="Times New Roman" w:cs="Times New Roman"/>
                <w:sz w:val="22"/>
                <w:szCs w:val="22"/>
              </w:rPr>
              <w:t>69</w:t>
            </w:r>
          </w:p>
        </w:tc>
        <w:tc>
          <w:tcPr>
            <w:tcW w:w="268" w:type="dxa"/>
          </w:tcPr>
          <w:p w14:paraId="1364F42F"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sz w:val="22"/>
                <w:szCs w:val="22"/>
              </w:rPr>
            </w:pPr>
          </w:p>
        </w:tc>
        <w:tc>
          <w:tcPr>
            <w:tcW w:w="1433" w:type="dxa"/>
          </w:tcPr>
          <w:p w14:paraId="22F87848" w14:textId="3C47C511"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557,819</w:t>
            </w:r>
          </w:p>
        </w:tc>
      </w:tr>
      <w:tr w:rsidR="009228A6" w:rsidRPr="00CC73AD" w14:paraId="62E9E4CE" w14:textId="77777777" w:rsidTr="00D54782">
        <w:trPr>
          <w:trHeight w:hRule="exact" w:val="284"/>
        </w:trPr>
        <w:tc>
          <w:tcPr>
            <w:tcW w:w="5001" w:type="dxa"/>
          </w:tcPr>
          <w:p w14:paraId="5F92FADF"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Overdue</w:t>
            </w:r>
            <w:r w:rsidRPr="00F4158E">
              <w:rPr>
                <w:rFonts w:ascii="Times New Roman" w:hAnsi="Times New Roman" w:cs="Times New Roman"/>
                <w:sz w:val="22"/>
                <w:szCs w:val="22"/>
                <w:cs/>
              </w:rPr>
              <w:t>:</w:t>
            </w:r>
          </w:p>
        </w:tc>
        <w:tc>
          <w:tcPr>
            <w:tcW w:w="1417" w:type="dxa"/>
            <w:shd w:val="clear" w:color="auto" w:fill="auto"/>
          </w:tcPr>
          <w:p w14:paraId="24AF2B29"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p>
        </w:tc>
        <w:tc>
          <w:tcPr>
            <w:tcW w:w="268" w:type="dxa"/>
          </w:tcPr>
          <w:p w14:paraId="6F1777D1"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sz w:val="22"/>
                <w:szCs w:val="22"/>
              </w:rPr>
            </w:pPr>
          </w:p>
        </w:tc>
        <w:tc>
          <w:tcPr>
            <w:tcW w:w="1433" w:type="dxa"/>
          </w:tcPr>
          <w:p w14:paraId="725C8868"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p>
        </w:tc>
      </w:tr>
      <w:tr w:rsidR="009228A6" w:rsidRPr="00CC73AD" w14:paraId="64350DFA" w14:textId="77777777" w:rsidTr="00D54782">
        <w:trPr>
          <w:trHeight w:hRule="exact" w:val="284"/>
        </w:trPr>
        <w:tc>
          <w:tcPr>
            <w:tcW w:w="5001" w:type="dxa"/>
          </w:tcPr>
          <w:p w14:paraId="41FBA9BF" w14:textId="2D9CB6DE"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   Less than 1 month</w:t>
            </w:r>
          </w:p>
        </w:tc>
        <w:tc>
          <w:tcPr>
            <w:tcW w:w="1417" w:type="dxa"/>
            <w:shd w:val="clear" w:color="auto" w:fill="auto"/>
          </w:tcPr>
          <w:p w14:paraId="6EABE857" w14:textId="4C5BD04C"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5,324</w:t>
            </w:r>
          </w:p>
        </w:tc>
        <w:tc>
          <w:tcPr>
            <w:tcW w:w="268" w:type="dxa"/>
          </w:tcPr>
          <w:p w14:paraId="53FD3748"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sz w:val="22"/>
                <w:szCs w:val="22"/>
              </w:rPr>
            </w:pPr>
          </w:p>
        </w:tc>
        <w:tc>
          <w:tcPr>
            <w:tcW w:w="1433" w:type="dxa"/>
          </w:tcPr>
          <w:p w14:paraId="343EB1BA" w14:textId="1ADDD136" w:rsidR="009228A6" w:rsidRPr="00CC73AD" w:rsidRDefault="0074415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5</w:t>
            </w:r>
            <w:r w:rsidR="009228A6" w:rsidRPr="00CC73AD">
              <w:rPr>
                <w:rFonts w:ascii="Times New Roman" w:hAnsi="Times New Roman" w:cs="Times New Roman"/>
                <w:sz w:val="22"/>
                <w:szCs w:val="22"/>
              </w:rPr>
              <w:t>,</w:t>
            </w:r>
            <w:r w:rsidRPr="00CC73AD">
              <w:rPr>
                <w:rFonts w:ascii="Times New Roman" w:hAnsi="Times New Roman" w:cs="Times New Roman"/>
                <w:sz w:val="22"/>
                <w:szCs w:val="22"/>
              </w:rPr>
              <w:t>013</w:t>
            </w:r>
          </w:p>
        </w:tc>
      </w:tr>
      <w:tr w:rsidR="009228A6" w:rsidRPr="00CC73AD" w14:paraId="27DE7426" w14:textId="77777777" w:rsidTr="00D54782">
        <w:trPr>
          <w:trHeight w:hRule="exact" w:val="284"/>
        </w:trPr>
        <w:tc>
          <w:tcPr>
            <w:tcW w:w="5001" w:type="dxa"/>
          </w:tcPr>
          <w:p w14:paraId="62660EC1"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   1 </w:t>
            </w:r>
            <w:r w:rsidRPr="00F4158E">
              <w:rPr>
                <w:rFonts w:ascii="Times New Roman" w:hAnsi="Times New Roman" w:cs="Times New Roman"/>
                <w:sz w:val="22"/>
                <w:szCs w:val="22"/>
                <w:cs/>
                <w:lang w:val="en-GB"/>
              </w:rPr>
              <w:t xml:space="preserve">- </w:t>
            </w:r>
            <w:r w:rsidRPr="00CC73AD">
              <w:rPr>
                <w:rFonts w:ascii="Times New Roman" w:hAnsi="Times New Roman" w:cs="Times New Roman"/>
                <w:sz w:val="22"/>
                <w:szCs w:val="22"/>
                <w:lang w:val="en-GB" w:bidi="ar-SA"/>
              </w:rPr>
              <w:t>3 months</w:t>
            </w:r>
          </w:p>
        </w:tc>
        <w:tc>
          <w:tcPr>
            <w:tcW w:w="1417" w:type="dxa"/>
            <w:shd w:val="clear" w:color="auto" w:fill="auto"/>
          </w:tcPr>
          <w:p w14:paraId="0050E147" w14:textId="76B7DC6E"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58</w:t>
            </w:r>
          </w:p>
        </w:tc>
        <w:tc>
          <w:tcPr>
            <w:tcW w:w="268" w:type="dxa"/>
          </w:tcPr>
          <w:p w14:paraId="39DF0822"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sz w:val="22"/>
                <w:szCs w:val="22"/>
              </w:rPr>
            </w:pPr>
          </w:p>
        </w:tc>
        <w:tc>
          <w:tcPr>
            <w:tcW w:w="1433" w:type="dxa"/>
          </w:tcPr>
          <w:p w14:paraId="3C47C1B1" w14:textId="13C04B82"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line="276" w:lineRule="auto"/>
              <w:ind w:right="170"/>
              <w:jc w:val="right"/>
              <w:rPr>
                <w:rFonts w:ascii="Times New Roman" w:hAnsi="Times New Roman" w:cs="Times New Roman"/>
                <w:sz w:val="22"/>
                <w:szCs w:val="22"/>
                <w:lang w:val="en-GB"/>
              </w:rPr>
            </w:pPr>
            <w:r w:rsidRPr="00CC73AD">
              <w:rPr>
                <w:rFonts w:ascii="Times New Roman" w:hAnsi="Times New Roman" w:cs="Times New Roman"/>
                <w:sz w:val="22"/>
                <w:szCs w:val="22"/>
              </w:rPr>
              <w:t>10</w:t>
            </w:r>
            <w:r w:rsidR="003C4F6F" w:rsidRPr="00CC73AD">
              <w:rPr>
                <w:rFonts w:ascii="Times New Roman" w:hAnsi="Times New Roman" w:cs="Times New Roman"/>
                <w:sz w:val="22"/>
                <w:szCs w:val="22"/>
              </w:rPr>
              <w:t>,274</w:t>
            </w:r>
          </w:p>
        </w:tc>
      </w:tr>
      <w:tr w:rsidR="009228A6" w:rsidRPr="00CC73AD" w14:paraId="6CC4E28F" w14:textId="77777777" w:rsidTr="00D54782">
        <w:trPr>
          <w:trHeight w:hRule="exact" w:val="284"/>
        </w:trPr>
        <w:tc>
          <w:tcPr>
            <w:tcW w:w="5001" w:type="dxa"/>
          </w:tcPr>
          <w:p w14:paraId="1C1AAF46" w14:textId="4AAFCF78"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28" w:right="-18" w:hanging="90"/>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Over 3 </w:t>
            </w:r>
            <w:r w:rsidR="009A3220" w:rsidRPr="00F4158E">
              <w:rPr>
                <w:rFonts w:ascii="Times New Roman" w:hAnsi="Times New Roman" w:cs="Times New Roman"/>
                <w:sz w:val="22"/>
                <w:szCs w:val="22"/>
                <w:cs/>
                <w:lang w:val="en-GB"/>
              </w:rPr>
              <w:t>-</w:t>
            </w:r>
            <w:r w:rsidRPr="00CC73AD">
              <w:rPr>
                <w:rFonts w:ascii="Times New Roman" w:hAnsi="Times New Roman" w:cs="Times New Roman"/>
                <w:sz w:val="22"/>
                <w:szCs w:val="22"/>
                <w:lang w:val="en-GB" w:bidi="ar-SA"/>
              </w:rPr>
              <w:t xml:space="preserve"> </w:t>
            </w:r>
            <w:r w:rsidR="0006054E">
              <w:rPr>
                <w:rFonts w:ascii="Times New Roman" w:hAnsi="Times New Roman" w:cs="Times New Roman"/>
                <w:sz w:val="22"/>
                <w:szCs w:val="22"/>
                <w:lang w:val="en-GB" w:bidi="ar-SA"/>
              </w:rPr>
              <w:t>12</w:t>
            </w:r>
            <w:r w:rsidR="0006054E" w:rsidRPr="00CC73AD">
              <w:rPr>
                <w:rFonts w:ascii="Times New Roman" w:hAnsi="Times New Roman" w:cs="Times New Roman"/>
                <w:sz w:val="22"/>
                <w:szCs w:val="22"/>
                <w:lang w:val="en-GB" w:bidi="ar-SA"/>
              </w:rPr>
              <w:t xml:space="preserve"> </w:t>
            </w:r>
            <w:r w:rsidRPr="00CC73AD">
              <w:rPr>
                <w:rFonts w:ascii="Times New Roman" w:hAnsi="Times New Roman" w:cs="Times New Roman"/>
                <w:sz w:val="22"/>
                <w:szCs w:val="22"/>
                <w:lang w:val="en-GB" w:bidi="ar-SA"/>
              </w:rPr>
              <w:t>months</w:t>
            </w:r>
          </w:p>
        </w:tc>
        <w:tc>
          <w:tcPr>
            <w:tcW w:w="1417" w:type="dxa"/>
            <w:tcBorders>
              <w:bottom w:val="single" w:sz="4" w:space="0" w:color="auto"/>
            </w:tcBorders>
            <w:shd w:val="clear" w:color="auto" w:fill="auto"/>
          </w:tcPr>
          <w:p w14:paraId="46C2BF43" w14:textId="46AB29BA"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291</w:t>
            </w:r>
          </w:p>
        </w:tc>
        <w:tc>
          <w:tcPr>
            <w:tcW w:w="268" w:type="dxa"/>
          </w:tcPr>
          <w:p w14:paraId="383034F9"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sz w:val="22"/>
                <w:szCs w:val="22"/>
              </w:rPr>
            </w:pPr>
          </w:p>
        </w:tc>
        <w:tc>
          <w:tcPr>
            <w:tcW w:w="1433" w:type="dxa"/>
            <w:tcBorders>
              <w:bottom w:val="single" w:sz="4" w:space="0" w:color="auto"/>
            </w:tcBorders>
          </w:tcPr>
          <w:p w14:paraId="2C6D00CF" w14:textId="2BEF3997"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10</w:t>
            </w:r>
          </w:p>
        </w:tc>
      </w:tr>
      <w:tr w:rsidR="009228A6" w:rsidRPr="00CC73AD" w14:paraId="14486212" w14:textId="77777777" w:rsidTr="00D54782">
        <w:trPr>
          <w:trHeight w:hRule="exact" w:val="284"/>
        </w:trPr>
        <w:tc>
          <w:tcPr>
            <w:tcW w:w="5001" w:type="dxa"/>
            <w:vAlign w:val="bottom"/>
          </w:tcPr>
          <w:p w14:paraId="58346E3A"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lang w:val="en-GB" w:bidi="ar-SA"/>
              </w:rPr>
            </w:pPr>
            <w:r w:rsidRPr="00CC73AD">
              <w:rPr>
                <w:rFonts w:ascii="Times New Roman" w:hAnsi="Times New Roman" w:cs="Times New Roman"/>
                <w:b/>
                <w:bCs/>
                <w:sz w:val="22"/>
                <w:szCs w:val="22"/>
                <w:lang w:val="en-GB" w:bidi="ar-SA"/>
              </w:rPr>
              <w:t>Total</w:t>
            </w:r>
          </w:p>
        </w:tc>
        <w:tc>
          <w:tcPr>
            <w:tcW w:w="1417" w:type="dxa"/>
            <w:tcBorders>
              <w:top w:val="single" w:sz="4" w:space="0" w:color="auto"/>
              <w:bottom w:val="single" w:sz="4" w:space="0" w:color="auto"/>
            </w:tcBorders>
            <w:shd w:val="clear" w:color="auto" w:fill="auto"/>
          </w:tcPr>
          <w:p w14:paraId="6E757EA9" w14:textId="55B71A0A"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 w:val="left" w:pos="1418"/>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692,</w:t>
            </w:r>
            <w:r w:rsidR="00E67389" w:rsidRPr="00CC73AD">
              <w:rPr>
                <w:rFonts w:ascii="Times New Roman" w:hAnsi="Times New Roman" w:cs="Times New Roman"/>
                <w:b/>
                <w:bCs/>
                <w:sz w:val="22"/>
                <w:szCs w:val="22"/>
              </w:rPr>
              <w:t>942</w:t>
            </w:r>
          </w:p>
        </w:tc>
        <w:tc>
          <w:tcPr>
            <w:tcW w:w="268" w:type="dxa"/>
            <w:vAlign w:val="bottom"/>
          </w:tcPr>
          <w:p w14:paraId="2C890033"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b/>
                <w:bCs/>
                <w:sz w:val="22"/>
                <w:szCs w:val="22"/>
              </w:rPr>
            </w:pPr>
          </w:p>
        </w:tc>
        <w:tc>
          <w:tcPr>
            <w:tcW w:w="1433" w:type="dxa"/>
            <w:tcBorders>
              <w:top w:val="single" w:sz="4" w:space="0" w:color="auto"/>
              <w:bottom w:val="single" w:sz="4" w:space="0" w:color="auto"/>
            </w:tcBorders>
          </w:tcPr>
          <w:p w14:paraId="1ED96019" w14:textId="6597F1BF"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573,116</w:t>
            </w:r>
          </w:p>
        </w:tc>
      </w:tr>
      <w:tr w:rsidR="009228A6" w:rsidRPr="00CC73AD" w14:paraId="37D38107" w14:textId="77777777" w:rsidTr="004114C9">
        <w:trPr>
          <w:trHeight w:hRule="exact" w:val="170"/>
        </w:trPr>
        <w:tc>
          <w:tcPr>
            <w:tcW w:w="5001" w:type="dxa"/>
          </w:tcPr>
          <w:p w14:paraId="37E70EDA" w14:textId="77777777" w:rsidR="009228A6" w:rsidRPr="00F4158E"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lang w:val="en-GB" w:bidi="ar-SA"/>
              </w:rPr>
            </w:pPr>
          </w:p>
        </w:tc>
        <w:tc>
          <w:tcPr>
            <w:tcW w:w="1417" w:type="dxa"/>
            <w:tcBorders>
              <w:top w:val="single" w:sz="4" w:space="0" w:color="auto"/>
            </w:tcBorders>
          </w:tcPr>
          <w:p w14:paraId="36319185" w14:textId="77777777" w:rsidR="009228A6" w:rsidRPr="00F4158E"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 w:val="decimal" w:pos="1215"/>
              </w:tabs>
              <w:spacing w:line="276" w:lineRule="auto"/>
              <w:ind w:right="170"/>
              <w:jc w:val="right"/>
              <w:rPr>
                <w:rFonts w:ascii="Times New Roman" w:hAnsi="Times New Roman" w:cs="Times New Roman"/>
                <w:sz w:val="22"/>
                <w:szCs w:val="22"/>
              </w:rPr>
            </w:pPr>
          </w:p>
        </w:tc>
        <w:tc>
          <w:tcPr>
            <w:tcW w:w="268" w:type="dxa"/>
          </w:tcPr>
          <w:p w14:paraId="26A86A5E" w14:textId="77777777" w:rsidR="009228A6" w:rsidRPr="00F4158E"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sz w:val="22"/>
                <w:szCs w:val="22"/>
              </w:rPr>
            </w:pPr>
          </w:p>
        </w:tc>
        <w:tc>
          <w:tcPr>
            <w:tcW w:w="1433" w:type="dxa"/>
            <w:tcBorders>
              <w:top w:val="single" w:sz="4" w:space="0" w:color="auto"/>
            </w:tcBorders>
          </w:tcPr>
          <w:p w14:paraId="260563D4" w14:textId="77777777" w:rsidR="009228A6" w:rsidRPr="00F4158E"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 w:val="decimal" w:pos="1215"/>
              </w:tabs>
              <w:spacing w:line="276" w:lineRule="auto"/>
              <w:ind w:right="170"/>
              <w:jc w:val="right"/>
              <w:rPr>
                <w:rFonts w:ascii="Times New Roman" w:hAnsi="Times New Roman" w:cs="Times New Roman"/>
                <w:sz w:val="22"/>
                <w:szCs w:val="22"/>
              </w:rPr>
            </w:pPr>
          </w:p>
        </w:tc>
      </w:tr>
      <w:tr w:rsidR="009228A6" w:rsidRPr="00CC73AD" w14:paraId="4517DCD6" w14:textId="77777777" w:rsidTr="00D54782">
        <w:trPr>
          <w:trHeight w:hRule="exact" w:val="284"/>
        </w:trPr>
        <w:tc>
          <w:tcPr>
            <w:tcW w:w="5001" w:type="dxa"/>
          </w:tcPr>
          <w:p w14:paraId="4809A82F"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Other companies</w:t>
            </w:r>
          </w:p>
        </w:tc>
        <w:tc>
          <w:tcPr>
            <w:tcW w:w="1417" w:type="dxa"/>
          </w:tcPr>
          <w:p w14:paraId="3585E738"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 w:val="decimal" w:pos="1215"/>
              </w:tabs>
              <w:spacing w:line="276" w:lineRule="auto"/>
              <w:ind w:right="170"/>
              <w:jc w:val="right"/>
              <w:rPr>
                <w:rFonts w:ascii="Times New Roman" w:hAnsi="Times New Roman" w:cs="Times New Roman"/>
                <w:sz w:val="22"/>
                <w:szCs w:val="22"/>
              </w:rPr>
            </w:pPr>
          </w:p>
        </w:tc>
        <w:tc>
          <w:tcPr>
            <w:tcW w:w="268" w:type="dxa"/>
          </w:tcPr>
          <w:p w14:paraId="6D042882"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sz w:val="22"/>
                <w:szCs w:val="22"/>
              </w:rPr>
            </w:pPr>
          </w:p>
        </w:tc>
        <w:tc>
          <w:tcPr>
            <w:tcW w:w="1433" w:type="dxa"/>
          </w:tcPr>
          <w:p w14:paraId="5392E2E9"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 w:val="decimal" w:pos="1215"/>
              </w:tabs>
              <w:spacing w:line="276" w:lineRule="auto"/>
              <w:ind w:right="170"/>
              <w:jc w:val="right"/>
              <w:rPr>
                <w:rFonts w:ascii="Times New Roman" w:hAnsi="Times New Roman" w:cs="Times New Roman"/>
                <w:sz w:val="22"/>
                <w:szCs w:val="22"/>
              </w:rPr>
            </w:pPr>
          </w:p>
        </w:tc>
      </w:tr>
      <w:tr w:rsidR="009228A6" w:rsidRPr="00CC73AD" w14:paraId="57563DDC" w14:textId="77777777" w:rsidTr="00D54782">
        <w:trPr>
          <w:trHeight w:hRule="exact" w:val="284"/>
        </w:trPr>
        <w:tc>
          <w:tcPr>
            <w:tcW w:w="5001" w:type="dxa"/>
          </w:tcPr>
          <w:p w14:paraId="3F7FCF90"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Within credit terms</w:t>
            </w:r>
          </w:p>
        </w:tc>
        <w:tc>
          <w:tcPr>
            <w:tcW w:w="1417" w:type="dxa"/>
          </w:tcPr>
          <w:p w14:paraId="254AAEA4" w14:textId="2602FE4B"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12,</w:t>
            </w:r>
            <w:r w:rsidR="00583356" w:rsidRPr="00CC73AD">
              <w:rPr>
                <w:rFonts w:ascii="Times New Roman" w:hAnsi="Times New Roman" w:cs="Times New Roman"/>
                <w:sz w:val="22"/>
                <w:szCs w:val="22"/>
              </w:rPr>
              <w:t>550,667</w:t>
            </w:r>
          </w:p>
        </w:tc>
        <w:tc>
          <w:tcPr>
            <w:tcW w:w="268" w:type="dxa"/>
          </w:tcPr>
          <w:p w14:paraId="3D1A8F90"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sz w:val="22"/>
                <w:szCs w:val="22"/>
              </w:rPr>
            </w:pPr>
          </w:p>
        </w:tc>
        <w:tc>
          <w:tcPr>
            <w:tcW w:w="1433" w:type="dxa"/>
          </w:tcPr>
          <w:p w14:paraId="3F0253D1" w14:textId="74385354"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11,</w:t>
            </w:r>
            <w:r w:rsidR="00103E22" w:rsidRPr="00CC73AD">
              <w:rPr>
                <w:rFonts w:ascii="Times New Roman" w:hAnsi="Times New Roman" w:cs="Times New Roman"/>
                <w:sz w:val="22"/>
                <w:szCs w:val="22"/>
              </w:rPr>
              <w:t>58</w:t>
            </w:r>
            <w:r w:rsidR="00103E22">
              <w:rPr>
                <w:rFonts w:ascii="Times New Roman" w:hAnsi="Times New Roman" w:cs="Times New Roman"/>
                <w:sz w:val="22"/>
                <w:szCs w:val="22"/>
              </w:rPr>
              <w:t>0</w:t>
            </w:r>
            <w:r w:rsidR="003C4F6F" w:rsidRPr="00CC73AD">
              <w:rPr>
                <w:rFonts w:ascii="Times New Roman" w:hAnsi="Times New Roman" w:cs="Times New Roman"/>
                <w:sz w:val="22"/>
                <w:szCs w:val="22"/>
              </w:rPr>
              <w:t>,</w:t>
            </w:r>
            <w:r w:rsidR="00103E22">
              <w:rPr>
                <w:rFonts w:ascii="Times New Roman" w:hAnsi="Times New Roman" w:cs="Times New Roman"/>
                <w:sz w:val="22"/>
                <w:szCs w:val="22"/>
              </w:rPr>
              <w:t>062</w:t>
            </w:r>
          </w:p>
        </w:tc>
      </w:tr>
      <w:tr w:rsidR="009228A6" w:rsidRPr="00CC73AD" w14:paraId="3AD39990" w14:textId="77777777" w:rsidTr="00D54782">
        <w:trPr>
          <w:trHeight w:hRule="exact" w:val="284"/>
        </w:trPr>
        <w:tc>
          <w:tcPr>
            <w:tcW w:w="5001" w:type="dxa"/>
          </w:tcPr>
          <w:p w14:paraId="228FFEF6"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Overdue</w:t>
            </w:r>
            <w:r w:rsidRPr="00F4158E">
              <w:rPr>
                <w:rFonts w:ascii="Times New Roman" w:hAnsi="Times New Roman" w:cs="Times New Roman"/>
                <w:sz w:val="22"/>
                <w:szCs w:val="22"/>
                <w:cs/>
              </w:rPr>
              <w:t>:</w:t>
            </w:r>
          </w:p>
        </w:tc>
        <w:tc>
          <w:tcPr>
            <w:tcW w:w="1417" w:type="dxa"/>
          </w:tcPr>
          <w:p w14:paraId="0934D546"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p>
        </w:tc>
        <w:tc>
          <w:tcPr>
            <w:tcW w:w="268" w:type="dxa"/>
          </w:tcPr>
          <w:p w14:paraId="4AE690DB"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sz w:val="22"/>
                <w:szCs w:val="22"/>
              </w:rPr>
            </w:pPr>
          </w:p>
        </w:tc>
        <w:tc>
          <w:tcPr>
            <w:tcW w:w="1433" w:type="dxa"/>
          </w:tcPr>
          <w:p w14:paraId="0A5004C4"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p>
        </w:tc>
      </w:tr>
      <w:tr w:rsidR="009228A6" w:rsidRPr="00CC73AD" w14:paraId="27054884" w14:textId="77777777" w:rsidTr="00D54782">
        <w:trPr>
          <w:trHeight w:hRule="exact" w:val="284"/>
        </w:trPr>
        <w:tc>
          <w:tcPr>
            <w:tcW w:w="5001" w:type="dxa"/>
          </w:tcPr>
          <w:p w14:paraId="62B6F24A" w14:textId="3985530C"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   Less than 1 month</w:t>
            </w:r>
          </w:p>
        </w:tc>
        <w:tc>
          <w:tcPr>
            <w:tcW w:w="1417" w:type="dxa"/>
          </w:tcPr>
          <w:p w14:paraId="1F79FDF1" w14:textId="35F2D494"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959,151</w:t>
            </w:r>
          </w:p>
        </w:tc>
        <w:tc>
          <w:tcPr>
            <w:tcW w:w="268" w:type="dxa"/>
          </w:tcPr>
          <w:p w14:paraId="260FC019"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sz w:val="22"/>
                <w:szCs w:val="22"/>
              </w:rPr>
            </w:pPr>
          </w:p>
        </w:tc>
        <w:tc>
          <w:tcPr>
            <w:tcW w:w="1433" w:type="dxa"/>
          </w:tcPr>
          <w:p w14:paraId="454945BD" w14:textId="5832F37F"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1</w:t>
            </w:r>
            <w:r w:rsidR="003C4F6F" w:rsidRPr="00CC73AD">
              <w:rPr>
                <w:rFonts w:ascii="Times New Roman" w:hAnsi="Times New Roman" w:cs="Times New Roman"/>
                <w:sz w:val="22"/>
                <w:szCs w:val="22"/>
              </w:rPr>
              <w:t>,114,622</w:t>
            </w:r>
          </w:p>
        </w:tc>
      </w:tr>
      <w:tr w:rsidR="009228A6" w:rsidRPr="00CC73AD" w14:paraId="36184FC1" w14:textId="77777777" w:rsidTr="00D54782">
        <w:trPr>
          <w:trHeight w:hRule="exact" w:val="284"/>
        </w:trPr>
        <w:tc>
          <w:tcPr>
            <w:tcW w:w="5001" w:type="dxa"/>
          </w:tcPr>
          <w:p w14:paraId="10BBB62A"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   1 </w:t>
            </w:r>
            <w:r w:rsidRPr="00F4158E">
              <w:rPr>
                <w:rFonts w:ascii="Times New Roman" w:hAnsi="Times New Roman" w:cs="Times New Roman"/>
                <w:sz w:val="22"/>
                <w:szCs w:val="22"/>
                <w:cs/>
                <w:lang w:val="en-GB"/>
              </w:rPr>
              <w:t xml:space="preserve">- </w:t>
            </w:r>
            <w:r w:rsidRPr="00CC73AD">
              <w:rPr>
                <w:rFonts w:ascii="Times New Roman" w:hAnsi="Times New Roman" w:cs="Times New Roman"/>
                <w:sz w:val="22"/>
                <w:szCs w:val="22"/>
                <w:lang w:val="en-GB" w:bidi="ar-SA"/>
              </w:rPr>
              <w:t>3 months</w:t>
            </w:r>
          </w:p>
        </w:tc>
        <w:tc>
          <w:tcPr>
            <w:tcW w:w="1417" w:type="dxa"/>
          </w:tcPr>
          <w:p w14:paraId="0C48244E" w14:textId="1CB7F4F2"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161,593</w:t>
            </w:r>
          </w:p>
        </w:tc>
        <w:tc>
          <w:tcPr>
            <w:tcW w:w="268" w:type="dxa"/>
          </w:tcPr>
          <w:p w14:paraId="46A57CE8"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sz w:val="22"/>
                <w:szCs w:val="22"/>
              </w:rPr>
            </w:pPr>
          </w:p>
        </w:tc>
        <w:tc>
          <w:tcPr>
            <w:tcW w:w="1433" w:type="dxa"/>
          </w:tcPr>
          <w:p w14:paraId="55B5AF70" w14:textId="15077E21"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3</w:t>
            </w:r>
            <w:r w:rsidR="003C4F6F" w:rsidRPr="00CC73AD">
              <w:rPr>
                <w:rFonts w:ascii="Times New Roman" w:hAnsi="Times New Roman" w:cs="Times New Roman"/>
                <w:sz w:val="22"/>
                <w:szCs w:val="22"/>
              </w:rPr>
              <w:t>29,675</w:t>
            </w:r>
          </w:p>
        </w:tc>
      </w:tr>
      <w:tr w:rsidR="009228A6" w:rsidRPr="00CC73AD" w14:paraId="5DA6203D" w14:textId="77777777" w:rsidTr="00D54782">
        <w:trPr>
          <w:trHeight w:hRule="exact" w:val="284"/>
        </w:trPr>
        <w:tc>
          <w:tcPr>
            <w:tcW w:w="5001" w:type="dxa"/>
          </w:tcPr>
          <w:p w14:paraId="5DB86073"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   Over 3 </w:t>
            </w:r>
            <w:r w:rsidRPr="00F4158E">
              <w:rPr>
                <w:rFonts w:ascii="Times New Roman" w:hAnsi="Times New Roman" w:cs="Times New Roman"/>
                <w:sz w:val="22"/>
                <w:szCs w:val="22"/>
                <w:cs/>
                <w:lang w:val="en-GB"/>
              </w:rPr>
              <w:t xml:space="preserve">- </w:t>
            </w:r>
            <w:r w:rsidRPr="00CC73AD">
              <w:rPr>
                <w:rFonts w:ascii="Times New Roman" w:hAnsi="Times New Roman" w:cs="Times New Roman"/>
                <w:sz w:val="22"/>
                <w:szCs w:val="22"/>
                <w:lang w:val="en-GB" w:bidi="ar-SA"/>
              </w:rPr>
              <w:t>12 months</w:t>
            </w:r>
          </w:p>
        </w:tc>
        <w:tc>
          <w:tcPr>
            <w:tcW w:w="1417" w:type="dxa"/>
          </w:tcPr>
          <w:p w14:paraId="0559049B" w14:textId="30522640"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46,148</w:t>
            </w:r>
          </w:p>
        </w:tc>
        <w:tc>
          <w:tcPr>
            <w:tcW w:w="268" w:type="dxa"/>
          </w:tcPr>
          <w:p w14:paraId="43126635"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sz w:val="22"/>
                <w:szCs w:val="22"/>
              </w:rPr>
            </w:pPr>
          </w:p>
        </w:tc>
        <w:tc>
          <w:tcPr>
            <w:tcW w:w="1433" w:type="dxa"/>
          </w:tcPr>
          <w:p w14:paraId="33E7C610" w14:textId="5CD3D46E"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44,188</w:t>
            </w:r>
          </w:p>
        </w:tc>
      </w:tr>
      <w:tr w:rsidR="009228A6" w:rsidRPr="00CC73AD" w14:paraId="68BC145B" w14:textId="77777777" w:rsidTr="00D54782">
        <w:trPr>
          <w:trHeight w:hRule="exact" w:val="284"/>
        </w:trPr>
        <w:tc>
          <w:tcPr>
            <w:tcW w:w="5001" w:type="dxa"/>
          </w:tcPr>
          <w:p w14:paraId="492FA87D"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   Over 12 months</w:t>
            </w:r>
          </w:p>
        </w:tc>
        <w:tc>
          <w:tcPr>
            <w:tcW w:w="1417" w:type="dxa"/>
            <w:tcBorders>
              <w:bottom w:val="single" w:sz="4" w:space="0" w:color="auto"/>
            </w:tcBorders>
          </w:tcPr>
          <w:p w14:paraId="445FA591" w14:textId="45F01EDE"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168,952</w:t>
            </w:r>
          </w:p>
        </w:tc>
        <w:tc>
          <w:tcPr>
            <w:tcW w:w="268" w:type="dxa"/>
          </w:tcPr>
          <w:p w14:paraId="245F8392"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b/>
                <w:bCs/>
                <w:sz w:val="22"/>
                <w:szCs w:val="22"/>
              </w:rPr>
            </w:pPr>
          </w:p>
        </w:tc>
        <w:tc>
          <w:tcPr>
            <w:tcW w:w="1433" w:type="dxa"/>
            <w:tcBorders>
              <w:bottom w:val="single" w:sz="4" w:space="0" w:color="auto"/>
            </w:tcBorders>
          </w:tcPr>
          <w:p w14:paraId="7F472DFC"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144,423</w:t>
            </w:r>
          </w:p>
        </w:tc>
      </w:tr>
      <w:tr w:rsidR="009228A6" w:rsidRPr="00CC73AD" w14:paraId="1D03249B" w14:textId="77777777" w:rsidTr="00D54782">
        <w:trPr>
          <w:trHeight w:hRule="exact" w:val="284"/>
        </w:trPr>
        <w:tc>
          <w:tcPr>
            <w:tcW w:w="5001" w:type="dxa"/>
            <w:vAlign w:val="bottom"/>
          </w:tcPr>
          <w:p w14:paraId="1265D1FC"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sz w:val="22"/>
                <w:szCs w:val="22"/>
                <w:lang w:val="en-GB" w:bidi="ar-SA"/>
              </w:rPr>
            </w:pPr>
          </w:p>
        </w:tc>
        <w:tc>
          <w:tcPr>
            <w:tcW w:w="1417" w:type="dxa"/>
            <w:tcBorders>
              <w:top w:val="single" w:sz="4" w:space="0" w:color="auto"/>
            </w:tcBorders>
          </w:tcPr>
          <w:p w14:paraId="67356BBD" w14:textId="5BE252BE" w:rsidR="009228A6" w:rsidRPr="00CC73AD" w:rsidRDefault="0058335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b/>
                <w:bCs/>
                <w:sz w:val="22"/>
                <w:szCs w:val="22"/>
                <w:cs/>
              </w:rPr>
            </w:pPr>
            <w:r w:rsidRPr="00CC73AD">
              <w:rPr>
                <w:rFonts w:ascii="Times New Roman" w:hAnsi="Times New Roman" w:cs="Times New Roman"/>
                <w:b/>
                <w:bCs/>
                <w:sz w:val="22"/>
                <w:szCs w:val="22"/>
              </w:rPr>
              <w:t>13,886,511</w:t>
            </w:r>
          </w:p>
        </w:tc>
        <w:tc>
          <w:tcPr>
            <w:tcW w:w="268" w:type="dxa"/>
            <w:vAlign w:val="bottom"/>
          </w:tcPr>
          <w:p w14:paraId="07731E89"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sz w:val="22"/>
                <w:szCs w:val="22"/>
              </w:rPr>
            </w:pPr>
          </w:p>
        </w:tc>
        <w:tc>
          <w:tcPr>
            <w:tcW w:w="1433" w:type="dxa"/>
            <w:tcBorders>
              <w:top w:val="single" w:sz="4" w:space="0" w:color="auto"/>
            </w:tcBorders>
          </w:tcPr>
          <w:p w14:paraId="66671E52" w14:textId="022C8E1D"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b/>
                <w:bCs/>
                <w:sz w:val="22"/>
                <w:szCs w:val="22"/>
                <w:cs/>
              </w:rPr>
            </w:pPr>
            <w:r w:rsidRPr="00CC73AD">
              <w:rPr>
                <w:rFonts w:ascii="Times New Roman" w:hAnsi="Times New Roman" w:cs="Times New Roman"/>
                <w:b/>
                <w:bCs/>
                <w:sz w:val="22"/>
                <w:szCs w:val="22"/>
              </w:rPr>
              <w:t>13,</w:t>
            </w:r>
            <w:r w:rsidR="00103E22" w:rsidRPr="00CC73AD">
              <w:rPr>
                <w:rFonts w:ascii="Times New Roman" w:hAnsi="Times New Roman" w:cs="Times New Roman"/>
                <w:b/>
                <w:bCs/>
                <w:sz w:val="22"/>
                <w:szCs w:val="22"/>
              </w:rPr>
              <w:t>21</w:t>
            </w:r>
            <w:r w:rsidR="00103E22">
              <w:rPr>
                <w:rFonts w:ascii="Times New Roman" w:hAnsi="Times New Roman" w:cs="Times New Roman"/>
                <w:b/>
                <w:bCs/>
                <w:sz w:val="22"/>
                <w:szCs w:val="22"/>
              </w:rPr>
              <w:t>2</w:t>
            </w:r>
            <w:r w:rsidR="003C4F6F" w:rsidRPr="00CC73AD">
              <w:rPr>
                <w:rFonts w:ascii="Times New Roman" w:hAnsi="Times New Roman" w:cs="Times New Roman"/>
                <w:b/>
                <w:bCs/>
                <w:sz w:val="22"/>
                <w:szCs w:val="22"/>
              </w:rPr>
              <w:t>,</w:t>
            </w:r>
            <w:r w:rsidR="00103E22">
              <w:rPr>
                <w:rFonts w:ascii="Times New Roman" w:hAnsi="Times New Roman" w:cs="Times New Roman"/>
                <w:b/>
                <w:bCs/>
                <w:sz w:val="22"/>
                <w:szCs w:val="22"/>
              </w:rPr>
              <w:t>970</w:t>
            </w:r>
          </w:p>
        </w:tc>
      </w:tr>
      <w:tr w:rsidR="009228A6" w:rsidRPr="00CC73AD" w14:paraId="307A3160" w14:textId="77777777" w:rsidTr="00D54782">
        <w:trPr>
          <w:trHeight w:hRule="exact" w:val="284"/>
        </w:trPr>
        <w:tc>
          <w:tcPr>
            <w:tcW w:w="5001" w:type="dxa"/>
            <w:vAlign w:val="bottom"/>
          </w:tcPr>
          <w:p w14:paraId="1CA0089B"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lang w:val="en-GB" w:bidi="ar-SA"/>
              </w:rPr>
            </w:pPr>
            <w:r w:rsidRPr="00CC73AD">
              <w:rPr>
                <w:rFonts w:ascii="Times New Roman" w:hAnsi="Times New Roman" w:cs="Times New Roman"/>
                <w:i/>
                <w:sz w:val="22"/>
                <w:szCs w:val="22"/>
                <w:lang w:val="en-GB" w:bidi="ar-SA"/>
              </w:rPr>
              <w:t xml:space="preserve">Less </w:t>
            </w:r>
            <w:r w:rsidRPr="00CC73AD">
              <w:rPr>
                <w:rFonts w:ascii="Times New Roman" w:hAnsi="Times New Roman" w:cs="Times New Roman"/>
                <w:iCs/>
                <w:sz w:val="22"/>
                <w:szCs w:val="22"/>
                <w:lang w:val="en-GB" w:bidi="ar-SA"/>
              </w:rPr>
              <w:t>allowance for expected credit loss</w:t>
            </w:r>
          </w:p>
        </w:tc>
        <w:tc>
          <w:tcPr>
            <w:tcW w:w="1417" w:type="dxa"/>
            <w:tcBorders>
              <w:bottom w:val="single" w:sz="4" w:space="0" w:color="auto"/>
            </w:tcBorders>
          </w:tcPr>
          <w:p w14:paraId="4276E1EC" w14:textId="5C3340F3" w:rsidR="009228A6" w:rsidRPr="00CC73AD" w:rsidRDefault="003C4F6F"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13"/>
              <w:jc w:val="right"/>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167,242</w:t>
            </w:r>
            <w:r w:rsidRPr="00F4158E">
              <w:rPr>
                <w:rFonts w:ascii="Times New Roman" w:hAnsi="Times New Roman" w:cs="Times New Roman"/>
                <w:sz w:val="22"/>
                <w:szCs w:val="22"/>
                <w:cs/>
              </w:rPr>
              <w:t>)</w:t>
            </w:r>
          </w:p>
        </w:tc>
        <w:tc>
          <w:tcPr>
            <w:tcW w:w="268" w:type="dxa"/>
            <w:vAlign w:val="bottom"/>
          </w:tcPr>
          <w:p w14:paraId="65C5FCBD"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13"/>
              <w:jc w:val="right"/>
              <w:rPr>
                <w:rFonts w:ascii="Times New Roman" w:hAnsi="Times New Roman" w:cs="Times New Roman"/>
                <w:sz w:val="22"/>
                <w:szCs w:val="22"/>
              </w:rPr>
            </w:pPr>
          </w:p>
        </w:tc>
        <w:tc>
          <w:tcPr>
            <w:tcW w:w="1433" w:type="dxa"/>
            <w:tcBorders>
              <w:bottom w:val="single" w:sz="4" w:space="0" w:color="auto"/>
            </w:tcBorders>
          </w:tcPr>
          <w:p w14:paraId="777DCEF9"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13"/>
              <w:jc w:val="right"/>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156,835</w:t>
            </w:r>
            <w:r w:rsidRPr="00F4158E">
              <w:rPr>
                <w:rFonts w:ascii="Times New Roman" w:hAnsi="Times New Roman" w:cs="Times New Roman"/>
                <w:sz w:val="22"/>
                <w:szCs w:val="22"/>
                <w:cs/>
              </w:rPr>
              <w:t>)</w:t>
            </w:r>
          </w:p>
        </w:tc>
      </w:tr>
      <w:tr w:rsidR="009228A6" w:rsidRPr="00CC73AD" w14:paraId="2114E9D3" w14:textId="77777777" w:rsidTr="00D54782">
        <w:trPr>
          <w:trHeight w:hRule="exact" w:val="284"/>
        </w:trPr>
        <w:tc>
          <w:tcPr>
            <w:tcW w:w="5001" w:type="dxa"/>
            <w:vAlign w:val="bottom"/>
          </w:tcPr>
          <w:p w14:paraId="5AC500B9"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Net</w:t>
            </w:r>
          </w:p>
        </w:tc>
        <w:tc>
          <w:tcPr>
            <w:tcW w:w="1417" w:type="dxa"/>
            <w:tcBorders>
              <w:top w:val="single" w:sz="4" w:space="0" w:color="auto"/>
              <w:bottom w:val="single" w:sz="4" w:space="0" w:color="auto"/>
            </w:tcBorders>
          </w:tcPr>
          <w:p w14:paraId="52B992AC" w14:textId="148D3884" w:rsidR="009228A6" w:rsidRPr="00CC73AD" w:rsidRDefault="0058335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13,719,269</w:t>
            </w:r>
          </w:p>
        </w:tc>
        <w:tc>
          <w:tcPr>
            <w:tcW w:w="268" w:type="dxa"/>
            <w:vAlign w:val="bottom"/>
          </w:tcPr>
          <w:p w14:paraId="343CA5AE"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b/>
                <w:bCs/>
                <w:sz w:val="22"/>
                <w:szCs w:val="22"/>
              </w:rPr>
            </w:pPr>
          </w:p>
        </w:tc>
        <w:tc>
          <w:tcPr>
            <w:tcW w:w="1433" w:type="dxa"/>
            <w:tcBorders>
              <w:top w:val="single" w:sz="4" w:space="0" w:color="auto"/>
              <w:bottom w:val="single" w:sz="4" w:space="0" w:color="auto"/>
            </w:tcBorders>
          </w:tcPr>
          <w:p w14:paraId="15ACCBD8" w14:textId="018AD948"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13,</w:t>
            </w:r>
            <w:r w:rsidR="00103E22" w:rsidRPr="00CC73AD">
              <w:rPr>
                <w:rFonts w:ascii="Times New Roman" w:hAnsi="Times New Roman" w:cs="Times New Roman"/>
                <w:b/>
                <w:bCs/>
                <w:sz w:val="22"/>
                <w:szCs w:val="22"/>
              </w:rPr>
              <w:t>0</w:t>
            </w:r>
            <w:r w:rsidR="00103E22">
              <w:rPr>
                <w:rFonts w:ascii="Times New Roman" w:hAnsi="Times New Roman" w:cs="Times New Roman"/>
                <w:b/>
                <w:bCs/>
                <w:sz w:val="22"/>
                <w:szCs w:val="22"/>
              </w:rPr>
              <w:t>56</w:t>
            </w:r>
            <w:r w:rsidR="00017DF4" w:rsidRPr="00CC73AD">
              <w:rPr>
                <w:rFonts w:ascii="Times New Roman" w:hAnsi="Times New Roman" w:cs="Times New Roman"/>
                <w:b/>
                <w:bCs/>
                <w:sz w:val="22"/>
                <w:szCs w:val="22"/>
              </w:rPr>
              <w:t>,</w:t>
            </w:r>
            <w:r w:rsidR="00103E22">
              <w:rPr>
                <w:rFonts w:ascii="Times New Roman" w:hAnsi="Times New Roman" w:cs="Times New Roman"/>
                <w:b/>
                <w:bCs/>
                <w:sz w:val="22"/>
                <w:szCs w:val="22"/>
              </w:rPr>
              <w:t>135</w:t>
            </w:r>
          </w:p>
        </w:tc>
      </w:tr>
      <w:tr w:rsidR="009228A6" w:rsidRPr="00CC73AD" w14:paraId="222DE1FC" w14:textId="77777777" w:rsidTr="00D54782">
        <w:trPr>
          <w:trHeight w:hRule="exact" w:val="284"/>
        </w:trPr>
        <w:tc>
          <w:tcPr>
            <w:tcW w:w="5001" w:type="dxa"/>
            <w:vAlign w:val="bottom"/>
          </w:tcPr>
          <w:p w14:paraId="3A5AFAA6"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bidi="ar-SA"/>
              </w:rPr>
            </w:pPr>
            <w:r w:rsidRPr="00CC73AD">
              <w:rPr>
                <w:rFonts w:ascii="Times New Roman" w:hAnsi="Times New Roman" w:cs="Times New Roman"/>
                <w:b/>
                <w:bCs/>
                <w:sz w:val="22"/>
                <w:szCs w:val="22"/>
                <w:lang w:val="en-GB" w:bidi="ar-SA"/>
              </w:rPr>
              <w:t>Total</w:t>
            </w:r>
          </w:p>
        </w:tc>
        <w:tc>
          <w:tcPr>
            <w:tcW w:w="1417" w:type="dxa"/>
            <w:tcBorders>
              <w:top w:val="single" w:sz="4" w:space="0" w:color="auto"/>
              <w:bottom w:val="double" w:sz="4" w:space="0" w:color="auto"/>
            </w:tcBorders>
          </w:tcPr>
          <w:p w14:paraId="4F4E9895" w14:textId="08BDCC3D" w:rsidR="009228A6" w:rsidRPr="00CC73AD" w:rsidRDefault="0058335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14,412,211</w:t>
            </w:r>
          </w:p>
        </w:tc>
        <w:tc>
          <w:tcPr>
            <w:tcW w:w="268" w:type="dxa"/>
            <w:vAlign w:val="bottom"/>
          </w:tcPr>
          <w:p w14:paraId="154063A6" w14:textId="7777777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76" w:lineRule="auto"/>
              <w:ind w:right="170"/>
              <w:jc w:val="right"/>
              <w:rPr>
                <w:rFonts w:ascii="Times New Roman" w:hAnsi="Times New Roman" w:cs="Times New Roman"/>
                <w:b/>
                <w:bCs/>
                <w:sz w:val="22"/>
                <w:szCs w:val="22"/>
              </w:rPr>
            </w:pPr>
          </w:p>
        </w:tc>
        <w:tc>
          <w:tcPr>
            <w:tcW w:w="1433" w:type="dxa"/>
            <w:tcBorders>
              <w:bottom w:val="double" w:sz="4" w:space="0" w:color="auto"/>
            </w:tcBorders>
          </w:tcPr>
          <w:p w14:paraId="623B90C6" w14:textId="0C35CE67" w:rsidR="009228A6" w:rsidRPr="00CC73AD" w:rsidRDefault="009228A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13,</w:t>
            </w:r>
            <w:r w:rsidR="00103E22" w:rsidRPr="00CC73AD">
              <w:rPr>
                <w:rFonts w:ascii="Times New Roman" w:hAnsi="Times New Roman" w:cs="Times New Roman"/>
                <w:b/>
                <w:bCs/>
                <w:sz w:val="22"/>
                <w:szCs w:val="22"/>
              </w:rPr>
              <w:t>6</w:t>
            </w:r>
            <w:r w:rsidR="00103E22">
              <w:rPr>
                <w:rFonts w:ascii="Times New Roman" w:hAnsi="Times New Roman" w:cs="Times New Roman"/>
                <w:b/>
                <w:bCs/>
                <w:sz w:val="22"/>
                <w:szCs w:val="22"/>
              </w:rPr>
              <w:t>29</w:t>
            </w:r>
            <w:r w:rsidR="003C4F6F" w:rsidRPr="00CC73AD">
              <w:rPr>
                <w:rFonts w:ascii="Times New Roman" w:hAnsi="Times New Roman" w:cs="Times New Roman"/>
                <w:b/>
                <w:bCs/>
                <w:sz w:val="22"/>
                <w:szCs w:val="22"/>
              </w:rPr>
              <w:t>,</w:t>
            </w:r>
            <w:r w:rsidR="00103E22">
              <w:rPr>
                <w:rFonts w:ascii="Times New Roman" w:hAnsi="Times New Roman" w:cs="Times New Roman"/>
                <w:b/>
                <w:bCs/>
                <w:sz w:val="22"/>
                <w:szCs w:val="22"/>
              </w:rPr>
              <w:t>251</w:t>
            </w:r>
          </w:p>
        </w:tc>
      </w:tr>
    </w:tbl>
    <w:p w14:paraId="0260C175" w14:textId="77777777" w:rsidR="00D54782" w:rsidRPr="004114C9" w:rsidRDefault="00D54782" w:rsidP="00D5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16"/>
          <w:szCs w:val="16"/>
        </w:rPr>
      </w:pPr>
    </w:p>
    <w:p w14:paraId="373656A3" w14:textId="1FBF20F9" w:rsidR="00E67389" w:rsidRPr="00CC73AD" w:rsidRDefault="00E67389" w:rsidP="00D5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22"/>
          <w:szCs w:val="22"/>
        </w:rPr>
      </w:pPr>
      <w:r w:rsidRPr="00F4158E">
        <w:rPr>
          <w:rFonts w:ascii="Times New Roman" w:hAnsi="Times New Roman" w:cs="Times New Roman"/>
          <w:sz w:val="22"/>
          <w:szCs w:val="22"/>
        </w:rPr>
        <w:t>Loss rates are based on actual credit loss experience over the past three years, current economics</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condition and the Group’s view of economic conditions over the expected lives of the receivables.</w:t>
      </w:r>
    </w:p>
    <w:p w14:paraId="45BEED03" w14:textId="77777777" w:rsidR="007D76CA" w:rsidRPr="004114C9" w:rsidRDefault="007D76CA" w:rsidP="00D5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16"/>
          <w:szCs w:val="16"/>
        </w:rPr>
      </w:pPr>
    </w:p>
    <w:p w14:paraId="50C969B0" w14:textId="0C8A139F" w:rsidR="00052A40" w:rsidRPr="00F4158E" w:rsidRDefault="009228A6" w:rsidP="00D5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22"/>
          <w:szCs w:val="22"/>
        </w:rPr>
      </w:pPr>
      <w:r w:rsidRPr="00F4158E">
        <w:rPr>
          <w:rFonts w:ascii="Times New Roman" w:hAnsi="Times New Roman" w:cs="Times New Roman"/>
          <w:sz w:val="22"/>
          <w:szCs w:val="22"/>
        </w:rPr>
        <w:t xml:space="preserve">The normal credit term granted by the Group is 30 </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90 days</w:t>
      </w:r>
      <w:r w:rsidRPr="00F4158E">
        <w:rPr>
          <w:rFonts w:ascii="Times New Roman" w:hAnsi="Times New Roman" w:cs="Times New Roman"/>
          <w:sz w:val="22"/>
          <w:szCs w:val="22"/>
          <w:cs/>
        </w:rPr>
        <w:t>.</w:t>
      </w:r>
    </w:p>
    <w:p w14:paraId="4F3A2DF5" w14:textId="77777777" w:rsidR="00804B7E" w:rsidRPr="004114C9" w:rsidRDefault="00804B7E" w:rsidP="00D5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16"/>
          <w:szCs w:val="16"/>
        </w:rPr>
      </w:pPr>
    </w:p>
    <w:tbl>
      <w:tblPr>
        <w:tblW w:w="8051" w:type="dxa"/>
        <w:tblInd w:w="1520" w:type="dxa"/>
        <w:tblCellMar>
          <w:left w:w="0" w:type="dxa"/>
          <w:right w:w="0" w:type="dxa"/>
        </w:tblCellMar>
        <w:tblLook w:val="04A0" w:firstRow="1" w:lastRow="0" w:firstColumn="1" w:lastColumn="0" w:noHBand="0" w:noVBand="1"/>
      </w:tblPr>
      <w:tblGrid>
        <w:gridCol w:w="5442"/>
        <w:gridCol w:w="639"/>
        <w:gridCol w:w="1970"/>
      </w:tblGrid>
      <w:tr w:rsidR="007A37AB" w:rsidRPr="00CC73AD" w14:paraId="3E076837" w14:textId="77777777" w:rsidTr="00F4158E">
        <w:tc>
          <w:tcPr>
            <w:tcW w:w="1985" w:type="dxa"/>
            <w:gridSpan w:val="3"/>
            <w:shd w:val="clear" w:color="auto" w:fill="auto"/>
          </w:tcPr>
          <w:p w14:paraId="619220F6" w14:textId="269AFCEE" w:rsidR="0006054E" w:rsidRPr="00CC73AD" w:rsidRDefault="007A37AB"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jc w:val="thaiDistribute"/>
              <w:rPr>
                <w:rFonts w:ascii="Times New Roman" w:hAnsi="Times New Roman" w:cs="Times New Roman"/>
                <w:sz w:val="22"/>
                <w:szCs w:val="22"/>
              </w:rPr>
            </w:pPr>
            <w:r w:rsidRPr="00CC73AD">
              <w:rPr>
                <w:rFonts w:ascii="Times New Roman" w:hAnsi="Times New Roman" w:cs="Times New Roman"/>
                <w:b/>
                <w:bCs/>
                <w:i/>
                <w:iCs/>
                <w:sz w:val="22"/>
                <w:szCs w:val="22"/>
              </w:rPr>
              <w:t>Movement of allowance for expected credit loss of trade accounts receivables</w:t>
            </w:r>
          </w:p>
        </w:tc>
      </w:tr>
      <w:tr w:rsidR="009A3220" w:rsidRPr="00CC73AD" w14:paraId="1227CCBC" w14:textId="77777777" w:rsidTr="00F4158E">
        <w:tc>
          <w:tcPr>
            <w:tcW w:w="5635" w:type="dxa"/>
            <w:shd w:val="clear" w:color="auto" w:fill="auto"/>
          </w:tcPr>
          <w:p w14:paraId="3D35E092" w14:textId="545D393A" w:rsidR="009A3220" w:rsidRPr="00CC73AD" w:rsidRDefault="009A3220" w:rsidP="00F4158E">
            <w:pPr>
              <w:spacing w:line="276" w:lineRule="auto"/>
              <w:jc w:val="thaiDistribute"/>
              <w:rPr>
                <w:rFonts w:ascii="Times New Roman" w:hAnsi="Times New Roman" w:cs="Times New Roman"/>
                <w:sz w:val="22"/>
                <w:szCs w:val="22"/>
              </w:rPr>
            </w:pPr>
          </w:p>
        </w:tc>
        <w:tc>
          <w:tcPr>
            <w:tcW w:w="648" w:type="dxa"/>
            <w:shd w:val="clear" w:color="auto" w:fill="auto"/>
          </w:tcPr>
          <w:p w14:paraId="56F50BAB" w14:textId="54D57C92" w:rsidR="009A3220" w:rsidRPr="00CC73AD" w:rsidRDefault="009A3220" w:rsidP="00F4158E">
            <w:pPr>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Note</w:t>
            </w:r>
          </w:p>
        </w:tc>
        <w:tc>
          <w:tcPr>
            <w:tcW w:w="1985" w:type="dxa"/>
            <w:shd w:val="clear" w:color="auto" w:fill="auto"/>
          </w:tcPr>
          <w:p w14:paraId="11CD75AB" w14:textId="1D673DBB" w:rsidR="009A3220" w:rsidRPr="00CC73AD" w:rsidRDefault="009A3220" w:rsidP="00F4158E">
            <w:pPr>
              <w:spacing w:line="276" w:lineRule="auto"/>
              <w:rPr>
                <w:rFonts w:ascii="Times New Roman" w:hAnsi="Times New Roman" w:cs="Times New Roman"/>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9A3220" w:rsidRPr="00CC73AD" w14:paraId="790A18DC" w14:textId="77777777" w:rsidTr="00F4158E">
        <w:trPr>
          <w:trHeight w:val="263"/>
        </w:trPr>
        <w:tc>
          <w:tcPr>
            <w:tcW w:w="5635" w:type="dxa"/>
            <w:shd w:val="clear" w:color="auto" w:fill="auto"/>
          </w:tcPr>
          <w:p w14:paraId="1BE5F0D6" w14:textId="77777777" w:rsidR="009A3220" w:rsidRPr="00CC73AD" w:rsidRDefault="009A3220" w:rsidP="00F4158E">
            <w:pPr>
              <w:spacing w:line="276" w:lineRule="auto"/>
              <w:jc w:val="thaiDistribute"/>
              <w:rPr>
                <w:rFonts w:ascii="Times New Roman" w:hAnsi="Times New Roman" w:cs="Times New Roman"/>
                <w:b/>
                <w:bCs/>
                <w:sz w:val="22"/>
                <w:szCs w:val="22"/>
              </w:rPr>
            </w:pPr>
            <w:r w:rsidRPr="00CC73AD">
              <w:rPr>
                <w:rFonts w:ascii="Times New Roman" w:hAnsi="Times New Roman" w:cs="Times New Roman"/>
                <w:b/>
                <w:bCs/>
                <w:sz w:val="22"/>
                <w:szCs w:val="22"/>
              </w:rPr>
              <w:t xml:space="preserve">At 31 December 2019 </w:t>
            </w:r>
            <w:r w:rsidRPr="00F4158E">
              <w:rPr>
                <w:rFonts w:ascii="Times New Roman" w:hAnsi="Times New Roman" w:cs="Times New Roman"/>
                <w:b/>
                <w:bCs/>
                <w:sz w:val="22"/>
                <w:szCs w:val="22"/>
                <w:cs/>
              </w:rPr>
              <w:t xml:space="preserve">- </w:t>
            </w:r>
            <w:r w:rsidRPr="00CC73AD">
              <w:rPr>
                <w:rFonts w:ascii="Times New Roman" w:hAnsi="Times New Roman" w:cs="Times New Roman"/>
                <w:b/>
                <w:bCs/>
                <w:sz w:val="22"/>
                <w:szCs w:val="22"/>
              </w:rPr>
              <w:t>as reported</w:t>
            </w:r>
          </w:p>
        </w:tc>
        <w:tc>
          <w:tcPr>
            <w:tcW w:w="648" w:type="dxa"/>
            <w:shd w:val="clear" w:color="auto" w:fill="auto"/>
          </w:tcPr>
          <w:p w14:paraId="5F54FF7B" w14:textId="36ADE005" w:rsidR="009A3220" w:rsidRPr="00CC73AD" w:rsidRDefault="009A3220" w:rsidP="00F4158E">
            <w:pPr>
              <w:spacing w:line="276" w:lineRule="auto"/>
              <w:jc w:val="thaiDistribute"/>
              <w:rPr>
                <w:rFonts w:ascii="Times New Roman" w:hAnsi="Times New Roman" w:cs="Times New Roman"/>
                <w:sz w:val="22"/>
                <w:szCs w:val="22"/>
              </w:rPr>
            </w:pPr>
          </w:p>
        </w:tc>
        <w:tc>
          <w:tcPr>
            <w:tcW w:w="1985" w:type="dxa"/>
            <w:shd w:val="clear" w:color="auto" w:fill="auto"/>
          </w:tcPr>
          <w:p w14:paraId="5ADA054C" w14:textId="64A59A24" w:rsidR="009A3220" w:rsidRPr="00CC73AD" w:rsidRDefault="009A3220"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0"/>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156,835</w:t>
            </w:r>
          </w:p>
        </w:tc>
      </w:tr>
      <w:tr w:rsidR="009A3220" w:rsidRPr="00CC73AD" w14:paraId="54D5B9C4" w14:textId="77777777" w:rsidTr="00F4158E">
        <w:tc>
          <w:tcPr>
            <w:tcW w:w="5635" w:type="dxa"/>
            <w:shd w:val="clear" w:color="auto" w:fill="auto"/>
          </w:tcPr>
          <w:p w14:paraId="1368B17A" w14:textId="77777777" w:rsidR="009A3220" w:rsidRPr="00CC73AD" w:rsidRDefault="009A3220" w:rsidP="00F4158E">
            <w:pPr>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Impact of changes in accounting policies</w:t>
            </w:r>
          </w:p>
        </w:tc>
        <w:tc>
          <w:tcPr>
            <w:tcW w:w="648" w:type="dxa"/>
            <w:shd w:val="clear" w:color="auto" w:fill="auto"/>
          </w:tcPr>
          <w:p w14:paraId="326D4B0C" w14:textId="29DA0AC0" w:rsidR="009A3220" w:rsidRPr="00CC73AD" w:rsidRDefault="009A3220" w:rsidP="00F4158E">
            <w:pPr>
              <w:spacing w:line="276" w:lineRule="auto"/>
              <w:jc w:val="thaiDistribute"/>
              <w:rPr>
                <w:rFonts w:ascii="Times New Roman" w:hAnsi="Times New Roman" w:cs="Times New Roman"/>
                <w:sz w:val="22"/>
                <w:szCs w:val="22"/>
              </w:rPr>
            </w:pPr>
            <w:r w:rsidRPr="00CC73AD">
              <w:rPr>
                <w:rFonts w:ascii="Times New Roman" w:hAnsi="Times New Roman" w:cs="Times New Roman"/>
                <w:i/>
                <w:iCs/>
                <w:sz w:val="22"/>
                <w:szCs w:val="22"/>
              </w:rPr>
              <w:t>3</w:t>
            </w: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b</w:t>
            </w:r>
            <w:r w:rsidRPr="00F4158E">
              <w:rPr>
                <w:rFonts w:ascii="Times New Roman" w:hAnsi="Times New Roman" w:cs="Times New Roman"/>
                <w:sz w:val="22"/>
                <w:szCs w:val="22"/>
                <w:cs/>
              </w:rPr>
              <w:t>)</w:t>
            </w:r>
          </w:p>
        </w:tc>
        <w:tc>
          <w:tcPr>
            <w:tcW w:w="1985" w:type="dxa"/>
            <w:tcBorders>
              <w:bottom w:val="single" w:sz="4" w:space="0" w:color="auto"/>
            </w:tcBorders>
            <w:shd w:val="clear" w:color="auto" w:fill="auto"/>
          </w:tcPr>
          <w:p w14:paraId="25E4C7E7" w14:textId="4E29B95B" w:rsidR="009A3220" w:rsidRPr="00CC73AD" w:rsidRDefault="009A3220"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0"/>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13,132</w:t>
            </w:r>
          </w:p>
        </w:tc>
      </w:tr>
      <w:tr w:rsidR="009A3220" w:rsidRPr="00CC73AD" w14:paraId="320F68CD" w14:textId="77777777" w:rsidTr="00F4158E">
        <w:tc>
          <w:tcPr>
            <w:tcW w:w="5635" w:type="dxa"/>
            <w:shd w:val="clear" w:color="auto" w:fill="auto"/>
          </w:tcPr>
          <w:p w14:paraId="26446DAB" w14:textId="7B994A5D" w:rsidR="009A3220" w:rsidRPr="00CC73AD" w:rsidRDefault="009A3220" w:rsidP="00F4158E">
            <w:pPr>
              <w:spacing w:line="276" w:lineRule="auto"/>
              <w:jc w:val="thaiDistribute"/>
              <w:rPr>
                <w:rFonts w:ascii="Times New Roman" w:hAnsi="Times New Roman" w:cs="Times New Roman"/>
                <w:b/>
                <w:bCs/>
                <w:sz w:val="22"/>
                <w:szCs w:val="22"/>
              </w:rPr>
            </w:pPr>
            <w:r w:rsidRPr="00CC73AD">
              <w:rPr>
                <w:rFonts w:ascii="Times New Roman" w:hAnsi="Times New Roman" w:cs="Times New Roman"/>
                <w:b/>
                <w:bCs/>
                <w:sz w:val="22"/>
                <w:szCs w:val="22"/>
              </w:rPr>
              <w:t>At 1 January 2020</w:t>
            </w:r>
          </w:p>
        </w:tc>
        <w:tc>
          <w:tcPr>
            <w:tcW w:w="648" w:type="dxa"/>
            <w:shd w:val="clear" w:color="auto" w:fill="auto"/>
          </w:tcPr>
          <w:p w14:paraId="2A300E51" w14:textId="520DCEF1" w:rsidR="009A3220" w:rsidRPr="00CC73AD" w:rsidRDefault="009A3220" w:rsidP="00F4158E">
            <w:pPr>
              <w:spacing w:line="276" w:lineRule="auto"/>
              <w:jc w:val="thaiDistribute"/>
              <w:rPr>
                <w:rFonts w:ascii="Times New Roman" w:hAnsi="Times New Roman" w:cs="Times New Roman"/>
                <w:sz w:val="22"/>
                <w:szCs w:val="22"/>
              </w:rPr>
            </w:pPr>
          </w:p>
        </w:tc>
        <w:tc>
          <w:tcPr>
            <w:tcW w:w="1985" w:type="dxa"/>
            <w:tcBorders>
              <w:top w:val="single" w:sz="4" w:space="0" w:color="auto"/>
            </w:tcBorders>
            <w:shd w:val="clear" w:color="auto" w:fill="auto"/>
          </w:tcPr>
          <w:p w14:paraId="10A2010F" w14:textId="6EC216B0" w:rsidR="009A3220" w:rsidRPr="00CC73AD" w:rsidRDefault="009A3220"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0"/>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169,967</w:t>
            </w:r>
          </w:p>
        </w:tc>
      </w:tr>
      <w:tr w:rsidR="009A3220" w:rsidRPr="00CC73AD" w14:paraId="6CB438B1" w14:textId="77777777" w:rsidTr="00F4158E">
        <w:tc>
          <w:tcPr>
            <w:tcW w:w="5635" w:type="dxa"/>
            <w:shd w:val="clear" w:color="auto" w:fill="auto"/>
          </w:tcPr>
          <w:p w14:paraId="14345DD6" w14:textId="77777777" w:rsidR="009A3220" w:rsidRPr="00CC73AD" w:rsidRDefault="009A3220" w:rsidP="00F4158E">
            <w:pPr>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Addition</w:t>
            </w:r>
          </w:p>
        </w:tc>
        <w:tc>
          <w:tcPr>
            <w:tcW w:w="648" w:type="dxa"/>
            <w:shd w:val="clear" w:color="auto" w:fill="auto"/>
          </w:tcPr>
          <w:p w14:paraId="38009AA8" w14:textId="108206BF" w:rsidR="009A3220" w:rsidRPr="00CC73AD" w:rsidRDefault="009A3220" w:rsidP="00F4158E">
            <w:pPr>
              <w:spacing w:line="276" w:lineRule="auto"/>
              <w:jc w:val="thaiDistribute"/>
              <w:rPr>
                <w:rFonts w:ascii="Times New Roman" w:hAnsi="Times New Roman" w:cs="Times New Roman"/>
                <w:sz w:val="22"/>
                <w:szCs w:val="22"/>
              </w:rPr>
            </w:pPr>
          </w:p>
        </w:tc>
        <w:tc>
          <w:tcPr>
            <w:tcW w:w="1985" w:type="dxa"/>
            <w:shd w:val="clear" w:color="auto" w:fill="auto"/>
          </w:tcPr>
          <w:p w14:paraId="0A39F68D" w14:textId="626E9BA5" w:rsidR="009A3220" w:rsidRPr="00CC73AD" w:rsidRDefault="009A3220"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0"/>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8,312</w:t>
            </w:r>
          </w:p>
        </w:tc>
      </w:tr>
      <w:tr w:rsidR="009A3220" w:rsidRPr="00CC73AD" w14:paraId="4687D923" w14:textId="77777777" w:rsidTr="00F4158E">
        <w:tc>
          <w:tcPr>
            <w:tcW w:w="5635" w:type="dxa"/>
            <w:shd w:val="clear" w:color="auto" w:fill="auto"/>
          </w:tcPr>
          <w:p w14:paraId="58EFC45A" w14:textId="77777777" w:rsidR="009A3220" w:rsidRPr="00CC73AD" w:rsidRDefault="009A3220" w:rsidP="00F4158E">
            <w:pPr>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Reversal</w:t>
            </w:r>
          </w:p>
        </w:tc>
        <w:tc>
          <w:tcPr>
            <w:tcW w:w="648" w:type="dxa"/>
            <w:shd w:val="clear" w:color="auto" w:fill="auto"/>
          </w:tcPr>
          <w:p w14:paraId="014C99D3" w14:textId="0893FEF6" w:rsidR="009A3220" w:rsidRPr="00CC73AD" w:rsidRDefault="009A3220" w:rsidP="00F4158E">
            <w:pPr>
              <w:spacing w:line="276" w:lineRule="auto"/>
              <w:jc w:val="thaiDistribute"/>
              <w:rPr>
                <w:rFonts w:ascii="Times New Roman" w:hAnsi="Times New Roman" w:cs="Times New Roman"/>
                <w:sz w:val="22"/>
                <w:szCs w:val="22"/>
              </w:rPr>
            </w:pPr>
          </w:p>
        </w:tc>
        <w:tc>
          <w:tcPr>
            <w:tcW w:w="1985" w:type="dxa"/>
            <w:shd w:val="clear" w:color="auto" w:fill="auto"/>
          </w:tcPr>
          <w:p w14:paraId="72B5E10E" w14:textId="540737E7" w:rsidR="009A3220" w:rsidRPr="00CC73AD" w:rsidRDefault="009A3220"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0"/>
              </w:tabs>
              <w:spacing w:line="276" w:lineRule="auto"/>
              <w:ind w:right="113"/>
              <w:jc w:val="right"/>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11,151</w:t>
            </w:r>
            <w:r w:rsidRPr="00F4158E">
              <w:rPr>
                <w:rFonts w:ascii="Times New Roman" w:hAnsi="Times New Roman" w:cs="Times New Roman"/>
                <w:sz w:val="22"/>
                <w:szCs w:val="22"/>
                <w:cs/>
              </w:rPr>
              <w:t>)</w:t>
            </w:r>
          </w:p>
        </w:tc>
      </w:tr>
      <w:tr w:rsidR="009A3220" w:rsidRPr="00CC73AD" w14:paraId="35C68E90" w14:textId="77777777" w:rsidTr="00F4158E">
        <w:tc>
          <w:tcPr>
            <w:tcW w:w="5635" w:type="dxa"/>
            <w:shd w:val="clear" w:color="auto" w:fill="auto"/>
          </w:tcPr>
          <w:p w14:paraId="64A1ED41" w14:textId="77777777" w:rsidR="009A3220" w:rsidRPr="00CC73AD" w:rsidRDefault="009A3220" w:rsidP="00F4158E">
            <w:pPr>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Write</w:t>
            </w:r>
            <w:r w:rsidRPr="00F4158E">
              <w:rPr>
                <w:rFonts w:ascii="Times New Roman" w:hAnsi="Times New Roman" w:cs="Times New Roman"/>
                <w:sz w:val="22"/>
                <w:szCs w:val="22"/>
                <w:cs/>
              </w:rPr>
              <w:t>-</w:t>
            </w:r>
            <w:r w:rsidRPr="00CC73AD">
              <w:rPr>
                <w:rFonts w:ascii="Times New Roman" w:hAnsi="Times New Roman" w:cs="Times New Roman"/>
                <w:sz w:val="22"/>
                <w:szCs w:val="22"/>
              </w:rPr>
              <w:t>off</w:t>
            </w:r>
          </w:p>
        </w:tc>
        <w:tc>
          <w:tcPr>
            <w:tcW w:w="648" w:type="dxa"/>
            <w:shd w:val="clear" w:color="auto" w:fill="auto"/>
          </w:tcPr>
          <w:p w14:paraId="3317B2C7" w14:textId="5ADC1065" w:rsidR="009A3220" w:rsidRPr="00CC73AD" w:rsidRDefault="009A3220" w:rsidP="00F4158E">
            <w:pPr>
              <w:spacing w:line="276" w:lineRule="auto"/>
              <w:jc w:val="thaiDistribute"/>
              <w:rPr>
                <w:rFonts w:ascii="Times New Roman" w:hAnsi="Times New Roman" w:cs="Times New Roman"/>
                <w:sz w:val="22"/>
                <w:szCs w:val="22"/>
              </w:rPr>
            </w:pPr>
          </w:p>
        </w:tc>
        <w:tc>
          <w:tcPr>
            <w:tcW w:w="1985" w:type="dxa"/>
            <w:shd w:val="clear" w:color="auto" w:fill="auto"/>
          </w:tcPr>
          <w:p w14:paraId="2F323FCE" w14:textId="74496041" w:rsidR="009A3220" w:rsidRPr="00CC73AD" w:rsidRDefault="009A3220"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0"/>
              </w:tabs>
              <w:spacing w:line="276" w:lineRule="auto"/>
              <w:ind w:right="113"/>
              <w:jc w:val="right"/>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2,274</w:t>
            </w:r>
            <w:r w:rsidRPr="00F4158E">
              <w:rPr>
                <w:rFonts w:ascii="Times New Roman" w:hAnsi="Times New Roman" w:cs="Times New Roman"/>
                <w:sz w:val="22"/>
                <w:szCs w:val="22"/>
                <w:cs/>
              </w:rPr>
              <w:t>)</w:t>
            </w:r>
          </w:p>
        </w:tc>
      </w:tr>
      <w:tr w:rsidR="009A3220" w:rsidRPr="00CC73AD" w14:paraId="0A038D2D" w14:textId="77777777" w:rsidTr="00F4158E">
        <w:tc>
          <w:tcPr>
            <w:tcW w:w="5635" w:type="dxa"/>
            <w:shd w:val="clear" w:color="auto" w:fill="auto"/>
          </w:tcPr>
          <w:p w14:paraId="5E3DB95A" w14:textId="71FC4FE3" w:rsidR="009A3220" w:rsidRPr="00CC73AD" w:rsidRDefault="009A3220" w:rsidP="00F4158E">
            <w:pPr>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The effect of changes in foreign exchange rates</w:t>
            </w:r>
          </w:p>
        </w:tc>
        <w:tc>
          <w:tcPr>
            <w:tcW w:w="648" w:type="dxa"/>
            <w:shd w:val="clear" w:color="auto" w:fill="auto"/>
          </w:tcPr>
          <w:p w14:paraId="00FCA0F8" w14:textId="77777777" w:rsidR="009A3220" w:rsidRPr="00CC73AD" w:rsidRDefault="009A3220" w:rsidP="00F4158E">
            <w:pPr>
              <w:spacing w:line="276" w:lineRule="auto"/>
              <w:jc w:val="thaiDistribute"/>
              <w:rPr>
                <w:rFonts w:ascii="Times New Roman" w:hAnsi="Times New Roman" w:cs="Times New Roman"/>
                <w:sz w:val="22"/>
                <w:szCs w:val="22"/>
              </w:rPr>
            </w:pPr>
          </w:p>
        </w:tc>
        <w:tc>
          <w:tcPr>
            <w:tcW w:w="1985" w:type="dxa"/>
            <w:tcBorders>
              <w:bottom w:val="single" w:sz="4" w:space="0" w:color="auto"/>
            </w:tcBorders>
            <w:shd w:val="clear" w:color="auto" w:fill="auto"/>
          </w:tcPr>
          <w:p w14:paraId="76B7F373" w14:textId="721C93D6" w:rsidR="009A3220" w:rsidRPr="00CC73AD" w:rsidRDefault="009A3220"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0"/>
              </w:tabs>
              <w:spacing w:line="276" w:lineRule="auto"/>
              <w:ind w:right="170"/>
              <w:jc w:val="right"/>
              <w:rPr>
                <w:rFonts w:ascii="Times New Roman" w:hAnsi="Times New Roman" w:cs="Times New Roman"/>
                <w:sz w:val="22"/>
                <w:szCs w:val="22"/>
              </w:rPr>
            </w:pPr>
            <w:r w:rsidRPr="00CC73AD">
              <w:rPr>
                <w:rFonts w:ascii="Times New Roman" w:hAnsi="Times New Roman" w:cs="Times New Roman"/>
                <w:sz w:val="22"/>
                <w:szCs w:val="22"/>
              </w:rPr>
              <w:t>2,388</w:t>
            </w:r>
          </w:p>
        </w:tc>
      </w:tr>
      <w:tr w:rsidR="009A3220" w:rsidRPr="00CC73AD" w14:paraId="6C48C85C" w14:textId="77777777" w:rsidTr="00F4158E">
        <w:tc>
          <w:tcPr>
            <w:tcW w:w="5635" w:type="dxa"/>
            <w:shd w:val="clear" w:color="auto" w:fill="auto"/>
          </w:tcPr>
          <w:p w14:paraId="1D580427" w14:textId="77777777" w:rsidR="009A3220" w:rsidRPr="00CC73AD" w:rsidRDefault="009A3220" w:rsidP="00F4158E">
            <w:pPr>
              <w:spacing w:line="276" w:lineRule="auto"/>
              <w:jc w:val="thaiDistribute"/>
              <w:rPr>
                <w:rFonts w:ascii="Times New Roman" w:hAnsi="Times New Roman" w:cs="Times New Roman"/>
                <w:sz w:val="22"/>
                <w:szCs w:val="22"/>
              </w:rPr>
            </w:pPr>
            <w:r w:rsidRPr="00CC73AD">
              <w:rPr>
                <w:rFonts w:ascii="Times New Roman" w:hAnsi="Times New Roman" w:cs="Times New Roman"/>
                <w:b/>
                <w:bCs/>
                <w:sz w:val="22"/>
                <w:szCs w:val="22"/>
              </w:rPr>
              <w:t>At 31 December 2020</w:t>
            </w:r>
          </w:p>
        </w:tc>
        <w:tc>
          <w:tcPr>
            <w:tcW w:w="648" w:type="dxa"/>
            <w:shd w:val="clear" w:color="auto" w:fill="auto"/>
          </w:tcPr>
          <w:p w14:paraId="54A41DD7" w14:textId="5BEA3C74" w:rsidR="009A3220" w:rsidRPr="00CC73AD" w:rsidRDefault="009A3220" w:rsidP="00F4158E">
            <w:pPr>
              <w:spacing w:line="276" w:lineRule="auto"/>
              <w:jc w:val="thaiDistribute"/>
              <w:rPr>
                <w:rFonts w:ascii="Times New Roman" w:hAnsi="Times New Roman" w:cs="Times New Roman"/>
                <w:sz w:val="22"/>
                <w:szCs w:val="22"/>
              </w:rPr>
            </w:pPr>
          </w:p>
        </w:tc>
        <w:tc>
          <w:tcPr>
            <w:tcW w:w="1985" w:type="dxa"/>
            <w:tcBorders>
              <w:top w:val="single" w:sz="4" w:space="0" w:color="auto"/>
              <w:bottom w:val="double" w:sz="4" w:space="0" w:color="auto"/>
            </w:tcBorders>
            <w:shd w:val="clear" w:color="auto" w:fill="auto"/>
          </w:tcPr>
          <w:p w14:paraId="37199A7F" w14:textId="09705E0E" w:rsidR="009A3220" w:rsidRPr="00CC73AD" w:rsidRDefault="009A3220"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0"/>
              </w:tabs>
              <w:spacing w:line="276" w:lineRule="auto"/>
              <w:ind w:right="170"/>
              <w:jc w:val="right"/>
              <w:rPr>
                <w:rFonts w:ascii="Times New Roman" w:hAnsi="Times New Roman" w:cs="Times New Roman"/>
                <w:b/>
                <w:bCs/>
                <w:sz w:val="22"/>
                <w:szCs w:val="22"/>
              </w:rPr>
            </w:pPr>
            <w:r w:rsidRPr="00CC73AD">
              <w:rPr>
                <w:rFonts w:ascii="Times New Roman" w:hAnsi="Times New Roman" w:cs="Times New Roman"/>
                <w:b/>
                <w:bCs/>
                <w:sz w:val="22"/>
                <w:szCs w:val="22"/>
              </w:rPr>
              <w:t>167,242</w:t>
            </w:r>
          </w:p>
        </w:tc>
      </w:tr>
    </w:tbl>
    <w:p w14:paraId="46060362" w14:textId="77777777" w:rsidR="00BB0CBA" w:rsidRPr="004114C9" w:rsidRDefault="00BB0CBA"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16"/>
          <w:szCs w:val="16"/>
        </w:rPr>
      </w:pPr>
    </w:p>
    <w:p w14:paraId="12EB30AA" w14:textId="77777777" w:rsidR="006D017E" w:rsidRDefault="006D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6A159F0F" w14:textId="65FC162A" w:rsidR="001B57C7" w:rsidRPr="00CC73AD" w:rsidRDefault="001B57C7" w:rsidP="004114C9">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b/>
          <w:bCs/>
          <w:sz w:val="22"/>
        </w:rPr>
      </w:pPr>
      <w:r w:rsidRPr="00F4158E">
        <w:rPr>
          <w:rFonts w:ascii="Times New Roman" w:hAnsi="Times New Roman" w:cs="Times New Roman"/>
          <w:b/>
          <w:bCs/>
          <w:sz w:val="22"/>
        </w:rPr>
        <w:t>Liquidity risk</w:t>
      </w:r>
      <w:r w:rsidRPr="00F4158E">
        <w:rPr>
          <w:rFonts w:ascii="Times New Roman" w:hAnsi="Times New Roman" w:cs="Times New Roman"/>
          <w:b/>
          <w:bCs/>
          <w:sz w:val="22"/>
          <w:cs/>
        </w:rPr>
        <w:t xml:space="preserve"> </w:t>
      </w:r>
    </w:p>
    <w:p w14:paraId="5A83FBAF" w14:textId="77777777" w:rsidR="001B57C7" w:rsidRPr="004114C9" w:rsidRDefault="001B57C7"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12"/>
          <w:szCs w:val="12"/>
        </w:rPr>
      </w:pPr>
    </w:p>
    <w:p w14:paraId="145B3E5F" w14:textId="77777777" w:rsidR="001B57C7" w:rsidRPr="00CC73AD" w:rsidRDefault="001B57C7"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r w:rsidRPr="004114C9">
        <w:rPr>
          <w:rFonts w:ascii="Times New Roman" w:hAnsi="Times New Roman" w:cs="Times New Roman"/>
          <w:spacing w:val="-4"/>
          <w:sz w:val="22"/>
          <w:szCs w:val="22"/>
        </w:rPr>
        <w:t>The Group monitors its liquidity risk and maintains a level of cash and cash equivalents deemed adequate</w:t>
      </w:r>
      <w:r w:rsidRPr="00CC73AD">
        <w:rPr>
          <w:rFonts w:ascii="Times New Roman" w:hAnsi="Times New Roman" w:cs="Times New Roman"/>
          <w:sz w:val="22"/>
          <w:szCs w:val="22"/>
        </w:rPr>
        <w:t xml:space="preserve"> </w:t>
      </w:r>
      <w:r w:rsidRPr="004114C9">
        <w:rPr>
          <w:rFonts w:ascii="Times New Roman" w:hAnsi="Times New Roman" w:cs="Times New Roman"/>
          <w:spacing w:val="-4"/>
          <w:sz w:val="22"/>
          <w:szCs w:val="22"/>
        </w:rPr>
        <w:t>by management to finance the Group</w:t>
      </w:r>
      <w:r w:rsidRPr="004114C9">
        <w:rPr>
          <w:rFonts w:ascii="Times New Roman" w:hAnsi="Times New Roman" w:cs="Times New Roman"/>
          <w:spacing w:val="-4"/>
          <w:sz w:val="22"/>
          <w:szCs w:val="22"/>
          <w:cs/>
        </w:rPr>
        <w:t>’</w:t>
      </w:r>
      <w:r w:rsidRPr="004114C9">
        <w:rPr>
          <w:rFonts w:ascii="Times New Roman" w:hAnsi="Times New Roman" w:cs="Times New Roman"/>
          <w:spacing w:val="-4"/>
          <w:sz w:val="22"/>
          <w:szCs w:val="22"/>
        </w:rPr>
        <w:t>s operations and to mitigate the effects of fluctuations in cash flows</w:t>
      </w:r>
      <w:r w:rsidRPr="004114C9">
        <w:rPr>
          <w:rFonts w:ascii="Times New Roman" w:hAnsi="Times New Roman" w:cs="Times New Roman"/>
          <w:spacing w:val="-4"/>
          <w:sz w:val="22"/>
          <w:szCs w:val="22"/>
          <w:cs/>
        </w:rPr>
        <w:t>.</w:t>
      </w:r>
    </w:p>
    <w:p w14:paraId="6F843AEC" w14:textId="77777777" w:rsidR="006D017E" w:rsidRDefault="006D017E" w:rsidP="00235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p>
    <w:p w14:paraId="731714E2" w14:textId="63B69BCF" w:rsidR="001B57C7" w:rsidRPr="00CC73AD" w:rsidRDefault="001B57C7" w:rsidP="00235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r w:rsidRPr="00CC73AD">
        <w:rPr>
          <w:rFonts w:ascii="Times New Roman" w:hAnsi="Times New Roman" w:cs="Times New Roman"/>
          <w:sz w:val="22"/>
          <w:szCs w:val="22"/>
        </w:rPr>
        <w:t xml:space="preserve">The effective interest rates of </w:t>
      </w:r>
      <w:r w:rsidR="00744154" w:rsidRPr="00CC73AD">
        <w:rPr>
          <w:rFonts w:ascii="Times New Roman" w:hAnsi="Times New Roman" w:cs="Times New Roman"/>
          <w:sz w:val="22"/>
          <w:szCs w:val="22"/>
        </w:rPr>
        <w:t>interest</w:t>
      </w:r>
      <w:r w:rsidR="00744154" w:rsidRPr="00F4158E">
        <w:rPr>
          <w:rFonts w:ascii="Times New Roman" w:hAnsi="Times New Roman" w:cs="Times New Roman"/>
          <w:sz w:val="22"/>
          <w:szCs w:val="22"/>
          <w:cs/>
        </w:rPr>
        <w:t>-</w:t>
      </w:r>
      <w:r w:rsidR="00744154" w:rsidRPr="00CC73AD">
        <w:rPr>
          <w:rFonts w:ascii="Times New Roman" w:hAnsi="Times New Roman" w:cs="Times New Roman"/>
          <w:sz w:val="22"/>
          <w:szCs w:val="22"/>
        </w:rPr>
        <w:t>bearing financial liabilities</w:t>
      </w:r>
      <w:r w:rsidRPr="00CC73AD">
        <w:rPr>
          <w:rFonts w:ascii="Times New Roman" w:hAnsi="Times New Roman" w:cs="Times New Roman"/>
          <w:sz w:val="22"/>
          <w:szCs w:val="22"/>
        </w:rPr>
        <w:t xml:space="preserve"> as at 31 December and the periods in which those liabilities mature were as follows</w:t>
      </w:r>
      <w:r w:rsidRPr="00F4158E">
        <w:rPr>
          <w:rFonts w:ascii="Times New Roman" w:hAnsi="Times New Roman" w:cs="Times New Roman"/>
          <w:sz w:val="22"/>
          <w:szCs w:val="22"/>
          <w:cs/>
        </w:rPr>
        <w:t>:</w:t>
      </w:r>
    </w:p>
    <w:p w14:paraId="5FFEB9BF" w14:textId="7055DDB4" w:rsidR="002E5309" w:rsidRPr="00CC73AD" w:rsidRDefault="0023599C" w:rsidP="00235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r w:rsidRPr="0023599C">
        <w:rPr>
          <w:noProof/>
        </w:rPr>
        <w:drawing>
          <wp:inline distT="0" distB="0" distL="0" distR="0" wp14:anchorId="0F8AF6BA" wp14:editId="0A0699ED">
            <wp:extent cx="5526000" cy="5914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26000" cy="5914800"/>
                    </a:xfrm>
                    <a:prstGeom prst="rect">
                      <a:avLst/>
                    </a:prstGeom>
                    <a:noFill/>
                    <a:ln>
                      <a:noFill/>
                    </a:ln>
                  </pic:spPr>
                </pic:pic>
              </a:graphicData>
            </a:graphic>
          </wp:inline>
        </w:drawing>
      </w:r>
    </w:p>
    <w:p w14:paraId="5C8ADDA5" w14:textId="74FA3F4B" w:rsidR="009606E9" w:rsidRPr="00CC73AD" w:rsidRDefault="009606E9"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i/>
          <w:iCs/>
          <w:sz w:val="22"/>
          <w:szCs w:val="22"/>
        </w:rPr>
      </w:pPr>
    </w:p>
    <w:p w14:paraId="0A67B01A" w14:textId="77777777" w:rsidR="00DA54F4" w:rsidRPr="00F4158E" w:rsidRDefault="00DA54F4" w:rsidP="00F4158E">
      <w:pPr>
        <w:spacing w:line="276" w:lineRule="auto"/>
        <w:rPr>
          <w:rFonts w:ascii="Times New Roman" w:hAnsi="Times New Roman" w:cs="Times New Roman"/>
          <w:sz w:val="22"/>
          <w:szCs w:val="22"/>
        </w:rPr>
      </w:pPr>
      <w:r w:rsidRPr="00F4158E">
        <w:rPr>
          <w:rFonts w:ascii="Times New Roman" w:hAnsi="Times New Roman" w:cs="Times New Roman"/>
          <w:sz w:val="22"/>
          <w:szCs w:val="22"/>
          <w:cs/>
        </w:rPr>
        <w:br w:type="page"/>
      </w:r>
    </w:p>
    <w:p w14:paraId="7E22DEB4" w14:textId="02733202" w:rsidR="009606E9" w:rsidRPr="00CC73AD" w:rsidRDefault="0023599C" w:rsidP="00235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51"/>
        <w:jc w:val="both"/>
        <w:rPr>
          <w:rFonts w:ascii="Times New Roman" w:hAnsi="Times New Roman" w:cs="Times New Roman"/>
          <w:sz w:val="22"/>
          <w:szCs w:val="22"/>
        </w:rPr>
      </w:pPr>
      <w:r w:rsidRPr="0023599C">
        <w:rPr>
          <w:noProof/>
        </w:rPr>
        <w:drawing>
          <wp:inline distT="0" distB="0" distL="0" distR="0" wp14:anchorId="76E2F579" wp14:editId="70A552BC">
            <wp:extent cx="5490000" cy="5709600"/>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90000" cy="5709600"/>
                    </a:xfrm>
                    <a:prstGeom prst="rect">
                      <a:avLst/>
                    </a:prstGeom>
                    <a:noFill/>
                    <a:ln>
                      <a:noFill/>
                    </a:ln>
                  </pic:spPr>
                </pic:pic>
              </a:graphicData>
            </a:graphic>
          </wp:inline>
        </w:drawing>
      </w:r>
    </w:p>
    <w:p w14:paraId="3168D5BC" w14:textId="60DCA726" w:rsidR="00343BAD" w:rsidRPr="00CC73AD" w:rsidRDefault="00343BAD"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C053E37" w14:textId="4EE9CD53" w:rsidR="00343BAD" w:rsidRPr="00CC73AD" w:rsidRDefault="00343BAD"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A76C383" w14:textId="578760A8" w:rsidR="00343BAD" w:rsidRPr="00CC73AD" w:rsidRDefault="00343BAD"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F93F4BA" w14:textId="33091B25" w:rsidR="00343BAD" w:rsidRPr="00F4158E" w:rsidRDefault="00343BAD"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43C2713" w14:textId="77777777" w:rsidR="00246A68" w:rsidRPr="00CC73AD" w:rsidRDefault="0024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F4158E">
        <w:rPr>
          <w:rFonts w:ascii="Times New Roman" w:hAnsi="Times New Roman" w:cs="Times New Roman"/>
          <w:b/>
          <w:bCs/>
          <w:i/>
          <w:iCs/>
          <w:sz w:val="22"/>
          <w:szCs w:val="22"/>
          <w:cs/>
        </w:rPr>
        <w:br w:type="page"/>
      </w:r>
    </w:p>
    <w:p w14:paraId="1A28E6BC" w14:textId="36A03887" w:rsidR="009606E9" w:rsidRPr="00CC73AD" w:rsidRDefault="009606E9" w:rsidP="004114C9">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b/>
          <w:bCs/>
          <w:i/>
          <w:iCs/>
          <w:sz w:val="22"/>
        </w:rPr>
      </w:pPr>
      <w:r w:rsidRPr="00CC73AD">
        <w:rPr>
          <w:rFonts w:ascii="Times New Roman" w:hAnsi="Times New Roman" w:cs="Times New Roman"/>
          <w:b/>
          <w:bCs/>
          <w:i/>
          <w:iCs/>
          <w:sz w:val="22"/>
        </w:rPr>
        <w:t xml:space="preserve">Market risk </w:t>
      </w:r>
    </w:p>
    <w:p w14:paraId="2E2867A1" w14:textId="77777777" w:rsidR="009606E9" w:rsidRPr="00CC73AD" w:rsidRDefault="009606E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F1C6134" w14:textId="3C73465C" w:rsidR="009606E9" w:rsidRPr="00CC73AD" w:rsidRDefault="009606E9"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r w:rsidRPr="00CC73AD">
        <w:rPr>
          <w:rFonts w:ascii="Times New Roman" w:hAnsi="Times New Roman" w:cs="Times New Roman"/>
          <w:sz w:val="22"/>
          <w:szCs w:val="22"/>
        </w:rPr>
        <w:t>The Group is exposed to risks from changes in interest rates and currency exchange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Group does not hold or issue derivatives for speculative or trading purposes</w:t>
      </w:r>
      <w:r w:rsidRPr="00F4158E">
        <w:rPr>
          <w:rFonts w:ascii="Times New Roman" w:hAnsi="Times New Roman" w:cs="Times New Roman"/>
          <w:sz w:val="22"/>
          <w:szCs w:val="22"/>
          <w:cs/>
        </w:rPr>
        <w:t>.</w:t>
      </w:r>
    </w:p>
    <w:p w14:paraId="5ECA004D" w14:textId="6C331B28" w:rsidR="009606E9" w:rsidRPr="00CC73AD" w:rsidRDefault="009606E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67A5FD8" w14:textId="70C7D520" w:rsidR="009606E9" w:rsidRPr="00CC73AD" w:rsidRDefault="009606E9"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hanging="567"/>
        <w:jc w:val="thaiDistribute"/>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3</w:t>
      </w:r>
      <w:r w:rsidRPr="00F4158E">
        <w:rPr>
          <w:rFonts w:ascii="Times New Roman" w:hAnsi="Times New Roman" w:cs="Times New Roman"/>
          <w:sz w:val="22"/>
          <w:szCs w:val="22"/>
          <w:cs/>
        </w:rPr>
        <w:t>.</w:t>
      </w:r>
      <w:r w:rsidRPr="00CC73AD">
        <w:rPr>
          <w:rFonts w:ascii="Times New Roman" w:hAnsi="Times New Roman" w:cs="Times New Roman"/>
          <w:sz w:val="22"/>
          <w:szCs w:val="22"/>
        </w:rPr>
        <w:t>1</w:t>
      </w:r>
      <w:r w:rsidRPr="00F4158E">
        <w:rPr>
          <w:rFonts w:ascii="Times New Roman" w:hAnsi="Times New Roman" w:cs="Times New Roman"/>
          <w:sz w:val="22"/>
          <w:szCs w:val="22"/>
          <w:cs/>
        </w:rPr>
        <w:t>)</w:t>
      </w:r>
      <w:r w:rsidR="004114C9">
        <w:rPr>
          <w:rFonts w:ascii="Times New Roman" w:hAnsi="Times New Roman" w:cs="Times New Roman"/>
          <w:sz w:val="22"/>
          <w:szCs w:val="22"/>
        </w:rPr>
        <w:tab/>
      </w:r>
      <w:r w:rsidRPr="00CC73AD">
        <w:rPr>
          <w:rFonts w:ascii="Times New Roman" w:hAnsi="Times New Roman" w:cs="Times New Roman"/>
          <w:sz w:val="22"/>
          <w:szCs w:val="22"/>
        </w:rPr>
        <w:t xml:space="preserve">Foreign currency risk </w:t>
      </w:r>
    </w:p>
    <w:p w14:paraId="1FBB9B17" w14:textId="1261FA5A" w:rsidR="009606E9" w:rsidRPr="00CC73AD" w:rsidRDefault="009606E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3CDF9A1" w14:textId="1E7EDAC5" w:rsidR="008B0561" w:rsidRPr="00CC73AD" w:rsidRDefault="008B0561"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22"/>
          <w:szCs w:val="22"/>
        </w:rPr>
      </w:pPr>
      <w:r w:rsidRPr="00CC73AD">
        <w:rPr>
          <w:rFonts w:ascii="Times New Roman" w:hAnsi="Times New Roman" w:cs="Times New Roman"/>
          <w:sz w:val="22"/>
          <w:szCs w:val="22"/>
        </w:rPr>
        <w:t>Foreign exchange risk arises from the ﬂuctuation of foreign exchange rate</w:t>
      </w:r>
      <w:r w:rsidRPr="00F4158E">
        <w:rPr>
          <w:rFonts w:ascii="Times New Roman" w:hAnsi="Times New Roman" w:cs="Times New Roman"/>
          <w:sz w:val="22"/>
          <w:szCs w:val="22"/>
          <w:cs/>
        </w:rPr>
        <w:t>.</w:t>
      </w:r>
    </w:p>
    <w:p w14:paraId="0B4215CE" w14:textId="77777777" w:rsidR="008B0561" w:rsidRPr="00CC73AD" w:rsidRDefault="008B0561"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706D959" w14:textId="04B3F57C" w:rsidR="008B0561" w:rsidRPr="00CC73AD" w:rsidRDefault="008B0561"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22"/>
          <w:szCs w:val="22"/>
        </w:rPr>
      </w:pPr>
      <w:r w:rsidRPr="00CC73AD">
        <w:rPr>
          <w:rFonts w:ascii="Times New Roman" w:hAnsi="Times New Roman" w:cs="Times New Roman"/>
          <w:sz w:val="22"/>
          <w:szCs w:val="22"/>
        </w:rPr>
        <w:t>The Group is exposed to</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foreign exchange risk arises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from the ﬂuctuation of foreign exchange rate from</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purchases, sales, payment</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of machines and equipment</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and other receipt and</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payment which are</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denominated in foreign currencies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Group manage that risk by entering forward exchange contracts to hedge such ﬁnancial assets and liabilities denominated in foreign currencies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forward exchange contracts entered into at the reporting date also relate to anticipated purchases and sales, denominated in foreign currencies, for the subsequent period</w:t>
      </w:r>
      <w:r w:rsidRPr="00F4158E">
        <w:rPr>
          <w:rFonts w:ascii="Times New Roman" w:hAnsi="Times New Roman" w:cs="Times New Roman"/>
          <w:sz w:val="22"/>
          <w:szCs w:val="22"/>
          <w:cs/>
        </w:rPr>
        <w:t>.</w:t>
      </w:r>
    </w:p>
    <w:p w14:paraId="6A2F13EA" w14:textId="77777777" w:rsidR="009606E9" w:rsidRPr="00515558" w:rsidRDefault="009606E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B1BE508" w14:textId="39046986" w:rsidR="009606E9" w:rsidRPr="00CC73AD" w:rsidRDefault="009606E9" w:rsidP="007E0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22"/>
          <w:szCs w:val="22"/>
        </w:rPr>
      </w:pPr>
      <w:r w:rsidRPr="00CC73AD">
        <w:rPr>
          <w:rFonts w:ascii="Times New Roman" w:hAnsi="Times New Roman" w:cs="Times New Roman"/>
          <w:sz w:val="22"/>
          <w:szCs w:val="22"/>
        </w:rPr>
        <w:t>At 31 December 2020, the Group</w:t>
      </w:r>
      <w:r w:rsidRPr="00F4158E">
        <w:rPr>
          <w:rFonts w:ascii="Times New Roman" w:hAnsi="Times New Roman" w:cs="Times New Roman"/>
          <w:sz w:val="22"/>
          <w:szCs w:val="22"/>
          <w:cs/>
        </w:rPr>
        <w:t>’</w:t>
      </w:r>
      <w:r w:rsidRPr="00CC73AD">
        <w:rPr>
          <w:rFonts w:ascii="Times New Roman" w:hAnsi="Times New Roman" w:cs="Times New Roman"/>
          <w:sz w:val="22"/>
          <w:szCs w:val="22"/>
        </w:rPr>
        <w:t xml:space="preserve">s exposure to foreign currency risk from foreign currency assets and liabilities are as follows; </w:t>
      </w:r>
    </w:p>
    <w:p w14:paraId="4CEA6943" w14:textId="77777777" w:rsidR="009606E9" w:rsidRPr="00CC73AD" w:rsidRDefault="009606E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222" w:type="dxa"/>
        <w:tblInd w:w="1418" w:type="dxa"/>
        <w:tblLayout w:type="fixed"/>
        <w:tblCellMar>
          <w:left w:w="0" w:type="dxa"/>
          <w:right w:w="0" w:type="dxa"/>
        </w:tblCellMar>
        <w:tblLook w:val="01E0" w:firstRow="1" w:lastRow="1" w:firstColumn="1" w:lastColumn="1" w:noHBand="0" w:noVBand="0"/>
      </w:tblPr>
      <w:tblGrid>
        <w:gridCol w:w="6251"/>
        <w:gridCol w:w="1702"/>
        <w:gridCol w:w="262"/>
        <w:gridCol w:w="7"/>
      </w:tblGrid>
      <w:tr w:rsidR="001C2DBC" w:rsidRPr="00CC73AD" w14:paraId="65504238" w14:textId="77777777" w:rsidTr="006D017E">
        <w:trPr>
          <w:trHeight w:val="227"/>
          <w:tblHeader/>
        </w:trPr>
        <w:tc>
          <w:tcPr>
            <w:tcW w:w="6251" w:type="dxa"/>
            <w:vAlign w:val="bottom"/>
          </w:tcPr>
          <w:p w14:paraId="36274786" w14:textId="3ED57110" w:rsidR="001C2DBC" w:rsidRPr="00CC73AD" w:rsidRDefault="001C2DBC" w:rsidP="00F4158E">
            <w:pPr>
              <w:pStyle w:val="BodyText"/>
              <w:spacing w:after="0" w:line="276" w:lineRule="auto"/>
              <w:ind w:right="-106"/>
              <w:rPr>
                <w:rFonts w:ascii="Times New Roman" w:hAnsi="Times New Roman" w:cs="Times New Roman"/>
                <w:b/>
                <w:bCs/>
                <w:i/>
                <w:iCs/>
                <w:color w:val="0000FF"/>
                <w:sz w:val="22"/>
                <w:szCs w:val="22"/>
                <w:cs/>
              </w:rPr>
            </w:pPr>
          </w:p>
        </w:tc>
        <w:tc>
          <w:tcPr>
            <w:tcW w:w="1702" w:type="dxa"/>
          </w:tcPr>
          <w:p w14:paraId="532C3457" w14:textId="500CB9DC" w:rsidR="001C2DBC" w:rsidRPr="00CC73AD" w:rsidRDefault="001C2DBC" w:rsidP="00F4158E">
            <w:pPr>
              <w:pStyle w:val="BodyText"/>
              <w:spacing w:after="0" w:line="276" w:lineRule="auto"/>
              <w:ind w:right="-108"/>
              <w:jc w:val="center"/>
              <w:rPr>
                <w:rFonts w:ascii="Times New Roman" w:hAnsi="Times New Roman" w:cs="Times New Roman"/>
                <w:sz w:val="22"/>
                <w:szCs w:val="22"/>
                <w:cs/>
              </w:rPr>
            </w:pPr>
            <w:r w:rsidRPr="00CC73AD">
              <w:rPr>
                <w:rFonts w:ascii="Times New Roman" w:hAnsi="Times New Roman" w:cs="Times New Roman"/>
                <w:sz w:val="22"/>
                <w:szCs w:val="22"/>
              </w:rPr>
              <w:t>US</w:t>
            </w:r>
            <w:r w:rsidR="00B07B62" w:rsidRPr="00CC73AD">
              <w:rPr>
                <w:rFonts w:ascii="Times New Roman" w:hAnsi="Times New Roman" w:cs="Times New Roman"/>
                <w:sz w:val="22"/>
                <w:szCs w:val="22"/>
              </w:rPr>
              <w:t xml:space="preserve"> dollar</w:t>
            </w:r>
          </w:p>
        </w:tc>
        <w:tc>
          <w:tcPr>
            <w:tcW w:w="269" w:type="dxa"/>
            <w:gridSpan w:val="2"/>
          </w:tcPr>
          <w:p w14:paraId="61E0D1B5" w14:textId="77777777" w:rsidR="001C2DBC" w:rsidRPr="00CC73AD" w:rsidRDefault="001C2DBC" w:rsidP="00F4158E">
            <w:pPr>
              <w:pStyle w:val="BodyText"/>
              <w:spacing w:after="0" w:line="276" w:lineRule="auto"/>
              <w:ind w:right="-405"/>
              <w:jc w:val="center"/>
              <w:rPr>
                <w:rFonts w:ascii="Times New Roman" w:hAnsi="Times New Roman" w:cs="Times New Roman"/>
                <w:sz w:val="22"/>
                <w:szCs w:val="22"/>
              </w:rPr>
            </w:pPr>
          </w:p>
        </w:tc>
      </w:tr>
      <w:tr w:rsidR="001C2DBC" w:rsidRPr="00CC73AD" w14:paraId="4EE0449E" w14:textId="77777777" w:rsidTr="006D017E">
        <w:trPr>
          <w:gridAfter w:val="1"/>
          <w:wAfter w:w="7" w:type="dxa"/>
          <w:tblHeader/>
        </w:trPr>
        <w:tc>
          <w:tcPr>
            <w:tcW w:w="6251" w:type="dxa"/>
            <w:vAlign w:val="bottom"/>
          </w:tcPr>
          <w:p w14:paraId="11F121B9" w14:textId="1D5F3A12" w:rsidR="001C2DBC" w:rsidRPr="00CC73AD" w:rsidRDefault="001C2DBC" w:rsidP="00F4158E">
            <w:pPr>
              <w:pStyle w:val="BodyText"/>
              <w:spacing w:after="0" w:line="276" w:lineRule="auto"/>
              <w:ind w:left="165" w:right="-106" w:hanging="27"/>
              <w:rPr>
                <w:rFonts w:ascii="Times New Roman" w:hAnsi="Times New Roman" w:cs="Times New Roman"/>
                <w:b/>
                <w:bCs/>
                <w:i/>
                <w:iCs/>
                <w:color w:val="0000FF"/>
                <w:sz w:val="22"/>
                <w:szCs w:val="22"/>
                <w:cs/>
              </w:rPr>
            </w:pPr>
          </w:p>
        </w:tc>
        <w:tc>
          <w:tcPr>
            <w:tcW w:w="1702" w:type="dxa"/>
          </w:tcPr>
          <w:p w14:paraId="65A9E824" w14:textId="028A9C1F" w:rsidR="001C2DBC" w:rsidRPr="00CC73AD" w:rsidRDefault="001C2DBC" w:rsidP="00F4158E">
            <w:pPr>
              <w:pStyle w:val="BodyText"/>
              <w:spacing w:after="0" w:line="276" w:lineRule="auto"/>
              <w:ind w:left="-108" w:right="-108"/>
              <w:jc w:val="center"/>
              <w:rPr>
                <w:rFonts w:ascii="Times New Roman" w:hAnsi="Times New Roman" w:cs="Times New Roman"/>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 xml:space="preserve">in </w:t>
            </w:r>
            <w:r w:rsidR="00AC4956" w:rsidRPr="00CC73AD">
              <w:rPr>
                <w:rFonts w:ascii="Times New Roman" w:hAnsi="Times New Roman" w:cs="Times New Roman"/>
                <w:i/>
                <w:iCs/>
                <w:sz w:val="22"/>
                <w:szCs w:val="22"/>
              </w:rPr>
              <w:t>thousand</w:t>
            </w:r>
            <w:r w:rsidRPr="00CC73AD">
              <w:rPr>
                <w:rFonts w:ascii="Times New Roman" w:hAnsi="Times New Roman" w:cs="Times New Roman"/>
                <w:i/>
                <w:iCs/>
                <w:sz w:val="22"/>
                <w:szCs w:val="22"/>
              </w:rPr>
              <w:t xml:space="preserve"> Baht</w:t>
            </w:r>
            <w:r w:rsidRPr="00F4158E">
              <w:rPr>
                <w:rFonts w:ascii="Times New Roman" w:hAnsi="Times New Roman" w:cs="Times New Roman"/>
                <w:i/>
                <w:iCs/>
                <w:sz w:val="22"/>
                <w:szCs w:val="22"/>
                <w:cs/>
              </w:rPr>
              <w:t>)</w:t>
            </w:r>
          </w:p>
        </w:tc>
        <w:tc>
          <w:tcPr>
            <w:tcW w:w="262" w:type="dxa"/>
          </w:tcPr>
          <w:p w14:paraId="423B905C" w14:textId="77777777" w:rsidR="001C2DBC" w:rsidRPr="00CC73AD" w:rsidRDefault="001C2DBC" w:rsidP="00F4158E">
            <w:pPr>
              <w:pStyle w:val="BodyText"/>
              <w:spacing w:after="0" w:line="276" w:lineRule="auto"/>
              <w:ind w:left="-108" w:right="-108"/>
              <w:jc w:val="center"/>
              <w:rPr>
                <w:rFonts w:ascii="Times New Roman" w:hAnsi="Times New Roman" w:cs="Times New Roman"/>
                <w:sz w:val="22"/>
                <w:szCs w:val="22"/>
              </w:rPr>
            </w:pPr>
          </w:p>
        </w:tc>
      </w:tr>
      <w:tr w:rsidR="001C2DBC" w:rsidRPr="00CC73AD" w14:paraId="3B57BF3E" w14:textId="77777777" w:rsidTr="006D017E">
        <w:tc>
          <w:tcPr>
            <w:tcW w:w="6251" w:type="dxa"/>
          </w:tcPr>
          <w:p w14:paraId="1324C14C" w14:textId="536F4597" w:rsidR="001C2DBC" w:rsidRPr="00CC73AD" w:rsidRDefault="009E7D62" w:rsidP="00F4158E">
            <w:pPr>
              <w:pStyle w:val="BodyText"/>
              <w:spacing w:after="0" w:line="276" w:lineRule="auto"/>
              <w:ind w:right="-405"/>
              <w:rPr>
                <w:rFonts w:ascii="Times New Roman" w:hAnsi="Times New Roman" w:cs="Times New Roman"/>
                <w:sz w:val="22"/>
                <w:szCs w:val="22"/>
              </w:rPr>
            </w:pPr>
            <w:r w:rsidRPr="00CC73AD">
              <w:rPr>
                <w:rFonts w:ascii="Times New Roman" w:hAnsi="Times New Roman" w:cs="Times New Roman"/>
                <w:sz w:val="22"/>
                <w:szCs w:val="22"/>
              </w:rPr>
              <w:t>Trade and other current receivables</w:t>
            </w:r>
          </w:p>
        </w:tc>
        <w:tc>
          <w:tcPr>
            <w:tcW w:w="1702" w:type="dxa"/>
            <w:vAlign w:val="bottom"/>
          </w:tcPr>
          <w:p w14:paraId="04183477" w14:textId="0E8D580D" w:rsidR="001C2DBC" w:rsidRPr="00CC73AD" w:rsidRDefault="001C2DBC" w:rsidP="00F4158E">
            <w:pPr>
              <w:pStyle w:val="BodyText"/>
              <w:spacing w:after="0" w:line="276" w:lineRule="auto"/>
              <w:ind w:right="72"/>
              <w:jc w:val="right"/>
              <w:rPr>
                <w:rFonts w:ascii="Times New Roman" w:hAnsi="Times New Roman" w:cs="Times New Roman"/>
                <w:sz w:val="22"/>
                <w:szCs w:val="22"/>
              </w:rPr>
            </w:pPr>
            <w:r w:rsidRPr="00CC73AD">
              <w:rPr>
                <w:rFonts w:ascii="Times New Roman" w:hAnsi="Times New Roman" w:cs="Times New Roman"/>
                <w:sz w:val="22"/>
                <w:szCs w:val="22"/>
              </w:rPr>
              <w:t>848</w:t>
            </w:r>
            <w:r w:rsidR="00AC4956" w:rsidRPr="00CC73AD">
              <w:rPr>
                <w:rFonts w:ascii="Times New Roman" w:hAnsi="Times New Roman" w:cs="Times New Roman"/>
                <w:sz w:val="22"/>
                <w:szCs w:val="22"/>
              </w:rPr>
              <w:t>,035</w:t>
            </w:r>
          </w:p>
        </w:tc>
        <w:tc>
          <w:tcPr>
            <w:tcW w:w="269" w:type="dxa"/>
            <w:gridSpan w:val="2"/>
          </w:tcPr>
          <w:p w14:paraId="2FA16105" w14:textId="77777777" w:rsidR="001C2DBC" w:rsidRPr="00CC73AD" w:rsidRDefault="001C2DBC" w:rsidP="00F4158E">
            <w:pPr>
              <w:pStyle w:val="BodyText"/>
              <w:spacing w:after="0" w:line="276" w:lineRule="auto"/>
              <w:ind w:right="-405"/>
              <w:jc w:val="both"/>
              <w:rPr>
                <w:rFonts w:ascii="Times New Roman" w:hAnsi="Times New Roman" w:cs="Times New Roman"/>
                <w:sz w:val="22"/>
                <w:szCs w:val="22"/>
              </w:rPr>
            </w:pPr>
          </w:p>
        </w:tc>
      </w:tr>
      <w:tr w:rsidR="001C2DBC" w:rsidRPr="00CC73AD" w14:paraId="5C8071EB" w14:textId="77777777" w:rsidTr="006D017E">
        <w:tc>
          <w:tcPr>
            <w:tcW w:w="6251" w:type="dxa"/>
          </w:tcPr>
          <w:p w14:paraId="30507DB3" w14:textId="77777777" w:rsidR="001C2DBC" w:rsidRPr="00CC73AD" w:rsidRDefault="001C2DBC" w:rsidP="00F4158E">
            <w:pPr>
              <w:pStyle w:val="BodyText"/>
              <w:spacing w:after="0" w:line="276" w:lineRule="auto"/>
              <w:ind w:right="-405"/>
              <w:rPr>
                <w:rFonts w:ascii="Times New Roman" w:hAnsi="Times New Roman" w:cs="Times New Roman"/>
                <w:sz w:val="22"/>
                <w:szCs w:val="22"/>
              </w:rPr>
            </w:pPr>
            <w:r w:rsidRPr="00CC73AD">
              <w:rPr>
                <w:rFonts w:ascii="Times New Roman" w:hAnsi="Times New Roman" w:cs="Times New Roman"/>
                <w:sz w:val="22"/>
                <w:szCs w:val="22"/>
              </w:rPr>
              <w:t>Interest</w:t>
            </w:r>
            <w:r w:rsidRPr="00F4158E">
              <w:rPr>
                <w:rFonts w:ascii="Times New Roman" w:hAnsi="Times New Roman" w:cs="Times New Roman"/>
                <w:sz w:val="22"/>
                <w:szCs w:val="22"/>
                <w:cs/>
              </w:rPr>
              <w:t>-</w:t>
            </w:r>
            <w:r w:rsidRPr="00CC73AD">
              <w:rPr>
                <w:rFonts w:ascii="Times New Roman" w:hAnsi="Times New Roman" w:cs="Times New Roman"/>
                <w:sz w:val="22"/>
                <w:szCs w:val="22"/>
              </w:rPr>
              <w:t>bearing liabilities</w:t>
            </w:r>
          </w:p>
        </w:tc>
        <w:tc>
          <w:tcPr>
            <w:tcW w:w="1702" w:type="dxa"/>
            <w:vAlign w:val="bottom"/>
          </w:tcPr>
          <w:p w14:paraId="1AF2FD25" w14:textId="1F05FC7F" w:rsidR="001C2DBC" w:rsidRPr="00CC73AD" w:rsidRDefault="001C2DBC" w:rsidP="00F4158E">
            <w:pPr>
              <w:pStyle w:val="BodyText"/>
              <w:tabs>
                <w:tab w:val="clear" w:pos="1644"/>
                <w:tab w:val="left" w:pos="1404"/>
              </w:tabs>
              <w:spacing w:after="0" w:line="276" w:lineRule="auto"/>
              <w:ind w:left="-290" w:firstLine="180"/>
              <w:jc w:val="right"/>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5,590</w:t>
            </w:r>
            <w:r w:rsidR="00AC4956" w:rsidRPr="00CC73AD">
              <w:rPr>
                <w:rFonts w:ascii="Times New Roman" w:hAnsi="Times New Roman" w:cs="Times New Roman"/>
                <w:sz w:val="22"/>
                <w:szCs w:val="22"/>
              </w:rPr>
              <w:t>,005</w:t>
            </w:r>
            <w:r w:rsidRPr="00F4158E">
              <w:rPr>
                <w:rFonts w:ascii="Times New Roman" w:hAnsi="Times New Roman" w:cs="Times New Roman"/>
                <w:sz w:val="22"/>
                <w:szCs w:val="22"/>
                <w:cs/>
              </w:rPr>
              <w:t>)</w:t>
            </w:r>
          </w:p>
        </w:tc>
        <w:tc>
          <w:tcPr>
            <w:tcW w:w="269" w:type="dxa"/>
            <w:gridSpan w:val="2"/>
          </w:tcPr>
          <w:p w14:paraId="76E621FF" w14:textId="77777777" w:rsidR="001C2DBC" w:rsidRPr="00CC73AD" w:rsidRDefault="001C2DBC" w:rsidP="00F4158E">
            <w:pPr>
              <w:pStyle w:val="BodyText"/>
              <w:spacing w:after="0" w:line="276" w:lineRule="auto"/>
              <w:ind w:right="-405"/>
              <w:jc w:val="both"/>
              <w:rPr>
                <w:rFonts w:ascii="Times New Roman" w:hAnsi="Times New Roman" w:cs="Times New Roman"/>
                <w:sz w:val="22"/>
                <w:szCs w:val="22"/>
              </w:rPr>
            </w:pPr>
          </w:p>
        </w:tc>
      </w:tr>
      <w:tr w:rsidR="001C2DBC" w:rsidRPr="00CC73AD" w14:paraId="6EAEE3B9" w14:textId="77777777" w:rsidTr="006D017E">
        <w:tc>
          <w:tcPr>
            <w:tcW w:w="6251" w:type="dxa"/>
          </w:tcPr>
          <w:p w14:paraId="469F2374" w14:textId="6ECD98E1" w:rsidR="001C2DBC" w:rsidRPr="00CC73AD" w:rsidRDefault="009E7D62" w:rsidP="00F4158E">
            <w:pPr>
              <w:pStyle w:val="BodyText"/>
              <w:spacing w:after="0" w:line="276" w:lineRule="auto"/>
              <w:ind w:right="-405"/>
              <w:rPr>
                <w:rFonts w:ascii="Times New Roman" w:hAnsi="Times New Roman" w:cs="Times New Roman"/>
                <w:sz w:val="22"/>
                <w:szCs w:val="22"/>
                <w:cs/>
              </w:rPr>
            </w:pPr>
            <w:r w:rsidRPr="00CC73AD">
              <w:rPr>
                <w:rFonts w:ascii="Times New Roman" w:hAnsi="Times New Roman" w:cs="Times New Roman"/>
                <w:sz w:val="22"/>
                <w:szCs w:val="22"/>
              </w:rPr>
              <w:t>Trade and other current payables</w:t>
            </w:r>
          </w:p>
        </w:tc>
        <w:tc>
          <w:tcPr>
            <w:tcW w:w="1702" w:type="dxa"/>
            <w:vAlign w:val="bottom"/>
          </w:tcPr>
          <w:p w14:paraId="6220063C" w14:textId="606EE693" w:rsidR="001C2DBC" w:rsidRPr="00CC73AD" w:rsidRDefault="001C2DBC" w:rsidP="00F4158E">
            <w:pPr>
              <w:pStyle w:val="BodyText"/>
              <w:tabs>
                <w:tab w:val="clear" w:pos="1644"/>
                <w:tab w:val="left" w:pos="1224"/>
              </w:tabs>
              <w:spacing w:after="0" w:line="276" w:lineRule="auto"/>
              <w:jc w:val="right"/>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2,</w:t>
            </w:r>
            <w:r w:rsidR="00AC3C36" w:rsidRPr="00CC73AD">
              <w:rPr>
                <w:rFonts w:ascii="Times New Roman" w:hAnsi="Times New Roman" w:cs="Times New Roman"/>
                <w:sz w:val="22"/>
                <w:szCs w:val="22"/>
              </w:rPr>
              <w:t>413</w:t>
            </w:r>
            <w:r w:rsidR="00AC4956" w:rsidRPr="00CC73AD">
              <w:rPr>
                <w:rFonts w:ascii="Times New Roman" w:hAnsi="Times New Roman" w:cs="Times New Roman"/>
                <w:sz w:val="22"/>
                <w:szCs w:val="22"/>
              </w:rPr>
              <w:t>,822</w:t>
            </w:r>
            <w:r w:rsidRPr="00F4158E">
              <w:rPr>
                <w:rFonts w:ascii="Times New Roman" w:hAnsi="Times New Roman" w:cs="Times New Roman"/>
                <w:sz w:val="22"/>
                <w:szCs w:val="22"/>
                <w:cs/>
              </w:rPr>
              <w:t>)</w:t>
            </w:r>
          </w:p>
        </w:tc>
        <w:tc>
          <w:tcPr>
            <w:tcW w:w="269" w:type="dxa"/>
            <w:gridSpan w:val="2"/>
          </w:tcPr>
          <w:p w14:paraId="019C179F" w14:textId="77777777" w:rsidR="001C2DBC" w:rsidRPr="00CC73AD" w:rsidRDefault="001C2DBC" w:rsidP="00F4158E">
            <w:pPr>
              <w:pStyle w:val="BodyText"/>
              <w:spacing w:after="0" w:line="276" w:lineRule="auto"/>
              <w:ind w:right="-405"/>
              <w:jc w:val="both"/>
              <w:rPr>
                <w:rFonts w:ascii="Times New Roman" w:hAnsi="Times New Roman" w:cs="Times New Roman"/>
                <w:sz w:val="22"/>
                <w:szCs w:val="22"/>
              </w:rPr>
            </w:pPr>
          </w:p>
        </w:tc>
      </w:tr>
      <w:tr w:rsidR="001C2DBC" w:rsidRPr="00CC73AD" w14:paraId="1DC15417" w14:textId="77777777" w:rsidTr="006D017E">
        <w:tc>
          <w:tcPr>
            <w:tcW w:w="6251" w:type="dxa"/>
          </w:tcPr>
          <w:p w14:paraId="46631942" w14:textId="77777777" w:rsidR="001C2DBC" w:rsidRPr="00CC73AD" w:rsidRDefault="001C2DBC" w:rsidP="00F4158E">
            <w:pPr>
              <w:pStyle w:val="BodyText"/>
              <w:spacing w:after="0" w:line="276" w:lineRule="auto"/>
              <w:ind w:left="156" w:right="-10" w:hanging="156"/>
              <w:rPr>
                <w:rFonts w:ascii="Times New Roman" w:hAnsi="Times New Roman" w:cs="Times New Roman"/>
                <w:b/>
                <w:bCs/>
                <w:sz w:val="22"/>
                <w:szCs w:val="22"/>
              </w:rPr>
            </w:pPr>
            <w:r w:rsidRPr="00CC73AD">
              <w:rPr>
                <w:rFonts w:ascii="Times New Roman" w:hAnsi="Times New Roman" w:cs="Times New Roman"/>
                <w:b/>
                <w:bCs/>
                <w:sz w:val="22"/>
                <w:szCs w:val="22"/>
              </w:rPr>
              <w:t xml:space="preserve">Net statement of financial position exposure            </w:t>
            </w:r>
          </w:p>
        </w:tc>
        <w:tc>
          <w:tcPr>
            <w:tcW w:w="1702" w:type="dxa"/>
            <w:tcBorders>
              <w:top w:val="single" w:sz="4" w:space="0" w:color="auto"/>
            </w:tcBorders>
            <w:vAlign w:val="bottom"/>
          </w:tcPr>
          <w:p w14:paraId="62CCC5ED" w14:textId="62442904" w:rsidR="001C2DBC" w:rsidRPr="00CC73AD" w:rsidRDefault="001C2DBC" w:rsidP="00F4158E">
            <w:pPr>
              <w:pStyle w:val="BodyText"/>
              <w:spacing w:after="0" w:line="276" w:lineRule="auto"/>
              <w:jc w:val="right"/>
              <w:rPr>
                <w:rFonts w:ascii="Times New Roman" w:hAnsi="Times New Roman" w:cs="Times New Roman"/>
                <w:b/>
                <w:bCs/>
                <w:sz w:val="22"/>
                <w:szCs w:val="22"/>
              </w:rPr>
            </w:pP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7,15</w:t>
            </w:r>
            <w:r w:rsidR="00AC4956" w:rsidRPr="00CC73AD">
              <w:rPr>
                <w:rFonts w:ascii="Times New Roman" w:hAnsi="Times New Roman" w:cs="Times New Roman"/>
                <w:b/>
                <w:bCs/>
                <w:sz w:val="22"/>
                <w:szCs w:val="22"/>
              </w:rPr>
              <w:t>5,792</w:t>
            </w:r>
            <w:r w:rsidRPr="00F4158E">
              <w:rPr>
                <w:rFonts w:ascii="Times New Roman" w:hAnsi="Times New Roman" w:cs="Times New Roman"/>
                <w:b/>
                <w:bCs/>
                <w:sz w:val="22"/>
                <w:szCs w:val="22"/>
                <w:cs/>
              </w:rPr>
              <w:t>)</w:t>
            </w:r>
          </w:p>
        </w:tc>
        <w:tc>
          <w:tcPr>
            <w:tcW w:w="269" w:type="dxa"/>
            <w:gridSpan w:val="2"/>
          </w:tcPr>
          <w:p w14:paraId="64D203D7" w14:textId="77777777" w:rsidR="001C2DBC" w:rsidRPr="00CC73AD" w:rsidRDefault="001C2DBC" w:rsidP="00F4158E">
            <w:pPr>
              <w:pStyle w:val="BodyText"/>
              <w:spacing w:after="0" w:line="276" w:lineRule="auto"/>
              <w:ind w:right="-405"/>
              <w:jc w:val="both"/>
              <w:rPr>
                <w:rFonts w:ascii="Times New Roman" w:hAnsi="Times New Roman" w:cs="Times New Roman"/>
                <w:b/>
                <w:bCs/>
                <w:sz w:val="22"/>
                <w:szCs w:val="22"/>
              </w:rPr>
            </w:pPr>
          </w:p>
        </w:tc>
      </w:tr>
      <w:tr w:rsidR="001C2DBC" w:rsidRPr="00CC73AD" w14:paraId="203DD5B9" w14:textId="77777777" w:rsidTr="006D017E">
        <w:tc>
          <w:tcPr>
            <w:tcW w:w="6251" w:type="dxa"/>
          </w:tcPr>
          <w:p w14:paraId="761C01EF" w14:textId="77777777" w:rsidR="001C2DBC" w:rsidRPr="00F4158E" w:rsidRDefault="001C2DBC" w:rsidP="00F4158E">
            <w:pPr>
              <w:pStyle w:val="BodyText"/>
              <w:spacing w:after="0" w:line="276" w:lineRule="auto"/>
              <w:ind w:right="72"/>
              <w:rPr>
                <w:rFonts w:ascii="Times New Roman" w:hAnsi="Times New Roman" w:cs="Times New Roman"/>
                <w:sz w:val="22"/>
                <w:szCs w:val="22"/>
              </w:rPr>
            </w:pPr>
            <w:r w:rsidRPr="00F4158E">
              <w:rPr>
                <w:rFonts w:ascii="Times New Roman" w:hAnsi="Times New Roman" w:cs="Times New Roman"/>
                <w:sz w:val="22"/>
                <w:szCs w:val="22"/>
              </w:rPr>
              <w:t>Currency swaps contracts</w:t>
            </w:r>
          </w:p>
        </w:tc>
        <w:tc>
          <w:tcPr>
            <w:tcW w:w="1702" w:type="dxa"/>
            <w:vAlign w:val="bottom"/>
          </w:tcPr>
          <w:p w14:paraId="2B831DEB" w14:textId="6D67E940" w:rsidR="001C2DBC" w:rsidRPr="00CC73AD" w:rsidRDefault="001C2DBC" w:rsidP="00F4158E">
            <w:pPr>
              <w:pStyle w:val="BodyText"/>
              <w:spacing w:after="0" w:line="276" w:lineRule="auto"/>
              <w:ind w:right="-110"/>
              <w:jc w:val="right"/>
              <w:rPr>
                <w:rFonts w:ascii="Times New Roman" w:hAnsi="Times New Roman" w:cs="Times New Roman"/>
                <w:sz w:val="22"/>
                <w:szCs w:val="22"/>
              </w:rPr>
            </w:pPr>
          </w:p>
        </w:tc>
        <w:tc>
          <w:tcPr>
            <w:tcW w:w="269" w:type="dxa"/>
            <w:gridSpan w:val="2"/>
          </w:tcPr>
          <w:p w14:paraId="601F9005" w14:textId="77777777" w:rsidR="001C2DBC" w:rsidRPr="00CC73AD" w:rsidRDefault="001C2DBC" w:rsidP="00F4158E">
            <w:pPr>
              <w:pStyle w:val="NoSpacing"/>
              <w:spacing w:line="276" w:lineRule="auto"/>
              <w:rPr>
                <w:rFonts w:ascii="Times New Roman" w:hAnsi="Times New Roman" w:cs="Times New Roman"/>
                <w:sz w:val="22"/>
              </w:rPr>
            </w:pPr>
          </w:p>
        </w:tc>
      </w:tr>
      <w:tr w:rsidR="001C2DBC" w:rsidRPr="00CC73AD" w14:paraId="6EEBD662" w14:textId="77777777" w:rsidTr="006D017E">
        <w:tc>
          <w:tcPr>
            <w:tcW w:w="6251" w:type="dxa"/>
          </w:tcPr>
          <w:p w14:paraId="7F3CE282" w14:textId="1990728A" w:rsidR="001C2DBC" w:rsidRPr="00CC73AD" w:rsidRDefault="001C2DBC" w:rsidP="00F4158E">
            <w:pPr>
              <w:pStyle w:val="NoSpacing"/>
              <w:tabs>
                <w:tab w:val="clear" w:pos="227"/>
                <w:tab w:val="left" w:pos="156"/>
              </w:tabs>
              <w:spacing w:line="276" w:lineRule="auto"/>
              <w:ind w:left="156" w:hanging="156"/>
              <w:rPr>
                <w:rFonts w:ascii="Times New Roman" w:hAnsi="Times New Roman" w:cs="Times New Roman"/>
                <w:sz w:val="22"/>
              </w:rPr>
            </w:pPr>
            <w:r w:rsidRPr="00CC73AD">
              <w:rPr>
                <w:rFonts w:ascii="Times New Roman" w:hAnsi="Times New Roman" w:cs="Times New Roman"/>
                <w:sz w:val="22"/>
              </w:rPr>
              <w:t xml:space="preserve">Forward exchange </w:t>
            </w:r>
            <w:r w:rsidR="00246A68" w:rsidRPr="00CC73AD">
              <w:rPr>
                <w:rFonts w:ascii="Times New Roman" w:hAnsi="Times New Roman" w:cs="Times New Roman"/>
                <w:sz w:val="22"/>
              </w:rPr>
              <w:t>selling</w:t>
            </w:r>
            <w:r w:rsidR="00246A68" w:rsidRPr="00F4158E">
              <w:rPr>
                <w:rFonts w:ascii="Times New Roman" w:hAnsi="Times New Roman" w:cs="Times New Roman"/>
                <w:sz w:val="22"/>
                <w:cs/>
              </w:rPr>
              <w:t xml:space="preserve"> </w:t>
            </w:r>
            <w:r w:rsidRPr="00CC73AD">
              <w:rPr>
                <w:rFonts w:ascii="Times New Roman" w:hAnsi="Times New Roman" w:cs="Times New Roman"/>
                <w:sz w:val="22"/>
              </w:rPr>
              <w:t xml:space="preserve">contracts      </w:t>
            </w:r>
            <w:r w:rsidRPr="00F4158E">
              <w:rPr>
                <w:rFonts w:ascii="Times New Roman" w:hAnsi="Times New Roman" w:cs="Times New Roman"/>
                <w:sz w:val="22"/>
                <w:cs/>
              </w:rPr>
              <w:t xml:space="preserve">                      </w:t>
            </w:r>
          </w:p>
        </w:tc>
        <w:tc>
          <w:tcPr>
            <w:tcW w:w="1702" w:type="dxa"/>
            <w:vAlign w:val="bottom"/>
          </w:tcPr>
          <w:p w14:paraId="5DCAA04B" w14:textId="4B699CDD" w:rsidR="001C2DBC" w:rsidRPr="00CC73AD" w:rsidRDefault="001C2DBC" w:rsidP="00F4158E">
            <w:pPr>
              <w:pStyle w:val="BodyText"/>
              <w:spacing w:after="0" w:line="276" w:lineRule="auto"/>
              <w:jc w:val="right"/>
              <w:rPr>
                <w:rFonts w:ascii="Times New Roman" w:hAnsi="Times New Roman" w:cs="Times New Roman"/>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1,61</w:t>
            </w:r>
            <w:r w:rsidR="00AC4956" w:rsidRPr="00CC73AD">
              <w:rPr>
                <w:rFonts w:ascii="Times New Roman" w:hAnsi="Times New Roman" w:cs="Times New Roman"/>
                <w:sz w:val="22"/>
                <w:szCs w:val="22"/>
              </w:rPr>
              <w:t>2,977</w:t>
            </w:r>
            <w:r w:rsidRPr="00F4158E">
              <w:rPr>
                <w:rFonts w:ascii="Times New Roman" w:hAnsi="Times New Roman" w:cs="Times New Roman"/>
                <w:sz w:val="22"/>
                <w:szCs w:val="22"/>
                <w:cs/>
              </w:rPr>
              <w:t>)</w:t>
            </w:r>
          </w:p>
        </w:tc>
        <w:tc>
          <w:tcPr>
            <w:tcW w:w="269" w:type="dxa"/>
            <w:gridSpan w:val="2"/>
          </w:tcPr>
          <w:p w14:paraId="41743BE1" w14:textId="77777777" w:rsidR="001C2DBC" w:rsidRPr="00CC73AD" w:rsidRDefault="001C2DBC" w:rsidP="00F4158E">
            <w:pPr>
              <w:pStyle w:val="NoSpacing"/>
              <w:spacing w:line="276" w:lineRule="auto"/>
              <w:rPr>
                <w:rFonts w:ascii="Times New Roman" w:hAnsi="Times New Roman" w:cs="Times New Roman"/>
                <w:sz w:val="22"/>
              </w:rPr>
            </w:pPr>
          </w:p>
        </w:tc>
      </w:tr>
      <w:tr w:rsidR="001C2DBC" w:rsidRPr="00CC73AD" w14:paraId="1B942E70" w14:textId="77777777" w:rsidTr="006D017E">
        <w:tc>
          <w:tcPr>
            <w:tcW w:w="6251" w:type="dxa"/>
          </w:tcPr>
          <w:p w14:paraId="6A69771A" w14:textId="5586E981" w:rsidR="001C2DBC" w:rsidRPr="00CC73AD" w:rsidRDefault="001C2DBC" w:rsidP="00F4158E">
            <w:pPr>
              <w:pStyle w:val="NoSpacing"/>
              <w:spacing w:line="276" w:lineRule="auto"/>
              <w:rPr>
                <w:rFonts w:ascii="Times New Roman" w:hAnsi="Times New Roman" w:cs="Times New Roman"/>
                <w:sz w:val="22"/>
              </w:rPr>
            </w:pPr>
            <w:r w:rsidRPr="00CC73AD">
              <w:rPr>
                <w:rFonts w:ascii="Times New Roman" w:hAnsi="Times New Roman" w:cs="Times New Roman"/>
                <w:sz w:val="22"/>
              </w:rPr>
              <w:t xml:space="preserve">Forward exchange </w:t>
            </w:r>
            <w:r w:rsidR="00246A68" w:rsidRPr="00CC73AD">
              <w:rPr>
                <w:rFonts w:ascii="Times New Roman" w:hAnsi="Times New Roman" w:cs="Times New Roman"/>
                <w:sz w:val="22"/>
              </w:rPr>
              <w:t>buying</w:t>
            </w:r>
            <w:r w:rsidR="00246A68" w:rsidRPr="00F4158E">
              <w:rPr>
                <w:rFonts w:ascii="Times New Roman" w:hAnsi="Times New Roman" w:cs="Times New Roman"/>
                <w:sz w:val="22"/>
                <w:cs/>
              </w:rPr>
              <w:t xml:space="preserve"> </w:t>
            </w:r>
            <w:r w:rsidRPr="00CC73AD">
              <w:rPr>
                <w:rFonts w:ascii="Times New Roman" w:hAnsi="Times New Roman" w:cs="Times New Roman"/>
                <w:sz w:val="22"/>
              </w:rPr>
              <w:t xml:space="preserve">contracts      </w:t>
            </w:r>
            <w:r w:rsidRPr="00F4158E">
              <w:rPr>
                <w:rFonts w:ascii="Times New Roman" w:hAnsi="Times New Roman" w:cs="Times New Roman"/>
                <w:sz w:val="22"/>
                <w:cs/>
              </w:rPr>
              <w:t xml:space="preserve">                      </w:t>
            </w:r>
          </w:p>
        </w:tc>
        <w:tc>
          <w:tcPr>
            <w:tcW w:w="1702" w:type="dxa"/>
            <w:tcBorders>
              <w:bottom w:val="single" w:sz="4" w:space="0" w:color="auto"/>
            </w:tcBorders>
            <w:vAlign w:val="bottom"/>
          </w:tcPr>
          <w:p w14:paraId="6B0B1FF9" w14:textId="3EA252B1" w:rsidR="001C2DBC" w:rsidRPr="00CC73AD" w:rsidRDefault="001C2DBC" w:rsidP="00F4158E">
            <w:pPr>
              <w:pStyle w:val="BodyText"/>
              <w:tabs>
                <w:tab w:val="clear" w:pos="1644"/>
                <w:tab w:val="left" w:pos="1404"/>
              </w:tabs>
              <w:spacing w:after="0" w:line="276" w:lineRule="auto"/>
              <w:ind w:right="72"/>
              <w:jc w:val="right"/>
              <w:rPr>
                <w:rFonts w:ascii="Times New Roman" w:hAnsi="Times New Roman" w:cs="Times New Roman"/>
                <w:sz w:val="22"/>
                <w:szCs w:val="22"/>
              </w:rPr>
            </w:pPr>
            <w:r w:rsidRPr="00CC73AD">
              <w:rPr>
                <w:rFonts w:ascii="Times New Roman" w:hAnsi="Times New Roman" w:cs="Times New Roman"/>
                <w:sz w:val="22"/>
                <w:szCs w:val="22"/>
              </w:rPr>
              <w:t>2,90</w:t>
            </w:r>
            <w:r w:rsidR="00AC4956" w:rsidRPr="00CC73AD">
              <w:rPr>
                <w:rFonts w:ascii="Times New Roman" w:hAnsi="Times New Roman" w:cs="Times New Roman"/>
                <w:sz w:val="22"/>
                <w:szCs w:val="22"/>
              </w:rPr>
              <w:t>0,556</w:t>
            </w:r>
          </w:p>
        </w:tc>
        <w:tc>
          <w:tcPr>
            <w:tcW w:w="269" w:type="dxa"/>
            <w:gridSpan w:val="2"/>
          </w:tcPr>
          <w:p w14:paraId="24D67324" w14:textId="77777777" w:rsidR="001C2DBC" w:rsidRPr="00CC73AD" w:rsidRDefault="001C2DBC" w:rsidP="00F4158E">
            <w:pPr>
              <w:pStyle w:val="NoSpacing"/>
              <w:spacing w:line="276" w:lineRule="auto"/>
              <w:rPr>
                <w:rFonts w:ascii="Times New Roman" w:hAnsi="Times New Roman" w:cs="Times New Roman"/>
                <w:sz w:val="22"/>
              </w:rPr>
            </w:pPr>
          </w:p>
        </w:tc>
      </w:tr>
      <w:tr w:rsidR="001C2DBC" w:rsidRPr="00CC73AD" w14:paraId="750150DB" w14:textId="77777777" w:rsidTr="006D017E">
        <w:tc>
          <w:tcPr>
            <w:tcW w:w="6251" w:type="dxa"/>
          </w:tcPr>
          <w:p w14:paraId="1EC643B3" w14:textId="77777777" w:rsidR="001C2DBC" w:rsidRPr="00CC73AD" w:rsidRDefault="001C2DBC" w:rsidP="00F4158E">
            <w:pPr>
              <w:pStyle w:val="NoSpacing"/>
              <w:spacing w:line="276" w:lineRule="auto"/>
              <w:rPr>
                <w:rFonts w:ascii="Times New Roman" w:hAnsi="Times New Roman" w:cs="Times New Roman"/>
                <w:b/>
                <w:bCs/>
                <w:sz w:val="22"/>
                <w:cs/>
              </w:rPr>
            </w:pPr>
            <w:r w:rsidRPr="00CC73AD">
              <w:rPr>
                <w:rFonts w:ascii="Times New Roman" w:hAnsi="Times New Roman" w:cs="Times New Roman"/>
                <w:b/>
                <w:bCs/>
                <w:sz w:val="22"/>
              </w:rPr>
              <w:t>Net exposure</w:t>
            </w:r>
          </w:p>
        </w:tc>
        <w:tc>
          <w:tcPr>
            <w:tcW w:w="1702" w:type="dxa"/>
            <w:tcBorders>
              <w:top w:val="single" w:sz="4" w:space="0" w:color="auto"/>
              <w:bottom w:val="double" w:sz="4" w:space="0" w:color="auto"/>
            </w:tcBorders>
            <w:vAlign w:val="bottom"/>
          </w:tcPr>
          <w:p w14:paraId="371FE8AB" w14:textId="5388CC74" w:rsidR="001C2DBC" w:rsidRPr="00CC73AD" w:rsidRDefault="001C2DBC" w:rsidP="00F4158E">
            <w:pPr>
              <w:pStyle w:val="BodyText"/>
              <w:spacing w:after="0" w:line="276" w:lineRule="auto"/>
              <w:jc w:val="right"/>
              <w:rPr>
                <w:rFonts w:ascii="Times New Roman" w:hAnsi="Times New Roman" w:cs="Times New Roman"/>
                <w:b/>
                <w:bCs/>
                <w:sz w:val="22"/>
                <w:szCs w:val="22"/>
              </w:rPr>
            </w:pP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5,868</w:t>
            </w:r>
            <w:r w:rsidR="00AC4956" w:rsidRPr="00CC73AD">
              <w:rPr>
                <w:rFonts w:ascii="Times New Roman" w:hAnsi="Times New Roman" w:cs="Times New Roman"/>
                <w:b/>
                <w:bCs/>
                <w:sz w:val="22"/>
                <w:szCs w:val="22"/>
              </w:rPr>
              <w:t>,213</w:t>
            </w:r>
            <w:r w:rsidRPr="00F4158E">
              <w:rPr>
                <w:rFonts w:ascii="Times New Roman" w:hAnsi="Times New Roman" w:cs="Times New Roman"/>
                <w:b/>
                <w:bCs/>
                <w:sz w:val="22"/>
                <w:szCs w:val="22"/>
                <w:cs/>
              </w:rPr>
              <w:t>)</w:t>
            </w:r>
          </w:p>
        </w:tc>
        <w:tc>
          <w:tcPr>
            <w:tcW w:w="269" w:type="dxa"/>
            <w:gridSpan w:val="2"/>
          </w:tcPr>
          <w:p w14:paraId="5E2DBC44" w14:textId="77777777" w:rsidR="001C2DBC" w:rsidRPr="00CC73AD" w:rsidRDefault="001C2DBC" w:rsidP="00F4158E">
            <w:pPr>
              <w:pStyle w:val="NoSpacing"/>
              <w:spacing w:line="276" w:lineRule="auto"/>
              <w:rPr>
                <w:rFonts w:ascii="Times New Roman" w:hAnsi="Times New Roman" w:cs="Times New Roman"/>
                <w:b/>
                <w:bCs/>
                <w:sz w:val="22"/>
              </w:rPr>
            </w:pPr>
          </w:p>
        </w:tc>
      </w:tr>
    </w:tbl>
    <w:p w14:paraId="2623BF75" w14:textId="1ECFBC66" w:rsidR="005E4F1D" w:rsidRPr="007E07C5" w:rsidRDefault="005E4F1D"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22"/>
          <w:szCs w:val="22"/>
        </w:rPr>
      </w:pPr>
    </w:p>
    <w:p w14:paraId="5034A3BB" w14:textId="77777777" w:rsidR="00A20755" w:rsidRPr="007E07C5" w:rsidRDefault="00A20755"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i/>
          <w:iCs/>
          <w:sz w:val="22"/>
          <w:szCs w:val="22"/>
        </w:rPr>
      </w:pPr>
      <w:r w:rsidRPr="007E07C5">
        <w:rPr>
          <w:rFonts w:ascii="Times New Roman" w:hAnsi="Times New Roman" w:cs="Times New Roman"/>
          <w:i/>
          <w:iCs/>
          <w:sz w:val="22"/>
          <w:szCs w:val="22"/>
        </w:rPr>
        <w:t>Cross currency swap</w:t>
      </w:r>
    </w:p>
    <w:p w14:paraId="0E7A216A" w14:textId="77777777" w:rsidR="00A20755" w:rsidRPr="007E07C5" w:rsidRDefault="00A20755"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22"/>
          <w:szCs w:val="22"/>
        </w:rPr>
      </w:pPr>
    </w:p>
    <w:p w14:paraId="7E60A93C" w14:textId="195A193F" w:rsidR="00A20755" w:rsidRPr="007E07C5" w:rsidRDefault="00AC3C36" w:rsidP="0041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22"/>
          <w:szCs w:val="22"/>
        </w:rPr>
      </w:pPr>
      <w:r w:rsidRPr="007E07C5">
        <w:rPr>
          <w:rFonts w:ascii="Times New Roman" w:hAnsi="Times New Roman" w:cs="Times New Roman"/>
          <w:sz w:val="22"/>
          <w:szCs w:val="22"/>
        </w:rPr>
        <w:t>T</w:t>
      </w:r>
      <w:r w:rsidR="00A20755" w:rsidRPr="007E07C5">
        <w:rPr>
          <w:rFonts w:ascii="Times New Roman" w:hAnsi="Times New Roman" w:cs="Times New Roman"/>
          <w:sz w:val="22"/>
          <w:szCs w:val="22"/>
        </w:rPr>
        <w:t xml:space="preserve">he Group has entered into cross currency swap contracts with </w:t>
      </w:r>
      <w:r w:rsidR="00EB3B18">
        <w:rPr>
          <w:rFonts w:ascii="Times New Roman" w:hAnsi="Times New Roman" w:cs="Times New Roman"/>
          <w:sz w:val="22"/>
          <w:szCs w:val="22"/>
        </w:rPr>
        <w:t xml:space="preserve">a </w:t>
      </w:r>
      <w:r w:rsidR="00A20755" w:rsidRPr="007E07C5">
        <w:rPr>
          <w:rFonts w:ascii="Times New Roman" w:hAnsi="Times New Roman" w:cs="Times New Roman"/>
          <w:sz w:val="22"/>
          <w:szCs w:val="22"/>
        </w:rPr>
        <w:t xml:space="preserve">foreign bank to hedge against the risk </w:t>
      </w:r>
      <w:r w:rsidRPr="007E07C5">
        <w:rPr>
          <w:rFonts w:ascii="Times New Roman" w:hAnsi="Times New Roman" w:cs="Times New Roman"/>
          <w:sz w:val="22"/>
          <w:szCs w:val="22"/>
        </w:rPr>
        <w:t>arisen from payment</w:t>
      </w:r>
      <w:r w:rsidR="00A20755" w:rsidRPr="007E07C5">
        <w:rPr>
          <w:rFonts w:ascii="Times New Roman" w:hAnsi="Times New Roman" w:cs="Times New Roman"/>
          <w:sz w:val="22"/>
          <w:szCs w:val="22"/>
        </w:rPr>
        <w:t xml:space="preserve"> on long</w:t>
      </w:r>
      <w:r w:rsidR="00A20755" w:rsidRPr="007E07C5">
        <w:rPr>
          <w:rFonts w:ascii="Times New Roman" w:hAnsi="Times New Roman" w:cs="Times New Roman"/>
          <w:sz w:val="22"/>
          <w:szCs w:val="22"/>
          <w:cs/>
        </w:rPr>
        <w:t>-</w:t>
      </w:r>
      <w:r w:rsidR="00A20755" w:rsidRPr="007E07C5">
        <w:rPr>
          <w:rFonts w:ascii="Times New Roman" w:hAnsi="Times New Roman" w:cs="Times New Roman"/>
          <w:sz w:val="22"/>
          <w:szCs w:val="22"/>
        </w:rPr>
        <w:t>term loan of US dollar</w:t>
      </w:r>
      <w:r w:rsidR="00A20755" w:rsidRPr="007E07C5">
        <w:rPr>
          <w:rFonts w:ascii="Times New Roman" w:hAnsi="Times New Roman" w:cs="Times New Roman"/>
          <w:sz w:val="22"/>
          <w:szCs w:val="22"/>
          <w:cs/>
        </w:rPr>
        <w:t xml:space="preserve"> </w:t>
      </w:r>
      <w:r w:rsidR="00A20755" w:rsidRPr="007E07C5">
        <w:rPr>
          <w:rFonts w:ascii="Times New Roman" w:hAnsi="Times New Roman" w:cs="Times New Roman"/>
          <w:sz w:val="22"/>
          <w:szCs w:val="22"/>
        </w:rPr>
        <w:t>75 million</w:t>
      </w:r>
      <w:r w:rsidR="002D1E16" w:rsidRPr="007E07C5">
        <w:rPr>
          <w:rFonts w:ascii="Times New Roman" w:hAnsi="Times New Roman" w:cs="Times New Roman"/>
          <w:sz w:val="22"/>
          <w:szCs w:val="22"/>
        </w:rPr>
        <w:t xml:space="preserve"> or equivalent to approximately Baht 2,260 million</w:t>
      </w:r>
      <w:r w:rsidR="00A20755" w:rsidRPr="007E07C5">
        <w:rPr>
          <w:rFonts w:ascii="Times New Roman" w:hAnsi="Times New Roman" w:cs="Times New Roman"/>
          <w:sz w:val="22"/>
          <w:szCs w:val="22"/>
        </w:rPr>
        <w:t xml:space="preserve">, whereby exchanging </w:t>
      </w:r>
      <w:r w:rsidRPr="007E07C5">
        <w:rPr>
          <w:rFonts w:ascii="Times New Roman" w:hAnsi="Times New Roman" w:cs="Times New Roman"/>
          <w:sz w:val="22"/>
          <w:szCs w:val="22"/>
        </w:rPr>
        <w:t>currency from US dollar to functional currency</w:t>
      </w:r>
      <w:r w:rsidR="00A20755" w:rsidRPr="007E07C5">
        <w:rPr>
          <w:rFonts w:ascii="Times New Roman" w:hAnsi="Times New Roman" w:cs="Times New Roman"/>
          <w:sz w:val="22"/>
          <w:szCs w:val="22"/>
          <w:cs/>
        </w:rPr>
        <w:t xml:space="preserve">. </w:t>
      </w:r>
      <w:r w:rsidR="00A20755" w:rsidRPr="007E07C5">
        <w:rPr>
          <w:rFonts w:ascii="Times New Roman" w:hAnsi="Times New Roman" w:cs="Times New Roman"/>
          <w:sz w:val="22"/>
          <w:szCs w:val="22"/>
        </w:rPr>
        <w:t>These contracts will be due within January 2027</w:t>
      </w:r>
      <w:r w:rsidR="00A20755" w:rsidRPr="007E07C5">
        <w:rPr>
          <w:rFonts w:ascii="Times New Roman" w:hAnsi="Times New Roman" w:cs="Times New Roman"/>
          <w:sz w:val="22"/>
          <w:szCs w:val="22"/>
          <w:cs/>
        </w:rPr>
        <w:t>.</w:t>
      </w:r>
    </w:p>
    <w:p w14:paraId="3E8650B5" w14:textId="2437C123" w:rsidR="00A61C9C" w:rsidRPr="007E07C5" w:rsidRDefault="00A61C9C"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9F91B55" w14:textId="027A3F61" w:rsidR="00A61C9C" w:rsidRPr="007E07C5" w:rsidRDefault="00A61C9C"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DE13BA" w14:textId="071462FD" w:rsidR="00A61C9C" w:rsidRPr="00515558" w:rsidRDefault="00A61C9C"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4263D02" w14:textId="77777777" w:rsidR="00A61C9C" w:rsidRPr="00515558" w:rsidRDefault="00A61C9C"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E37B9B8" w14:textId="77777777" w:rsidR="00246A68" w:rsidRPr="00515558" w:rsidRDefault="00246A6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0A1721C" w14:textId="77777777" w:rsidR="006D017E" w:rsidRDefault="006D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22445DA2" w14:textId="69439469" w:rsidR="009606E9" w:rsidRPr="007E07C5" w:rsidRDefault="009606E9" w:rsidP="007E0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22"/>
          <w:szCs w:val="22"/>
        </w:rPr>
      </w:pPr>
      <w:r w:rsidRPr="007E07C5">
        <w:rPr>
          <w:rFonts w:ascii="Times New Roman" w:hAnsi="Times New Roman" w:cs="Times New Roman"/>
          <w:i/>
          <w:iCs/>
          <w:sz w:val="22"/>
          <w:szCs w:val="22"/>
        </w:rPr>
        <w:t>Sensitivity analysis</w:t>
      </w:r>
      <w:r w:rsidRPr="007E07C5">
        <w:rPr>
          <w:rFonts w:ascii="Times New Roman" w:hAnsi="Times New Roman" w:cs="Times New Roman"/>
          <w:b/>
          <w:bCs/>
          <w:color w:val="0000FF"/>
          <w:sz w:val="22"/>
          <w:szCs w:val="22"/>
          <w:cs/>
        </w:rPr>
        <w:t xml:space="preserve"> </w:t>
      </w:r>
    </w:p>
    <w:p w14:paraId="33C8D636" w14:textId="77777777" w:rsidR="009606E9" w:rsidRPr="007E07C5" w:rsidRDefault="009606E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ACE9E99" w14:textId="0E1EF169" w:rsidR="009606E9" w:rsidRPr="007E07C5" w:rsidRDefault="009606E9" w:rsidP="007E0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i/>
          <w:iCs/>
          <w:color w:val="0000FF"/>
          <w:sz w:val="22"/>
          <w:szCs w:val="22"/>
          <w:shd w:val="clear" w:color="auto" w:fill="E0E0E0"/>
        </w:rPr>
      </w:pPr>
      <w:r w:rsidRPr="007E07C5">
        <w:rPr>
          <w:rFonts w:ascii="Times New Roman" w:hAnsi="Times New Roman" w:cs="Times New Roman"/>
          <w:sz w:val="22"/>
          <w:szCs w:val="22"/>
        </w:rPr>
        <w:t xml:space="preserve">A reasonably possible strengthening </w:t>
      </w:r>
      <w:r w:rsidRPr="007E07C5">
        <w:rPr>
          <w:rFonts w:ascii="Times New Roman" w:hAnsi="Times New Roman" w:cs="Times New Roman"/>
          <w:sz w:val="22"/>
          <w:szCs w:val="22"/>
          <w:cs/>
        </w:rPr>
        <w:t>(</w:t>
      </w:r>
      <w:r w:rsidRPr="007E07C5">
        <w:rPr>
          <w:rFonts w:ascii="Times New Roman" w:hAnsi="Times New Roman" w:cs="Times New Roman"/>
          <w:sz w:val="22"/>
          <w:szCs w:val="22"/>
        </w:rPr>
        <w:t>weakening</w:t>
      </w:r>
      <w:r w:rsidRPr="007E07C5">
        <w:rPr>
          <w:rFonts w:ascii="Times New Roman" w:hAnsi="Times New Roman" w:cs="Times New Roman"/>
          <w:sz w:val="22"/>
          <w:szCs w:val="22"/>
          <w:cs/>
        </w:rPr>
        <w:t xml:space="preserve">) </w:t>
      </w:r>
      <w:r w:rsidRPr="007E07C5">
        <w:rPr>
          <w:rFonts w:ascii="Times New Roman" w:hAnsi="Times New Roman" w:cs="Times New Roman"/>
          <w:sz w:val="22"/>
          <w:szCs w:val="22"/>
        </w:rPr>
        <w:t>of the US dollar</w:t>
      </w:r>
      <w:r w:rsidRPr="007E07C5">
        <w:rPr>
          <w:rFonts w:ascii="Times New Roman" w:hAnsi="Times New Roman" w:cs="Times New Roman"/>
          <w:sz w:val="22"/>
          <w:szCs w:val="22"/>
          <w:cs/>
        </w:rPr>
        <w:t xml:space="preserve"> </w:t>
      </w:r>
      <w:r w:rsidRPr="007E07C5">
        <w:rPr>
          <w:rFonts w:ascii="Times New Roman" w:hAnsi="Times New Roman" w:cs="Times New Roman"/>
          <w:sz w:val="22"/>
          <w:szCs w:val="22"/>
        </w:rPr>
        <w:t>against all other currencies at 31 December 2020 would have affected the measurement of financial instruments denominated in a foreign currency and affected profit or loss by the amounts shown below</w:t>
      </w:r>
      <w:r w:rsidRPr="007E07C5">
        <w:rPr>
          <w:rFonts w:ascii="Times New Roman" w:hAnsi="Times New Roman" w:cs="Times New Roman"/>
          <w:sz w:val="22"/>
          <w:szCs w:val="22"/>
          <w:cs/>
        </w:rPr>
        <w:t xml:space="preserve">. </w:t>
      </w:r>
      <w:r w:rsidRPr="007E07C5">
        <w:rPr>
          <w:rFonts w:ascii="Times New Roman" w:hAnsi="Times New Roman" w:cs="Times New Roman"/>
          <w:sz w:val="22"/>
          <w:szCs w:val="22"/>
        </w:rPr>
        <w:t>This analysis assumes that all other variables, remain constant and ignores any impact of forecast sales and purchases</w:t>
      </w:r>
      <w:r w:rsidRPr="007E07C5">
        <w:rPr>
          <w:rFonts w:ascii="Times New Roman" w:hAnsi="Times New Roman" w:cs="Times New Roman"/>
          <w:sz w:val="22"/>
          <w:szCs w:val="22"/>
          <w:cs/>
        </w:rPr>
        <w:t xml:space="preserve">. </w:t>
      </w:r>
    </w:p>
    <w:p w14:paraId="23A72A47" w14:textId="77777777" w:rsidR="009606E9" w:rsidRPr="00515558" w:rsidRDefault="009606E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222" w:type="dxa"/>
        <w:tblInd w:w="1418" w:type="dxa"/>
        <w:tblLayout w:type="fixed"/>
        <w:tblCellMar>
          <w:left w:w="0" w:type="dxa"/>
          <w:right w:w="0" w:type="dxa"/>
        </w:tblCellMar>
        <w:tblLook w:val="0000" w:firstRow="0" w:lastRow="0" w:firstColumn="0" w:lastColumn="0" w:noHBand="0" w:noVBand="0"/>
      </w:tblPr>
      <w:tblGrid>
        <w:gridCol w:w="2503"/>
        <w:gridCol w:w="1251"/>
        <w:gridCol w:w="1966"/>
        <w:gridCol w:w="447"/>
        <w:gridCol w:w="2049"/>
        <w:gridCol w:w="6"/>
      </w:tblGrid>
      <w:tr w:rsidR="006116E1" w:rsidRPr="00CC73AD" w14:paraId="73C2B14D" w14:textId="77777777" w:rsidTr="007E07C5">
        <w:trPr>
          <w:gridAfter w:val="1"/>
          <w:wAfter w:w="6" w:type="dxa"/>
          <w:tblHeader/>
        </w:trPr>
        <w:tc>
          <w:tcPr>
            <w:tcW w:w="2520" w:type="dxa"/>
            <w:shd w:val="clear" w:color="auto" w:fill="auto"/>
          </w:tcPr>
          <w:p w14:paraId="5F0D9F56" w14:textId="77777777" w:rsidR="006116E1" w:rsidRPr="00CC73AD" w:rsidRDefault="006116E1" w:rsidP="00F4158E">
            <w:pPr>
              <w:spacing w:line="276" w:lineRule="auto"/>
              <w:rPr>
                <w:rFonts w:ascii="Times New Roman" w:hAnsi="Times New Roman" w:cs="Times New Roman"/>
                <w:i/>
                <w:iCs/>
                <w:color w:val="0000FF"/>
                <w:sz w:val="22"/>
                <w:szCs w:val="22"/>
              </w:rPr>
            </w:pPr>
          </w:p>
        </w:tc>
        <w:tc>
          <w:tcPr>
            <w:tcW w:w="1260" w:type="dxa"/>
          </w:tcPr>
          <w:p w14:paraId="28A69344" w14:textId="77777777" w:rsidR="006116E1" w:rsidRPr="00CC73AD" w:rsidRDefault="006116E1" w:rsidP="00F4158E">
            <w:pPr>
              <w:pStyle w:val="acctmergecolhdg"/>
              <w:spacing w:line="276" w:lineRule="auto"/>
              <w:rPr>
                <w:rFonts w:cs="Times New Roman"/>
                <w:b w:val="0"/>
                <w:bCs/>
                <w:szCs w:val="22"/>
              </w:rPr>
            </w:pPr>
          </w:p>
        </w:tc>
        <w:tc>
          <w:tcPr>
            <w:tcW w:w="4494" w:type="dxa"/>
            <w:gridSpan w:val="3"/>
          </w:tcPr>
          <w:p w14:paraId="196C5632" w14:textId="77777777" w:rsidR="006116E1" w:rsidRPr="00CC73AD" w:rsidRDefault="006116E1" w:rsidP="00F4158E">
            <w:pPr>
              <w:pStyle w:val="acctmergecolhdg"/>
              <w:spacing w:line="276" w:lineRule="auto"/>
              <w:rPr>
                <w:rFonts w:cs="Times New Roman"/>
                <w:b w:val="0"/>
                <w:bCs/>
                <w:szCs w:val="22"/>
              </w:rPr>
            </w:pPr>
            <w:r w:rsidRPr="00CC73AD">
              <w:rPr>
                <w:rFonts w:cs="Times New Roman"/>
                <w:b w:val="0"/>
                <w:bCs/>
                <w:szCs w:val="22"/>
              </w:rPr>
              <w:t>Profit or loss</w:t>
            </w:r>
          </w:p>
        </w:tc>
      </w:tr>
      <w:tr w:rsidR="006116E1" w:rsidRPr="00CC73AD" w14:paraId="15609F00" w14:textId="77777777" w:rsidTr="007E07C5">
        <w:trPr>
          <w:tblHeader/>
        </w:trPr>
        <w:tc>
          <w:tcPr>
            <w:tcW w:w="2520" w:type="dxa"/>
          </w:tcPr>
          <w:p w14:paraId="0F18DC80" w14:textId="77777777" w:rsidR="006116E1" w:rsidRPr="00CC73AD" w:rsidRDefault="006116E1" w:rsidP="00F4158E">
            <w:pPr>
              <w:pStyle w:val="acctfourfigures"/>
              <w:tabs>
                <w:tab w:val="clear" w:pos="765"/>
              </w:tabs>
              <w:spacing w:line="276" w:lineRule="auto"/>
              <w:rPr>
                <w:rFonts w:cs="Times New Roman"/>
                <w:i/>
                <w:iCs/>
                <w:szCs w:val="22"/>
              </w:rPr>
            </w:pPr>
            <w:r w:rsidRPr="00CC73AD">
              <w:rPr>
                <w:rFonts w:cs="Times New Roman"/>
                <w:b/>
                <w:bCs/>
                <w:i/>
                <w:iCs/>
                <w:szCs w:val="22"/>
              </w:rPr>
              <w:t>At 31 December 2020</w:t>
            </w:r>
          </w:p>
        </w:tc>
        <w:tc>
          <w:tcPr>
            <w:tcW w:w="1260" w:type="dxa"/>
          </w:tcPr>
          <w:p w14:paraId="47CFC1FD" w14:textId="77777777" w:rsidR="006116E1" w:rsidRPr="00CC73AD" w:rsidRDefault="006116E1" w:rsidP="00F4158E">
            <w:pPr>
              <w:pStyle w:val="acctmergecolhdg"/>
              <w:spacing w:line="276" w:lineRule="auto"/>
              <w:rPr>
                <w:rFonts w:cs="Times New Roman"/>
                <w:b w:val="0"/>
                <w:bCs/>
                <w:szCs w:val="22"/>
                <w:lang w:val="en-US"/>
              </w:rPr>
            </w:pPr>
            <w:r w:rsidRPr="00CC73AD">
              <w:rPr>
                <w:rFonts w:cs="Times New Roman"/>
                <w:b w:val="0"/>
                <w:bCs/>
                <w:szCs w:val="22"/>
                <w:lang w:val="en-US"/>
              </w:rPr>
              <w:t>Movement</w:t>
            </w:r>
          </w:p>
        </w:tc>
        <w:tc>
          <w:tcPr>
            <w:tcW w:w="1980" w:type="dxa"/>
            <w:shd w:val="clear" w:color="auto" w:fill="auto"/>
          </w:tcPr>
          <w:p w14:paraId="0851D630" w14:textId="77777777" w:rsidR="006116E1" w:rsidRPr="00CC73AD" w:rsidRDefault="006116E1" w:rsidP="00F4158E">
            <w:pPr>
              <w:pStyle w:val="acctmergecolhdg"/>
              <w:spacing w:line="276" w:lineRule="auto"/>
              <w:rPr>
                <w:rFonts w:cs="Times New Roman"/>
                <w:b w:val="0"/>
                <w:bCs/>
                <w:szCs w:val="22"/>
              </w:rPr>
            </w:pPr>
            <w:r w:rsidRPr="00CC73AD">
              <w:rPr>
                <w:rFonts w:cs="Times New Roman"/>
                <w:b w:val="0"/>
                <w:bCs/>
                <w:szCs w:val="22"/>
              </w:rPr>
              <w:t xml:space="preserve">Strengthening </w:t>
            </w:r>
          </w:p>
        </w:tc>
        <w:tc>
          <w:tcPr>
            <w:tcW w:w="450" w:type="dxa"/>
            <w:shd w:val="clear" w:color="auto" w:fill="auto"/>
          </w:tcPr>
          <w:p w14:paraId="4692A9A8" w14:textId="77777777" w:rsidR="006116E1" w:rsidRPr="00CC73AD" w:rsidRDefault="006116E1" w:rsidP="00F4158E">
            <w:pPr>
              <w:pStyle w:val="acctmergecolhdg"/>
              <w:spacing w:line="276" w:lineRule="auto"/>
              <w:rPr>
                <w:rFonts w:cs="Times New Roman"/>
                <w:b w:val="0"/>
                <w:bCs/>
                <w:szCs w:val="22"/>
              </w:rPr>
            </w:pPr>
          </w:p>
        </w:tc>
        <w:tc>
          <w:tcPr>
            <w:tcW w:w="2070" w:type="dxa"/>
            <w:gridSpan w:val="2"/>
            <w:shd w:val="clear" w:color="auto" w:fill="auto"/>
          </w:tcPr>
          <w:p w14:paraId="0383710B" w14:textId="77777777" w:rsidR="006116E1" w:rsidRPr="00CC73AD" w:rsidRDefault="006116E1" w:rsidP="00F4158E">
            <w:pPr>
              <w:pStyle w:val="acctmergecolhdg"/>
              <w:spacing w:line="276" w:lineRule="auto"/>
              <w:rPr>
                <w:rFonts w:cs="Times New Roman"/>
                <w:b w:val="0"/>
                <w:bCs/>
                <w:szCs w:val="22"/>
              </w:rPr>
            </w:pPr>
            <w:r w:rsidRPr="00CC73AD">
              <w:rPr>
                <w:rFonts w:cs="Times New Roman"/>
                <w:b w:val="0"/>
                <w:bCs/>
                <w:szCs w:val="22"/>
              </w:rPr>
              <w:t xml:space="preserve">Weakening </w:t>
            </w:r>
          </w:p>
        </w:tc>
      </w:tr>
      <w:tr w:rsidR="006116E1" w:rsidRPr="00CC73AD" w14:paraId="7C99EAB4" w14:textId="77777777" w:rsidTr="007E07C5">
        <w:trPr>
          <w:gridAfter w:val="1"/>
          <w:wAfter w:w="6" w:type="dxa"/>
        </w:trPr>
        <w:tc>
          <w:tcPr>
            <w:tcW w:w="2520" w:type="dxa"/>
          </w:tcPr>
          <w:p w14:paraId="749B4B00" w14:textId="77777777" w:rsidR="006116E1" w:rsidRPr="00CC73AD" w:rsidRDefault="006116E1" w:rsidP="00F4158E">
            <w:pPr>
              <w:pStyle w:val="NoSpacing"/>
              <w:spacing w:line="276" w:lineRule="auto"/>
              <w:rPr>
                <w:rFonts w:ascii="Times New Roman" w:hAnsi="Times New Roman" w:cs="Times New Roman"/>
                <w:sz w:val="22"/>
              </w:rPr>
            </w:pPr>
          </w:p>
        </w:tc>
        <w:tc>
          <w:tcPr>
            <w:tcW w:w="1260" w:type="dxa"/>
          </w:tcPr>
          <w:p w14:paraId="04994520" w14:textId="37CDFC7E" w:rsidR="006116E1" w:rsidRPr="00CC73AD" w:rsidRDefault="006116E1" w:rsidP="00F4158E">
            <w:pPr>
              <w:pStyle w:val="NoSpacing"/>
              <w:spacing w:line="276" w:lineRule="auto"/>
              <w:jc w:val="center"/>
              <w:rPr>
                <w:rFonts w:ascii="Times New Roman" w:hAnsi="Times New Roman" w:cs="Times New Roman"/>
                <w:sz w:val="22"/>
              </w:rPr>
            </w:pPr>
            <w:r w:rsidRPr="00F4158E">
              <w:rPr>
                <w:rFonts w:ascii="Times New Roman" w:hAnsi="Times New Roman" w:cs="Times New Roman"/>
                <w:sz w:val="22"/>
                <w:cs/>
              </w:rPr>
              <w:t>%</w:t>
            </w:r>
          </w:p>
        </w:tc>
        <w:tc>
          <w:tcPr>
            <w:tcW w:w="4494" w:type="dxa"/>
            <w:gridSpan w:val="3"/>
          </w:tcPr>
          <w:p w14:paraId="0F81AB6B" w14:textId="419E438B" w:rsidR="006116E1" w:rsidRPr="00CC73AD" w:rsidRDefault="006116E1" w:rsidP="00F4158E">
            <w:pPr>
              <w:pStyle w:val="NoSpacing"/>
              <w:spacing w:line="276" w:lineRule="auto"/>
              <w:jc w:val="center"/>
              <w:rPr>
                <w:rFonts w:ascii="Times New Roman" w:hAnsi="Times New Roman" w:cs="Times New Roman"/>
                <w:i/>
                <w:iCs/>
                <w:sz w:val="22"/>
              </w:rPr>
            </w:pPr>
            <w:r w:rsidRPr="00F4158E">
              <w:rPr>
                <w:rFonts w:ascii="Times New Roman" w:hAnsi="Times New Roman" w:cs="Times New Roman"/>
                <w:i/>
                <w:iCs/>
                <w:sz w:val="22"/>
                <w:cs/>
              </w:rPr>
              <w:t>(</w:t>
            </w:r>
            <w:r w:rsidRPr="00CC73AD">
              <w:rPr>
                <w:rFonts w:ascii="Times New Roman" w:hAnsi="Times New Roman" w:cs="Times New Roman"/>
                <w:i/>
                <w:iCs/>
                <w:sz w:val="22"/>
              </w:rPr>
              <w:t xml:space="preserve">in </w:t>
            </w:r>
            <w:r w:rsidR="00AC4956" w:rsidRPr="00CC73AD">
              <w:rPr>
                <w:rFonts w:ascii="Times New Roman" w:hAnsi="Times New Roman" w:cs="Times New Roman"/>
                <w:i/>
                <w:iCs/>
                <w:sz w:val="22"/>
              </w:rPr>
              <w:t>thousand</w:t>
            </w:r>
            <w:r w:rsidRPr="00CC73AD">
              <w:rPr>
                <w:rFonts w:ascii="Times New Roman" w:hAnsi="Times New Roman" w:cs="Times New Roman"/>
                <w:i/>
                <w:iCs/>
                <w:sz w:val="22"/>
              </w:rPr>
              <w:t xml:space="preserve"> baht</w:t>
            </w:r>
            <w:r w:rsidRPr="00F4158E">
              <w:rPr>
                <w:rFonts w:ascii="Times New Roman" w:hAnsi="Times New Roman" w:cs="Times New Roman"/>
                <w:i/>
                <w:iCs/>
                <w:sz w:val="22"/>
                <w:cs/>
              </w:rPr>
              <w:t>)</w:t>
            </w:r>
          </w:p>
        </w:tc>
      </w:tr>
      <w:tr w:rsidR="006116E1" w:rsidRPr="00CC73AD" w14:paraId="14E49F0D" w14:textId="77777777" w:rsidTr="007E07C5">
        <w:tc>
          <w:tcPr>
            <w:tcW w:w="2520" w:type="dxa"/>
          </w:tcPr>
          <w:p w14:paraId="19CF0B19" w14:textId="000C3276" w:rsidR="006116E1" w:rsidRPr="00CC73AD" w:rsidRDefault="006116E1" w:rsidP="00F4158E">
            <w:pPr>
              <w:pStyle w:val="NoSpacing"/>
              <w:spacing w:line="276" w:lineRule="auto"/>
              <w:rPr>
                <w:rFonts w:ascii="Times New Roman" w:hAnsi="Times New Roman" w:cs="Times New Roman"/>
                <w:sz w:val="22"/>
              </w:rPr>
            </w:pPr>
            <w:r w:rsidRPr="00CC73AD">
              <w:rPr>
                <w:rFonts w:ascii="Times New Roman" w:hAnsi="Times New Roman" w:cs="Times New Roman"/>
                <w:sz w:val="22"/>
              </w:rPr>
              <w:t>US</w:t>
            </w:r>
            <w:r w:rsidR="00245BAC" w:rsidRPr="00CC73AD">
              <w:rPr>
                <w:rFonts w:ascii="Times New Roman" w:hAnsi="Times New Roman" w:cs="Times New Roman"/>
                <w:sz w:val="22"/>
              </w:rPr>
              <w:t xml:space="preserve"> dollar</w:t>
            </w:r>
            <w:r w:rsidRPr="00F4158E">
              <w:rPr>
                <w:rFonts w:ascii="Times New Roman" w:hAnsi="Times New Roman" w:cs="Times New Roman"/>
                <w:sz w:val="22"/>
                <w:cs/>
              </w:rPr>
              <w:t xml:space="preserve"> </w:t>
            </w:r>
          </w:p>
        </w:tc>
        <w:tc>
          <w:tcPr>
            <w:tcW w:w="1260" w:type="dxa"/>
          </w:tcPr>
          <w:p w14:paraId="36E97561" w14:textId="5ADF631E" w:rsidR="006116E1" w:rsidRPr="00CC73AD" w:rsidRDefault="00246A68" w:rsidP="00F4158E">
            <w:pPr>
              <w:pStyle w:val="NoSpacing"/>
              <w:spacing w:line="276" w:lineRule="auto"/>
              <w:ind w:right="282"/>
              <w:jc w:val="center"/>
              <w:rPr>
                <w:rFonts w:ascii="Times New Roman" w:hAnsi="Times New Roman" w:cs="Times New Roman"/>
                <w:sz w:val="22"/>
              </w:rPr>
            </w:pPr>
            <w:r w:rsidRPr="00F4158E">
              <w:rPr>
                <w:rFonts w:ascii="Times New Roman" w:hAnsi="Times New Roman" w:cs="Times New Roman"/>
                <w:sz w:val="22"/>
                <w:cs/>
              </w:rPr>
              <w:t xml:space="preserve">    </w:t>
            </w:r>
            <w:r w:rsidR="006116E1" w:rsidRPr="00CC73AD">
              <w:rPr>
                <w:rFonts w:ascii="Times New Roman" w:hAnsi="Times New Roman" w:cs="Times New Roman"/>
                <w:sz w:val="22"/>
              </w:rPr>
              <w:t>1</w:t>
            </w:r>
          </w:p>
        </w:tc>
        <w:tc>
          <w:tcPr>
            <w:tcW w:w="1980" w:type="dxa"/>
          </w:tcPr>
          <w:p w14:paraId="3548E607" w14:textId="1BD149F4" w:rsidR="006116E1" w:rsidRPr="00CC73AD" w:rsidRDefault="006116E1" w:rsidP="00F4158E">
            <w:pPr>
              <w:pStyle w:val="NoSpacing"/>
              <w:spacing w:line="276" w:lineRule="auto"/>
              <w:ind w:right="282"/>
              <w:jc w:val="right"/>
              <w:rPr>
                <w:rFonts w:ascii="Times New Roman" w:hAnsi="Times New Roman" w:cs="Times New Roman"/>
                <w:sz w:val="22"/>
              </w:rPr>
            </w:pPr>
            <w:r w:rsidRPr="00F4158E">
              <w:rPr>
                <w:rFonts w:ascii="Times New Roman" w:hAnsi="Times New Roman" w:cs="Times New Roman"/>
                <w:sz w:val="22"/>
                <w:cs/>
              </w:rPr>
              <w:t>(</w:t>
            </w:r>
            <w:r w:rsidRPr="00CC73AD">
              <w:rPr>
                <w:rFonts w:ascii="Times New Roman" w:hAnsi="Times New Roman" w:cs="Times New Roman"/>
                <w:sz w:val="22"/>
              </w:rPr>
              <w:t>57</w:t>
            </w:r>
            <w:r w:rsidR="00107657" w:rsidRPr="00CC73AD">
              <w:rPr>
                <w:rFonts w:ascii="Times New Roman" w:hAnsi="Times New Roman" w:cs="Times New Roman"/>
                <w:sz w:val="22"/>
              </w:rPr>
              <w:t>,</w:t>
            </w:r>
            <w:r w:rsidR="00AC4956" w:rsidRPr="00CC73AD">
              <w:rPr>
                <w:rFonts w:ascii="Times New Roman" w:hAnsi="Times New Roman" w:cs="Times New Roman"/>
                <w:sz w:val="22"/>
              </w:rPr>
              <w:t>053</w:t>
            </w:r>
            <w:r w:rsidRPr="00F4158E">
              <w:rPr>
                <w:rFonts w:ascii="Times New Roman" w:hAnsi="Times New Roman" w:cs="Times New Roman"/>
                <w:sz w:val="22"/>
                <w:cs/>
              </w:rPr>
              <w:t>)</w:t>
            </w:r>
          </w:p>
        </w:tc>
        <w:tc>
          <w:tcPr>
            <w:tcW w:w="450" w:type="dxa"/>
          </w:tcPr>
          <w:p w14:paraId="48AD6193" w14:textId="77777777" w:rsidR="006116E1" w:rsidRPr="00CC73AD" w:rsidRDefault="006116E1" w:rsidP="00F4158E">
            <w:pPr>
              <w:pStyle w:val="NoSpacing"/>
              <w:spacing w:line="276" w:lineRule="auto"/>
              <w:ind w:right="282"/>
              <w:jc w:val="right"/>
              <w:rPr>
                <w:rFonts w:ascii="Times New Roman" w:hAnsi="Times New Roman" w:cs="Times New Roman"/>
                <w:sz w:val="22"/>
              </w:rPr>
            </w:pPr>
          </w:p>
        </w:tc>
        <w:tc>
          <w:tcPr>
            <w:tcW w:w="2070" w:type="dxa"/>
            <w:gridSpan w:val="2"/>
          </w:tcPr>
          <w:p w14:paraId="3E8525BC" w14:textId="1DD04F5D" w:rsidR="006116E1" w:rsidRPr="00CC73AD" w:rsidRDefault="006116E1" w:rsidP="00F4158E">
            <w:pPr>
              <w:pStyle w:val="NoSpacing"/>
              <w:spacing w:line="276" w:lineRule="auto"/>
              <w:ind w:right="282"/>
              <w:jc w:val="right"/>
              <w:rPr>
                <w:rFonts w:ascii="Times New Roman" w:hAnsi="Times New Roman" w:cs="Times New Roman"/>
                <w:sz w:val="22"/>
              </w:rPr>
            </w:pPr>
            <w:r w:rsidRPr="00CC73AD">
              <w:rPr>
                <w:rFonts w:ascii="Times New Roman" w:hAnsi="Times New Roman" w:cs="Times New Roman"/>
                <w:sz w:val="22"/>
              </w:rPr>
              <w:t>57</w:t>
            </w:r>
            <w:r w:rsidR="00107657" w:rsidRPr="00CC73AD">
              <w:rPr>
                <w:rFonts w:ascii="Times New Roman" w:hAnsi="Times New Roman" w:cs="Times New Roman"/>
                <w:sz w:val="22"/>
              </w:rPr>
              <w:t>,</w:t>
            </w:r>
            <w:r w:rsidR="00AC4956" w:rsidRPr="00CC73AD">
              <w:rPr>
                <w:rFonts w:ascii="Times New Roman" w:hAnsi="Times New Roman" w:cs="Times New Roman"/>
                <w:sz w:val="22"/>
              </w:rPr>
              <w:t>053</w:t>
            </w:r>
          </w:p>
        </w:tc>
      </w:tr>
    </w:tbl>
    <w:p w14:paraId="481A3041" w14:textId="50BB2FCE" w:rsidR="009606E9" w:rsidRPr="007E07C5" w:rsidRDefault="009606E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825C8D4" w14:textId="6851BED0" w:rsidR="002D366A" w:rsidRPr="007E07C5" w:rsidRDefault="002D366A" w:rsidP="007E0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both"/>
        <w:rPr>
          <w:rFonts w:ascii="Times New Roman" w:hAnsi="Times New Roman" w:cs="Times New Roman"/>
          <w:sz w:val="22"/>
          <w:szCs w:val="22"/>
        </w:rPr>
      </w:pPr>
      <w:r w:rsidRPr="007E07C5">
        <w:rPr>
          <w:rFonts w:ascii="Times New Roman" w:hAnsi="Times New Roman" w:cs="Times New Roman"/>
          <w:sz w:val="22"/>
          <w:szCs w:val="22"/>
        </w:rPr>
        <w:t xml:space="preserve">As at </w:t>
      </w:r>
      <w:r w:rsidRPr="007E07C5">
        <w:rPr>
          <w:rFonts w:ascii="Times New Roman" w:hAnsi="Times New Roman" w:cs="Times New Roman"/>
          <w:sz w:val="22"/>
          <w:szCs w:val="22"/>
          <w:cs/>
        </w:rPr>
        <w:t xml:space="preserve">31 </w:t>
      </w:r>
      <w:r w:rsidRPr="007E07C5">
        <w:rPr>
          <w:rFonts w:ascii="Times New Roman" w:hAnsi="Times New Roman" w:cs="Times New Roman"/>
          <w:sz w:val="22"/>
          <w:szCs w:val="22"/>
        </w:rPr>
        <w:t xml:space="preserve">December </w:t>
      </w:r>
      <w:r w:rsidRPr="007E07C5">
        <w:rPr>
          <w:rFonts w:ascii="Times New Roman" w:hAnsi="Times New Roman" w:cs="Times New Roman"/>
          <w:sz w:val="22"/>
          <w:szCs w:val="22"/>
          <w:cs/>
        </w:rPr>
        <w:t>2019</w:t>
      </w:r>
      <w:r w:rsidRPr="007E07C5">
        <w:rPr>
          <w:rFonts w:ascii="Times New Roman" w:hAnsi="Times New Roman" w:cs="Times New Roman"/>
          <w:sz w:val="22"/>
          <w:szCs w:val="22"/>
        </w:rPr>
        <w:t xml:space="preserve">, the Group has forward exchange purchase contract of baht </w:t>
      </w:r>
      <w:r w:rsidR="0068279F" w:rsidRPr="007E07C5">
        <w:rPr>
          <w:rFonts w:ascii="Times New Roman" w:hAnsi="Times New Roman" w:cs="Times New Roman"/>
          <w:sz w:val="22"/>
          <w:szCs w:val="22"/>
        </w:rPr>
        <w:t>1,788</w:t>
      </w:r>
      <w:r w:rsidRPr="007E07C5">
        <w:rPr>
          <w:rFonts w:ascii="Times New Roman" w:hAnsi="Times New Roman" w:cs="Times New Roman"/>
          <w:sz w:val="22"/>
          <w:szCs w:val="22"/>
          <w:cs/>
        </w:rPr>
        <w:t xml:space="preserve"> </w:t>
      </w:r>
      <w:r w:rsidRPr="007E07C5">
        <w:rPr>
          <w:rFonts w:ascii="Times New Roman" w:hAnsi="Times New Roman" w:cs="Times New Roman"/>
          <w:sz w:val="22"/>
          <w:szCs w:val="22"/>
        </w:rPr>
        <w:t xml:space="preserve">million and forward exchange selling contract of </w:t>
      </w:r>
      <w:r w:rsidR="006D017E">
        <w:rPr>
          <w:rFonts w:ascii="Times New Roman" w:hAnsi="Times New Roman" w:cs="Times New Roman"/>
          <w:sz w:val="22"/>
          <w:szCs w:val="22"/>
        </w:rPr>
        <w:t>B</w:t>
      </w:r>
      <w:r w:rsidRPr="007E07C5">
        <w:rPr>
          <w:rFonts w:ascii="Times New Roman" w:hAnsi="Times New Roman" w:cs="Times New Roman"/>
          <w:sz w:val="22"/>
          <w:szCs w:val="22"/>
        </w:rPr>
        <w:t xml:space="preserve">aht </w:t>
      </w:r>
      <w:r w:rsidR="0068279F" w:rsidRPr="007E07C5">
        <w:rPr>
          <w:rFonts w:ascii="Times New Roman" w:hAnsi="Times New Roman" w:cs="Times New Roman"/>
          <w:sz w:val="22"/>
          <w:szCs w:val="22"/>
        </w:rPr>
        <w:t>1,759</w:t>
      </w:r>
      <w:r w:rsidRPr="007E07C5">
        <w:rPr>
          <w:rFonts w:ascii="Times New Roman" w:hAnsi="Times New Roman" w:cs="Times New Roman"/>
          <w:sz w:val="22"/>
          <w:szCs w:val="22"/>
          <w:cs/>
        </w:rPr>
        <w:t xml:space="preserve"> </w:t>
      </w:r>
      <w:r w:rsidRPr="007E07C5">
        <w:rPr>
          <w:rFonts w:ascii="Times New Roman" w:hAnsi="Times New Roman" w:cs="Times New Roman"/>
          <w:sz w:val="22"/>
          <w:szCs w:val="22"/>
        </w:rPr>
        <w:t>million, mostly closing risk in US dollar.</w:t>
      </w:r>
    </w:p>
    <w:p w14:paraId="1A4D417C" w14:textId="77777777" w:rsidR="00D55061" w:rsidRPr="00515558" w:rsidRDefault="00D55061"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FBA164A" w14:textId="4F1E627B" w:rsidR="009606E9" w:rsidRPr="00CC73AD" w:rsidRDefault="009606E9" w:rsidP="007E0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hanging="567"/>
        <w:jc w:val="thaiDistribute"/>
        <w:rPr>
          <w:rFonts w:ascii="Times New Roman" w:hAnsi="Times New Roman" w:cs="Times New Roman"/>
          <w:b/>
          <w:bCs/>
          <w:sz w:val="22"/>
          <w:szCs w:val="22"/>
        </w:rPr>
      </w:pPr>
      <w:r w:rsidRPr="00F4158E">
        <w:rPr>
          <w:rFonts w:ascii="Times New Roman" w:hAnsi="Times New Roman" w:cs="Times New Roman"/>
          <w:sz w:val="22"/>
          <w:szCs w:val="22"/>
          <w:cs/>
        </w:rPr>
        <w:t>(</w:t>
      </w:r>
      <w:r w:rsidRPr="00CC73AD">
        <w:rPr>
          <w:rFonts w:ascii="Times New Roman" w:hAnsi="Times New Roman" w:cs="Times New Roman"/>
          <w:sz w:val="22"/>
          <w:szCs w:val="22"/>
        </w:rPr>
        <w:t>3</w:t>
      </w:r>
      <w:r w:rsidRPr="00F4158E">
        <w:rPr>
          <w:rFonts w:ascii="Times New Roman" w:hAnsi="Times New Roman" w:cs="Times New Roman"/>
          <w:sz w:val="22"/>
          <w:szCs w:val="22"/>
          <w:cs/>
        </w:rPr>
        <w:t>.</w:t>
      </w:r>
      <w:r w:rsidRPr="00CC73AD">
        <w:rPr>
          <w:rFonts w:ascii="Times New Roman" w:hAnsi="Times New Roman" w:cs="Times New Roman"/>
          <w:sz w:val="22"/>
          <w:szCs w:val="22"/>
        </w:rPr>
        <w:t>2</w:t>
      </w:r>
      <w:r w:rsidRPr="00F4158E">
        <w:rPr>
          <w:rFonts w:ascii="Times New Roman" w:hAnsi="Times New Roman" w:cs="Times New Roman"/>
          <w:sz w:val="22"/>
          <w:szCs w:val="22"/>
          <w:cs/>
        </w:rPr>
        <w:t>)</w:t>
      </w:r>
      <w:r w:rsidR="007E07C5">
        <w:rPr>
          <w:rFonts w:ascii="Times New Roman" w:hAnsi="Times New Roman" w:cs="Times New Roman"/>
          <w:sz w:val="22"/>
          <w:szCs w:val="22"/>
        </w:rPr>
        <w:tab/>
      </w:r>
      <w:r w:rsidRPr="00CC73AD">
        <w:rPr>
          <w:rFonts w:ascii="Times New Roman" w:hAnsi="Times New Roman" w:cs="Times New Roman"/>
          <w:sz w:val="22"/>
          <w:szCs w:val="22"/>
        </w:rPr>
        <w:t>Interest rate risk</w:t>
      </w:r>
    </w:p>
    <w:p w14:paraId="10F5E536" w14:textId="77777777" w:rsidR="009606E9" w:rsidRPr="00CC73AD" w:rsidRDefault="009606E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466F14E" w14:textId="2558C5A9" w:rsidR="009606E9" w:rsidRPr="00CC73AD" w:rsidRDefault="009606E9" w:rsidP="007E0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sz w:val="22"/>
          <w:szCs w:val="22"/>
        </w:rPr>
      </w:pPr>
      <w:r w:rsidRPr="00CC73AD">
        <w:rPr>
          <w:rFonts w:ascii="Times New Roman" w:hAnsi="Times New Roman" w:cs="Times New Roman"/>
          <w:sz w:val="22"/>
          <w:szCs w:val="22"/>
        </w:rPr>
        <w:t>Interest rate risk is the risk that future movements in market interest rates will affect the results of the Group</w:t>
      </w:r>
      <w:r w:rsidRPr="00F4158E">
        <w:rPr>
          <w:rFonts w:ascii="Times New Roman" w:hAnsi="Times New Roman" w:cs="Times New Roman"/>
          <w:sz w:val="22"/>
          <w:szCs w:val="22"/>
          <w:cs/>
        </w:rPr>
        <w:t>’</w:t>
      </w:r>
      <w:r w:rsidRPr="00CC73AD">
        <w:rPr>
          <w:rFonts w:ascii="Times New Roman" w:hAnsi="Times New Roman" w:cs="Times New Roman"/>
          <w:sz w:val="22"/>
          <w:szCs w:val="22"/>
        </w:rPr>
        <w:t xml:space="preserve">s operations and its cash flows </w:t>
      </w:r>
      <w:r w:rsidR="00AC3C36" w:rsidRPr="00CC73AD">
        <w:rPr>
          <w:rFonts w:ascii="Times New Roman" w:hAnsi="Times New Roman" w:cs="Times New Roman"/>
          <w:sz w:val="22"/>
          <w:szCs w:val="22"/>
        </w:rPr>
        <w:t>certainty</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Group is primarily exposed to interest rate risk from its borrowings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Group</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mitigates this risk by ensuring that the majority of its debt securities and borrowings are at fixed interest rates and uses derivatives, principally interest rate swaps, to manage exposure to fluctuations in interest rates on specific debt securities and borrowings</w:t>
      </w:r>
      <w:r w:rsidRPr="00F4158E">
        <w:rPr>
          <w:rFonts w:ascii="Times New Roman" w:hAnsi="Times New Roman" w:cs="Times New Roman"/>
          <w:sz w:val="22"/>
          <w:szCs w:val="22"/>
          <w:cs/>
        </w:rPr>
        <w:t xml:space="preserve">. </w:t>
      </w:r>
    </w:p>
    <w:p w14:paraId="3C440904" w14:textId="77777777" w:rsidR="009606E9" w:rsidRPr="00515558" w:rsidRDefault="009606E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222" w:type="dxa"/>
        <w:tblInd w:w="1418" w:type="dxa"/>
        <w:tblLayout w:type="fixed"/>
        <w:tblCellMar>
          <w:left w:w="0" w:type="dxa"/>
          <w:right w:w="0" w:type="dxa"/>
        </w:tblCellMar>
        <w:tblLook w:val="01E0" w:firstRow="1" w:lastRow="1" w:firstColumn="1" w:lastColumn="1" w:noHBand="0" w:noVBand="0"/>
      </w:tblPr>
      <w:tblGrid>
        <w:gridCol w:w="6415"/>
        <w:gridCol w:w="1807"/>
      </w:tblGrid>
      <w:tr w:rsidR="009606E9" w:rsidRPr="00CC73AD" w14:paraId="7C5CA127" w14:textId="77777777" w:rsidTr="00077965">
        <w:trPr>
          <w:tblHeader/>
        </w:trPr>
        <w:tc>
          <w:tcPr>
            <w:tcW w:w="6390" w:type="dxa"/>
          </w:tcPr>
          <w:p w14:paraId="191AA377" w14:textId="7F518196" w:rsidR="009606E9" w:rsidRPr="00CC73AD" w:rsidRDefault="009606E9" w:rsidP="00F4158E">
            <w:pPr>
              <w:pStyle w:val="BodyText"/>
              <w:tabs>
                <w:tab w:val="center" w:pos="4536"/>
                <w:tab w:val="right" w:pos="9072"/>
              </w:tabs>
              <w:spacing w:after="0" w:line="276" w:lineRule="auto"/>
              <w:ind w:right="-108"/>
              <w:rPr>
                <w:rFonts w:ascii="Times New Roman" w:hAnsi="Times New Roman" w:cs="Times New Roman"/>
                <w:b/>
                <w:i/>
                <w:iCs/>
                <w:sz w:val="22"/>
                <w:szCs w:val="22"/>
                <w:cs/>
              </w:rPr>
            </w:pPr>
            <w:r w:rsidRPr="00CC73AD">
              <w:rPr>
                <w:rFonts w:ascii="Times New Roman" w:hAnsi="Times New Roman" w:cs="Times New Roman"/>
                <w:b/>
                <w:bCs/>
                <w:i/>
                <w:iCs/>
                <w:sz w:val="22"/>
                <w:szCs w:val="22"/>
              </w:rPr>
              <w:t xml:space="preserve">Exposure to interest rate risk at 31 December </w:t>
            </w:r>
            <w:r w:rsidR="009C270B" w:rsidRPr="00CC73AD">
              <w:rPr>
                <w:rFonts w:ascii="Times New Roman" w:hAnsi="Times New Roman" w:cs="Times New Roman"/>
                <w:b/>
                <w:bCs/>
                <w:i/>
                <w:iCs/>
                <w:sz w:val="22"/>
                <w:szCs w:val="22"/>
              </w:rPr>
              <w:t>2020</w:t>
            </w:r>
          </w:p>
        </w:tc>
        <w:tc>
          <w:tcPr>
            <w:tcW w:w="1800" w:type="dxa"/>
            <w:vAlign w:val="bottom"/>
          </w:tcPr>
          <w:p w14:paraId="2DFDCADF" w14:textId="5B81762E" w:rsidR="009606E9" w:rsidRPr="00CC73AD" w:rsidRDefault="009606E9" w:rsidP="00F4158E">
            <w:pPr>
              <w:tabs>
                <w:tab w:val="decimal" w:pos="1065"/>
                <w:tab w:val="center" w:pos="4536"/>
                <w:tab w:val="right" w:pos="9072"/>
              </w:tabs>
              <w:spacing w:line="276" w:lineRule="auto"/>
              <w:ind w:hanging="20"/>
              <w:jc w:val="center"/>
              <w:rPr>
                <w:rFonts w:ascii="Times New Roman" w:hAnsi="Times New Roman" w:cs="Times New Roman"/>
                <w:sz w:val="22"/>
                <w:szCs w:val="22"/>
              </w:rPr>
            </w:pPr>
          </w:p>
        </w:tc>
      </w:tr>
      <w:tr w:rsidR="009606E9" w:rsidRPr="00CC73AD" w14:paraId="6962BE30" w14:textId="77777777" w:rsidTr="00077965">
        <w:trPr>
          <w:tblHeader/>
        </w:trPr>
        <w:tc>
          <w:tcPr>
            <w:tcW w:w="6390" w:type="dxa"/>
          </w:tcPr>
          <w:p w14:paraId="089F54B3" w14:textId="77777777" w:rsidR="009606E9" w:rsidRPr="00CC73AD" w:rsidRDefault="009606E9" w:rsidP="00F4158E">
            <w:pPr>
              <w:pStyle w:val="BodyText"/>
              <w:tabs>
                <w:tab w:val="center" w:pos="4536"/>
                <w:tab w:val="right" w:pos="9072"/>
              </w:tabs>
              <w:spacing w:after="0" w:line="276" w:lineRule="auto"/>
              <w:ind w:right="-108"/>
              <w:rPr>
                <w:rFonts w:ascii="Times New Roman" w:hAnsi="Times New Roman" w:cs="Times New Roman"/>
                <w:b/>
                <w:bCs/>
                <w:i/>
                <w:iCs/>
                <w:sz w:val="22"/>
                <w:szCs w:val="22"/>
              </w:rPr>
            </w:pPr>
          </w:p>
        </w:tc>
        <w:tc>
          <w:tcPr>
            <w:tcW w:w="1800" w:type="dxa"/>
            <w:vAlign w:val="bottom"/>
          </w:tcPr>
          <w:p w14:paraId="6381107F" w14:textId="4B6172E4" w:rsidR="009606E9" w:rsidRPr="00CC73AD" w:rsidRDefault="009606E9" w:rsidP="00F4158E">
            <w:pPr>
              <w:tabs>
                <w:tab w:val="decimal" w:pos="1065"/>
                <w:tab w:val="center" w:pos="4536"/>
                <w:tab w:val="right" w:pos="9072"/>
              </w:tabs>
              <w:spacing w:line="276" w:lineRule="auto"/>
              <w:ind w:left="-110"/>
              <w:jc w:val="right"/>
              <w:rPr>
                <w:rFonts w:ascii="Times New Roman" w:hAnsi="Times New Roman" w:cs="Times New Roman"/>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 xml:space="preserve">in </w:t>
            </w:r>
            <w:r w:rsidR="00AC4956" w:rsidRPr="00CC73AD">
              <w:rPr>
                <w:rFonts w:ascii="Times New Roman" w:hAnsi="Times New Roman" w:cs="Times New Roman"/>
                <w:i/>
                <w:iCs/>
                <w:sz w:val="22"/>
                <w:szCs w:val="22"/>
              </w:rPr>
              <w:t>thousand</w:t>
            </w:r>
            <w:r w:rsidRPr="00CC73AD">
              <w:rPr>
                <w:rFonts w:ascii="Times New Roman" w:hAnsi="Times New Roman" w:cs="Times New Roman"/>
                <w:i/>
                <w:iCs/>
                <w:sz w:val="22"/>
                <w:szCs w:val="22"/>
              </w:rPr>
              <w:t xml:space="preserve"> Baht</w:t>
            </w:r>
            <w:r w:rsidRPr="00F4158E">
              <w:rPr>
                <w:rFonts w:ascii="Times New Roman" w:hAnsi="Times New Roman" w:cs="Times New Roman"/>
                <w:i/>
                <w:iCs/>
                <w:sz w:val="22"/>
                <w:szCs w:val="22"/>
                <w:cs/>
              </w:rPr>
              <w:t>)</w:t>
            </w:r>
          </w:p>
        </w:tc>
      </w:tr>
      <w:tr w:rsidR="009606E9" w:rsidRPr="00CC73AD" w14:paraId="533DD5D0" w14:textId="77777777" w:rsidTr="00077965">
        <w:trPr>
          <w:tblHeader/>
        </w:trPr>
        <w:tc>
          <w:tcPr>
            <w:tcW w:w="6390" w:type="dxa"/>
          </w:tcPr>
          <w:p w14:paraId="44EDEB3E" w14:textId="77777777" w:rsidR="009606E9" w:rsidRPr="00CC73AD" w:rsidRDefault="009606E9" w:rsidP="00F4158E">
            <w:pPr>
              <w:pStyle w:val="BodyText"/>
              <w:tabs>
                <w:tab w:val="center" w:pos="4536"/>
                <w:tab w:val="right" w:pos="9072"/>
              </w:tabs>
              <w:spacing w:after="0" w:line="276" w:lineRule="auto"/>
              <w:ind w:right="-108"/>
              <w:rPr>
                <w:rFonts w:ascii="Times New Roman" w:hAnsi="Times New Roman" w:cs="Times New Roman"/>
                <w:b/>
                <w:i/>
                <w:iCs/>
                <w:sz w:val="22"/>
                <w:szCs w:val="22"/>
                <w:cs/>
              </w:rPr>
            </w:pPr>
            <w:r w:rsidRPr="00CC73AD">
              <w:rPr>
                <w:rFonts w:ascii="Times New Roman" w:hAnsi="Times New Roman" w:cs="Times New Roman"/>
                <w:b/>
                <w:i/>
                <w:iCs/>
                <w:sz w:val="22"/>
                <w:szCs w:val="22"/>
              </w:rPr>
              <w:t xml:space="preserve">Financial instruments with variable interest rates </w:t>
            </w:r>
          </w:p>
        </w:tc>
        <w:tc>
          <w:tcPr>
            <w:tcW w:w="1800" w:type="dxa"/>
            <w:vAlign w:val="bottom"/>
          </w:tcPr>
          <w:p w14:paraId="7666725A" w14:textId="77777777" w:rsidR="009606E9" w:rsidRPr="00CC73AD" w:rsidRDefault="009606E9" w:rsidP="00F4158E">
            <w:pPr>
              <w:tabs>
                <w:tab w:val="decimal" w:pos="1065"/>
                <w:tab w:val="decimal" w:pos="1240"/>
                <w:tab w:val="center" w:pos="4536"/>
                <w:tab w:val="right" w:pos="9072"/>
              </w:tabs>
              <w:spacing w:line="276" w:lineRule="auto"/>
              <w:rPr>
                <w:rFonts w:ascii="Times New Roman" w:hAnsi="Times New Roman" w:cs="Times New Roman"/>
                <w:sz w:val="22"/>
                <w:szCs w:val="22"/>
              </w:rPr>
            </w:pPr>
          </w:p>
        </w:tc>
      </w:tr>
      <w:tr w:rsidR="009606E9" w:rsidRPr="00CC73AD" w14:paraId="68A769C0" w14:textId="77777777" w:rsidTr="00077965">
        <w:trPr>
          <w:tblHeader/>
        </w:trPr>
        <w:tc>
          <w:tcPr>
            <w:tcW w:w="6390" w:type="dxa"/>
          </w:tcPr>
          <w:p w14:paraId="064074CB" w14:textId="77777777" w:rsidR="009606E9" w:rsidRPr="00CC73AD" w:rsidRDefault="009606E9" w:rsidP="00F4158E">
            <w:pPr>
              <w:pStyle w:val="BodyText"/>
              <w:tabs>
                <w:tab w:val="center" w:pos="4536"/>
                <w:tab w:val="right" w:pos="9072"/>
              </w:tabs>
              <w:spacing w:after="0"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Financial assets</w:t>
            </w:r>
          </w:p>
        </w:tc>
        <w:tc>
          <w:tcPr>
            <w:tcW w:w="1800" w:type="dxa"/>
            <w:vAlign w:val="bottom"/>
          </w:tcPr>
          <w:p w14:paraId="71CD3642" w14:textId="5984AE33" w:rsidR="009606E9" w:rsidRPr="00CC73AD" w:rsidRDefault="006116E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rPr>
                <w:rFonts w:ascii="Times New Roman" w:hAnsi="Times New Roman" w:cs="Times New Roman"/>
                <w:sz w:val="22"/>
                <w:szCs w:val="22"/>
              </w:rPr>
            </w:pPr>
            <w:r w:rsidRPr="00CC73AD">
              <w:rPr>
                <w:rFonts w:ascii="Times New Roman" w:hAnsi="Times New Roman" w:cs="Times New Roman"/>
                <w:sz w:val="22"/>
                <w:szCs w:val="22"/>
              </w:rPr>
              <w:t>2</w:t>
            </w:r>
            <w:r w:rsidR="00AC4956" w:rsidRPr="00CC73AD">
              <w:rPr>
                <w:rFonts w:ascii="Times New Roman" w:hAnsi="Times New Roman" w:cs="Times New Roman"/>
                <w:sz w:val="22"/>
                <w:szCs w:val="22"/>
              </w:rPr>
              <w:t>,089</w:t>
            </w:r>
          </w:p>
        </w:tc>
      </w:tr>
      <w:tr w:rsidR="009606E9" w:rsidRPr="00CC73AD" w14:paraId="6E28FE49" w14:textId="77777777" w:rsidTr="00077965">
        <w:trPr>
          <w:tblHeader/>
        </w:trPr>
        <w:tc>
          <w:tcPr>
            <w:tcW w:w="6390" w:type="dxa"/>
          </w:tcPr>
          <w:p w14:paraId="7990DA9D" w14:textId="77777777" w:rsidR="009606E9" w:rsidRPr="00CC73AD" w:rsidRDefault="009606E9" w:rsidP="00F4158E">
            <w:pPr>
              <w:pStyle w:val="BodyText"/>
              <w:tabs>
                <w:tab w:val="center" w:pos="4536"/>
                <w:tab w:val="right" w:pos="9072"/>
              </w:tabs>
              <w:spacing w:after="0"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Financial liabilities</w:t>
            </w:r>
          </w:p>
        </w:tc>
        <w:tc>
          <w:tcPr>
            <w:tcW w:w="1800" w:type="dxa"/>
            <w:tcBorders>
              <w:bottom w:val="single" w:sz="4" w:space="0" w:color="auto"/>
            </w:tcBorders>
            <w:vAlign w:val="bottom"/>
          </w:tcPr>
          <w:p w14:paraId="451FC081" w14:textId="7D154785" w:rsidR="009606E9" w:rsidRPr="00CC73AD" w:rsidRDefault="006116E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rPr>
                <w:rFonts w:ascii="Times New Roman" w:hAnsi="Times New Roman" w:cs="Times New Roman"/>
                <w:sz w:val="22"/>
                <w:szCs w:val="22"/>
              </w:rPr>
            </w:pPr>
            <w:r w:rsidRPr="00F4158E">
              <w:rPr>
                <w:rFonts w:ascii="Times New Roman" w:hAnsi="Times New Roman" w:cs="Times New Roman"/>
                <w:sz w:val="22"/>
                <w:szCs w:val="22"/>
                <w:cs/>
              </w:rPr>
              <w:t>(</w:t>
            </w:r>
            <w:r w:rsidR="00E87E37" w:rsidRPr="00CC73AD">
              <w:rPr>
                <w:rFonts w:ascii="Times New Roman" w:hAnsi="Times New Roman" w:cs="Times New Roman"/>
                <w:sz w:val="22"/>
                <w:szCs w:val="22"/>
              </w:rPr>
              <w:t>23,391,718</w:t>
            </w:r>
            <w:r w:rsidRPr="00F4158E">
              <w:rPr>
                <w:rFonts w:ascii="Times New Roman" w:hAnsi="Times New Roman" w:cs="Times New Roman"/>
                <w:sz w:val="22"/>
                <w:szCs w:val="22"/>
                <w:cs/>
              </w:rPr>
              <w:t>)</w:t>
            </w:r>
          </w:p>
        </w:tc>
      </w:tr>
      <w:tr w:rsidR="009606E9" w:rsidRPr="00CC73AD" w14:paraId="53D96F08" w14:textId="77777777" w:rsidTr="00077965">
        <w:trPr>
          <w:tblHeader/>
        </w:trPr>
        <w:tc>
          <w:tcPr>
            <w:tcW w:w="6390" w:type="dxa"/>
          </w:tcPr>
          <w:p w14:paraId="35B0262A" w14:textId="77777777" w:rsidR="009606E9" w:rsidRPr="00CC73AD" w:rsidRDefault="009606E9" w:rsidP="00F4158E">
            <w:pPr>
              <w:pStyle w:val="BodyText"/>
              <w:tabs>
                <w:tab w:val="center" w:pos="4536"/>
                <w:tab w:val="right" w:pos="9072"/>
              </w:tabs>
              <w:spacing w:after="0" w:line="276" w:lineRule="auto"/>
              <w:ind w:right="-108"/>
              <w:rPr>
                <w:rFonts w:ascii="Times New Roman" w:hAnsi="Times New Roman" w:cs="Times New Roman"/>
                <w:sz w:val="22"/>
                <w:szCs w:val="22"/>
                <w:cs/>
              </w:rPr>
            </w:pPr>
          </w:p>
        </w:tc>
        <w:tc>
          <w:tcPr>
            <w:tcW w:w="1800" w:type="dxa"/>
            <w:tcBorders>
              <w:top w:val="single" w:sz="4" w:space="0" w:color="auto"/>
            </w:tcBorders>
            <w:vAlign w:val="bottom"/>
          </w:tcPr>
          <w:p w14:paraId="41B4E59C" w14:textId="1771BEB8" w:rsidR="009606E9" w:rsidRPr="00CC73AD" w:rsidRDefault="006116E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rPr>
                <w:rFonts w:ascii="Times New Roman" w:hAnsi="Times New Roman" w:cs="Times New Roman"/>
                <w:b/>
                <w:bCs/>
                <w:sz w:val="22"/>
                <w:szCs w:val="22"/>
              </w:rPr>
            </w:pP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2</w:t>
            </w:r>
            <w:r w:rsidR="00E87E37" w:rsidRPr="00CC73AD">
              <w:rPr>
                <w:rFonts w:ascii="Times New Roman" w:hAnsi="Times New Roman" w:cs="Times New Roman"/>
                <w:b/>
                <w:bCs/>
                <w:sz w:val="22"/>
                <w:szCs w:val="22"/>
              </w:rPr>
              <w:t>3,389,629</w:t>
            </w:r>
            <w:r w:rsidRPr="00F4158E">
              <w:rPr>
                <w:rFonts w:ascii="Times New Roman" w:hAnsi="Times New Roman" w:cs="Times New Roman"/>
                <w:b/>
                <w:bCs/>
                <w:sz w:val="22"/>
                <w:szCs w:val="22"/>
                <w:cs/>
              </w:rPr>
              <w:t>)</w:t>
            </w:r>
          </w:p>
        </w:tc>
      </w:tr>
      <w:tr w:rsidR="009606E9" w:rsidRPr="00CC73AD" w14:paraId="316666B1" w14:textId="77777777" w:rsidTr="00077965">
        <w:trPr>
          <w:tblHeader/>
        </w:trPr>
        <w:tc>
          <w:tcPr>
            <w:tcW w:w="6390" w:type="dxa"/>
          </w:tcPr>
          <w:p w14:paraId="57856C2F" w14:textId="77777777" w:rsidR="009606E9" w:rsidRPr="00CC73AD" w:rsidRDefault="009606E9" w:rsidP="00F4158E">
            <w:pPr>
              <w:pStyle w:val="BodyText"/>
              <w:tabs>
                <w:tab w:val="center" w:pos="4536"/>
                <w:tab w:val="right" w:pos="9072"/>
              </w:tabs>
              <w:spacing w:after="0"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Interest rate swaps</w:t>
            </w:r>
          </w:p>
        </w:tc>
        <w:tc>
          <w:tcPr>
            <w:tcW w:w="1800" w:type="dxa"/>
            <w:tcBorders>
              <w:bottom w:val="single" w:sz="4" w:space="0" w:color="auto"/>
            </w:tcBorders>
            <w:vAlign w:val="bottom"/>
          </w:tcPr>
          <w:p w14:paraId="34941E97" w14:textId="1A6D2388" w:rsidR="009606E9" w:rsidRPr="00CC73AD" w:rsidRDefault="0022773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rPr>
                <w:rFonts w:ascii="Times New Roman" w:hAnsi="Times New Roman" w:cs="Times New Roman"/>
                <w:sz w:val="22"/>
                <w:szCs w:val="22"/>
              </w:rPr>
            </w:pPr>
            <w:r w:rsidRPr="00CC73AD">
              <w:rPr>
                <w:rFonts w:ascii="Times New Roman" w:hAnsi="Times New Roman" w:cs="Times New Roman"/>
                <w:sz w:val="22"/>
                <w:szCs w:val="22"/>
              </w:rPr>
              <w:t>2,2</w:t>
            </w:r>
            <w:r w:rsidR="00AC4956" w:rsidRPr="00CC73AD">
              <w:rPr>
                <w:rFonts w:ascii="Times New Roman" w:hAnsi="Times New Roman" w:cs="Times New Roman"/>
                <w:sz w:val="22"/>
                <w:szCs w:val="22"/>
              </w:rPr>
              <w:t>59,72</w:t>
            </w:r>
            <w:r w:rsidR="00E87E37" w:rsidRPr="00CC73AD">
              <w:rPr>
                <w:rFonts w:ascii="Times New Roman" w:hAnsi="Times New Roman" w:cs="Times New Roman"/>
                <w:sz w:val="22"/>
                <w:szCs w:val="22"/>
              </w:rPr>
              <w:t>7</w:t>
            </w:r>
          </w:p>
        </w:tc>
      </w:tr>
      <w:tr w:rsidR="009606E9" w:rsidRPr="00CC73AD" w14:paraId="5B473F4C" w14:textId="77777777" w:rsidTr="00077965">
        <w:trPr>
          <w:tblHeader/>
        </w:trPr>
        <w:tc>
          <w:tcPr>
            <w:tcW w:w="6390" w:type="dxa"/>
          </w:tcPr>
          <w:p w14:paraId="407E53FD" w14:textId="77777777" w:rsidR="009606E9" w:rsidRPr="00CC73AD" w:rsidRDefault="009606E9" w:rsidP="00F4158E">
            <w:pPr>
              <w:pStyle w:val="BodyText"/>
              <w:tabs>
                <w:tab w:val="center" w:pos="4536"/>
                <w:tab w:val="right" w:pos="9072"/>
              </w:tabs>
              <w:spacing w:after="0" w:line="276" w:lineRule="auto"/>
              <w:ind w:right="-108"/>
              <w:rPr>
                <w:rFonts w:ascii="Times New Roman" w:hAnsi="Times New Roman" w:cs="Times New Roman"/>
                <w:sz w:val="22"/>
                <w:szCs w:val="22"/>
                <w:cs/>
              </w:rPr>
            </w:pPr>
          </w:p>
        </w:tc>
        <w:tc>
          <w:tcPr>
            <w:tcW w:w="1800" w:type="dxa"/>
            <w:tcBorders>
              <w:top w:val="single" w:sz="4" w:space="0" w:color="auto"/>
              <w:bottom w:val="double" w:sz="4" w:space="0" w:color="auto"/>
            </w:tcBorders>
            <w:vAlign w:val="bottom"/>
          </w:tcPr>
          <w:p w14:paraId="4968F9E2" w14:textId="127FD4F5" w:rsidR="009606E9" w:rsidRPr="00CC73AD" w:rsidRDefault="0022773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rPr>
                <w:rFonts w:ascii="Times New Roman" w:hAnsi="Times New Roman" w:cs="Times New Roman"/>
                <w:b/>
                <w:bCs/>
                <w:sz w:val="22"/>
                <w:szCs w:val="22"/>
              </w:rPr>
            </w:pP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2</w:t>
            </w:r>
            <w:r w:rsidR="00E87E37" w:rsidRPr="00CC73AD">
              <w:rPr>
                <w:rFonts w:ascii="Times New Roman" w:hAnsi="Times New Roman" w:cs="Times New Roman"/>
                <w:b/>
                <w:bCs/>
                <w:sz w:val="22"/>
                <w:szCs w:val="22"/>
              </w:rPr>
              <w:t>1,129,902</w:t>
            </w:r>
            <w:r w:rsidRPr="00F4158E">
              <w:rPr>
                <w:rFonts w:ascii="Times New Roman" w:hAnsi="Times New Roman" w:cs="Times New Roman"/>
                <w:b/>
                <w:bCs/>
                <w:sz w:val="22"/>
                <w:szCs w:val="22"/>
                <w:cs/>
              </w:rPr>
              <w:t>)</w:t>
            </w:r>
          </w:p>
        </w:tc>
      </w:tr>
    </w:tbl>
    <w:p w14:paraId="57542B89" w14:textId="77777777" w:rsidR="009606E9" w:rsidRPr="00CC73AD" w:rsidRDefault="009606E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62AE7C8" w14:textId="77777777" w:rsidR="005E594B" w:rsidRDefault="005E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53171A4F" w14:textId="541A75ED" w:rsidR="009606E9" w:rsidRPr="00CC73AD" w:rsidRDefault="009606E9" w:rsidP="007E0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i/>
          <w:iCs/>
          <w:color w:val="0000FF"/>
          <w:sz w:val="22"/>
          <w:szCs w:val="22"/>
          <w:shd w:val="clear" w:color="auto" w:fill="D9D9D9"/>
        </w:rPr>
      </w:pPr>
      <w:r w:rsidRPr="00CC73AD">
        <w:rPr>
          <w:rFonts w:ascii="Times New Roman" w:hAnsi="Times New Roman" w:cs="Times New Roman"/>
          <w:i/>
          <w:iCs/>
          <w:sz w:val="22"/>
          <w:szCs w:val="22"/>
        </w:rPr>
        <w:t>Interest rate swap contract</w:t>
      </w:r>
      <w:r w:rsidRPr="00F4158E">
        <w:rPr>
          <w:rFonts w:ascii="Times New Roman" w:hAnsi="Times New Roman" w:cs="Times New Roman"/>
          <w:i/>
          <w:iCs/>
          <w:sz w:val="22"/>
          <w:szCs w:val="22"/>
          <w:cs/>
        </w:rPr>
        <w:t xml:space="preserve"> </w:t>
      </w:r>
    </w:p>
    <w:p w14:paraId="385925FC" w14:textId="77777777" w:rsidR="009606E9" w:rsidRPr="00515558" w:rsidRDefault="009606E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F1313DB" w14:textId="0BB86AF7" w:rsidR="009606E9" w:rsidRPr="00CC73AD" w:rsidRDefault="009606E9" w:rsidP="007E0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18"/>
        <w:jc w:val="thaiDistribute"/>
        <w:rPr>
          <w:rFonts w:ascii="Times New Roman" w:hAnsi="Times New Roman" w:cs="Times New Roman"/>
          <w:sz w:val="22"/>
          <w:szCs w:val="22"/>
        </w:rPr>
      </w:pPr>
      <w:r w:rsidRPr="00CC73AD">
        <w:rPr>
          <w:rFonts w:ascii="Times New Roman" w:hAnsi="Times New Roman" w:cs="Times New Roman"/>
          <w:sz w:val="22"/>
          <w:szCs w:val="22"/>
        </w:rPr>
        <w:t>The</w:t>
      </w:r>
      <w:r w:rsidRPr="00CC73AD">
        <w:rPr>
          <w:rFonts w:ascii="Times New Roman" w:hAnsi="Times New Roman" w:cs="Times New Roman"/>
          <w:spacing w:val="-2"/>
          <w:sz w:val="22"/>
          <w:szCs w:val="22"/>
        </w:rPr>
        <w:t xml:space="preserve"> Group has entered into interest rate swap contracts with </w:t>
      </w:r>
      <w:r w:rsidR="00EB3B18">
        <w:rPr>
          <w:rFonts w:ascii="Times New Roman" w:hAnsi="Times New Roman" w:cs="Times New Roman"/>
          <w:spacing w:val="-2"/>
          <w:sz w:val="22"/>
          <w:szCs w:val="22"/>
        </w:rPr>
        <w:t xml:space="preserve">a </w:t>
      </w:r>
      <w:r w:rsidR="00501F13" w:rsidRPr="00CC73AD">
        <w:rPr>
          <w:rFonts w:ascii="Times New Roman" w:hAnsi="Times New Roman" w:cs="Times New Roman"/>
          <w:spacing w:val="-2"/>
          <w:sz w:val="22"/>
          <w:szCs w:val="22"/>
        </w:rPr>
        <w:t xml:space="preserve">foreign </w:t>
      </w:r>
      <w:r w:rsidRPr="00CC73AD">
        <w:rPr>
          <w:rFonts w:ascii="Times New Roman" w:hAnsi="Times New Roman" w:cs="Times New Roman"/>
          <w:spacing w:val="-2"/>
          <w:sz w:val="22"/>
          <w:szCs w:val="22"/>
        </w:rPr>
        <w:t>bank to hedge against</w:t>
      </w:r>
      <w:r w:rsidRPr="00CC73AD">
        <w:rPr>
          <w:rFonts w:ascii="Times New Roman" w:hAnsi="Times New Roman" w:cs="Times New Roman"/>
          <w:sz w:val="22"/>
          <w:szCs w:val="22"/>
        </w:rPr>
        <w:t xml:space="preserve"> the risk of interest on </w:t>
      </w:r>
      <w:r w:rsidR="00501F13" w:rsidRPr="00CC73AD">
        <w:rPr>
          <w:rFonts w:ascii="Times New Roman" w:hAnsi="Times New Roman" w:cs="Times New Roman"/>
          <w:sz w:val="22"/>
          <w:szCs w:val="22"/>
        </w:rPr>
        <w:t>long</w:t>
      </w:r>
      <w:r w:rsidR="00501F13" w:rsidRPr="00F4158E">
        <w:rPr>
          <w:rFonts w:ascii="Times New Roman" w:hAnsi="Times New Roman" w:cs="Times New Roman"/>
          <w:sz w:val="22"/>
          <w:szCs w:val="22"/>
          <w:cs/>
        </w:rPr>
        <w:t>-</w:t>
      </w:r>
      <w:r w:rsidR="00501F13" w:rsidRPr="00CC73AD">
        <w:rPr>
          <w:rFonts w:ascii="Times New Roman" w:hAnsi="Times New Roman" w:cs="Times New Roman"/>
          <w:sz w:val="22"/>
          <w:szCs w:val="22"/>
        </w:rPr>
        <w:t xml:space="preserve">term </w:t>
      </w:r>
      <w:r w:rsidRPr="00CC73AD">
        <w:rPr>
          <w:rFonts w:ascii="Times New Roman" w:hAnsi="Times New Roman" w:cs="Times New Roman"/>
          <w:sz w:val="22"/>
          <w:szCs w:val="22"/>
        </w:rPr>
        <w:t>loans</w:t>
      </w:r>
      <w:r w:rsidR="00501F13" w:rsidRPr="00CC73AD">
        <w:rPr>
          <w:rFonts w:ascii="Times New Roman" w:hAnsi="Times New Roman" w:cs="Times New Roman"/>
          <w:sz w:val="22"/>
          <w:szCs w:val="22"/>
        </w:rPr>
        <w:t xml:space="preserve"> </w:t>
      </w:r>
      <w:r w:rsidRPr="00CC73AD">
        <w:rPr>
          <w:rFonts w:ascii="Times New Roman" w:hAnsi="Times New Roman" w:cs="Times New Roman"/>
          <w:sz w:val="22"/>
          <w:szCs w:val="22"/>
        </w:rPr>
        <w:t xml:space="preserve">of </w:t>
      </w:r>
      <w:r w:rsidR="00227733" w:rsidRPr="00CC73AD">
        <w:rPr>
          <w:rFonts w:ascii="Times New Roman" w:hAnsi="Times New Roman" w:cs="Times New Roman"/>
          <w:sz w:val="22"/>
          <w:szCs w:val="22"/>
        </w:rPr>
        <w:t>US</w:t>
      </w:r>
      <w:r w:rsidR="00245BAC" w:rsidRPr="00CC73AD">
        <w:rPr>
          <w:rFonts w:ascii="Times New Roman" w:hAnsi="Times New Roman" w:cs="Times New Roman"/>
          <w:sz w:val="22"/>
          <w:szCs w:val="22"/>
        </w:rPr>
        <w:t xml:space="preserve"> dollar</w:t>
      </w:r>
      <w:r w:rsidRPr="00F4158E">
        <w:rPr>
          <w:rFonts w:ascii="Times New Roman" w:hAnsi="Times New Roman" w:cs="Times New Roman"/>
          <w:sz w:val="22"/>
          <w:szCs w:val="22"/>
          <w:cs/>
        </w:rPr>
        <w:t xml:space="preserve"> </w:t>
      </w:r>
      <w:r w:rsidR="00227733" w:rsidRPr="00CC73AD">
        <w:rPr>
          <w:rFonts w:ascii="Times New Roman" w:hAnsi="Times New Roman" w:cs="Times New Roman"/>
          <w:sz w:val="22"/>
          <w:szCs w:val="22"/>
        </w:rPr>
        <w:t>75</w:t>
      </w:r>
      <w:r w:rsidRPr="00CC73AD">
        <w:rPr>
          <w:rFonts w:ascii="Times New Roman" w:hAnsi="Times New Roman" w:cs="Times New Roman"/>
          <w:sz w:val="22"/>
          <w:szCs w:val="22"/>
        </w:rPr>
        <w:t xml:space="preserve"> million</w:t>
      </w:r>
      <w:r w:rsidR="00227733" w:rsidRPr="00CC73AD">
        <w:rPr>
          <w:rFonts w:ascii="Times New Roman" w:hAnsi="Times New Roman" w:cs="Times New Roman"/>
          <w:sz w:val="22"/>
          <w:szCs w:val="22"/>
        </w:rPr>
        <w:t xml:space="preserve"> or equivalent to approximately Baht 2,260 million</w:t>
      </w:r>
      <w:r w:rsidR="002D1E16">
        <w:rPr>
          <w:rFonts w:ascii="Times New Roman" w:hAnsi="Times New Roman" w:cs="Times New Roman"/>
          <w:sz w:val="22"/>
          <w:szCs w:val="22"/>
        </w:rPr>
        <w:t>,</w:t>
      </w:r>
      <w:r w:rsidRPr="00CC73AD">
        <w:rPr>
          <w:rFonts w:ascii="Times New Roman" w:hAnsi="Times New Roman" w:cs="Times New Roman"/>
          <w:sz w:val="22"/>
          <w:szCs w:val="22"/>
        </w:rPr>
        <w:t xml:space="preserve"> whereby exchanging floating interest rates based on </w:t>
      </w:r>
      <w:r w:rsidR="00501F13" w:rsidRPr="00CC73AD">
        <w:rPr>
          <w:rFonts w:ascii="Times New Roman" w:hAnsi="Times New Roman" w:cs="Times New Roman"/>
          <w:sz w:val="22"/>
          <w:szCs w:val="22"/>
        </w:rPr>
        <w:t xml:space="preserve">LIBOR </w:t>
      </w:r>
      <w:r w:rsidRPr="00CC73AD">
        <w:rPr>
          <w:rFonts w:ascii="Times New Roman" w:hAnsi="Times New Roman" w:cs="Times New Roman"/>
          <w:sz w:val="22"/>
          <w:szCs w:val="22"/>
        </w:rPr>
        <w:t>with fixed interest rates</w:t>
      </w:r>
      <w:r w:rsidR="00227733" w:rsidRPr="00CC73AD">
        <w:rPr>
          <w:rFonts w:ascii="Times New Roman" w:hAnsi="Times New Roman" w:cs="Times New Roman"/>
          <w:sz w:val="22"/>
          <w:szCs w:val="22"/>
        </w:rPr>
        <w:t xml:space="preserve"> at 0</w:t>
      </w:r>
      <w:r w:rsidR="00227733" w:rsidRPr="00F4158E">
        <w:rPr>
          <w:rFonts w:ascii="Times New Roman" w:hAnsi="Times New Roman" w:cs="Times New Roman"/>
          <w:sz w:val="22"/>
          <w:szCs w:val="22"/>
          <w:cs/>
        </w:rPr>
        <w:t>.</w:t>
      </w:r>
      <w:r w:rsidR="00227733" w:rsidRPr="00CC73AD">
        <w:rPr>
          <w:rFonts w:ascii="Times New Roman" w:hAnsi="Times New Roman" w:cs="Times New Roman"/>
          <w:sz w:val="22"/>
          <w:szCs w:val="22"/>
        </w:rPr>
        <w:t>27</w:t>
      </w:r>
      <w:r w:rsidR="00227733" w:rsidRPr="00F4158E">
        <w:rPr>
          <w:rFonts w:ascii="Times New Roman" w:hAnsi="Times New Roman" w:cs="Times New Roman"/>
          <w:sz w:val="22"/>
          <w:szCs w:val="22"/>
          <w:cs/>
        </w:rPr>
        <w:t xml:space="preserve">% </w:t>
      </w:r>
      <w:r w:rsidR="00227733" w:rsidRPr="00CC73AD">
        <w:rPr>
          <w:rFonts w:ascii="Times New Roman" w:hAnsi="Times New Roman" w:cs="Times New Roman"/>
          <w:sz w:val="22"/>
          <w:szCs w:val="22"/>
        </w:rPr>
        <w:t>per year</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These contracts will be due within </w:t>
      </w:r>
      <w:r w:rsidR="00227733" w:rsidRPr="00CC73AD">
        <w:rPr>
          <w:rFonts w:ascii="Times New Roman" w:hAnsi="Times New Roman" w:cs="Times New Roman"/>
          <w:sz w:val="22"/>
          <w:szCs w:val="22"/>
        </w:rPr>
        <w:t>January</w:t>
      </w:r>
      <w:r w:rsidRPr="00CC73AD">
        <w:rPr>
          <w:rFonts w:ascii="Times New Roman" w:hAnsi="Times New Roman" w:cs="Times New Roman"/>
          <w:sz w:val="22"/>
          <w:szCs w:val="22"/>
        </w:rPr>
        <w:t xml:space="preserve"> 2027</w:t>
      </w:r>
      <w:r w:rsidRPr="00F4158E">
        <w:rPr>
          <w:rFonts w:ascii="Times New Roman" w:hAnsi="Times New Roman" w:cs="Times New Roman"/>
          <w:sz w:val="22"/>
          <w:szCs w:val="22"/>
          <w:cs/>
        </w:rPr>
        <w:t>.</w:t>
      </w:r>
    </w:p>
    <w:p w14:paraId="3D999669" w14:textId="77777777" w:rsidR="005E594B" w:rsidRDefault="005E594B" w:rsidP="007E07C5">
      <w:pPr>
        <w:pStyle w:val="block"/>
        <w:tabs>
          <w:tab w:val="left" w:pos="2070"/>
        </w:tabs>
        <w:spacing w:after="0" w:line="276" w:lineRule="auto"/>
        <w:ind w:left="1418"/>
        <w:jc w:val="both"/>
        <w:rPr>
          <w:rFonts w:cs="Times New Roman"/>
          <w:i/>
          <w:iCs/>
          <w:szCs w:val="22"/>
          <w:lang w:val="en-US"/>
        </w:rPr>
      </w:pPr>
    </w:p>
    <w:p w14:paraId="482571B8" w14:textId="070A9F9A" w:rsidR="009606E9" w:rsidRPr="00CC73AD" w:rsidRDefault="009606E9" w:rsidP="007E07C5">
      <w:pPr>
        <w:pStyle w:val="block"/>
        <w:tabs>
          <w:tab w:val="left" w:pos="2070"/>
        </w:tabs>
        <w:spacing w:after="0" w:line="276" w:lineRule="auto"/>
        <w:ind w:left="1418"/>
        <w:jc w:val="both"/>
        <w:rPr>
          <w:rFonts w:cs="Times New Roman"/>
          <w:i/>
          <w:iCs/>
          <w:szCs w:val="22"/>
          <w:lang w:val="en-US"/>
        </w:rPr>
      </w:pPr>
      <w:r w:rsidRPr="00CC73AD">
        <w:rPr>
          <w:rFonts w:cs="Times New Roman"/>
          <w:i/>
          <w:iCs/>
          <w:szCs w:val="22"/>
          <w:lang w:val="en-US"/>
        </w:rPr>
        <w:t>Cash flow sensitivity analysis for variable</w:t>
      </w:r>
      <w:r w:rsidRPr="00F4158E">
        <w:rPr>
          <w:rFonts w:cs="Times New Roman"/>
          <w:i/>
          <w:iCs/>
          <w:szCs w:val="22"/>
          <w:cs/>
          <w:lang w:val="en-US" w:bidi="th-TH"/>
        </w:rPr>
        <w:t>-</w:t>
      </w:r>
      <w:r w:rsidRPr="00CC73AD">
        <w:rPr>
          <w:rFonts w:cs="Times New Roman"/>
          <w:i/>
          <w:iCs/>
          <w:szCs w:val="22"/>
          <w:lang w:val="en-US"/>
        </w:rPr>
        <w:t>rate instruments</w:t>
      </w:r>
    </w:p>
    <w:p w14:paraId="5F888BE4" w14:textId="77777777" w:rsidR="009606E9" w:rsidRPr="00515558" w:rsidRDefault="009606E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46B80D3" w14:textId="2BCF4C53" w:rsidR="009606E9" w:rsidRPr="00CC73AD" w:rsidRDefault="009606E9" w:rsidP="007E07C5">
      <w:pPr>
        <w:pStyle w:val="block"/>
        <w:tabs>
          <w:tab w:val="left" w:pos="2070"/>
        </w:tabs>
        <w:spacing w:after="0" w:line="276" w:lineRule="auto"/>
        <w:ind w:left="1418"/>
        <w:jc w:val="thaiDistribute"/>
        <w:rPr>
          <w:rFonts w:cs="Times New Roman"/>
          <w:szCs w:val="22"/>
          <w:lang w:val="en-US"/>
        </w:rPr>
      </w:pPr>
      <w:r w:rsidRPr="00CC73AD">
        <w:rPr>
          <w:rFonts w:cs="Times New Roman"/>
          <w:szCs w:val="22"/>
          <w:lang w:val="en-US"/>
        </w:rPr>
        <w:t xml:space="preserve">A </w:t>
      </w:r>
      <w:r w:rsidRPr="00CC73AD">
        <w:rPr>
          <w:rFonts w:cs="Times New Roman"/>
          <w:szCs w:val="22"/>
          <w:lang w:val="en-US" w:bidi="th-TH"/>
        </w:rPr>
        <w:t>reasonable possible change of 1</w:t>
      </w:r>
      <w:r w:rsidRPr="00F4158E">
        <w:rPr>
          <w:rFonts w:cs="Times New Roman"/>
          <w:szCs w:val="22"/>
          <w:cs/>
          <w:lang w:val="en-US" w:bidi="th-TH"/>
        </w:rPr>
        <w:t xml:space="preserve">% </w:t>
      </w:r>
      <w:r w:rsidRPr="00CC73AD">
        <w:rPr>
          <w:rFonts w:cs="Times New Roman"/>
          <w:szCs w:val="22"/>
          <w:lang w:val="en-US" w:bidi="th-TH"/>
        </w:rPr>
        <w:t>in interest rates at the reporting date would have profit or loss by the amounts shown below</w:t>
      </w:r>
      <w:r w:rsidRPr="00F4158E">
        <w:rPr>
          <w:rFonts w:cs="Times New Roman"/>
          <w:szCs w:val="22"/>
          <w:cs/>
          <w:lang w:val="en-US" w:bidi="th-TH"/>
        </w:rPr>
        <w:t xml:space="preserve">. </w:t>
      </w:r>
      <w:r w:rsidRPr="00CC73AD">
        <w:rPr>
          <w:rFonts w:cs="Times New Roman"/>
          <w:szCs w:val="22"/>
          <w:lang w:val="en-US" w:bidi="th-TH"/>
        </w:rPr>
        <w:t>This analysis assumes that</w:t>
      </w:r>
      <w:r w:rsidRPr="00CC73AD">
        <w:rPr>
          <w:rFonts w:cs="Times New Roman"/>
          <w:szCs w:val="22"/>
          <w:lang w:val="en-US"/>
        </w:rPr>
        <w:t xml:space="preserve"> all other variables, in particular foreign currency exchange rates, remain constant</w:t>
      </w:r>
      <w:r w:rsidRPr="00F4158E">
        <w:rPr>
          <w:rFonts w:cs="Times New Roman"/>
          <w:szCs w:val="22"/>
          <w:cs/>
          <w:lang w:val="en-US" w:bidi="th-TH"/>
        </w:rPr>
        <w:t>.</w:t>
      </w:r>
    </w:p>
    <w:p w14:paraId="7B39CDB4" w14:textId="77777777" w:rsidR="009606E9" w:rsidRPr="00F4158E" w:rsidRDefault="009606E9"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222" w:type="dxa"/>
        <w:tblInd w:w="1418" w:type="dxa"/>
        <w:tblLayout w:type="fixed"/>
        <w:tblCellMar>
          <w:left w:w="0" w:type="dxa"/>
          <w:right w:w="0" w:type="dxa"/>
        </w:tblCellMar>
        <w:tblLook w:val="0000" w:firstRow="0" w:lastRow="0" w:firstColumn="0" w:lastColumn="0" w:noHBand="0" w:noVBand="0"/>
      </w:tblPr>
      <w:tblGrid>
        <w:gridCol w:w="4619"/>
        <w:gridCol w:w="1755"/>
        <w:gridCol w:w="185"/>
        <w:gridCol w:w="1663"/>
      </w:tblGrid>
      <w:tr w:rsidR="00227733" w:rsidRPr="00CC73AD" w14:paraId="5DA3082B" w14:textId="77777777" w:rsidTr="00077965">
        <w:tc>
          <w:tcPr>
            <w:tcW w:w="4500" w:type="dxa"/>
          </w:tcPr>
          <w:p w14:paraId="7395754A" w14:textId="77777777" w:rsidR="00227733" w:rsidRPr="00CC73AD" w:rsidRDefault="00227733" w:rsidP="00F4158E">
            <w:pPr>
              <w:pStyle w:val="NoSpacing"/>
              <w:spacing w:line="276" w:lineRule="auto"/>
              <w:rPr>
                <w:rFonts w:ascii="Times New Roman" w:hAnsi="Times New Roman" w:cs="Times New Roman"/>
                <w:sz w:val="22"/>
              </w:rPr>
            </w:pPr>
          </w:p>
        </w:tc>
        <w:tc>
          <w:tcPr>
            <w:tcW w:w="3510" w:type="dxa"/>
            <w:gridSpan w:val="3"/>
          </w:tcPr>
          <w:p w14:paraId="47C17E4F" w14:textId="77777777" w:rsidR="00227733" w:rsidRPr="00CC73AD" w:rsidRDefault="00227733" w:rsidP="00F4158E">
            <w:pPr>
              <w:pStyle w:val="NoSpacing"/>
              <w:spacing w:line="276" w:lineRule="auto"/>
              <w:jc w:val="center"/>
              <w:rPr>
                <w:rFonts w:ascii="Times New Roman" w:hAnsi="Times New Roman" w:cs="Times New Roman"/>
                <w:bCs/>
                <w:sz w:val="22"/>
              </w:rPr>
            </w:pPr>
            <w:r w:rsidRPr="00CC73AD">
              <w:rPr>
                <w:rFonts w:ascii="Times New Roman" w:hAnsi="Times New Roman" w:cs="Times New Roman"/>
                <w:bCs/>
                <w:sz w:val="22"/>
              </w:rPr>
              <w:t>Profit or loss</w:t>
            </w:r>
          </w:p>
        </w:tc>
      </w:tr>
      <w:tr w:rsidR="00227733" w:rsidRPr="00CC73AD" w14:paraId="37B21738" w14:textId="77777777" w:rsidTr="00077965">
        <w:tc>
          <w:tcPr>
            <w:tcW w:w="4500" w:type="dxa"/>
          </w:tcPr>
          <w:p w14:paraId="527D3BED" w14:textId="77777777" w:rsidR="00227733" w:rsidRPr="00CC73AD" w:rsidRDefault="00227733" w:rsidP="00F4158E">
            <w:pPr>
              <w:pStyle w:val="NoSpacing"/>
              <w:spacing w:line="276" w:lineRule="auto"/>
              <w:ind w:left="-66"/>
              <w:rPr>
                <w:rFonts w:ascii="Times New Roman" w:hAnsi="Times New Roman" w:cs="Times New Roman"/>
                <w:b/>
                <w:bCs/>
                <w:i/>
                <w:iCs/>
                <w:sz w:val="22"/>
              </w:rPr>
            </w:pPr>
          </w:p>
          <w:p w14:paraId="2970D8ED" w14:textId="77777777" w:rsidR="00227733" w:rsidRPr="00CC73AD" w:rsidRDefault="00227733" w:rsidP="000779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2"/>
              </w:rPr>
            </w:pPr>
            <w:r w:rsidRPr="00CC73AD">
              <w:rPr>
                <w:rFonts w:ascii="Times New Roman" w:hAnsi="Times New Roman" w:cs="Times New Roman"/>
                <w:b/>
                <w:bCs/>
                <w:i/>
                <w:iCs/>
                <w:sz w:val="22"/>
              </w:rPr>
              <w:t>At 31 December 2020</w:t>
            </w:r>
          </w:p>
        </w:tc>
        <w:tc>
          <w:tcPr>
            <w:tcW w:w="1710" w:type="dxa"/>
          </w:tcPr>
          <w:p w14:paraId="693ED02A" w14:textId="77777777" w:rsidR="00227733" w:rsidRPr="00CC73AD" w:rsidRDefault="00227733" w:rsidP="00F4158E">
            <w:pPr>
              <w:pStyle w:val="NoSpacing"/>
              <w:spacing w:line="276" w:lineRule="auto"/>
              <w:jc w:val="center"/>
              <w:rPr>
                <w:rFonts w:ascii="Times New Roman" w:hAnsi="Times New Roman" w:cs="Times New Roman"/>
                <w:bCs/>
                <w:sz w:val="22"/>
              </w:rPr>
            </w:pPr>
            <w:r w:rsidRPr="00CC73AD">
              <w:rPr>
                <w:rFonts w:ascii="Times New Roman" w:hAnsi="Times New Roman" w:cs="Times New Roman"/>
                <w:bCs/>
                <w:sz w:val="22"/>
              </w:rPr>
              <w:t>1</w:t>
            </w:r>
            <w:r w:rsidRPr="00F4158E">
              <w:rPr>
                <w:rFonts w:ascii="Times New Roman" w:hAnsi="Times New Roman" w:cs="Times New Roman"/>
                <w:bCs/>
                <w:sz w:val="22"/>
                <w:cs/>
              </w:rPr>
              <w:t xml:space="preserve">% </w:t>
            </w:r>
            <w:r w:rsidRPr="00CC73AD">
              <w:rPr>
                <w:rFonts w:ascii="Times New Roman" w:hAnsi="Times New Roman" w:cs="Times New Roman"/>
                <w:bCs/>
                <w:sz w:val="22"/>
              </w:rPr>
              <w:t>increase in interest rate</w:t>
            </w:r>
          </w:p>
        </w:tc>
        <w:tc>
          <w:tcPr>
            <w:tcW w:w="180" w:type="dxa"/>
          </w:tcPr>
          <w:p w14:paraId="29C4D3D2" w14:textId="77777777" w:rsidR="00227733" w:rsidRPr="00CC73AD" w:rsidRDefault="00227733" w:rsidP="00F4158E">
            <w:pPr>
              <w:pStyle w:val="NoSpacing"/>
              <w:spacing w:line="276" w:lineRule="auto"/>
              <w:jc w:val="center"/>
              <w:rPr>
                <w:rFonts w:ascii="Times New Roman" w:hAnsi="Times New Roman" w:cs="Times New Roman"/>
                <w:bCs/>
                <w:sz w:val="22"/>
              </w:rPr>
            </w:pPr>
          </w:p>
        </w:tc>
        <w:tc>
          <w:tcPr>
            <w:tcW w:w="1620" w:type="dxa"/>
          </w:tcPr>
          <w:p w14:paraId="7EFEDCBA" w14:textId="77777777" w:rsidR="00227733" w:rsidRPr="00CC73AD" w:rsidRDefault="00227733" w:rsidP="00F4158E">
            <w:pPr>
              <w:pStyle w:val="NoSpacing"/>
              <w:spacing w:line="276" w:lineRule="auto"/>
              <w:jc w:val="center"/>
              <w:rPr>
                <w:rFonts w:ascii="Times New Roman" w:hAnsi="Times New Roman" w:cs="Times New Roman"/>
                <w:bCs/>
                <w:sz w:val="22"/>
              </w:rPr>
            </w:pPr>
            <w:r w:rsidRPr="00CC73AD">
              <w:rPr>
                <w:rFonts w:ascii="Times New Roman" w:hAnsi="Times New Roman" w:cs="Times New Roman"/>
                <w:bCs/>
                <w:sz w:val="22"/>
              </w:rPr>
              <w:t>1</w:t>
            </w:r>
            <w:r w:rsidRPr="00F4158E">
              <w:rPr>
                <w:rFonts w:ascii="Times New Roman" w:hAnsi="Times New Roman" w:cs="Times New Roman"/>
                <w:bCs/>
                <w:sz w:val="22"/>
                <w:cs/>
              </w:rPr>
              <w:t xml:space="preserve">% </w:t>
            </w:r>
            <w:r w:rsidRPr="00CC73AD">
              <w:rPr>
                <w:rFonts w:ascii="Times New Roman" w:hAnsi="Times New Roman" w:cs="Times New Roman"/>
                <w:bCs/>
                <w:sz w:val="22"/>
              </w:rPr>
              <w:t>decrease in interest rate</w:t>
            </w:r>
          </w:p>
        </w:tc>
      </w:tr>
      <w:tr w:rsidR="00227733" w:rsidRPr="00CC73AD" w14:paraId="221E3350" w14:textId="77777777" w:rsidTr="00077965">
        <w:tc>
          <w:tcPr>
            <w:tcW w:w="4500" w:type="dxa"/>
          </w:tcPr>
          <w:p w14:paraId="3C305F9F" w14:textId="77777777" w:rsidR="00227733" w:rsidRPr="00CC73AD" w:rsidRDefault="00227733" w:rsidP="00F4158E">
            <w:pPr>
              <w:pStyle w:val="NoSpacing"/>
              <w:spacing w:line="276" w:lineRule="auto"/>
              <w:ind w:left="-66"/>
              <w:rPr>
                <w:rFonts w:ascii="Times New Roman" w:hAnsi="Times New Roman" w:cs="Times New Roman"/>
                <w:b/>
                <w:bCs/>
                <w:i/>
                <w:iCs/>
                <w:sz w:val="22"/>
              </w:rPr>
            </w:pPr>
          </w:p>
        </w:tc>
        <w:tc>
          <w:tcPr>
            <w:tcW w:w="3510" w:type="dxa"/>
            <w:gridSpan w:val="3"/>
          </w:tcPr>
          <w:p w14:paraId="7DA445FF" w14:textId="7C7019DF" w:rsidR="00227733" w:rsidRPr="00CC73AD" w:rsidRDefault="00227733" w:rsidP="00F4158E">
            <w:pPr>
              <w:pStyle w:val="NoSpacing"/>
              <w:spacing w:line="276" w:lineRule="auto"/>
              <w:jc w:val="center"/>
              <w:rPr>
                <w:rFonts w:ascii="Times New Roman" w:hAnsi="Times New Roman" w:cs="Times New Roman"/>
                <w:bCs/>
                <w:i/>
                <w:iCs/>
                <w:sz w:val="22"/>
              </w:rPr>
            </w:pPr>
            <w:r w:rsidRPr="00F4158E">
              <w:rPr>
                <w:rFonts w:ascii="Times New Roman" w:hAnsi="Times New Roman" w:cs="Times New Roman"/>
                <w:bCs/>
                <w:i/>
                <w:iCs/>
                <w:sz w:val="22"/>
                <w:cs/>
              </w:rPr>
              <w:t>(</w:t>
            </w:r>
            <w:r w:rsidRPr="00CC73AD">
              <w:rPr>
                <w:rFonts w:ascii="Times New Roman" w:hAnsi="Times New Roman" w:cs="Times New Roman"/>
                <w:bCs/>
                <w:i/>
                <w:iCs/>
                <w:sz w:val="22"/>
              </w:rPr>
              <w:t xml:space="preserve">in </w:t>
            </w:r>
            <w:r w:rsidR="00B6791F" w:rsidRPr="00CC73AD">
              <w:rPr>
                <w:rFonts w:ascii="Times New Roman" w:hAnsi="Times New Roman" w:cs="Times New Roman"/>
                <w:bCs/>
                <w:i/>
                <w:iCs/>
                <w:sz w:val="22"/>
              </w:rPr>
              <w:t>thousand</w:t>
            </w:r>
            <w:r w:rsidRPr="00CC73AD">
              <w:rPr>
                <w:rFonts w:ascii="Times New Roman" w:hAnsi="Times New Roman" w:cs="Times New Roman"/>
                <w:bCs/>
                <w:i/>
                <w:iCs/>
                <w:sz w:val="22"/>
              </w:rPr>
              <w:t xml:space="preserve"> baht</w:t>
            </w:r>
            <w:r w:rsidRPr="00F4158E">
              <w:rPr>
                <w:rFonts w:ascii="Times New Roman" w:hAnsi="Times New Roman" w:cs="Times New Roman"/>
                <w:bCs/>
                <w:i/>
                <w:iCs/>
                <w:sz w:val="22"/>
                <w:cs/>
              </w:rPr>
              <w:t>)</w:t>
            </w:r>
          </w:p>
        </w:tc>
      </w:tr>
      <w:tr w:rsidR="00227733" w:rsidRPr="00CC73AD" w14:paraId="14917B23" w14:textId="77777777" w:rsidTr="00077965">
        <w:tc>
          <w:tcPr>
            <w:tcW w:w="4500" w:type="dxa"/>
          </w:tcPr>
          <w:p w14:paraId="2F5C869C" w14:textId="77777777" w:rsidR="00227733" w:rsidRPr="00CC73AD" w:rsidRDefault="00227733" w:rsidP="00077965">
            <w:pPr>
              <w:pStyle w:val="NoSpacing"/>
              <w:spacing w:line="276" w:lineRule="auto"/>
              <w:rPr>
                <w:rFonts w:ascii="Times New Roman" w:hAnsi="Times New Roman" w:cs="Times New Roman"/>
                <w:sz w:val="22"/>
              </w:rPr>
            </w:pPr>
            <w:r w:rsidRPr="00CC73AD">
              <w:rPr>
                <w:rFonts w:ascii="Times New Roman" w:hAnsi="Times New Roman" w:cs="Times New Roman"/>
                <w:sz w:val="22"/>
              </w:rPr>
              <w:t xml:space="preserve">Financial instruments with variable interest rate </w:t>
            </w:r>
          </w:p>
        </w:tc>
        <w:tc>
          <w:tcPr>
            <w:tcW w:w="1710" w:type="dxa"/>
          </w:tcPr>
          <w:p w14:paraId="4C512B1D" w14:textId="4AAFC972" w:rsidR="00227733" w:rsidRPr="00CC73AD" w:rsidRDefault="00227733" w:rsidP="00F415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spacing w:line="276" w:lineRule="auto"/>
              <w:rPr>
                <w:rFonts w:ascii="Times New Roman" w:hAnsi="Times New Roman" w:cs="Times New Roman"/>
                <w:sz w:val="22"/>
                <w:cs/>
              </w:rPr>
            </w:pPr>
            <w:r w:rsidRPr="00F4158E">
              <w:rPr>
                <w:rFonts w:ascii="Times New Roman" w:hAnsi="Times New Roman" w:cs="Times New Roman"/>
                <w:sz w:val="22"/>
                <w:cs/>
              </w:rPr>
              <w:t>(</w:t>
            </w:r>
            <w:r w:rsidR="00246A68" w:rsidRPr="00CC73AD">
              <w:rPr>
                <w:rFonts w:ascii="Times New Roman" w:hAnsi="Times New Roman" w:cs="Times New Roman"/>
                <w:sz w:val="22"/>
              </w:rPr>
              <w:t>225</w:t>
            </w:r>
            <w:r w:rsidR="00B6791F" w:rsidRPr="00CC73AD">
              <w:rPr>
                <w:rFonts w:ascii="Times New Roman" w:hAnsi="Times New Roman" w:cs="Times New Roman"/>
                <w:sz w:val="22"/>
              </w:rPr>
              <w:t>,840</w:t>
            </w:r>
            <w:r w:rsidRPr="00F4158E">
              <w:rPr>
                <w:rFonts w:ascii="Times New Roman" w:hAnsi="Times New Roman" w:cs="Times New Roman"/>
                <w:sz w:val="22"/>
                <w:cs/>
              </w:rPr>
              <w:t>)</w:t>
            </w:r>
          </w:p>
        </w:tc>
        <w:tc>
          <w:tcPr>
            <w:tcW w:w="180" w:type="dxa"/>
          </w:tcPr>
          <w:p w14:paraId="60EFC72F" w14:textId="77777777" w:rsidR="00227733" w:rsidRPr="00CC73AD" w:rsidRDefault="00227733" w:rsidP="00F4158E">
            <w:pPr>
              <w:pStyle w:val="NoSpacing"/>
              <w:spacing w:line="276" w:lineRule="auto"/>
              <w:jc w:val="right"/>
              <w:rPr>
                <w:rFonts w:ascii="Times New Roman" w:hAnsi="Times New Roman" w:cs="Times New Roman"/>
                <w:sz w:val="22"/>
              </w:rPr>
            </w:pPr>
          </w:p>
        </w:tc>
        <w:tc>
          <w:tcPr>
            <w:tcW w:w="1620" w:type="dxa"/>
          </w:tcPr>
          <w:p w14:paraId="00EB901F" w14:textId="31118DA2" w:rsidR="00227733" w:rsidRPr="00CC73AD" w:rsidRDefault="000D6E4B" w:rsidP="00F415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76" w:lineRule="auto"/>
              <w:rPr>
                <w:rFonts w:ascii="Times New Roman" w:hAnsi="Times New Roman" w:cs="Times New Roman"/>
                <w:sz w:val="22"/>
              </w:rPr>
            </w:pPr>
            <w:r w:rsidRPr="00CC73AD">
              <w:rPr>
                <w:rFonts w:ascii="Times New Roman" w:hAnsi="Times New Roman" w:cs="Times New Roman"/>
                <w:sz w:val="22"/>
              </w:rPr>
              <w:t>22</w:t>
            </w:r>
            <w:r w:rsidR="00B6791F" w:rsidRPr="00CC73AD">
              <w:rPr>
                <w:rFonts w:ascii="Times New Roman" w:hAnsi="Times New Roman" w:cs="Times New Roman"/>
                <w:sz w:val="22"/>
              </w:rPr>
              <w:t>5,840</w:t>
            </w:r>
          </w:p>
        </w:tc>
      </w:tr>
      <w:tr w:rsidR="00227733" w:rsidRPr="00CC73AD" w14:paraId="103B5CB5" w14:textId="77777777" w:rsidTr="00077965">
        <w:tc>
          <w:tcPr>
            <w:tcW w:w="4500" w:type="dxa"/>
          </w:tcPr>
          <w:p w14:paraId="2C2D9F78" w14:textId="77777777" w:rsidR="00227733" w:rsidRPr="00CC73AD" w:rsidRDefault="00227733" w:rsidP="00077965">
            <w:pPr>
              <w:pStyle w:val="NoSpacing"/>
              <w:spacing w:line="276" w:lineRule="auto"/>
              <w:rPr>
                <w:rFonts w:ascii="Times New Roman" w:hAnsi="Times New Roman" w:cs="Times New Roman"/>
                <w:sz w:val="22"/>
              </w:rPr>
            </w:pPr>
            <w:r w:rsidRPr="00CC73AD">
              <w:rPr>
                <w:rFonts w:ascii="Times New Roman" w:hAnsi="Times New Roman" w:cs="Times New Roman"/>
                <w:sz w:val="22"/>
              </w:rPr>
              <w:t>Interest rate swaps</w:t>
            </w:r>
          </w:p>
        </w:tc>
        <w:tc>
          <w:tcPr>
            <w:tcW w:w="1710" w:type="dxa"/>
            <w:tcBorders>
              <w:bottom w:val="single" w:sz="4" w:space="0" w:color="auto"/>
            </w:tcBorders>
          </w:tcPr>
          <w:p w14:paraId="6D4B8972" w14:textId="15AB46FF" w:rsidR="00227733" w:rsidRPr="00CC73AD" w:rsidRDefault="000D6E4B" w:rsidP="00F415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spacing w:line="276" w:lineRule="auto"/>
              <w:ind w:right="10"/>
              <w:rPr>
                <w:rFonts w:ascii="Times New Roman" w:hAnsi="Times New Roman" w:cs="Times New Roman"/>
                <w:sz w:val="22"/>
              </w:rPr>
            </w:pPr>
            <w:r w:rsidRPr="00CC73AD">
              <w:rPr>
                <w:rFonts w:ascii="Times New Roman" w:hAnsi="Times New Roman" w:cs="Times New Roman"/>
                <w:sz w:val="22"/>
              </w:rPr>
              <w:t>2</w:t>
            </w:r>
            <w:r w:rsidR="00B6791F" w:rsidRPr="00CC73AD">
              <w:rPr>
                <w:rFonts w:ascii="Times New Roman" w:hAnsi="Times New Roman" w:cs="Times New Roman"/>
                <w:sz w:val="22"/>
              </w:rPr>
              <w:t>2,597</w:t>
            </w:r>
          </w:p>
        </w:tc>
        <w:tc>
          <w:tcPr>
            <w:tcW w:w="180" w:type="dxa"/>
          </w:tcPr>
          <w:p w14:paraId="05E4C5DD" w14:textId="77777777" w:rsidR="00227733" w:rsidRPr="00CC73AD" w:rsidRDefault="00227733" w:rsidP="00F4158E">
            <w:pPr>
              <w:pStyle w:val="NoSpacing"/>
              <w:spacing w:line="276" w:lineRule="auto"/>
              <w:jc w:val="right"/>
              <w:rPr>
                <w:rFonts w:ascii="Times New Roman" w:hAnsi="Times New Roman" w:cs="Times New Roman"/>
                <w:sz w:val="22"/>
              </w:rPr>
            </w:pPr>
          </w:p>
        </w:tc>
        <w:tc>
          <w:tcPr>
            <w:tcW w:w="1620" w:type="dxa"/>
            <w:tcBorders>
              <w:bottom w:val="single" w:sz="4" w:space="0" w:color="auto"/>
            </w:tcBorders>
          </w:tcPr>
          <w:p w14:paraId="3487750B" w14:textId="370CA02C" w:rsidR="00227733" w:rsidRPr="00CC73AD" w:rsidRDefault="00227733" w:rsidP="00F415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76" w:lineRule="auto"/>
              <w:rPr>
                <w:rFonts w:ascii="Times New Roman" w:hAnsi="Times New Roman" w:cs="Times New Roman"/>
                <w:sz w:val="22"/>
              </w:rPr>
            </w:pPr>
            <w:r w:rsidRPr="00F4158E">
              <w:rPr>
                <w:rFonts w:ascii="Times New Roman" w:hAnsi="Times New Roman" w:cs="Times New Roman"/>
                <w:sz w:val="22"/>
                <w:cs/>
              </w:rPr>
              <w:t>(</w:t>
            </w:r>
            <w:r w:rsidR="000D6E4B" w:rsidRPr="00CC73AD">
              <w:rPr>
                <w:rFonts w:ascii="Times New Roman" w:hAnsi="Times New Roman" w:cs="Times New Roman"/>
                <w:sz w:val="22"/>
              </w:rPr>
              <w:t>2</w:t>
            </w:r>
            <w:r w:rsidR="00B6791F" w:rsidRPr="00CC73AD">
              <w:rPr>
                <w:rFonts w:ascii="Times New Roman" w:hAnsi="Times New Roman" w:cs="Times New Roman"/>
                <w:sz w:val="22"/>
              </w:rPr>
              <w:t>2,597</w:t>
            </w:r>
            <w:r w:rsidRPr="00F4158E">
              <w:rPr>
                <w:rFonts w:ascii="Times New Roman" w:hAnsi="Times New Roman" w:cs="Times New Roman"/>
                <w:sz w:val="22"/>
                <w:cs/>
              </w:rPr>
              <w:t>)</w:t>
            </w:r>
          </w:p>
        </w:tc>
      </w:tr>
      <w:tr w:rsidR="00227733" w:rsidRPr="00CC73AD" w14:paraId="1294326D" w14:textId="77777777" w:rsidTr="00077965">
        <w:tc>
          <w:tcPr>
            <w:tcW w:w="4500" w:type="dxa"/>
          </w:tcPr>
          <w:p w14:paraId="506042FA" w14:textId="77777777" w:rsidR="00227733" w:rsidRPr="00CC73AD" w:rsidRDefault="00227733" w:rsidP="00077965">
            <w:pPr>
              <w:pStyle w:val="NoSpacing"/>
              <w:spacing w:line="276" w:lineRule="auto"/>
              <w:rPr>
                <w:rFonts w:ascii="Times New Roman" w:hAnsi="Times New Roman" w:cs="Times New Roman"/>
                <w:b/>
                <w:bCs/>
                <w:sz w:val="22"/>
              </w:rPr>
            </w:pPr>
            <w:r w:rsidRPr="00CC73AD">
              <w:rPr>
                <w:rFonts w:ascii="Times New Roman" w:hAnsi="Times New Roman" w:cs="Times New Roman"/>
                <w:b/>
                <w:bCs/>
                <w:sz w:val="22"/>
              </w:rPr>
              <w:t xml:space="preserve">Cash flow sensitivity </w:t>
            </w:r>
            <w:r w:rsidRPr="00F4158E">
              <w:rPr>
                <w:rFonts w:ascii="Times New Roman" w:hAnsi="Times New Roman" w:cs="Times New Roman"/>
                <w:b/>
                <w:bCs/>
                <w:sz w:val="22"/>
                <w:cs/>
              </w:rPr>
              <w:t>(</w:t>
            </w:r>
            <w:r w:rsidRPr="00CC73AD">
              <w:rPr>
                <w:rFonts w:ascii="Times New Roman" w:hAnsi="Times New Roman" w:cs="Times New Roman"/>
                <w:b/>
                <w:bCs/>
                <w:sz w:val="22"/>
              </w:rPr>
              <w:t>net</w:t>
            </w:r>
            <w:r w:rsidRPr="00F4158E">
              <w:rPr>
                <w:rFonts w:ascii="Times New Roman" w:hAnsi="Times New Roman" w:cs="Times New Roman"/>
                <w:b/>
                <w:bCs/>
                <w:sz w:val="22"/>
                <w:cs/>
              </w:rPr>
              <w:t>)</w:t>
            </w:r>
          </w:p>
        </w:tc>
        <w:tc>
          <w:tcPr>
            <w:tcW w:w="1710" w:type="dxa"/>
            <w:tcBorders>
              <w:top w:val="single" w:sz="4" w:space="0" w:color="auto"/>
              <w:bottom w:val="double" w:sz="4" w:space="0" w:color="auto"/>
            </w:tcBorders>
          </w:tcPr>
          <w:p w14:paraId="17F645A4" w14:textId="0ED61F74" w:rsidR="00227733" w:rsidRPr="00CC73AD" w:rsidRDefault="00227733" w:rsidP="00F415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spacing w:line="276" w:lineRule="auto"/>
              <w:rPr>
                <w:rFonts w:ascii="Times New Roman" w:hAnsi="Times New Roman" w:cs="Times New Roman"/>
                <w:b/>
                <w:bCs/>
                <w:sz w:val="22"/>
              </w:rPr>
            </w:pPr>
            <w:r w:rsidRPr="00F4158E">
              <w:rPr>
                <w:rFonts w:ascii="Times New Roman" w:hAnsi="Times New Roman" w:cs="Times New Roman"/>
                <w:b/>
                <w:bCs/>
                <w:sz w:val="22"/>
                <w:cs/>
              </w:rPr>
              <w:t>(</w:t>
            </w:r>
            <w:r w:rsidR="000D6E4B" w:rsidRPr="00CC73AD">
              <w:rPr>
                <w:rFonts w:ascii="Times New Roman" w:hAnsi="Times New Roman" w:cs="Times New Roman"/>
                <w:b/>
                <w:bCs/>
                <w:sz w:val="22"/>
              </w:rPr>
              <w:t>203</w:t>
            </w:r>
            <w:r w:rsidR="00B6791F" w:rsidRPr="00CC73AD">
              <w:rPr>
                <w:rFonts w:ascii="Times New Roman" w:hAnsi="Times New Roman" w:cs="Times New Roman"/>
                <w:b/>
                <w:bCs/>
                <w:sz w:val="22"/>
              </w:rPr>
              <w:t>,243</w:t>
            </w:r>
            <w:r w:rsidRPr="00F4158E">
              <w:rPr>
                <w:rFonts w:ascii="Times New Roman" w:hAnsi="Times New Roman" w:cs="Times New Roman"/>
                <w:b/>
                <w:bCs/>
                <w:sz w:val="22"/>
                <w:cs/>
              </w:rPr>
              <w:t>)</w:t>
            </w:r>
          </w:p>
        </w:tc>
        <w:tc>
          <w:tcPr>
            <w:tcW w:w="180" w:type="dxa"/>
          </w:tcPr>
          <w:p w14:paraId="5DDA6FBB" w14:textId="77777777" w:rsidR="00227733" w:rsidRPr="00CC73AD" w:rsidRDefault="00227733" w:rsidP="00F4158E">
            <w:pPr>
              <w:pStyle w:val="NoSpacing"/>
              <w:spacing w:line="276" w:lineRule="auto"/>
              <w:jc w:val="right"/>
              <w:rPr>
                <w:rFonts w:ascii="Times New Roman" w:hAnsi="Times New Roman" w:cs="Times New Roman"/>
                <w:b/>
                <w:bCs/>
                <w:sz w:val="22"/>
              </w:rPr>
            </w:pPr>
          </w:p>
        </w:tc>
        <w:tc>
          <w:tcPr>
            <w:tcW w:w="1620" w:type="dxa"/>
            <w:tcBorders>
              <w:top w:val="single" w:sz="4" w:space="0" w:color="auto"/>
              <w:bottom w:val="double" w:sz="4" w:space="0" w:color="auto"/>
            </w:tcBorders>
          </w:tcPr>
          <w:p w14:paraId="1FFD39E5" w14:textId="127021A1" w:rsidR="00227733" w:rsidRPr="00CC73AD" w:rsidRDefault="000D6E4B" w:rsidP="00F415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76" w:lineRule="auto"/>
              <w:rPr>
                <w:rFonts w:ascii="Times New Roman" w:hAnsi="Times New Roman" w:cs="Times New Roman"/>
                <w:b/>
                <w:bCs/>
                <w:sz w:val="22"/>
              </w:rPr>
            </w:pPr>
            <w:r w:rsidRPr="00CC73AD">
              <w:rPr>
                <w:rFonts w:ascii="Times New Roman" w:hAnsi="Times New Roman" w:cs="Times New Roman"/>
                <w:b/>
                <w:bCs/>
                <w:sz w:val="22"/>
              </w:rPr>
              <w:t>203</w:t>
            </w:r>
            <w:r w:rsidR="00B6791F" w:rsidRPr="00CC73AD">
              <w:rPr>
                <w:rFonts w:ascii="Times New Roman" w:hAnsi="Times New Roman" w:cs="Times New Roman"/>
                <w:b/>
                <w:bCs/>
                <w:sz w:val="22"/>
              </w:rPr>
              <w:t>,243</w:t>
            </w:r>
          </w:p>
        </w:tc>
      </w:tr>
    </w:tbl>
    <w:p w14:paraId="4470B8FA" w14:textId="54CFE438" w:rsidR="00DA54F4" w:rsidRPr="00F4158E" w:rsidRDefault="00DA54F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bidi="ar-SA"/>
        </w:rPr>
      </w:pPr>
    </w:p>
    <w:p w14:paraId="3EC7B1F2" w14:textId="77777777" w:rsidR="00B2414F" w:rsidRDefault="00B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1E923C6F" w14:textId="3A392EDD" w:rsidR="00613A27" w:rsidRPr="00F4158E" w:rsidRDefault="000B132D" w:rsidP="00B2414F">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39" w:hanging="539"/>
        <w:jc w:val="both"/>
        <w:rPr>
          <w:rFonts w:ascii="Times New Roman" w:hAnsi="Times New Roman" w:cs="Times New Roman"/>
          <w:b/>
          <w:bCs/>
          <w:sz w:val="22"/>
        </w:rPr>
      </w:pPr>
      <w:r w:rsidRPr="00F4158E">
        <w:rPr>
          <w:rFonts w:ascii="Times New Roman" w:hAnsi="Times New Roman" w:cs="Times New Roman"/>
          <w:b/>
          <w:bCs/>
          <w:sz w:val="22"/>
        </w:rPr>
        <w:t>Commitments</w:t>
      </w:r>
      <w:r w:rsidR="008602B5" w:rsidRPr="00F4158E">
        <w:rPr>
          <w:rFonts w:ascii="Times New Roman" w:hAnsi="Times New Roman" w:cs="Times New Roman"/>
          <w:b/>
          <w:bCs/>
          <w:sz w:val="22"/>
          <w:cs/>
        </w:rPr>
        <w:t xml:space="preserve"> </w:t>
      </w:r>
      <w:r w:rsidR="00D026EE" w:rsidRPr="00F4158E">
        <w:rPr>
          <w:rFonts w:ascii="Times New Roman" w:hAnsi="Times New Roman" w:cs="Times New Roman"/>
          <w:b/>
          <w:bCs/>
          <w:sz w:val="22"/>
        </w:rPr>
        <w:t>and contingent liabilities</w:t>
      </w:r>
    </w:p>
    <w:p w14:paraId="6B252BB0" w14:textId="0E026CB4" w:rsidR="002855FD" w:rsidRPr="00497F68" w:rsidRDefault="002855FD"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0C09F614" w14:textId="538E5FBD" w:rsidR="000B132D" w:rsidRPr="00CC73AD" w:rsidRDefault="000B132D" w:rsidP="00B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szCs w:val="22"/>
        </w:rPr>
      </w:pPr>
      <w:r w:rsidRPr="00CC73AD">
        <w:rPr>
          <w:rFonts w:ascii="Times New Roman" w:hAnsi="Times New Roman" w:cs="Times New Roman"/>
          <w:sz w:val="22"/>
          <w:szCs w:val="22"/>
        </w:rPr>
        <w:t>As at 31 December, the Group had</w:t>
      </w:r>
      <w:r w:rsidRPr="00F4158E">
        <w:rPr>
          <w:rFonts w:ascii="Times New Roman" w:hAnsi="Times New Roman" w:cs="Times New Roman"/>
          <w:sz w:val="22"/>
          <w:szCs w:val="22"/>
          <w:cs/>
        </w:rPr>
        <w:t>:</w:t>
      </w:r>
    </w:p>
    <w:p w14:paraId="7532098C" w14:textId="77777777" w:rsidR="000B132D" w:rsidRPr="00CC73AD" w:rsidRDefault="000B132D"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1BA5271D" w14:textId="353F86E4" w:rsidR="000B132D" w:rsidRPr="00CC73AD" w:rsidRDefault="000B132D" w:rsidP="00B2414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both"/>
        <w:rPr>
          <w:rFonts w:ascii="Times New Roman" w:hAnsi="Times New Roman" w:cs="Times New Roman"/>
          <w:sz w:val="22"/>
          <w:szCs w:val="22"/>
        </w:rPr>
      </w:pPr>
      <w:r w:rsidRPr="00CC73AD">
        <w:rPr>
          <w:rFonts w:ascii="Times New Roman" w:hAnsi="Times New Roman" w:cs="Times New Roman"/>
          <w:sz w:val="22"/>
          <w:szCs w:val="22"/>
        </w:rPr>
        <w:t xml:space="preserve">The purchase and installation of </w:t>
      </w:r>
      <w:r w:rsidR="00925F47" w:rsidRPr="00CC73AD">
        <w:rPr>
          <w:rFonts w:ascii="Times New Roman" w:hAnsi="Times New Roman" w:cs="Times New Roman"/>
          <w:sz w:val="22"/>
          <w:szCs w:val="22"/>
        </w:rPr>
        <w:t xml:space="preserve">machinery and equipment of Baht </w:t>
      </w:r>
      <w:r w:rsidR="00FD3A28" w:rsidRPr="00CC73AD">
        <w:rPr>
          <w:rFonts w:ascii="Times New Roman" w:hAnsi="Times New Roman" w:cs="Times New Roman"/>
          <w:sz w:val="22"/>
          <w:szCs w:val="22"/>
        </w:rPr>
        <w:t>2,909</w:t>
      </w:r>
      <w:r w:rsidR="00D0606E"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million </w:t>
      </w:r>
      <w:r w:rsidR="00AB1D81" w:rsidRPr="00F4158E">
        <w:rPr>
          <w:rFonts w:ascii="Times New Roman" w:hAnsi="Times New Roman" w:cs="Times New Roman"/>
          <w:i/>
          <w:iCs/>
          <w:sz w:val="22"/>
          <w:szCs w:val="22"/>
          <w:cs/>
        </w:rPr>
        <w:t>(</w:t>
      </w:r>
      <w:r w:rsidR="005F26F4" w:rsidRPr="00CC73AD">
        <w:rPr>
          <w:rFonts w:ascii="Times New Roman" w:hAnsi="Times New Roman" w:cs="Times New Roman"/>
          <w:i/>
          <w:iCs/>
          <w:sz w:val="22"/>
          <w:szCs w:val="22"/>
        </w:rPr>
        <w:t>2019</w:t>
      </w:r>
      <w:r w:rsidR="00290A62" w:rsidRPr="00F4158E">
        <w:rPr>
          <w:rFonts w:ascii="Times New Roman" w:hAnsi="Times New Roman" w:cs="Times New Roman"/>
          <w:i/>
          <w:iCs/>
          <w:sz w:val="22"/>
          <w:szCs w:val="22"/>
          <w:cs/>
        </w:rPr>
        <w:t xml:space="preserve">: </w:t>
      </w:r>
      <w:r w:rsidR="00290A62" w:rsidRPr="00CC73AD">
        <w:rPr>
          <w:rFonts w:ascii="Times New Roman" w:hAnsi="Times New Roman" w:cs="Times New Roman"/>
          <w:i/>
          <w:iCs/>
          <w:sz w:val="22"/>
          <w:szCs w:val="22"/>
        </w:rPr>
        <w:t>Baht</w:t>
      </w:r>
      <w:r w:rsidR="00290A62" w:rsidRPr="00CC73AD">
        <w:rPr>
          <w:rFonts w:ascii="Times New Roman" w:hAnsi="Times New Roman" w:cs="Times New Roman"/>
          <w:i/>
          <w:iCs/>
          <w:sz w:val="22"/>
          <w:szCs w:val="22"/>
        </w:rPr>
        <w:br/>
      </w:r>
      <w:r w:rsidR="00EF6291" w:rsidRPr="00CC73AD">
        <w:rPr>
          <w:rFonts w:ascii="Times New Roman" w:hAnsi="Times New Roman" w:cs="Times New Roman"/>
          <w:i/>
          <w:iCs/>
          <w:sz w:val="22"/>
          <w:szCs w:val="22"/>
        </w:rPr>
        <w:t>4,571</w:t>
      </w:r>
      <w:r w:rsidR="002855FD" w:rsidRPr="00F4158E">
        <w:rPr>
          <w:rFonts w:ascii="Times New Roman" w:hAnsi="Times New Roman" w:cs="Times New Roman"/>
          <w:i/>
          <w:iCs/>
          <w:sz w:val="22"/>
          <w:szCs w:val="22"/>
          <w:cs/>
        </w:rPr>
        <w:t xml:space="preserve"> </w:t>
      </w:r>
      <w:r w:rsidRPr="00CC73AD">
        <w:rPr>
          <w:rFonts w:ascii="Times New Roman" w:hAnsi="Times New Roman" w:cs="Times New Roman"/>
          <w:i/>
          <w:iCs/>
          <w:sz w:val="22"/>
          <w:szCs w:val="22"/>
        </w:rPr>
        <w:t>million</w:t>
      </w:r>
      <w:r w:rsidRPr="00F4158E">
        <w:rPr>
          <w:rFonts w:ascii="Times New Roman" w:hAnsi="Times New Roman" w:cs="Times New Roman"/>
          <w:i/>
          <w:iCs/>
          <w:sz w:val="22"/>
          <w:szCs w:val="22"/>
          <w:cs/>
        </w:rPr>
        <w:t>)</w:t>
      </w:r>
      <w:r w:rsidRPr="00F4158E">
        <w:rPr>
          <w:rFonts w:ascii="Times New Roman" w:hAnsi="Times New Roman" w:cs="Times New Roman"/>
          <w:sz w:val="22"/>
          <w:szCs w:val="22"/>
          <w:cs/>
        </w:rPr>
        <w:t>.</w:t>
      </w:r>
    </w:p>
    <w:p w14:paraId="29DA42B4" w14:textId="77777777" w:rsidR="00D0606E" w:rsidRPr="00CC73AD" w:rsidRDefault="00D0606E"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353DAB96" w14:textId="3CA32928" w:rsidR="00065FAA" w:rsidRPr="00CC73AD" w:rsidRDefault="00065FAA" w:rsidP="00B2414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both"/>
        <w:rPr>
          <w:rFonts w:ascii="Times New Roman" w:hAnsi="Times New Roman" w:cs="Times New Roman"/>
          <w:sz w:val="22"/>
          <w:szCs w:val="22"/>
        </w:rPr>
      </w:pPr>
      <w:r w:rsidRPr="00CC73AD">
        <w:rPr>
          <w:rFonts w:ascii="Times New Roman" w:hAnsi="Times New Roman" w:cs="Times New Roman"/>
          <w:sz w:val="22"/>
          <w:szCs w:val="22"/>
        </w:rPr>
        <w:t xml:space="preserve">The purchase of raw material of Baht </w:t>
      </w:r>
      <w:r w:rsidR="00FD3A28" w:rsidRPr="00CC73AD">
        <w:rPr>
          <w:rFonts w:ascii="Times New Roman" w:hAnsi="Times New Roman" w:cs="Times New Roman"/>
          <w:sz w:val="22"/>
          <w:szCs w:val="22"/>
        </w:rPr>
        <w:t xml:space="preserve">856 </w:t>
      </w:r>
      <w:r w:rsidRPr="00CC73AD">
        <w:rPr>
          <w:rFonts w:ascii="Times New Roman" w:hAnsi="Times New Roman" w:cs="Times New Roman"/>
          <w:sz w:val="22"/>
          <w:szCs w:val="22"/>
        </w:rPr>
        <w:t xml:space="preserve">million </w:t>
      </w:r>
      <w:r w:rsidRPr="00F4158E">
        <w:rPr>
          <w:rFonts w:ascii="Times New Roman" w:hAnsi="Times New Roman" w:cs="Times New Roman"/>
          <w:i/>
          <w:iCs/>
          <w:sz w:val="22"/>
          <w:szCs w:val="22"/>
          <w:cs/>
        </w:rPr>
        <w:t>(</w:t>
      </w:r>
      <w:r w:rsidR="005F26F4" w:rsidRPr="00CC73AD">
        <w:rPr>
          <w:rFonts w:ascii="Times New Roman" w:hAnsi="Times New Roman" w:cs="Times New Roman"/>
          <w:i/>
          <w:iCs/>
          <w:sz w:val="22"/>
          <w:szCs w:val="22"/>
        </w:rPr>
        <w:t>2019</w:t>
      </w:r>
      <w:r w:rsidR="00BF241F" w:rsidRPr="00F4158E">
        <w:rPr>
          <w:rFonts w:ascii="Times New Roman" w:hAnsi="Times New Roman" w:cs="Times New Roman"/>
          <w:i/>
          <w:iCs/>
          <w:sz w:val="22"/>
          <w:szCs w:val="22"/>
          <w:cs/>
        </w:rPr>
        <w:t xml:space="preserve">: </w:t>
      </w:r>
      <w:r w:rsidR="00BF241F" w:rsidRPr="00CC73AD">
        <w:rPr>
          <w:rFonts w:ascii="Times New Roman" w:hAnsi="Times New Roman" w:cs="Times New Roman"/>
          <w:i/>
          <w:iCs/>
          <w:sz w:val="22"/>
          <w:szCs w:val="22"/>
        </w:rPr>
        <w:t xml:space="preserve">Baht </w:t>
      </w:r>
      <w:r w:rsidR="00EF6291" w:rsidRPr="00CC73AD">
        <w:rPr>
          <w:rFonts w:ascii="Times New Roman" w:hAnsi="Times New Roman" w:cs="Times New Roman"/>
          <w:i/>
          <w:iCs/>
          <w:sz w:val="22"/>
          <w:szCs w:val="22"/>
        </w:rPr>
        <w:t xml:space="preserve">648 </w:t>
      </w:r>
      <w:r w:rsidRPr="00CC73AD">
        <w:rPr>
          <w:rFonts w:ascii="Times New Roman" w:hAnsi="Times New Roman" w:cs="Times New Roman"/>
          <w:i/>
          <w:iCs/>
          <w:sz w:val="22"/>
          <w:szCs w:val="22"/>
        </w:rPr>
        <w:t>million</w:t>
      </w:r>
      <w:r w:rsidRPr="00F4158E">
        <w:rPr>
          <w:rFonts w:ascii="Times New Roman" w:hAnsi="Times New Roman" w:cs="Times New Roman"/>
          <w:i/>
          <w:iCs/>
          <w:sz w:val="22"/>
          <w:szCs w:val="22"/>
          <w:cs/>
        </w:rPr>
        <w:t>)</w:t>
      </w:r>
      <w:r w:rsidRPr="00F4158E">
        <w:rPr>
          <w:rFonts w:ascii="Times New Roman" w:hAnsi="Times New Roman" w:cs="Times New Roman"/>
          <w:sz w:val="22"/>
          <w:szCs w:val="22"/>
          <w:cs/>
        </w:rPr>
        <w:t>.</w:t>
      </w:r>
    </w:p>
    <w:p w14:paraId="43C02281" w14:textId="77777777" w:rsidR="006C7728" w:rsidRPr="00497F68" w:rsidRDefault="006C7728"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7C8E9436" w14:textId="2F760B75" w:rsidR="000B132D" w:rsidRPr="00CC73AD" w:rsidRDefault="00433331" w:rsidP="00B2414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both"/>
        <w:rPr>
          <w:rFonts w:ascii="Times New Roman" w:hAnsi="Times New Roman" w:cs="Times New Roman"/>
          <w:sz w:val="22"/>
          <w:szCs w:val="22"/>
        </w:rPr>
      </w:pPr>
      <w:r w:rsidRPr="00CC73AD">
        <w:rPr>
          <w:rFonts w:ascii="Times New Roman" w:hAnsi="Times New Roman" w:cs="Times New Roman"/>
          <w:sz w:val="22"/>
          <w:szCs w:val="22"/>
        </w:rPr>
        <w:t>Contingent liability for letter of guarantees issued by local banks for the Group to gov</w:t>
      </w:r>
      <w:r w:rsidR="009A33BB" w:rsidRPr="00CC73AD">
        <w:rPr>
          <w:rFonts w:ascii="Times New Roman" w:hAnsi="Times New Roman" w:cs="Times New Roman"/>
          <w:sz w:val="22"/>
          <w:szCs w:val="22"/>
        </w:rPr>
        <w:t xml:space="preserve">ernment </w:t>
      </w:r>
      <w:r w:rsidR="008425A8" w:rsidRPr="00CC73AD">
        <w:rPr>
          <w:rFonts w:ascii="Times New Roman" w:hAnsi="Times New Roman" w:cs="Times New Roman"/>
          <w:sz w:val="22"/>
          <w:szCs w:val="22"/>
        </w:rPr>
        <w:t>organizations</w:t>
      </w:r>
      <w:r w:rsidR="009A33BB" w:rsidRPr="00CC73AD">
        <w:rPr>
          <w:rFonts w:ascii="Times New Roman" w:hAnsi="Times New Roman" w:cs="Times New Roman"/>
          <w:sz w:val="22"/>
          <w:szCs w:val="22"/>
        </w:rPr>
        <w:t xml:space="preserve"> of Baht </w:t>
      </w:r>
      <w:r w:rsidR="00FD3A28" w:rsidRPr="00F4158E">
        <w:rPr>
          <w:rFonts w:ascii="Times New Roman" w:hAnsi="Times New Roman" w:cs="Times New Roman"/>
          <w:sz w:val="22"/>
          <w:szCs w:val="22"/>
        </w:rPr>
        <w:t>81</w:t>
      </w:r>
      <w:r w:rsidR="00EF6291"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million </w:t>
      </w:r>
      <w:r w:rsidRPr="00F4158E">
        <w:rPr>
          <w:rFonts w:ascii="Times New Roman" w:hAnsi="Times New Roman" w:cs="Times New Roman"/>
          <w:i/>
          <w:iCs/>
          <w:sz w:val="22"/>
          <w:szCs w:val="22"/>
          <w:cs/>
        </w:rPr>
        <w:t>(</w:t>
      </w:r>
      <w:r w:rsidR="005F26F4" w:rsidRPr="00CC73AD">
        <w:rPr>
          <w:rFonts w:ascii="Times New Roman" w:hAnsi="Times New Roman" w:cs="Times New Roman"/>
          <w:i/>
          <w:iCs/>
          <w:sz w:val="22"/>
          <w:szCs w:val="22"/>
        </w:rPr>
        <w:t>2019</w:t>
      </w:r>
      <w:r w:rsidR="00BF241F" w:rsidRPr="00F4158E">
        <w:rPr>
          <w:rFonts w:ascii="Times New Roman" w:hAnsi="Times New Roman" w:cs="Times New Roman"/>
          <w:i/>
          <w:iCs/>
          <w:sz w:val="22"/>
          <w:szCs w:val="22"/>
          <w:cs/>
        </w:rPr>
        <w:t xml:space="preserve">: </w:t>
      </w:r>
      <w:r w:rsidR="00BF241F" w:rsidRPr="00CC73AD">
        <w:rPr>
          <w:rFonts w:ascii="Times New Roman" w:hAnsi="Times New Roman" w:cs="Times New Roman"/>
          <w:i/>
          <w:iCs/>
          <w:sz w:val="22"/>
          <w:szCs w:val="22"/>
        </w:rPr>
        <w:t xml:space="preserve">Baht </w:t>
      </w:r>
      <w:r w:rsidR="00EF6291" w:rsidRPr="00CC73AD">
        <w:rPr>
          <w:rFonts w:ascii="Times New Roman" w:hAnsi="Times New Roman" w:cs="Times New Roman"/>
          <w:i/>
          <w:iCs/>
          <w:sz w:val="22"/>
          <w:szCs w:val="22"/>
        </w:rPr>
        <w:t xml:space="preserve">85 </w:t>
      </w:r>
      <w:r w:rsidRPr="00CC73AD">
        <w:rPr>
          <w:rFonts w:ascii="Times New Roman" w:hAnsi="Times New Roman" w:cs="Times New Roman"/>
          <w:i/>
          <w:iCs/>
          <w:sz w:val="22"/>
          <w:szCs w:val="22"/>
        </w:rPr>
        <w:t>million</w:t>
      </w:r>
      <w:r w:rsidRPr="00F4158E">
        <w:rPr>
          <w:rFonts w:ascii="Times New Roman" w:hAnsi="Times New Roman" w:cs="Times New Roman"/>
          <w:i/>
          <w:iCs/>
          <w:sz w:val="22"/>
          <w:szCs w:val="22"/>
          <w:cs/>
        </w:rPr>
        <w:t>)</w:t>
      </w:r>
      <w:r w:rsidRPr="00F4158E">
        <w:rPr>
          <w:rFonts w:ascii="Times New Roman" w:hAnsi="Times New Roman" w:cs="Times New Roman"/>
          <w:sz w:val="22"/>
          <w:szCs w:val="22"/>
          <w:cs/>
        </w:rPr>
        <w:t>.</w:t>
      </w:r>
    </w:p>
    <w:p w14:paraId="0E2C8399" w14:textId="77777777" w:rsidR="00CF2860" w:rsidRPr="00CC73AD" w:rsidRDefault="00CF2860"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04D8C8CB" w14:textId="3F7D42AD" w:rsidR="00EB3346" w:rsidRPr="00CC73AD" w:rsidRDefault="009C35E5" w:rsidP="00B2414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both"/>
        <w:rPr>
          <w:rFonts w:ascii="Times New Roman" w:hAnsi="Times New Roman" w:cs="Times New Roman"/>
          <w:sz w:val="22"/>
          <w:szCs w:val="22"/>
        </w:rPr>
      </w:pPr>
      <w:r w:rsidRPr="00CC73AD">
        <w:rPr>
          <w:rFonts w:ascii="Times New Roman" w:hAnsi="Times New Roman" w:cs="Times New Roman"/>
          <w:sz w:val="22"/>
          <w:szCs w:val="22"/>
        </w:rPr>
        <w:t xml:space="preserve">Contingent liability </w:t>
      </w:r>
      <w:r w:rsidR="00A10865" w:rsidRPr="00CC73AD">
        <w:rPr>
          <w:rFonts w:ascii="Times New Roman" w:hAnsi="Times New Roman" w:cs="Times New Roman"/>
          <w:sz w:val="22"/>
          <w:szCs w:val="22"/>
        </w:rPr>
        <w:t>for borrowings</w:t>
      </w:r>
      <w:r w:rsidRPr="00CC73AD">
        <w:rPr>
          <w:rFonts w:ascii="Times New Roman" w:hAnsi="Times New Roman" w:cs="Times New Roman"/>
          <w:sz w:val="22"/>
          <w:szCs w:val="22"/>
        </w:rPr>
        <w:t xml:space="preserve"> guarantees issued by a local bank for the Group to associate wh</w:t>
      </w:r>
      <w:r w:rsidR="008425A8" w:rsidRPr="00CC73AD">
        <w:rPr>
          <w:rFonts w:ascii="Times New Roman" w:hAnsi="Times New Roman" w:cs="Times New Roman"/>
          <w:sz w:val="22"/>
          <w:szCs w:val="22"/>
        </w:rPr>
        <w:t xml:space="preserve">ich limit is not </w:t>
      </w:r>
      <w:r w:rsidR="00246A68" w:rsidRPr="00CC73AD">
        <w:rPr>
          <w:rFonts w:ascii="Times New Roman" w:hAnsi="Times New Roman" w:cs="Times New Roman"/>
          <w:sz w:val="22"/>
          <w:szCs w:val="22"/>
        </w:rPr>
        <w:t>exceed</w:t>
      </w:r>
      <w:r w:rsidR="008425A8" w:rsidRPr="00CC73AD">
        <w:rPr>
          <w:rFonts w:ascii="Times New Roman" w:hAnsi="Times New Roman" w:cs="Times New Roman"/>
          <w:sz w:val="22"/>
          <w:szCs w:val="22"/>
        </w:rPr>
        <w:t xml:space="preserve"> Baht </w:t>
      </w:r>
      <w:r w:rsidR="00FD3A28" w:rsidRPr="00CC73AD">
        <w:rPr>
          <w:rFonts w:ascii="Times New Roman" w:hAnsi="Times New Roman" w:cs="Times New Roman"/>
          <w:sz w:val="22"/>
          <w:szCs w:val="22"/>
        </w:rPr>
        <w:t>198</w:t>
      </w:r>
      <w:r w:rsidRPr="00CC73AD">
        <w:rPr>
          <w:rFonts w:ascii="Times New Roman" w:hAnsi="Times New Roman" w:cs="Times New Roman"/>
          <w:sz w:val="22"/>
          <w:szCs w:val="22"/>
        </w:rPr>
        <w:t xml:space="preserve"> million</w:t>
      </w:r>
      <w:r w:rsidR="00BB1540" w:rsidRPr="00F4158E">
        <w:rPr>
          <w:rFonts w:ascii="Times New Roman" w:hAnsi="Times New Roman" w:cs="Times New Roman"/>
          <w:sz w:val="22"/>
          <w:szCs w:val="22"/>
          <w:cs/>
        </w:rPr>
        <w:t xml:space="preserve"> </w:t>
      </w:r>
      <w:r w:rsidR="00BB1540" w:rsidRPr="00F4158E">
        <w:rPr>
          <w:rFonts w:ascii="Times New Roman" w:hAnsi="Times New Roman" w:cs="Times New Roman"/>
          <w:i/>
          <w:iCs/>
          <w:sz w:val="22"/>
          <w:szCs w:val="22"/>
          <w:cs/>
        </w:rPr>
        <w:t>(</w:t>
      </w:r>
      <w:r w:rsidR="005F26F4" w:rsidRPr="00CC73AD">
        <w:rPr>
          <w:rFonts w:ascii="Times New Roman" w:hAnsi="Times New Roman" w:cs="Times New Roman"/>
          <w:i/>
          <w:iCs/>
          <w:sz w:val="22"/>
          <w:szCs w:val="22"/>
        </w:rPr>
        <w:t>2019</w:t>
      </w:r>
      <w:r w:rsidR="00BB1540" w:rsidRPr="00F4158E">
        <w:rPr>
          <w:rFonts w:ascii="Times New Roman" w:hAnsi="Times New Roman" w:cs="Times New Roman"/>
          <w:i/>
          <w:iCs/>
          <w:sz w:val="22"/>
          <w:szCs w:val="22"/>
          <w:cs/>
        </w:rPr>
        <w:t xml:space="preserve">: </w:t>
      </w:r>
      <w:r w:rsidR="00BB1540" w:rsidRPr="00CC73AD">
        <w:rPr>
          <w:rFonts w:ascii="Times New Roman" w:hAnsi="Times New Roman" w:cs="Times New Roman"/>
          <w:i/>
          <w:iCs/>
          <w:sz w:val="22"/>
          <w:szCs w:val="22"/>
        </w:rPr>
        <w:t xml:space="preserve">Baht </w:t>
      </w:r>
      <w:r w:rsidR="00EF6291" w:rsidRPr="00CC73AD">
        <w:rPr>
          <w:rFonts w:ascii="Times New Roman" w:hAnsi="Times New Roman" w:cs="Times New Roman"/>
          <w:i/>
          <w:iCs/>
          <w:sz w:val="22"/>
          <w:szCs w:val="22"/>
        </w:rPr>
        <w:t>264</w:t>
      </w:r>
      <w:r w:rsidR="00BB1540" w:rsidRPr="00CC73AD">
        <w:rPr>
          <w:rFonts w:ascii="Times New Roman" w:hAnsi="Times New Roman" w:cs="Times New Roman"/>
          <w:i/>
          <w:iCs/>
          <w:sz w:val="22"/>
          <w:szCs w:val="22"/>
        </w:rPr>
        <w:t xml:space="preserve"> million</w:t>
      </w:r>
      <w:r w:rsidR="00BB1540" w:rsidRPr="00F4158E">
        <w:rPr>
          <w:rFonts w:ascii="Times New Roman" w:hAnsi="Times New Roman" w:cs="Times New Roman"/>
          <w:i/>
          <w:iCs/>
          <w:sz w:val="22"/>
          <w:szCs w:val="22"/>
          <w:cs/>
        </w:rPr>
        <w:t>)</w:t>
      </w:r>
      <w:r w:rsidR="00BB1540" w:rsidRPr="00F4158E">
        <w:rPr>
          <w:rFonts w:ascii="Times New Roman" w:hAnsi="Times New Roman" w:cs="Times New Roman"/>
          <w:sz w:val="22"/>
          <w:szCs w:val="22"/>
          <w:cs/>
        </w:rPr>
        <w:t>.</w:t>
      </w:r>
    </w:p>
    <w:p w14:paraId="7DDEFE85" w14:textId="77777777" w:rsidR="0074592C" w:rsidRPr="00497F68" w:rsidRDefault="0074592C"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54B10F81" w14:textId="2A387C9D" w:rsidR="00EF6291" w:rsidRPr="00CC73AD" w:rsidRDefault="00EF6291" w:rsidP="00B2414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both"/>
        <w:rPr>
          <w:rFonts w:ascii="Times New Roman" w:hAnsi="Times New Roman" w:cs="Times New Roman"/>
          <w:sz w:val="22"/>
          <w:szCs w:val="22"/>
        </w:rPr>
      </w:pPr>
      <w:r w:rsidRPr="00CC73AD">
        <w:rPr>
          <w:rFonts w:ascii="Times New Roman" w:hAnsi="Times New Roman" w:cs="Times New Roman"/>
          <w:sz w:val="22"/>
          <w:szCs w:val="22"/>
        </w:rPr>
        <w:t>A subsidiary has entered into agreements with foreign company for the delivery and loading of Woodchips to Vessel</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subsidiary is committed to sell and deliver the Woodchips in volume equivalent to approximately 48,000 BDMT per year</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agreement period is for 12 years with the commencement date in December 2034</w:t>
      </w:r>
      <w:r w:rsidRPr="00F4158E">
        <w:rPr>
          <w:rFonts w:ascii="Times New Roman" w:hAnsi="Times New Roman" w:cs="Times New Roman"/>
          <w:sz w:val="22"/>
          <w:szCs w:val="22"/>
          <w:cs/>
        </w:rPr>
        <w:t>.</w:t>
      </w:r>
    </w:p>
    <w:p w14:paraId="37071309" w14:textId="77777777" w:rsidR="00EF6291" w:rsidRPr="00497F68" w:rsidRDefault="00EF6291"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0B9BB9E3" w14:textId="4373C52F" w:rsidR="00613A27" w:rsidRPr="00F4158E" w:rsidRDefault="00EF6291" w:rsidP="00B2414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both"/>
        <w:rPr>
          <w:rFonts w:ascii="Times New Roman" w:hAnsi="Times New Roman" w:cs="Times New Roman"/>
          <w:sz w:val="22"/>
          <w:szCs w:val="22"/>
        </w:rPr>
      </w:pPr>
      <w:r w:rsidRPr="00CC73AD">
        <w:rPr>
          <w:rFonts w:ascii="Times New Roman" w:hAnsi="Times New Roman" w:cs="Times New Roman"/>
          <w:sz w:val="22"/>
          <w:szCs w:val="22"/>
        </w:rPr>
        <w:t>A subsidiary has entered into agreements with local company for provide Biofuel to delivery point</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 xml:space="preserve">The subsidiary is committed to sell and deliver the Biofuel in volume equivalent to approximately </w:t>
      </w:r>
      <w:r w:rsidRPr="00515558">
        <w:rPr>
          <w:rFonts w:ascii="Times New Roman" w:hAnsi="Times New Roman" w:cs="Times New Roman"/>
          <w:spacing w:val="-6"/>
          <w:sz w:val="22"/>
          <w:szCs w:val="22"/>
        </w:rPr>
        <w:t xml:space="preserve">73,000 </w:t>
      </w:r>
      <w:r w:rsidR="00246A68" w:rsidRPr="00515558">
        <w:rPr>
          <w:rFonts w:ascii="Times New Roman" w:hAnsi="Times New Roman" w:cs="Times New Roman"/>
          <w:spacing w:val="-6"/>
          <w:sz w:val="22"/>
          <w:szCs w:val="22"/>
        </w:rPr>
        <w:t>tons</w:t>
      </w:r>
      <w:r w:rsidRPr="00515558">
        <w:rPr>
          <w:rFonts w:ascii="Times New Roman" w:hAnsi="Times New Roman" w:cs="Times New Roman"/>
          <w:spacing w:val="-6"/>
          <w:sz w:val="22"/>
          <w:szCs w:val="22"/>
        </w:rPr>
        <w:t xml:space="preserve"> per year</w:t>
      </w:r>
      <w:r w:rsidRPr="00515558">
        <w:rPr>
          <w:rFonts w:ascii="Times New Roman" w:hAnsi="Times New Roman" w:cs="Times New Roman"/>
          <w:spacing w:val="-6"/>
          <w:sz w:val="22"/>
          <w:szCs w:val="22"/>
          <w:cs/>
        </w:rPr>
        <w:t xml:space="preserve">. </w:t>
      </w:r>
      <w:r w:rsidRPr="00515558">
        <w:rPr>
          <w:rFonts w:ascii="Times New Roman" w:hAnsi="Times New Roman" w:cs="Times New Roman"/>
          <w:spacing w:val="-6"/>
          <w:sz w:val="22"/>
          <w:szCs w:val="22"/>
        </w:rPr>
        <w:t>The agreement period is for 25 years with the commencement date in August 2037</w:t>
      </w:r>
      <w:r w:rsidRPr="00515558">
        <w:rPr>
          <w:rFonts w:ascii="Times New Roman" w:hAnsi="Times New Roman" w:cs="Times New Roman"/>
          <w:spacing w:val="-6"/>
          <w:sz w:val="22"/>
          <w:szCs w:val="22"/>
          <w:cs/>
        </w:rPr>
        <w:t>.</w:t>
      </w:r>
    </w:p>
    <w:p w14:paraId="10F3FD0B" w14:textId="77777777" w:rsidR="00A6059A" w:rsidRPr="00497F68" w:rsidRDefault="00A6059A"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58C7E3B2" w14:textId="23DDE66B" w:rsidR="000B132D" w:rsidRPr="00F4158E" w:rsidRDefault="000B132D" w:rsidP="00D85CA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2"/>
        </w:rPr>
      </w:pPr>
      <w:r w:rsidRPr="00F4158E">
        <w:rPr>
          <w:rFonts w:ascii="Times New Roman" w:hAnsi="Times New Roman" w:cs="Times New Roman"/>
          <w:b/>
          <w:bCs/>
          <w:sz w:val="22"/>
        </w:rPr>
        <w:t>Capital management</w:t>
      </w:r>
    </w:p>
    <w:p w14:paraId="0777036D" w14:textId="77777777" w:rsidR="000B132D" w:rsidRPr="00497F68" w:rsidRDefault="000B132D"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7BCB2551" w14:textId="77777777" w:rsidR="004A55F7" w:rsidRPr="00CC73AD" w:rsidRDefault="000B132D" w:rsidP="00F4158E">
      <w:pPr>
        <w:tabs>
          <w:tab w:val="clear" w:pos="454"/>
          <w:tab w:val="left" w:pos="562"/>
        </w:tabs>
        <w:spacing w:line="276" w:lineRule="auto"/>
        <w:ind w:left="562"/>
        <w:jc w:val="both"/>
        <w:rPr>
          <w:rFonts w:ascii="Times New Roman" w:hAnsi="Times New Roman" w:cs="Times New Roman"/>
          <w:sz w:val="22"/>
          <w:szCs w:val="22"/>
        </w:rPr>
      </w:pPr>
      <w:r w:rsidRPr="00CC73AD">
        <w:rPr>
          <w:rFonts w:ascii="Times New Roman" w:hAnsi="Times New Roman" w:cs="Times New Roman"/>
          <w:sz w:val="22"/>
          <w:szCs w:val="22"/>
        </w:rPr>
        <w:t>The management of the Group has the capital management policy to maintain a s</w:t>
      </w:r>
      <w:r w:rsidR="00030D36" w:rsidRPr="00CC73AD">
        <w:rPr>
          <w:rFonts w:ascii="Times New Roman" w:hAnsi="Times New Roman" w:cs="Times New Roman"/>
          <w:sz w:val="22"/>
          <w:szCs w:val="22"/>
        </w:rPr>
        <w:t>trong capital base by emphasis o</w:t>
      </w:r>
      <w:r w:rsidRPr="00CC73AD">
        <w:rPr>
          <w:rFonts w:ascii="Times New Roman" w:hAnsi="Times New Roman" w:cs="Times New Roman"/>
          <w:sz w:val="22"/>
          <w:szCs w:val="22"/>
        </w:rPr>
        <w:t>n planning and determining the operating strategies resulting in good business</w:t>
      </w:r>
      <w:r w:rsidRPr="00F4158E">
        <w:rPr>
          <w:rFonts w:ascii="Times New Roman" w:hAnsi="Times New Roman" w:cs="Times New Roman"/>
          <w:sz w:val="22"/>
          <w:szCs w:val="22"/>
          <w:cs/>
        </w:rPr>
        <w:t>’</w:t>
      </w:r>
      <w:r w:rsidRPr="00CC73AD">
        <w:rPr>
          <w:rFonts w:ascii="Times New Roman" w:hAnsi="Times New Roman" w:cs="Times New Roman"/>
          <w:sz w:val="22"/>
          <w:szCs w:val="22"/>
        </w:rPr>
        <w:t>s performance and sustain</w:t>
      </w:r>
      <w:r w:rsidR="00733AB0" w:rsidRPr="00CC73AD">
        <w:rPr>
          <w:rFonts w:ascii="Times New Roman" w:hAnsi="Times New Roman" w:cs="Times New Roman"/>
          <w:sz w:val="22"/>
          <w:szCs w:val="22"/>
        </w:rPr>
        <w:t>ed</w:t>
      </w:r>
      <w:r w:rsidRPr="00CC73AD">
        <w:rPr>
          <w:rFonts w:ascii="Times New Roman" w:hAnsi="Times New Roman" w:cs="Times New Roman"/>
          <w:sz w:val="22"/>
          <w:szCs w:val="22"/>
        </w:rPr>
        <w:t xml:space="preserve"> good cash flows management</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 addition,</w:t>
      </w:r>
      <w:r w:rsidR="00C83974"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the Group considers investing in projects which have good rate of return, appropriate working capital management, maintain a strong financial position and appropriate investment structure as to maintain sustain</w:t>
      </w:r>
      <w:r w:rsidR="006408B0" w:rsidRPr="00CC73AD">
        <w:rPr>
          <w:rFonts w:ascii="Times New Roman" w:hAnsi="Times New Roman" w:cs="Times New Roman"/>
          <w:sz w:val="22"/>
          <w:szCs w:val="22"/>
        </w:rPr>
        <w:t>ed</w:t>
      </w:r>
      <w:r w:rsidRPr="00CC73AD">
        <w:rPr>
          <w:rFonts w:ascii="Times New Roman" w:hAnsi="Times New Roman" w:cs="Times New Roman"/>
          <w:sz w:val="22"/>
          <w:szCs w:val="22"/>
        </w:rPr>
        <w:t xml:space="preserve"> future operations of the business and to maintain shareholders, investors, creditors and others interest</w:t>
      </w:r>
      <w:r w:rsidRPr="00F4158E">
        <w:rPr>
          <w:rFonts w:ascii="Times New Roman" w:hAnsi="Times New Roman" w:cs="Times New Roman"/>
          <w:sz w:val="22"/>
          <w:szCs w:val="22"/>
          <w:cs/>
        </w:rPr>
        <w:t>’</w:t>
      </w:r>
      <w:r w:rsidRPr="00CC73AD">
        <w:rPr>
          <w:rFonts w:ascii="Times New Roman" w:hAnsi="Times New Roman" w:cs="Times New Roman"/>
          <w:sz w:val="22"/>
          <w:szCs w:val="22"/>
        </w:rPr>
        <w:t>s confidence</w:t>
      </w:r>
      <w:r w:rsidRPr="00F4158E">
        <w:rPr>
          <w:rFonts w:ascii="Times New Roman" w:hAnsi="Times New Roman" w:cs="Times New Roman"/>
          <w:sz w:val="22"/>
          <w:szCs w:val="22"/>
          <w:cs/>
        </w:rPr>
        <w:t>.</w:t>
      </w:r>
    </w:p>
    <w:p w14:paraId="63C73552" w14:textId="77777777" w:rsidR="00E87E37" w:rsidRPr="00497F68" w:rsidRDefault="00E87E37"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1180CB1E" w14:textId="77777777" w:rsidR="00515558" w:rsidRDefault="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rPr>
      </w:pPr>
      <w:r>
        <w:rPr>
          <w:rFonts w:ascii="Times New Roman" w:hAnsi="Times New Roman" w:cs="Times New Roman"/>
          <w:b/>
          <w:sz w:val="22"/>
        </w:rPr>
        <w:br w:type="page"/>
      </w:r>
    </w:p>
    <w:p w14:paraId="736CB723" w14:textId="5A8DEB18" w:rsidR="00306FDD" w:rsidRPr="00CC73AD" w:rsidRDefault="00306FDD" w:rsidP="00D85CA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hanging="720"/>
        <w:jc w:val="both"/>
        <w:rPr>
          <w:rFonts w:ascii="Times New Roman" w:hAnsi="Times New Roman" w:cs="Times New Roman"/>
          <w:spacing w:val="2"/>
          <w:sz w:val="22"/>
        </w:rPr>
      </w:pPr>
      <w:r w:rsidRPr="00F4158E">
        <w:rPr>
          <w:rFonts w:ascii="Times New Roman" w:hAnsi="Times New Roman" w:cs="Times New Roman"/>
          <w:b/>
          <w:sz w:val="22"/>
        </w:rPr>
        <w:t>Event</w:t>
      </w:r>
      <w:r w:rsidR="001E1643" w:rsidRPr="00F4158E">
        <w:rPr>
          <w:rFonts w:ascii="Times New Roman" w:hAnsi="Times New Roman" w:cs="Times New Roman"/>
          <w:b/>
          <w:sz w:val="22"/>
        </w:rPr>
        <w:t>s</w:t>
      </w:r>
      <w:r w:rsidRPr="00F4158E">
        <w:rPr>
          <w:rFonts w:ascii="Times New Roman" w:hAnsi="Times New Roman" w:cs="Times New Roman"/>
          <w:b/>
          <w:sz w:val="22"/>
        </w:rPr>
        <w:t xml:space="preserve"> after the reporting period</w:t>
      </w:r>
    </w:p>
    <w:p w14:paraId="7951F4E5" w14:textId="373F7A43" w:rsidR="00FB1390" w:rsidRPr="00497F68" w:rsidRDefault="00FB1390"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16208EB1" w14:textId="77777777" w:rsidR="002C408C" w:rsidRPr="002C7967" w:rsidRDefault="002C408C" w:rsidP="00515558">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76" w:lineRule="auto"/>
        <w:ind w:left="992" w:hanging="425"/>
        <w:jc w:val="thaiDistribute"/>
        <w:rPr>
          <w:rFonts w:ascii="Times New Roman" w:hAnsi="Times New Roman" w:cs="Times New Roman"/>
          <w:sz w:val="22"/>
          <w:szCs w:val="22"/>
        </w:rPr>
      </w:pPr>
      <w:r w:rsidRPr="002C7967">
        <w:rPr>
          <w:rFonts w:ascii="Times New Roman" w:hAnsi="Times New Roman" w:cs="Times New Roman"/>
          <w:sz w:val="22"/>
          <w:szCs w:val="22"/>
        </w:rPr>
        <w:t>As disclosed in note 2</w:t>
      </w:r>
      <w:r w:rsidRPr="00F4158E">
        <w:rPr>
          <w:rFonts w:ascii="Times New Roman" w:hAnsi="Times New Roman" w:cs="Times New Roman"/>
          <w:sz w:val="22"/>
          <w:szCs w:val="22"/>
          <w:cs/>
        </w:rPr>
        <w:t>(</w:t>
      </w:r>
      <w:r w:rsidRPr="002C7967">
        <w:rPr>
          <w:rFonts w:ascii="Times New Roman" w:hAnsi="Times New Roman" w:cs="Times New Roman"/>
          <w:sz w:val="22"/>
          <w:szCs w:val="22"/>
        </w:rPr>
        <w:t>c</w:t>
      </w:r>
      <w:r w:rsidRPr="00F4158E">
        <w:rPr>
          <w:rFonts w:ascii="Times New Roman" w:hAnsi="Times New Roman" w:cs="Times New Roman"/>
          <w:sz w:val="22"/>
          <w:szCs w:val="22"/>
          <w:cs/>
        </w:rPr>
        <w:t>)</w:t>
      </w:r>
      <w:r w:rsidRPr="002C7967">
        <w:rPr>
          <w:rFonts w:ascii="Times New Roman" w:hAnsi="Times New Roman" w:cs="Times New Roman"/>
          <w:sz w:val="22"/>
          <w:szCs w:val="22"/>
        </w:rPr>
        <w:t xml:space="preserve">, the Group has elected to apply accounting guidance on temporary accounting relief measures for additional accounting options in response to impact from the situation of coronavirus pandemic </w:t>
      </w:r>
      <w:r w:rsidRPr="00F4158E">
        <w:rPr>
          <w:rFonts w:ascii="Times New Roman" w:hAnsi="Times New Roman" w:cs="Times New Roman"/>
          <w:sz w:val="22"/>
          <w:szCs w:val="22"/>
          <w:cs/>
        </w:rPr>
        <w:t>(</w:t>
      </w:r>
      <w:r w:rsidRPr="002C7967">
        <w:rPr>
          <w:rFonts w:ascii="Times New Roman" w:hAnsi="Times New Roman" w:cs="Times New Roman"/>
          <w:sz w:val="22"/>
          <w:szCs w:val="22"/>
        </w:rPr>
        <w:t>COVID</w:t>
      </w:r>
      <w:r w:rsidRPr="00F4158E">
        <w:rPr>
          <w:rFonts w:ascii="Times New Roman" w:hAnsi="Times New Roman" w:cs="Times New Roman"/>
          <w:sz w:val="22"/>
          <w:szCs w:val="22"/>
          <w:cs/>
        </w:rPr>
        <w:t>-</w:t>
      </w:r>
      <w:r w:rsidRPr="002C7967">
        <w:rPr>
          <w:rFonts w:ascii="Times New Roman" w:hAnsi="Times New Roman" w:cs="Times New Roman"/>
          <w:sz w:val="22"/>
          <w:szCs w:val="22"/>
        </w:rPr>
        <w:t>19</w:t>
      </w:r>
      <w:r w:rsidRPr="00F4158E">
        <w:rPr>
          <w:rFonts w:ascii="Times New Roman" w:hAnsi="Times New Roman" w:cs="Times New Roman"/>
          <w:sz w:val="22"/>
          <w:szCs w:val="22"/>
          <w:cs/>
        </w:rPr>
        <w:t xml:space="preserve">). </w:t>
      </w:r>
      <w:r w:rsidRPr="002C7967">
        <w:rPr>
          <w:rFonts w:ascii="Times New Roman" w:hAnsi="Times New Roman" w:cs="Times New Roman"/>
          <w:sz w:val="22"/>
          <w:szCs w:val="22"/>
        </w:rPr>
        <w:t>The guidance expired on 31 December 2020</w:t>
      </w:r>
      <w:r w:rsidRPr="00F4158E">
        <w:rPr>
          <w:rFonts w:ascii="Times New Roman" w:hAnsi="Times New Roman" w:cs="Times New Roman"/>
          <w:sz w:val="22"/>
          <w:szCs w:val="22"/>
          <w:cs/>
        </w:rPr>
        <w:t xml:space="preserve">. </w:t>
      </w:r>
      <w:r w:rsidRPr="002C7967">
        <w:rPr>
          <w:rFonts w:ascii="Times New Roman" w:hAnsi="Times New Roman" w:cs="Times New Roman"/>
          <w:sz w:val="22"/>
          <w:szCs w:val="22"/>
        </w:rPr>
        <w:t>The Group recognized the effect of</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 xml:space="preserve">the end of </w:t>
      </w:r>
      <w:r w:rsidRPr="002C7967">
        <w:rPr>
          <w:rFonts w:ascii="Times New Roman" w:hAnsi="Times New Roman" w:cs="Times New Roman"/>
          <w:sz w:val="22"/>
          <w:szCs w:val="22"/>
        </w:rPr>
        <w:t>accounting relief measures since 1 January 2021 which is no material impact on the Group</w:t>
      </w:r>
      <w:r w:rsidRPr="00F4158E">
        <w:rPr>
          <w:rFonts w:ascii="Times New Roman" w:hAnsi="Times New Roman" w:cs="Times New Roman"/>
          <w:sz w:val="22"/>
          <w:szCs w:val="22"/>
          <w:cs/>
        </w:rPr>
        <w:t>’</w:t>
      </w:r>
      <w:r w:rsidRPr="002C7967">
        <w:rPr>
          <w:rFonts w:ascii="Times New Roman" w:hAnsi="Times New Roman" w:cs="Times New Roman"/>
          <w:sz w:val="22"/>
          <w:szCs w:val="22"/>
        </w:rPr>
        <w:t>s financial performance and position</w:t>
      </w:r>
      <w:r w:rsidRPr="00F4158E">
        <w:rPr>
          <w:rFonts w:ascii="Times New Roman" w:hAnsi="Times New Roman" w:cs="Times New Roman"/>
          <w:sz w:val="22"/>
          <w:szCs w:val="22"/>
          <w:cs/>
        </w:rPr>
        <w:t>.</w:t>
      </w:r>
    </w:p>
    <w:p w14:paraId="3186D72B" w14:textId="77777777" w:rsidR="00E87E37" w:rsidRPr="002C7967" w:rsidRDefault="00E87E37"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43E70290" w14:textId="40B064E7" w:rsidR="0090744C" w:rsidRPr="002C7967" w:rsidRDefault="004042E1" w:rsidP="00D85CA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76" w:lineRule="auto"/>
        <w:ind w:left="993" w:hanging="426"/>
        <w:jc w:val="both"/>
        <w:rPr>
          <w:rFonts w:ascii="Times New Roman" w:hAnsi="Times New Roman" w:cs="Times New Roman"/>
          <w:sz w:val="22"/>
          <w:szCs w:val="22"/>
        </w:rPr>
      </w:pPr>
      <w:bookmarkStart w:id="24" w:name="_Hlk63909157"/>
      <w:r w:rsidRPr="002C7967">
        <w:rPr>
          <w:rFonts w:ascii="Times New Roman" w:hAnsi="Times New Roman" w:cs="Times New Roman"/>
          <w:sz w:val="22"/>
          <w:szCs w:val="22"/>
        </w:rPr>
        <w:t>On 2 November 2020, the Company has signed a share purchase agreement to acquire a 100</w:t>
      </w:r>
      <w:r w:rsidRPr="00F4158E">
        <w:rPr>
          <w:rFonts w:ascii="Times New Roman" w:hAnsi="Times New Roman" w:cs="Times New Roman"/>
          <w:sz w:val="22"/>
          <w:szCs w:val="22"/>
          <w:cs/>
        </w:rPr>
        <w:t xml:space="preserve">% </w:t>
      </w:r>
      <w:r w:rsidRPr="002C7967">
        <w:rPr>
          <w:rFonts w:ascii="Times New Roman" w:hAnsi="Times New Roman" w:cs="Times New Roman"/>
          <w:sz w:val="22"/>
          <w:szCs w:val="22"/>
        </w:rPr>
        <w:t>stake in Go</w:t>
      </w:r>
      <w:r w:rsidRPr="00F4158E">
        <w:rPr>
          <w:rFonts w:ascii="Times New Roman" w:hAnsi="Times New Roman" w:cs="Times New Roman"/>
          <w:sz w:val="22"/>
          <w:szCs w:val="22"/>
          <w:cs/>
        </w:rPr>
        <w:t>-</w:t>
      </w:r>
      <w:r w:rsidRPr="002C7967">
        <w:rPr>
          <w:rFonts w:ascii="Times New Roman" w:hAnsi="Times New Roman" w:cs="Times New Roman"/>
          <w:sz w:val="22"/>
          <w:szCs w:val="22"/>
        </w:rPr>
        <w:t xml:space="preserve">Pak UK Limited </w:t>
      </w:r>
      <w:r w:rsidRPr="00F4158E">
        <w:rPr>
          <w:rFonts w:ascii="Times New Roman" w:hAnsi="Times New Roman" w:cs="Times New Roman"/>
          <w:sz w:val="22"/>
          <w:szCs w:val="22"/>
          <w:cs/>
        </w:rPr>
        <w:t>(“</w:t>
      </w:r>
      <w:r w:rsidRPr="002C7967">
        <w:rPr>
          <w:rFonts w:ascii="Times New Roman" w:hAnsi="Times New Roman" w:cs="Times New Roman"/>
          <w:sz w:val="22"/>
          <w:szCs w:val="22"/>
        </w:rPr>
        <w:t>Go</w:t>
      </w:r>
      <w:r w:rsidRPr="00F4158E">
        <w:rPr>
          <w:rFonts w:ascii="Times New Roman" w:hAnsi="Times New Roman" w:cs="Times New Roman"/>
          <w:sz w:val="22"/>
          <w:szCs w:val="22"/>
          <w:cs/>
        </w:rPr>
        <w:t>-</w:t>
      </w:r>
      <w:r w:rsidRPr="002C7967">
        <w:rPr>
          <w:rFonts w:ascii="Times New Roman" w:hAnsi="Times New Roman" w:cs="Times New Roman"/>
          <w:sz w:val="22"/>
          <w:szCs w:val="22"/>
        </w:rPr>
        <w:t>Pak</w:t>
      </w:r>
      <w:r w:rsidRPr="00F4158E">
        <w:rPr>
          <w:rFonts w:ascii="Times New Roman" w:hAnsi="Times New Roman" w:cs="Times New Roman"/>
          <w:sz w:val="22"/>
          <w:szCs w:val="22"/>
          <w:cs/>
        </w:rPr>
        <w:t>”)</w:t>
      </w:r>
      <w:r w:rsidRPr="002C7967">
        <w:rPr>
          <w:rFonts w:ascii="Times New Roman" w:hAnsi="Times New Roman" w:cs="Times New Roman"/>
          <w:sz w:val="22"/>
          <w:szCs w:val="22"/>
        </w:rPr>
        <w:t>, one of leading foodservice packaging solution providers in the UK, Europe and North America</w:t>
      </w:r>
      <w:r w:rsidR="00F771A1" w:rsidRPr="00F4158E">
        <w:rPr>
          <w:rFonts w:ascii="Times New Roman" w:hAnsi="Times New Roman" w:cs="Times New Roman"/>
          <w:sz w:val="22"/>
          <w:szCs w:val="22"/>
          <w:cs/>
        </w:rPr>
        <w:t xml:space="preserve">. </w:t>
      </w:r>
      <w:r w:rsidR="00F771A1" w:rsidRPr="002C7967">
        <w:rPr>
          <w:rFonts w:ascii="Times New Roman" w:hAnsi="Times New Roman" w:cs="Times New Roman"/>
          <w:sz w:val="22"/>
          <w:szCs w:val="22"/>
        </w:rPr>
        <w:t>On 13 January 202</w:t>
      </w:r>
      <w:r w:rsidR="00FB3117">
        <w:rPr>
          <w:rFonts w:ascii="Times New Roman" w:hAnsi="Times New Roman" w:cs="Times New Roman"/>
          <w:sz w:val="22"/>
          <w:szCs w:val="22"/>
        </w:rPr>
        <w:t>1</w:t>
      </w:r>
      <w:bookmarkStart w:id="25" w:name="_GoBack"/>
      <w:bookmarkEnd w:id="25"/>
      <w:r w:rsidR="00F771A1" w:rsidRPr="002C7967">
        <w:rPr>
          <w:rFonts w:ascii="Times New Roman" w:hAnsi="Times New Roman" w:cs="Times New Roman"/>
          <w:sz w:val="22"/>
          <w:szCs w:val="22"/>
        </w:rPr>
        <w:t>,</w:t>
      </w:r>
      <w:r w:rsidR="00F771A1" w:rsidRPr="00F4158E">
        <w:rPr>
          <w:rFonts w:ascii="Times New Roman" w:hAnsi="Times New Roman" w:cs="Times New Roman"/>
          <w:sz w:val="22"/>
          <w:szCs w:val="22"/>
          <w:cs/>
        </w:rPr>
        <w:t xml:space="preserve"> </w:t>
      </w:r>
      <w:r w:rsidR="00F771A1" w:rsidRPr="002C7967">
        <w:rPr>
          <w:rFonts w:ascii="Times New Roman" w:hAnsi="Times New Roman" w:cs="Times New Roman"/>
          <w:sz w:val="22"/>
          <w:szCs w:val="22"/>
        </w:rPr>
        <w:t>the business acquisition is completed</w:t>
      </w:r>
      <w:r w:rsidR="00F771A1" w:rsidRPr="00F4158E">
        <w:rPr>
          <w:rFonts w:ascii="Times New Roman" w:hAnsi="Times New Roman" w:cs="Times New Roman"/>
          <w:sz w:val="22"/>
          <w:szCs w:val="22"/>
          <w:cs/>
        </w:rPr>
        <w:t xml:space="preserve">. </w:t>
      </w:r>
      <w:r w:rsidRPr="00F4158E">
        <w:rPr>
          <w:rFonts w:ascii="Times New Roman" w:hAnsi="Times New Roman" w:cs="Times New Roman"/>
          <w:sz w:val="22"/>
          <w:szCs w:val="22"/>
          <w:cs/>
        </w:rPr>
        <w:t xml:space="preserve"> </w:t>
      </w:r>
      <w:r w:rsidR="00F771A1" w:rsidRPr="002C7967">
        <w:rPr>
          <w:rFonts w:ascii="Times New Roman" w:hAnsi="Times New Roman" w:cs="Times New Roman"/>
          <w:sz w:val="22"/>
          <w:szCs w:val="22"/>
        </w:rPr>
        <w:t xml:space="preserve">This purchase will be through SCGP Solutions </w:t>
      </w:r>
      <w:r w:rsidR="00F771A1" w:rsidRPr="00F4158E">
        <w:rPr>
          <w:rFonts w:ascii="Times New Roman" w:hAnsi="Times New Roman" w:cs="Times New Roman"/>
          <w:sz w:val="22"/>
          <w:szCs w:val="22"/>
          <w:cs/>
        </w:rPr>
        <w:t>(</w:t>
      </w:r>
      <w:r w:rsidR="00F771A1" w:rsidRPr="002C7967">
        <w:rPr>
          <w:rFonts w:ascii="Times New Roman" w:hAnsi="Times New Roman" w:cs="Times New Roman"/>
          <w:sz w:val="22"/>
          <w:szCs w:val="22"/>
        </w:rPr>
        <w:t>Singapore</w:t>
      </w:r>
      <w:r w:rsidR="00F771A1" w:rsidRPr="00F4158E">
        <w:rPr>
          <w:rFonts w:ascii="Times New Roman" w:hAnsi="Times New Roman" w:cs="Times New Roman"/>
          <w:sz w:val="22"/>
          <w:szCs w:val="22"/>
          <w:cs/>
        </w:rPr>
        <w:t xml:space="preserve">) </w:t>
      </w:r>
      <w:r w:rsidR="00F771A1" w:rsidRPr="002C7967">
        <w:rPr>
          <w:rFonts w:ascii="Times New Roman" w:hAnsi="Times New Roman" w:cs="Times New Roman"/>
          <w:sz w:val="22"/>
          <w:szCs w:val="22"/>
        </w:rPr>
        <w:t>Pte</w:t>
      </w:r>
      <w:r w:rsidR="00F771A1" w:rsidRPr="00F4158E">
        <w:rPr>
          <w:rFonts w:ascii="Times New Roman" w:hAnsi="Times New Roman" w:cs="Times New Roman"/>
          <w:sz w:val="22"/>
          <w:szCs w:val="22"/>
          <w:cs/>
        </w:rPr>
        <w:t xml:space="preserve">. </w:t>
      </w:r>
      <w:r w:rsidR="00F771A1" w:rsidRPr="002C7967">
        <w:rPr>
          <w:rFonts w:ascii="Times New Roman" w:hAnsi="Times New Roman" w:cs="Times New Roman"/>
          <w:sz w:val="22"/>
          <w:szCs w:val="22"/>
        </w:rPr>
        <w:t>Ltd</w:t>
      </w:r>
      <w:r w:rsidR="00F771A1" w:rsidRPr="00F4158E">
        <w:rPr>
          <w:rFonts w:ascii="Times New Roman" w:hAnsi="Times New Roman" w:cs="Times New Roman"/>
          <w:sz w:val="22"/>
          <w:szCs w:val="22"/>
          <w:cs/>
        </w:rPr>
        <w:t xml:space="preserve">. </w:t>
      </w:r>
      <w:r w:rsidR="00F771A1" w:rsidRPr="002C7967">
        <w:rPr>
          <w:rFonts w:ascii="Times New Roman" w:hAnsi="Times New Roman" w:cs="Times New Roman"/>
          <w:sz w:val="22"/>
          <w:szCs w:val="22"/>
        </w:rPr>
        <w:t>which is a wholly owned subsidiary of the Group</w:t>
      </w:r>
      <w:r w:rsidR="00F771A1" w:rsidRPr="00F4158E">
        <w:rPr>
          <w:rFonts w:ascii="Times New Roman" w:hAnsi="Times New Roman" w:cs="Times New Roman"/>
          <w:sz w:val="22"/>
          <w:szCs w:val="22"/>
          <w:cs/>
        </w:rPr>
        <w:t xml:space="preserve">. </w:t>
      </w:r>
      <w:r w:rsidR="00F771A1" w:rsidRPr="002C7967">
        <w:rPr>
          <w:rFonts w:ascii="Times New Roman" w:hAnsi="Times New Roman" w:cs="Times New Roman"/>
          <w:sz w:val="22"/>
          <w:szCs w:val="22"/>
        </w:rPr>
        <w:t>The payment</w:t>
      </w:r>
      <w:r w:rsidRPr="002C7967">
        <w:rPr>
          <w:rFonts w:ascii="Times New Roman" w:hAnsi="Times New Roman" w:cs="Times New Roman"/>
          <w:sz w:val="22"/>
          <w:szCs w:val="22"/>
        </w:rPr>
        <w:t xml:space="preserve"> is initiated by the first payment of </w:t>
      </w:r>
      <w:r w:rsidR="00306606">
        <w:rPr>
          <w:rFonts w:ascii="Times New Roman" w:hAnsi="Times New Roman" w:cs="Times New Roman"/>
          <w:sz w:val="22"/>
          <w:szCs w:val="22"/>
        </w:rPr>
        <w:t xml:space="preserve">GBP </w:t>
      </w:r>
      <w:r w:rsidRPr="002C7967">
        <w:rPr>
          <w:rFonts w:ascii="Times New Roman" w:hAnsi="Times New Roman" w:cs="Times New Roman"/>
          <w:sz w:val="22"/>
          <w:szCs w:val="22"/>
        </w:rPr>
        <w:t>77</w:t>
      </w:r>
      <w:r w:rsidRPr="00F4158E">
        <w:rPr>
          <w:rFonts w:ascii="Times New Roman" w:hAnsi="Times New Roman" w:cs="Times New Roman"/>
          <w:sz w:val="22"/>
          <w:szCs w:val="22"/>
          <w:cs/>
        </w:rPr>
        <w:t>.</w:t>
      </w:r>
      <w:r w:rsidRPr="002C7967">
        <w:rPr>
          <w:rFonts w:ascii="Times New Roman" w:hAnsi="Times New Roman" w:cs="Times New Roman"/>
          <w:sz w:val="22"/>
          <w:szCs w:val="22"/>
        </w:rPr>
        <w:t xml:space="preserve">5 million </w:t>
      </w:r>
      <w:r w:rsidRPr="00F4158E">
        <w:rPr>
          <w:rFonts w:ascii="Times New Roman" w:hAnsi="Times New Roman" w:cs="Times New Roman"/>
          <w:sz w:val="22"/>
          <w:szCs w:val="22"/>
          <w:cs/>
        </w:rPr>
        <w:t>(</w:t>
      </w:r>
      <w:r w:rsidRPr="002C7967">
        <w:rPr>
          <w:rFonts w:ascii="Times New Roman" w:hAnsi="Times New Roman" w:cs="Times New Roman"/>
          <w:sz w:val="22"/>
          <w:szCs w:val="22"/>
        </w:rPr>
        <w:t xml:space="preserve">approximately </w:t>
      </w:r>
      <w:r w:rsidR="006D017E">
        <w:rPr>
          <w:rFonts w:ascii="Times New Roman" w:hAnsi="Times New Roman" w:cs="Times New Roman"/>
          <w:sz w:val="22"/>
          <w:szCs w:val="22"/>
        </w:rPr>
        <w:t xml:space="preserve">Baht </w:t>
      </w:r>
      <w:r w:rsidRPr="002C7967">
        <w:rPr>
          <w:rFonts w:ascii="Times New Roman" w:hAnsi="Times New Roman" w:cs="Times New Roman"/>
          <w:sz w:val="22"/>
          <w:szCs w:val="22"/>
        </w:rPr>
        <w:t>3,180 million</w:t>
      </w:r>
      <w:r w:rsidRPr="00F4158E">
        <w:rPr>
          <w:rFonts w:ascii="Times New Roman" w:hAnsi="Times New Roman" w:cs="Times New Roman"/>
          <w:sz w:val="22"/>
          <w:szCs w:val="22"/>
          <w:cs/>
        </w:rPr>
        <w:t xml:space="preserve">). </w:t>
      </w:r>
      <w:r w:rsidRPr="002C7967">
        <w:rPr>
          <w:rFonts w:ascii="Times New Roman" w:hAnsi="Times New Roman" w:cs="Times New Roman"/>
          <w:sz w:val="22"/>
          <w:szCs w:val="22"/>
        </w:rPr>
        <w:t xml:space="preserve">The </w:t>
      </w:r>
      <w:r w:rsidR="00F771A1" w:rsidRPr="002C7967">
        <w:rPr>
          <w:rFonts w:ascii="Times New Roman" w:hAnsi="Times New Roman" w:cs="Times New Roman"/>
          <w:sz w:val="22"/>
          <w:szCs w:val="22"/>
        </w:rPr>
        <w:t>remaining</w:t>
      </w:r>
      <w:r w:rsidRPr="00F4158E">
        <w:rPr>
          <w:rFonts w:ascii="Times New Roman" w:hAnsi="Times New Roman" w:cs="Times New Roman"/>
          <w:sz w:val="22"/>
          <w:szCs w:val="22"/>
          <w:cs/>
        </w:rPr>
        <w:t xml:space="preserve"> </w:t>
      </w:r>
      <w:r w:rsidRPr="002C7967">
        <w:rPr>
          <w:rFonts w:ascii="Times New Roman" w:hAnsi="Times New Roman" w:cs="Times New Roman"/>
          <w:sz w:val="22"/>
          <w:szCs w:val="22"/>
        </w:rPr>
        <w:t>payments will be based on Go</w:t>
      </w:r>
      <w:r w:rsidRPr="00F4158E">
        <w:rPr>
          <w:rFonts w:ascii="Times New Roman" w:hAnsi="Times New Roman" w:cs="Times New Roman"/>
          <w:sz w:val="22"/>
          <w:szCs w:val="22"/>
          <w:cs/>
        </w:rPr>
        <w:t>-</w:t>
      </w:r>
      <w:r w:rsidRPr="002C7967">
        <w:rPr>
          <w:rFonts w:ascii="Times New Roman" w:hAnsi="Times New Roman" w:cs="Times New Roman"/>
          <w:sz w:val="22"/>
          <w:szCs w:val="22"/>
        </w:rPr>
        <w:t>Pak</w:t>
      </w:r>
      <w:r w:rsidRPr="00F4158E">
        <w:rPr>
          <w:rFonts w:ascii="Times New Roman" w:hAnsi="Times New Roman" w:cs="Times New Roman"/>
          <w:sz w:val="22"/>
          <w:szCs w:val="22"/>
          <w:cs/>
        </w:rPr>
        <w:t>’</w:t>
      </w:r>
      <w:r w:rsidRPr="002C7967">
        <w:rPr>
          <w:rFonts w:ascii="Times New Roman" w:hAnsi="Times New Roman" w:cs="Times New Roman"/>
          <w:sz w:val="22"/>
          <w:szCs w:val="22"/>
        </w:rPr>
        <w:t xml:space="preserve">s incremental financial performance, which will range from </w:t>
      </w:r>
      <w:r w:rsidR="007C310F" w:rsidRPr="002C7967">
        <w:rPr>
          <w:rFonts w:ascii="Times New Roman" w:hAnsi="Times New Roman" w:cs="Times New Roman"/>
          <w:sz w:val="22"/>
          <w:szCs w:val="22"/>
        </w:rPr>
        <w:t xml:space="preserve">GBP </w:t>
      </w:r>
      <w:r w:rsidRPr="002C7967">
        <w:rPr>
          <w:rFonts w:ascii="Times New Roman" w:hAnsi="Times New Roman" w:cs="Times New Roman"/>
          <w:sz w:val="22"/>
          <w:szCs w:val="22"/>
        </w:rPr>
        <w:t xml:space="preserve">30 million to no more than the total of </w:t>
      </w:r>
      <w:r w:rsidR="00306606">
        <w:rPr>
          <w:rFonts w:ascii="Times New Roman" w:hAnsi="Times New Roman" w:cs="Times New Roman"/>
          <w:sz w:val="22"/>
          <w:szCs w:val="22"/>
        </w:rPr>
        <w:t xml:space="preserve">GBP </w:t>
      </w:r>
      <w:r w:rsidRPr="002C7967">
        <w:rPr>
          <w:rFonts w:ascii="Times New Roman" w:hAnsi="Times New Roman" w:cs="Times New Roman"/>
          <w:sz w:val="22"/>
          <w:szCs w:val="22"/>
        </w:rPr>
        <w:t xml:space="preserve">56 million </w:t>
      </w:r>
      <w:r w:rsidRPr="00F4158E">
        <w:rPr>
          <w:rFonts w:ascii="Times New Roman" w:hAnsi="Times New Roman" w:cs="Times New Roman"/>
          <w:sz w:val="22"/>
          <w:szCs w:val="22"/>
          <w:cs/>
        </w:rPr>
        <w:t>(</w:t>
      </w:r>
      <w:r w:rsidRPr="002C7967">
        <w:rPr>
          <w:rFonts w:ascii="Times New Roman" w:hAnsi="Times New Roman" w:cs="Times New Roman"/>
          <w:sz w:val="22"/>
          <w:szCs w:val="22"/>
        </w:rPr>
        <w:t>approximately</w:t>
      </w:r>
      <w:r w:rsidR="00306606">
        <w:rPr>
          <w:rFonts w:ascii="Times New Roman" w:hAnsi="Times New Roman" w:cs="Times New Roman"/>
          <w:sz w:val="22"/>
          <w:szCs w:val="22"/>
        </w:rPr>
        <w:t xml:space="preserve"> Baht</w:t>
      </w:r>
      <w:r w:rsidRPr="002C7967">
        <w:rPr>
          <w:rFonts w:ascii="Times New Roman" w:hAnsi="Times New Roman" w:cs="Times New Roman"/>
          <w:sz w:val="22"/>
          <w:szCs w:val="22"/>
        </w:rPr>
        <w:t xml:space="preserve"> 1,230 to 2,300 million</w:t>
      </w:r>
      <w:r w:rsidRPr="00F4158E">
        <w:rPr>
          <w:rFonts w:ascii="Times New Roman" w:hAnsi="Times New Roman" w:cs="Times New Roman"/>
          <w:sz w:val="22"/>
          <w:szCs w:val="22"/>
          <w:cs/>
        </w:rPr>
        <w:t xml:space="preserve">). </w:t>
      </w:r>
      <w:bookmarkEnd w:id="24"/>
    </w:p>
    <w:p w14:paraId="150B71C6" w14:textId="7318873A" w:rsidR="00EE4436" w:rsidRPr="002C7967" w:rsidRDefault="00EE4436"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0F08B528" w14:textId="4645294F" w:rsidR="00EE4436" w:rsidRPr="002C7967" w:rsidRDefault="005A751B"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76" w:lineRule="auto"/>
        <w:ind w:left="992"/>
        <w:jc w:val="both"/>
        <w:rPr>
          <w:rFonts w:ascii="Times New Roman" w:hAnsi="Times New Roman" w:cs="Times New Roman"/>
          <w:sz w:val="22"/>
          <w:szCs w:val="22"/>
        </w:rPr>
      </w:pPr>
      <w:r w:rsidRPr="002C7967">
        <w:rPr>
          <w:rFonts w:ascii="Times New Roman" w:hAnsi="Times New Roman" w:cs="Times New Roman"/>
          <w:sz w:val="22"/>
          <w:szCs w:val="22"/>
        </w:rPr>
        <w:t>This acquisition of Go</w:t>
      </w:r>
      <w:r w:rsidRPr="00F4158E">
        <w:rPr>
          <w:rFonts w:ascii="Times New Roman" w:hAnsi="Times New Roman" w:cs="Times New Roman"/>
          <w:sz w:val="22"/>
          <w:szCs w:val="22"/>
          <w:cs/>
        </w:rPr>
        <w:t>-</w:t>
      </w:r>
      <w:r w:rsidRPr="002C7967">
        <w:rPr>
          <w:rFonts w:ascii="Times New Roman" w:hAnsi="Times New Roman" w:cs="Times New Roman"/>
          <w:sz w:val="22"/>
          <w:szCs w:val="22"/>
        </w:rPr>
        <w:t>Pak is an expansion</w:t>
      </w:r>
      <w:r w:rsidRPr="00F4158E">
        <w:rPr>
          <w:rFonts w:ascii="Times New Roman" w:hAnsi="Times New Roman" w:cs="Times New Roman"/>
          <w:sz w:val="22"/>
          <w:szCs w:val="22"/>
          <w:cs/>
        </w:rPr>
        <w:t xml:space="preserve"> </w:t>
      </w:r>
      <w:r w:rsidRPr="002C7967">
        <w:rPr>
          <w:rFonts w:ascii="Times New Roman" w:hAnsi="Times New Roman" w:cs="Times New Roman"/>
          <w:sz w:val="22"/>
          <w:szCs w:val="22"/>
        </w:rPr>
        <w:t>of the Group</w:t>
      </w:r>
      <w:r w:rsidRPr="00F4158E">
        <w:rPr>
          <w:rFonts w:ascii="Times New Roman" w:hAnsi="Times New Roman" w:cs="Times New Roman"/>
          <w:sz w:val="22"/>
          <w:szCs w:val="22"/>
          <w:cs/>
        </w:rPr>
        <w:t>’</w:t>
      </w:r>
      <w:r w:rsidRPr="002C7967">
        <w:rPr>
          <w:rFonts w:ascii="Times New Roman" w:hAnsi="Times New Roman" w:cs="Times New Roman"/>
          <w:sz w:val="22"/>
          <w:szCs w:val="22"/>
        </w:rPr>
        <w:t>s foodservice packaging</w:t>
      </w:r>
      <w:r w:rsidRPr="00F4158E">
        <w:rPr>
          <w:rFonts w:ascii="Times New Roman" w:hAnsi="Times New Roman" w:cs="Times New Roman"/>
          <w:sz w:val="22"/>
          <w:szCs w:val="22"/>
          <w:cs/>
        </w:rPr>
        <w:t xml:space="preserve">. </w:t>
      </w:r>
      <w:r w:rsidRPr="002C7967">
        <w:rPr>
          <w:rFonts w:ascii="Times New Roman" w:hAnsi="Times New Roman" w:cs="Times New Roman"/>
          <w:sz w:val="22"/>
          <w:szCs w:val="22"/>
        </w:rPr>
        <w:t xml:space="preserve">The Group will consolidate </w:t>
      </w:r>
      <w:r w:rsidR="00EE4436" w:rsidRPr="002C7967">
        <w:rPr>
          <w:rFonts w:ascii="Times New Roman" w:hAnsi="Times New Roman" w:cs="Times New Roman"/>
          <w:sz w:val="22"/>
          <w:szCs w:val="22"/>
        </w:rPr>
        <w:t xml:space="preserve">assets, liabilities and operating results </w:t>
      </w:r>
      <w:r w:rsidRPr="002C7967">
        <w:rPr>
          <w:rFonts w:ascii="Times New Roman" w:hAnsi="Times New Roman" w:cs="Times New Roman"/>
          <w:sz w:val="22"/>
          <w:szCs w:val="22"/>
        </w:rPr>
        <w:t>in</w:t>
      </w:r>
      <w:r w:rsidR="00EE4436" w:rsidRPr="002C7967">
        <w:rPr>
          <w:rFonts w:ascii="Times New Roman" w:hAnsi="Times New Roman" w:cs="Times New Roman"/>
          <w:sz w:val="22"/>
          <w:szCs w:val="22"/>
        </w:rPr>
        <w:t xml:space="preserve"> January 2021</w:t>
      </w:r>
      <w:r w:rsidRPr="002C7967">
        <w:rPr>
          <w:rFonts w:ascii="Times New Roman" w:hAnsi="Times New Roman" w:cs="Times New Roman"/>
          <w:sz w:val="22"/>
          <w:szCs w:val="22"/>
        </w:rPr>
        <w:t xml:space="preserve"> onwards</w:t>
      </w:r>
      <w:r w:rsidR="00EE4436" w:rsidRPr="00F4158E">
        <w:rPr>
          <w:rFonts w:ascii="Times New Roman" w:hAnsi="Times New Roman" w:cs="Times New Roman"/>
          <w:sz w:val="22"/>
          <w:szCs w:val="22"/>
          <w:cs/>
        </w:rPr>
        <w:t xml:space="preserve">. </w:t>
      </w:r>
    </w:p>
    <w:p w14:paraId="40428369" w14:textId="52B83B4B" w:rsidR="00EE4436" w:rsidRPr="002C7967" w:rsidRDefault="00EE4436"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26D2789A" w14:textId="223F6FE7" w:rsidR="00106A45" w:rsidRPr="002C7967" w:rsidRDefault="00C86834" w:rsidP="00D85CA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76" w:lineRule="auto"/>
        <w:ind w:left="993" w:hanging="426"/>
        <w:jc w:val="thaiDistribute"/>
        <w:rPr>
          <w:rFonts w:ascii="Times New Roman" w:hAnsi="Times New Roman" w:cs="Times New Roman"/>
          <w:sz w:val="22"/>
          <w:szCs w:val="22"/>
        </w:rPr>
      </w:pPr>
      <w:bookmarkStart w:id="26" w:name="_Hlk63909173"/>
      <w:r w:rsidRPr="00F4158E">
        <w:rPr>
          <w:rFonts w:ascii="Times New Roman" w:hAnsi="Times New Roman" w:cs="Times New Roman"/>
          <w:sz w:val="22"/>
          <w:szCs w:val="22"/>
        </w:rPr>
        <w:t>O</w:t>
      </w:r>
      <w:r w:rsidRPr="002C7967">
        <w:rPr>
          <w:rFonts w:ascii="Times New Roman" w:hAnsi="Times New Roman" w:cs="Times New Roman"/>
          <w:sz w:val="22"/>
          <w:szCs w:val="22"/>
        </w:rPr>
        <w:t>n 26 January 2021, a</w:t>
      </w:r>
      <w:r w:rsidR="00106A45" w:rsidRPr="002C7967">
        <w:rPr>
          <w:rFonts w:ascii="Times New Roman" w:hAnsi="Times New Roman" w:cs="Times New Roman"/>
          <w:sz w:val="22"/>
          <w:szCs w:val="22"/>
        </w:rPr>
        <w:t>t the Board of Directors</w:t>
      </w:r>
      <w:r w:rsidR="00106A45" w:rsidRPr="00F4158E">
        <w:rPr>
          <w:rFonts w:ascii="Times New Roman" w:hAnsi="Times New Roman" w:cs="Times New Roman"/>
          <w:sz w:val="22"/>
          <w:szCs w:val="22"/>
          <w:cs/>
        </w:rPr>
        <w:t xml:space="preserve">’ </w:t>
      </w:r>
      <w:r w:rsidR="00106A45" w:rsidRPr="002C7967">
        <w:rPr>
          <w:rFonts w:ascii="Times New Roman" w:hAnsi="Times New Roman" w:cs="Times New Roman"/>
          <w:sz w:val="22"/>
          <w:szCs w:val="22"/>
        </w:rPr>
        <w:t xml:space="preserve">Meeting of the Company, the directors proposed for approval at the Annual General Meeting of Shareholders, the payment of a dividend for 2020 at the rate of Baht </w:t>
      </w:r>
      <w:r w:rsidR="00FD3A28" w:rsidRPr="002C7967">
        <w:rPr>
          <w:rFonts w:ascii="Times New Roman" w:hAnsi="Times New Roman" w:cs="Times New Roman"/>
          <w:sz w:val="22"/>
          <w:szCs w:val="22"/>
        </w:rPr>
        <w:t>0</w:t>
      </w:r>
      <w:r w:rsidR="00FD3A28" w:rsidRPr="00F4158E">
        <w:rPr>
          <w:rFonts w:ascii="Times New Roman" w:hAnsi="Times New Roman" w:cs="Times New Roman"/>
          <w:sz w:val="22"/>
          <w:szCs w:val="22"/>
          <w:cs/>
        </w:rPr>
        <w:t>.</w:t>
      </w:r>
      <w:r w:rsidR="00FD3A28" w:rsidRPr="002C7967">
        <w:rPr>
          <w:rFonts w:ascii="Times New Roman" w:hAnsi="Times New Roman" w:cs="Times New Roman"/>
          <w:sz w:val="22"/>
          <w:szCs w:val="22"/>
        </w:rPr>
        <w:t>45</w:t>
      </w:r>
      <w:r w:rsidR="00106A45" w:rsidRPr="002C7967">
        <w:rPr>
          <w:rFonts w:ascii="Times New Roman" w:hAnsi="Times New Roman" w:cs="Times New Roman"/>
          <w:sz w:val="22"/>
          <w:szCs w:val="22"/>
        </w:rPr>
        <w:t xml:space="preserve"> per share, amounting to Baht </w:t>
      </w:r>
      <w:r w:rsidR="00FD3A28" w:rsidRPr="002C7967">
        <w:rPr>
          <w:rFonts w:ascii="Times New Roman" w:hAnsi="Times New Roman" w:cs="Times New Roman"/>
          <w:sz w:val="22"/>
          <w:szCs w:val="22"/>
        </w:rPr>
        <w:t>1,932</w:t>
      </w:r>
      <w:r w:rsidR="00106A45" w:rsidRPr="002C7967">
        <w:rPr>
          <w:rFonts w:ascii="Times New Roman" w:hAnsi="Times New Roman" w:cs="Times New Roman"/>
          <w:sz w:val="22"/>
          <w:szCs w:val="22"/>
        </w:rPr>
        <w:t xml:space="preserve"> million and is scheduled for payment on 2</w:t>
      </w:r>
      <w:r w:rsidR="00FD3A28" w:rsidRPr="002C7967">
        <w:rPr>
          <w:rFonts w:ascii="Times New Roman" w:hAnsi="Times New Roman" w:cs="Times New Roman"/>
          <w:sz w:val="22"/>
          <w:szCs w:val="22"/>
        </w:rPr>
        <w:t>2</w:t>
      </w:r>
      <w:r w:rsidR="00106A45" w:rsidRPr="002C7967">
        <w:rPr>
          <w:rFonts w:ascii="Times New Roman" w:hAnsi="Times New Roman" w:cs="Times New Roman"/>
          <w:sz w:val="22"/>
          <w:szCs w:val="22"/>
        </w:rPr>
        <w:t xml:space="preserve"> April 2021</w:t>
      </w:r>
      <w:r w:rsidR="00106A45" w:rsidRPr="00F4158E">
        <w:rPr>
          <w:rFonts w:ascii="Times New Roman" w:hAnsi="Times New Roman" w:cs="Times New Roman"/>
          <w:sz w:val="22"/>
          <w:szCs w:val="22"/>
          <w:cs/>
        </w:rPr>
        <w:t xml:space="preserve">. </w:t>
      </w:r>
      <w:r w:rsidR="00106A45" w:rsidRPr="002C7967">
        <w:rPr>
          <w:rFonts w:ascii="Times New Roman" w:hAnsi="Times New Roman" w:cs="Times New Roman"/>
          <w:sz w:val="22"/>
          <w:szCs w:val="22"/>
        </w:rPr>
        <w:t xml:space="preserve">The dividend is subject to the approval of the Shareholders at the Annual General Meeting to be held on </w:t>
      </w:r>
      <w:r w:rsidR="00FD3A28" w:rsidRPr="002C7967">
        <w:rPr>
          <w:rFonts w:ascii="Times New Roman" w:hAnsi="Times New Roman" w:cs="Times New Roman"/>
          <w:sz w:val="22"/>
          <w:szCs w:val="22"/>
        </w:rPr>
        <w:t>30</w:t>
      </w:r>
      <w:r w:rsidR="00106A45" w:rsidRPr="002C7967">
        <w:rPr>
          <w:rFonts w:ascii="Times New Roman" w:hAnsi="Times New Roman" w:cs="Times New Roman"/>
          <w:sz w:val="22"/>
          <w:szCs w:val="22"/>
        </w:rPr>
        <w:t xml:space="preserve"> March 2021</w:t>
      </w:r>
      <w:r w:rsidR="00106A45" w:rsidRPr="00F4158E">
        <w:rPr>
          <w:rFonts w:ascii="Times New Roman" w:hAnsi="Times New Roman" w:cs="Times New Roman"/>
          <w:sz w:val="22"/>
          <w:szCs w:val="22"/>
          <w:cs/>
        </w:rPr>
        <w:t>.</w:t>
      </w:r>
      <w:bookmarkEnd w:id="26"/>
    </w:p>
    <w:p w14:paraId="21526897" w14:textId="77777777" w:rsidR="0074592C" w:rsidRPr="00497F68" w:rsidRDefault="0074592C"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566CA29A" w14:textId="20A6D559" w:rsidR="00E31E37" w:rsidRPr="002C7967" w:rsidRDefault="00C86834" w:rsidP="00D85CA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76" w:lineRule="auto"/>
        <w:ind w:left="993" w:hanging="426"/>
        <w:jc w:val="thaiDistribute"/>
        <w:rPr>
          <w:rFonts w:ascii="Times New Roman" w:hAnsi="Times New Roman" w:cs="Times New Roman"/>
          <w:sz w:val="22"/>
          <w:szCs w:val="22"/>
        </w:rPr>
      </w:pPr>
      <w:bookmarkStart w:id="27" w:name="_Hlk63909189"/>
      <w:r w:rsidRPr="002C7967">
        <w:rPr>
          <w:rFonts w:ascii="Times New Roman" w:hAnsi="Times New Roman" w:cs="Times New Roman"/>
          <w:sz w:val="22"/>
          <w:szCs w:val="22"/>
        </w:rPr>
        <w:t xml:space="preserve">On </w:t>
      </w:r>
      <w:r w:rsidR="00E31E37" w:rsidRPr="002C7967">
        <w:rPr>
          <w:rFonts w:ascii="Times New Roman" w:hAnsi="Times New Roman" w:cs="Times New Roman"/>
          <w:sz w:val="22"/>
          <w:szCs w:val="22"/>
        </w:rPr>
        <w:t xml:space="preserve">1 </w:t>
      </w:r>
      <w:r w:rsidRPr="002C7967">
        <w:rPr>
          <w:rFonts w:ascii="Times New Roman" w:hAnsi="Times New Roman" w:cs="Times New Roman"/>
          <w:sz w:val="22"/>
          <w:szCs w:val="22"/>
        </w:rPr>
        <w:t>February 2021, the Company invested in a</w:t>
      </w:r>
      <w:r w:rsidRPr="00F4158E">
        <w:rPr>
          <w:rFonts w:ascii="Times New Roman" w:hAnsi="Times New Roman" w:cs="Times New Roman"/>
          <w:sz w:val="22"/>
          <w:szCs w:val="22"/>
          <w:cs/>
        </w:rPr>
        <w:t xml:space="preserve"> </w:t>
      </w:r>
      <w:r w:rsidR="00E31E37" w:rsidRPr="002C7967">
        <w:rPr>
          <w:rFonts w:ascii="Times New Roman" w:hAnsi="Times New Roman" w:cs="Times New Roman"/>
          <w:sz w:val="22"/>
          <w:szCs w:val="22"/>
        </w:rPr>
        <w:t xml:space="preserve">mutual </w:t>
      </w:r>
      <w:r w:rsidRPr="002C7967">
        <w:rPr>
          <w:rFonts w:ascii="Times New Roman" w:hAnsi="Times New Roman" w:cs="Times New Roman"/>
          <w:sz w:val="22"/>
          <w:szCs w:val="22"/>
        </w:rPr>
        <w:t>fund with a</w:t>
      </w:r>
      <w:r w:rsidR="00E31E37" w:rsidRPr="002C7967">
        <w:rPr>
          <w:rFonts w:ascii="Times New Roman" w:hAnsi="Times New Roman" w:cs="Times New Roman"/>
          <w:sz w:val="22"/>
          <w:szCs w:val="22"/>
        </w:rPr>
        <w:t>n</w:t>
      </w:r>
      <w:r w:rsidRPr="002C7967">
        <w:rPr>
          <w:rFonts w:ascii="Times New Roman" w:hAnsi="Times New Roman" w:cs="Times New Roman"/>
          <w:sz w:val="22"/>
          <w:szCs w:val="22"/>
        </w:rPr>
        <w:t xml:space="preserve"> asset management company amounting to Baht 12,000 million with an average return of approximately 1</w:t>
      </w:r>
      <w:r w:rsidRPr="00F4158E">
        <w:rPr>
          <w:rFonts w:ascii="Times New Roman" w:hAnsi="Times New Roman" w:cs="Times New Roman"/>
          <w:sz w:val="22"/>
          <w:szCs w:val="22"/>
          <w:cs/>
        </w:rPr>
        <w:t xml:space="preserve">% </w:t>
      </w:r>
      <w:r w:rsidRPr="002C7967">
        <w:rPr>
          <w:rFonts w:ascii="Times New Roman" w:hAnsi="Times New Roman" w:cs="Times New Roman"/>
          <w:sz w:val="22"/>
          <w:szCs w:val="22"/>
        </w:rPr>
        <w:t>per year and holding period of approximately 1 year</w:t>
      </w:r>
      <w:r w:rsidRPr="00F4158E">
        <w:rPr>
          <w:rFonts w:ascii="Times New Roman" w:hAnsi="Times New Roman" w:cs="Times New Roman"/>
          <w:sz w:val="22"/>
          <w:szCs w:val="22"/>
          <w:cs/>
        </w:rPr>
        <w:t>.</w:t>
      </w:r>
      <w:bookmarkEnd w:id="27"/>
    </w:p>
    <w:p w14:paraId="0CDAEB89" w14:textId="77777777" w:rsidR="002C7967" w:rsidRPr="00497F68" w:rsidRDefault="002C7967"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690ACACA" w14:textId="1E71C27F" w:rsidR="002E3515" w:rsidRPr="002C7967" w:rsidRDefault="00B76365" w:rsidP="00D85CA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76" w:lineRule="auto"/>
        <w:ind w:left="993" w:hanging="426"/>
        <w:jc w:val="thaiDistribute"/>
        <w:rPr>
          <w:rFonts w:ascii="Times New Roman" w:hAnsi="Times New Roman" w:cs="Times New Roman"/>
          <w:sz w:val="22"/>
          <w:szCs w:val="22"/>
        </w:rPr>
      </w:pPr>
      <w:bookmarkStart w:id="28" w:name="_Hlk63909206"/>
      <w:r w:rsidRPr="002C7967">
        <w:rPr>
          <w:rFonts w:ascii="Times New Roman" w:hAnsi="Times New Roman" w:cs="Times New Roman"/>
          <w:sz w:val="22"/>
          <w:szCs w:val="22"/>
        </w:rPr>
        <w:t>The Company is in the process of submitting an application to the Securities and Exchange Commission for the issuance and offering of the debentures No</w:t>
      </w:r>
      <w:r w:rsidRPr="00F4158E">
        <w:rPr>
          <w:rFonts w:ascii="Times New Roman" w:hAnsi="Times New Roman" w:cs="Times New Roman"/>
          <w:sz w:val="22"/>
          <w:szCs w:val="22"/>
          <w:cs/>
        </w:rPr>
        <w:t xml:space="preserve">. </w:t>
      </w:r>
      <w:r w:rsidRPr="002C7967">
        <w:rPr>
          <w:rFonts w:ascii="Times New Roman" w:hAnsi="Times New Roman" w:cs="Times New Roman"/>
          <w:sz w:val="22"/>
          <w:szCs w:val="22"/>
        </w:rPr>
        <w:t>1</w:t>
      </w:r>
      <w:r w:rsidRPr="00F4158E">
        <w:rPr>
          <w:rFonts w:ascii="Times New Roman" w:hAnsi="Times New Roman" w:cs="Times New Roman"/>
          <w:sz w:val="22"/>
          <w:szCs w:val="22"/>
          <w:cs/>
        </w:rPr>
        <w:t>/</w:t>
      </w:r>
      <w:r w:rsidRPr="002C7967">
        <w:rPr>
          <w:rFonts w:ascii="Times New Roman" w:hAnsi="Times New Roman" w:cs="Times New Roman"/>
          <w:sz w:val="22"/>
          <w:szCs w:val="22"/>
        </w:rPr>
        <w:t xml:space="preserve">2021 which will be due in 2024 </w:t>
      </w:r>
      <w:r w:rsidRPr="00F4158E">
        <w:rPr>
          <w:rFonts w:ascii="Times New Roman" w:hAnsi="Times New Roman" w:cs="Times New Roman"/>
          <w:sz w:val="22"/>
          <w:szCs w:val="22"/>
          <w:cs/>
        </w:rPr>
        <w:t>(</w:t>
      </w:r>
      <w:r w:rsidRPr="002C7967">
        <w:rPr>
          <w:rFonts w:ascii="Times New Roman" w:hAnsi="Times New Roman" w:cs="Times New Roman"/>
          <w:sz w:val="22"/>
          <w:szCs w:val="22"/>
        </w:rPr>
        <w:t>SCGP24DA</w:t>
      </w:r>
      <w:r w:rsidRPr="00F4158E">
        <w:rPr>
          <w:rFonts w:ascii="Times New Roman" w:hAnsi="Times New Roman" w:cs="Times New Roman"/>
          <w:sz w:val="22"/>
          <w:szCs w:val="22"/>
          <w:cs/>
        </w:rPr>
        <w:t xml:space="preserve">) </w:t>
      </w:r>
      <w:r w:rsidRPr="002C7967">
        <w:rPr>
          <w:rFonts w:ascii="Times New Roman" w:hAnsi="Times New Roman" w:cs="Times New Roman"/>
          <w:sz w:val="22"/>
          <w:szCs w:val="22"/>
        </w:rPr>
        <w:t>with offering value not exceeding Baht 5,000 million and additional debentures up to Baht 500 million, with a term of 3 years and 8 months at a fixed interest rate of 2</w:t>
      </w:r>
      <w:r w:rsidRPr="00F4158E">
        <w:rPr>
          <w:rFonts w:ascii="Times New Roman" w:hAnsi="Times New Roman" w:cs="Times New Roman"/>
          <w:sz w:val="22"/>
          <w:szCs w:val="22"/>
          <w:cs/>
        </w:rPr>
        <w:t>.</w:t>
      </w:r>
      <w:r w:rsidRPr="002C7967">
        <w:rPr>
          <w:rFonts w:ascii="Times New Roman" w:hAnsi="Times New Roman" w:cs="Times New Roman"/>
          <w:sz w:val="22"/>
          <w:szCs w:val="22"/>
        </w:rPr>
        <w:t>65</w:t>
      </w:r>
      <w:r w:rsidRPr="00F4158E">
        <w:rPr>
          <w:rFonts w:ascii="Times New Roman" w:hAnsi="Times New Roman" w:cs="Times New Roman"/>
          <w:sz w:val="22"/>
          <w:szCs w:val="22"/>
          <w:cs/>
        </w:rPr>
        <w:t xml:space="preserve">% </w:t>
      </w:r>
      <w:r w:rsidRPr="002C7967">
        <w:rPr>
          <w:rFonts w:ascii="Times New Roman" w:hAnsi="Times New Roman" w:cs="Times New Roman"/>
          <w:sz w:val="22"/>
          <w:szCs w:val="22"/>
        </w:rPr>
        <w:t>per annum</w:t>
      </w:r>
      <w:r w:rsidRPr="00F4158E">
        <w:rPr>
          <w:rFonts w:ascii="Times New Roman" w:hAnsi="Times New Roman" w:cs="Times New Roman"/>
          <w:sz w:val="22"/>
          <w:szCs w:val="22"/>
          <w:cs/>
        </w:rPr>
        <w:t xml:space="preserve">. </w:t>
      </w:r>
      <w:r w:rsidRPr="002C7967">
        <w:rPr>
          <w:rFonts w:ascii="Times New Roman" w:hAnsi="Times New Roman" w:cs="Times New Roman"/>
          <w:sz w:val="22"/>
          <w:szCs w:val="22"/>
        </w:rPr>
        <w:t>The company will issue the debentures on 1 April 2021 and maturity on 1 December 2024</w:t>
      </w:r>
      <w:r w:rsidRPr="00F4158E">
        <w:rPr>
          <w:rFonts w:ascii="Times New Roman" w:hAnsi="Times New Roman" w:cs="Times New Roman"/>
          <w:sz w:val="22"/>
          <w:szCs w:val="22"/>
          <w:cs/>
        </w:rPr>
        <w:t xml:space="preserve">. </w:t>
      </w:r>
      <w:r w:rsidRPr="002C7967">
        <w:rPr>
          <w:rFonts w:ascii="Times New Roman" w:hAnsi="Times New Roman" w:cs="Times New Roman"/>
          <w:sz w:val="22"/>
          <w:szCs w:val="22"/>
        </w:rPr>
        <w:t>The issuance and offering of debentures is in accordance with the resolution of the Board of Directors' Meeting on 1 December 2020, under the Company's debenture scheme in 2021, with the total amount not exceeding Baht 40,000 million at any given moment</w:t>
      </w:r>
      <w:r w:rsidRPr="00F4158E">
        <w:rPr>
          <w:rFonts w:ascii="Times New Roman" w:hAnsi="Times New Roman" w:cs="Times New Roman"/>
          <w:sz w:val="22"/>
          <w:szCs w:val="22"/>
          <w:cs/>
        </w:rPr>
        <w:t>.</w:t>
      </w:r>
      <w:bookmarkEnd w:id="28"/>
    </w:p>
    <w:p w14:paraId="5BB552BF" w14:textId="77777777" w:rsidR="002E3515" w:rsidRPr="00497F68" w:rsidRDefault="002E3515"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47B9168E" w14:textId="77777777" w:rsidR="00515558" w:rsidRDefault="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D212F09" w14:textId="72E13088" w:rsidR="00246A68" w:rsidRPr="00F4158E" w:rsidRDefault="00DD2B48" w:rsidP="00D85CA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76" w:lineRule="auto"/>
        <w:ind w:left="993" w:hanging="426"/>
        <w:jc w:val="thaiDistribute"/>
        <w:rPr>
          <w:rFonts w:ascii="Times New Roman" w:hAnsi="Times New Roman" w:cs="Times New Roman"/>
          <w:spacing w:val="-2"/>
          <w:sz w:val="22"/>
          <w:szCs w:val="22"/>
        </w:rPr>
      </w:pPr>
      <w:r w:rsidRPr="00642293">
        <w:rPr>
          <w:rFonts w:ascii="Times New Roman" w:hAnsi="Times New Roman" w:cs="Times New Roman"/>
          <w:spacing w:val="-4"/>
          <w:sz w:val="22"/>
          <w:szCs w:val="22"/>
        </w:rPr>
        <w:t>On 9 February 2021, the Company signed a share purchase agreement to acquire 70</w:t>
      </w:r>
      <w:r w:rsidRPr="00642293">
        <w:rPr>
          <w:rFonts w:ascii="Times New Roman" w:hAnsi="Times New Roman" w:cs="Times New Roman"/>
          <w:spacing w:val="-4"/>
          <w:sz w:val="22"/>
          <w:szCs w:val="22"/>
          <w:cs/>
        </w:rPr>
        <w:t xml:space="preserve">% </w:t>
      </w:r>
      <w:r w:rsidRPr="00642293">
        <w:rPr>
          <w:rFonts w:ascii="Times New Roman" w:hAnsi="Times New Roman" w:cs="Times New Roman"/>
          <w:spacing w:val="-4"/>
          <w:sz w:val="22"/>
          <w:szCs w:val="22"/>
        </w:rPr>
        <w:t>stake in Duy Tan</w:t>
      </w:r>
      <w:r w:rsidRPr="002C7967">
        <w:rPr>
          <w:rFonts w:ascii="Times New Roman" w:hAnsi="Times New Roman" w:cs="Times New Roman"/>
          <w:sz w:val="22"/>
          <w:szCs w:val="22"/>
        </w:rPr>
        <w:t xml:space="preserve"> Plastics Manufacturing Corporation </w:t>
      </w:r>
      <w:r w:rsidRPr="00F4158E">
        <w:rPr>
          <w:rFonts w:ascii="Times New Roman" w:hAnsi="Times New Roman" w:cs="Times New Roman"/>
          <w:sz w:val="22"/>
          <w:szCs w:val="22"/>
          <w:cs/>
        </w:rPr>
        <w:t>(</w:t>
      </w:r>
      <w:r w:rsidR="00306606">
        <w:rPr>
          <w:rFonts w:ascii="Times New Roman" w:hAnsi="Times New Roman" w:cs="Times New Roman"/>
          <w:sz w:val="22"/>
          <w:szCs w:val="22"/>
        </w:rPr>
        <w:t xml:space="preserve">or </w:t>
      </w:r>
      <w:r w:rsidRPr="00F4158E">
        <w:rPr>
          <w:rFonts w:ascii="Times New Roman" w:hAnsi="Times New Roman" w:cs="Times New Roman"/>
          <w:sz w:val="22"/>
          <w:szCs w:val="22"/>
          <w:cs/>
        </w:rPr>
        <w:t>“</w:t>
      </w:r>
      <w:r w:rsidRPr="002C7967">
        <w:rPr>
          <w:rFonts w:ascii="Times New Roman" w:hAnsi="Times New Roman" w:cs="Times New Roman"/>
          <w:sz w:val="22"/>
          <w:szCs w:val="22"/>
        </w:rPr>
        <w:t>Duy Tan</w:t>
      </w:r>
      <w:r w:rsidRPr="00F4158E">
        <w:rPr>
          <w:rFonts w:ascii="Times New Roman" w:hAnsi="Times New Roman" w:cs="Times New Roman"/>
          <w:sz w:val="22"/>
          <w:szCs w:val="22"/>
          <w:cs/>
        </w:rPr>
        <w:t xml:space="preserve">”). </w:t>
      </w:r>
      <w:r w:rsidRPr="002C7967">
        <w:rPr>
          <w:rFonts w:ascii="Times New Roman" w:hAnsi="Times New Roman" w:cs="Times New Roman"/>
          <w:sz w:val="22"/>
          <w:szCs w:val="22"/>
        </w:rPr>
        <w:t xml:space="preserve">The purchase will be through the </w:t>
      </w:r>
      <w:r w:rsidR="00EB5375" w:rsidRPr="002C7967">
        <w:rPr>
          <w:rFonts w:ascii="Times New Roman" w:hAnsi="Times New Roman" w:cs="Times New Roman"/>
          <w:sz w:val="22"/>
          <w:szCs w:val="22"/>
        </w:rPr>
        <w:t>Company</w:t>
      </w:r>
      <w:r w:rsidRPr="00F4158E">
        <w:rPr>
          <w:rFonts w:ascii="Times New Roman" w:hAnsi="Times New Roman" w:cs="Times New Roman"/>
          <w:sz w:val="22"/>
          <w:szCs w:val="22"/>
          <w:cs/>
        </w:rPr>
        <w:t>’</w:t>
      </w:r>
      <w:r w:rsidRPr="002C7967">
        <w:rPr>
          <w:rFonts w:ascii="Times New Roman" w:hAnsi="Times New Roman" w:cs="Times New Roman"/>
          <w:sz w:val="22"/>
          <w:szCs w:val="22"/>
        </w:rPr>
        <w:t>s wholly owned new subsidiary, and further transaction detail will be provided in mid of 2021, upon the deal closing and regulatory approval in Vietnam</w:t>
      </w:r>
      <w:r w:rsidRPr="00F4158E">
        <w:rPr>
          <w:rFonts w:ascii="Times New Roman" w:hAnsi="Times New Roman" w:cs="Times New Roman"/>
          <w:sz w:val="22"/>
          <w:szCs w:val="22"/>
          <w:cs/>
        </w:rPr>
        <w:t xml:space="preserve">. </w:t>
      </w:r>
      <w:r w:rsidR="009E7D62" w:rsidRPr="00F4158E">
        <w:rPr>
          <w:rFonts w:ascii="Times New Roman" w:hAnsi="Times New Roman" w:cs="Times New Roman"/>
          <w:sz w:val="22"/>
          <w:szCs w:val="22"/>
        </w:rPr>
        <w:t xml:space="preserve">The remaining 30% share will be held by its existing owners, who will continue to actively support and help manage </w:t>
      </w:r>
      <w:r w:rsidR="00015986" w:rsidRPr="002C7967">
        <w:rPr>
          <w:rFonts w:ascii="Times New Roman" w:hAnsi="Times New Roman" w:cs="Times New Roman"/>
          <w:sz w:val="22"/>
          <w:szCs w:val="22"/>
        </w:rPr>
        <w:t>Duy Tan</w:t>
      </w:r>
      <w:r w:rsidR="00015986" w:rsidRPr="00F4158E">
        <w:rPr>
          <w:rFonts w:ascii="Times New Roman" w:hAnsi="Times New Roman" w:cs="Times New Roman"/>
          <w:sz w:val="22"/>
          <w:szCs w:val="22"/>
          <w:cs/>
        </w:rPr>
        <w:t xml:space="preserve"> </w:t>
      </w:r>
      <w:r w:rsidR="009E7D62" w:rsidRPr="00F4158E">
        <w:rPr>
          <w:rFonts w:ascii="Times New Roman" w:hAnsi="Times New Roman" w:cs="Times New Roman"/>
          <w:sz w:val="22"/>
          <w:szCs w:val="22"/>
        </w:rPr>
        <w:t>to</w:t>
      </w:r>
      <w:r w:rsidR="00015986" w:rsidRPr="002C7967">
        <w:rPr>
          <w:rFonts w:ascii="Times New Roman" w:hAnsi="Times New Roman" w:cs="Times New Roman"/>
          <w:sz w:val="22"/>
          <w:szCs w:val="22"/>
        </w:rPr>
        <w:t>gether with management from the company</w:t>
      </w:r>
      <w:r w:rsidR="009E7D62" w:rsidRPr="00F4158E">
        <w:rPr>
          <w:rFonts w:ascii="Times New Roman" w:hAnsi="Times New Roman" w:cs="Times New Roman"/>
          <w:sz w:val="22"/>
          <w:szCs w:val="22"/>
        </w:rPr>
        <w:t>.</w:t>
      </w:r>
    </w:p>
    <w:p w14:paraId="16004024" w14:textId="77777777" w:rsidR="005A13CA" w:rsidRPr="00497F68" w:rsidRDefault="005A13CA"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2E07FE69" w14:textId="784F51C1" w:rsidR="00C02F2E" w:rsidRPr="00F4158E" w:rsidRDefault="00C02F2E" w:rsidP="00D85CAC">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hanging="810"/>
        <w:jc w:val="thaiDistribute"/>
        <w:rPr>
          <w:rFonts w:ascii="Times New Roman" w:hAnsi="Times New Roman" w:cs="Times New Roman"/>
          <w:b/>
          <w:spacing w:val="-2"/>
          <w:sz w:val="22"/>
        </w:rPr>
      </w:pPr>
      <w:r w:rsidRPr="00F4158E">
        <w:rPr>
          <w:rFonts w:ascii="Times New Roman" w:hAnsi="Times New Roman" w:cs="Times New Roman"/>
          <w:b/>
          <w:spacing w:val="-2"/>
          <w:sz w:val="22"/>
        </w:rPr>
        <w:t>Reclassification of accounts</w:t>
      </w:r>
    </w:p>
    <w:p w14:paraId="7A574128" w14:textId="2AC70C54" w:rsidR="00C02F2E" w:rsidRPr="00497F68" w:rsidRDefault="00C02F2E"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341D3EC6" w14:textId="04DC5BC9" w:rsidR="00C02F2E" w:rsidRPr="00CC73AD" w:rsidRDefault="00C02F2E" w:rsidP="00F4158E">
      <w:pPr>
        <w:pStyle w:val="BodyText"/>
        <w:tabs>
          <w:tab w:val="clear" w:pos="454"/>
          <w:tab w:val="clear" w:pos="680"/>
          <w:tab w:val="left" w:pos="720"/>
          <w:tab w:val="left" w:pos="810"/>
        </w:tabs>
        <w:spacing w:after="0" w:line="276" w:lineRule="auto"/>
        <w:ind w:left="540"/>
        <w:jc w:val="both"/>
        <w:rPr>
          <w:rFonts w:ascii="Times New Roman" w:hAnsi="Times New Roman" w:cs="Times New Roman"/>
          <w:sz w:val="22"/>
          <w:szCs w:val="22"/>
        </w:rPr>
      </w:pPr>
      <w:r w:rsidRPr="00CC73AD">
        <w:rPr>
          <w:rFonts w:ascii="Times New Roman" w:hAnsi="Times New Roman" w:cs="Times New Roman"/>
          <w:sz w:val="22"/>
          <w:szCs w:val="22"/>
        </w:rPr>
        <w:t xml:space="preserve">Certain accounts in </w:t>
      </w:r>
      <w:r w:rsidR="002E3515" w:rsidRPr="00CC73AD">
        <w:rPr>
          <w:rFonts w:ascii="Times New Roman" w:hAnsi="Times New Roman" w:cs="Times New Roman"/>
          <w:sz w:val="22"/>
          <w:szCs w:val="22"/>
        </w:rPr>
        <w:t>consolidated income statement</w:t>
      </w:r>
      <w:r w:rsidRPr="00CC73AD">
        <w:rPr>
          <w:rFonts w:ascii="Times New Roman" w:hAnsi="Times New Roman" w:cs="Times New Roman"/>
          <w:sz w:val="22"/>
          <w:szCs w:val="22"/>
        </w:rPr>
        <w:t xml:space="preserve"> as at 31 December 2019 have been reclassified to conform to the presentation in the 2020 </w:t>
      </w:r>
      <w:r w:rsidR="002E3515" w:rsidRPr="00CC73AD">
        <w:rPr>
          <w:rFonts w:ascii="Times New Roman" w:hAnsi="Times New Roman" w:cs="Times New Roman"/>
          <w:sz w:val="22"/>
          <w:szCs w:val="22"/>
        </w:rPr>
        <w:t xml:space="preserve">consolidated </w:t>
      </w:r>
      <w:r w:rsidRPr="00CC73AD">
        <w:rPr>
          <w:rFonts w:ascii="Times New Roman" w:hAnsi="Times New Roman" w:cs="Times New Roman"/>
          <w:sz w:val="22"/>
          <w:szCs w:val="22"/>
        </w:rPr>
        <w:t>financial statements</w:t>
      </w:r>
      <w:r w:rsidRPr="00F4158E">
        <w:rPr>
          <w:rFonts w:ascii="Times New Roman" w:hAnsi="Times New Roman" w:cs="Times New Roman"/>
          <w:sz w:val="22"/>
          <w:szCs w:val="22"/>
          <w:cs/>
        </w:rPr>
        <w:t>:</w:t>
      </w:r>
    </w:p>
    <w:p w14:paraId="60FDEE3F" w14:textId="77777777" w:rsidR="00C02F2E" w:rsidRPr="00F4158E" w:rsidRDefault="00C02F2E"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tbl>
      <w:tblPr>
        <w:tblW w:w="9205" w:type="dxa"/>
        <w:tblInd w:w="450" w:type="dxa"/>
        <w:tblLayout w:type="fixed"/>
        <w:tblLook w:val="01E0" w:firstRow="1" w:lastRow="1" w:firstColumn="1" w:lastColumn="1" w:noHBand="0" w:noVBand="0"/>
      </w:tblPr>
      <w:tblGrid>
        <w:gridCol w:w="4950"/>
        <w:gridCol w:w="1350"/>
        <w:gridCol w:w="270"/>
        <w:gridCol w:w="1195"/>
        <w:gridCol w:w="245"/>
        <w:gridCol w:w="1195"/>
      </w:tblGrid>
      <w:tr w:rsidR="00C02F2E" w:rsidRPr="00CC73AD" w14:paraId="389F7AA9" w14:textId="77777777" w:rsidTr="008D118C">
        <w:trPr>
          <w:tblHeader/>
        </w:trPr>
        <w:tc>
          <w:tcPr>
            <w:tcW w:w="4950" w:type="dxa"/>
            <w:shd w:val="clear" w:color="auto" w:fill="auto"/>
          </w:tcPr>
          <w:p w14:paraId="260CB64C" w14:textId="77777777" w:rsidR="00C02F2E" w:rsidRPr="00CC73AD" w:rsidRDefault="00C02F2E" w:rsidP="00F4158E">
            <w:pPr>
              <w:pStyle w:val="BodyText"/>
              <w:spacing w:after="0" w:line="276" w:lineRule="auto"/>
              <w:ind w:left="162" w:right="-405" w:hanging="162"/>
              <w:rPr>
                <w:rFonts w:ascii="Times New Roman" w:hAnsi="Times New Roman" w:cs="Times New Roman"/>
                <w:spacing w:val="-2"/>
                <w:sz w:val="22"/>
                <w:szCs w:val="22"/>
              </w:rPr>
            </w:pPr>
          </w:p>
        </w:tc>
        <w:tc>
          <w:tcPr>
            <w:tcW w:w="1350" w:type="dxa"/>
            <w:shd w:val="clear" w:color="auto" w:fill="auto"/>
          </w:tcPr>
          <w:p w14:paraId="50BA4CFD" w14:textId="77777777" w:rsidR="00C02F2E" w:rsidRPr="00CC73AD" w:rsidRDefault="00C02F2E" w:rsidP="00F4158E">
            <w:pPr>
              <w:tabs>
                <w:tab w:val="left" w:pos="540"/>
              </w:tabs>
              <w:spacing w:line="276" w:lineRule="auto"/>
              <w:ind w:left="540" w:right="45" w:hanging="540"/>
              <w:jc w:val="center"/>
              <w:rPr>
                <w:rFonts w:ascii="Times New Roman" w:hAnsi="Times New Roman" w:cs="Times New Roman"/>
                <w:spacing w:val="-2"/>
                <w:sz w:val="22"/>
                <w:szCs w:val="22"/>
              </w:rPr>
            </w:pPr>
            <w:r w:rsidRPr="00CC73AD">
              <w:rPr>
                <w:rFonts w:ascii="Times New Roman" w:hAnsi="Times New Roman" w:cs="Times New Roman"/>
                <w:spacing w:val="-2"/>
                <w:sz w:val="22"/>
                <w:szCs w:val="22"/>
              </w:rPr>
              <w:t>Before</w:t>
            </w:r>
          </w:p>
          <w:p w14:paraId="16285569" w14:textId="440FCC97" w:rsidR="00C02F2E" w:rsidRPr="00CC73AD" w:rsidRDefault="00C02F2E" w:rsidP="00F4158E">
            <w:pPr>
              <w:tabs>
                <w:tab w:val="left" w:pos="540"/>
              </w:tabs>
              <w:spacing w:line="276" w:lineRule="auto"/>
              <w:ind w:left="540" w:right="45" w:hanging="540"/>
              <w:jc w:val="center"/>
              <w:rPr>
                <w:rFonts w:ascii="Times New Roman" w:hAnsi="Times New Roman" w:cs="Times New Roman"/>
                <w:spacing w:val="-2"/>
                <w:sz w:val="22"/>
                <w:szCs w:val="22"/>
              </w:rPr>
            </w:pPr>
            <w:r w:rsidRPr="00CC73AD">
              <w:rPr>
                <w:rFonts w:ascii="Times New Roman" w:hAnsi="Times New Roman" w:cs="Times New Roman"/>
                <w:spacing w:val="-2"/>
                <w:sz w:val="22"/>
                <w:szCs w:val="22"/>
              </w:rPr>
              <w:t>reclass</w:t>
            </w:r>
          </w:p>
        </w:tc>
        <w:tc>
          <w:tcPr>
            <w:tcW w:w="270" w:type="dxa"/>
            <w:shd w:val="clear" w:color="auto" w:fill="auto"/>
          </w:tcPr>
          <w:p w14:paraId="24616C45" w14:textId="77777777" w:rsidR="00C02F2E" w:rsidRPr="00CC73AD" w:rsidRDefault="00C02F2E" w:rsidP="00F4158E">
            <w:pPr>
              <w:tabs>
                <w:tab w:val="left" w:pos="540"/>
              </w:tabs>
              <w:spacing w:line="276" w:lineRule="auto"/>
              <w:ind w:left="540" w:right="45" w:hanging="540"/>
              <w:jc w:val="both"/>
              <w:rPr>
                <w:rFonts w:ascii="Times New Roman" w:hAnsi="Times New Roman" w:cs="Times New Roman"/>
                <w:spacing w:val="-2"/>
                <w:sz w:val="22"/>
                <w:szCs w:val="22"/>
              </w:rPr>
            </w:pPr>
          </w:p>
        </w:tc>
        <w:tc>
          <w:tcPr>
            <w:tcW w:w="1195" w:type="dxa"/>
            <w:shd w:val="clear" w:color="auto" w:fill="auto"/>
          </w:tcPr>
          <w:p w14:paraId="488365B6" w14:textId="77777777" w:rsidR="00C02F2E" w:rsidRPr="00CC73AD" w:rsidRDefault="00C02F2E" w:rsidP="00F4158E">
            <w:pPr>
              <w:tabs>
                <w:tab w:val="left" w:pos="540"/>
              </w:tabs>
              <w:spacing w:line="276" w:lineRule="auto"/>
              <w:ind w:left="540" w:right="45" w:hanging="540"/>
              <w:jc w:val="center"/>
              <w:rPr>
                <w:rFonts w:ascii="Times New Roman" w:hAnsi="Times New Roman" w:cs="Times New Roman"/>
                <w:spacing w:val="-2"/>
                <w:sz w:val="22"/>
                <w:szCs w:val="22"/>
              </w:rPr>
            </w:pPr>
          </w:p>
          <w:p w14:paraId="73E1DE5E" w14:textId="2D288803" w:rsidR="00C02F2E" w:rsidRPr="00CC73AD" w:rsidRDefault="00C02F2E" w:rsidP="00F4158E">
            <w:pPr>
              <w:tabs>
                <w:tab w:val="left" w:pos="540"/>
              </w:tabs>
              <w:spacing w:line="276" w:lineRule="auto"/>
              <w:ind w:left="540" w:right="45" w:hanging="540"/>
              <w:jc w:val="center"/>
              <w:rPr>
                <w:rFonts w:ascii="Times New Roman" w:hAnsi="Times New Roman" w:cs="Times New Roman"/>
                <w:spacing w:val="-2"/>
                <w:sz w:val="22"/>
                <w:szCs w:val="22"/>
              </w:rPr>
            </w:pPr>
            <w:r w:rsidRPr="00CC73AD">
              <w:rPr>
                <w:rFonts w:ascii="Times New Roman" w:hAnsi="Times New Roman" w:cs="Times New Roman"/>
                <w:spacing w:val="-2"/>
                <w:sz w:val="22"/>
                <w:szCs w:val="22"/>
              </w:rPr>
              <w:t>Reclass</w:t>
            </w:r>
          </w:p>
        </w:tc>
        <w:tc>
          <w:tcPr>
            <w:tcW w:w="245" w:type="dxa"/>
            <w:shd w:val="clear" w:color="auto" w:fill="auto"/>
          </w:tcPr>
          <w:p w14:paraId="3B1CA187" w14:textId="77777777" w:rsidR="00C02F2E" w:rsidRPr="00CC73AD" w:rsidRDefault="00C02F2E" w:rsidP="00F4158E">
            <w:pPr>
              <w:tabs>
                <w:tab w:val="left" w:pos="540"/>
              </w:tabs>
              <w:spacing w:line="276" w:lineRule="auto"/>
              <w:ind w:left="540" w:right="45" w:hanging="540"/>
              <w:jc w:val="both"/>
              <w:rPr>
                <w:rFonts w:ascii="Times New Roman" w:hAnsi="Times New Roman" w:cs="Times New Roman"/>
                <w:spacing w:val="-2"/>
                <w:sz w:val="22"/>
                <w:szCs w:val="22"/>
              </w:rPr>
            </w:pPr>
          </w:p>
        </w:tc>
        <w:tc>
          <w:tcPr>
            <w:tcW w:w="1195" w:type="dxa"/>
            <w:shd w:val="clear" w:color="auto" w:fill="auto"/>
          </w:tcPr>
          <w:p w14:paraId="546D88BD" w14:textId="77777777" w:rsidR="00C02F2E" w:rsidRPr="00CC73AD" w:rsidRDefault="00C02F2E" w:rsidP="00F4158E">
            <w:pPr>
              <w:tabs>
                <w:tab w:val="left" w:pos="540"/>
              </w:tabs>
              <w:spacing w:line="276" w:lineRule="auto"/>
              <w:ind w:left="540" w:right="45" w:hanging="540"/>
              <w:jc w:val="center"/>
              <w:rPr>
                <w:rFonts w:ascii="Times New Roman" w:hAnsi="Times New Roman" w:cs="Times New Roman"/>
                <w:spacing w:val="-2"/>
                <w:sz w:val="22"/>
                <w:szCs w:val="22"/>
              </w:rPr>
            </w:pPr>
            <w:r w:rsidRPr="00CC73AD">
              <w:rPr>
                <w:rFonts w:ascii="Times New Roman" w:hAnsi="Times New Roman" w:cs="Times New Roman"/>
                <w:spacing w:val="-2"/>
                <w:sz w:val="22"/>
                <w:szCs w:val="22"/>
              </w:rPr>
              <w:t>After</w:t>
            </w:r>
          </w:p>
          <w:p w14:paraId="0923AC8E" w14:textId="06F695B0" w:rsidR="00C02F2E" w:rsidRPr="00CC73AD" w:rsidRDefault="00C02F2E" w:rsidP="00F4158E">
            <w:pPr>
              <w:tabs>
                <w:tab w:val="left" w:pos="540"/>
              </w:tabs>
              <w:spacing w:line="276" w:lineRule="auto"/>
              <w:ind w:left="540" w:right="45" w:hanging="540"/>
              <w:jc w:val="center"/>
              <w:rPr>
                <w:rFonts w:ascii="Times New Roman" w:hAnsi="Times New Roman" w:cs="Times New Roman"/>
                <w:spacing w:val="-2"/>
                <w:sz w:val="22"/>
                <w:szCs w:val="22"/>
              </w:rPr>
            </w:pPr>
            <w:r w:rsidRPr="00CC73AD">
              <w:rPr>
                <w:rFonts w:ascii="Times New Roman" w:hAnsi="Times New Roman" w:cs="Times New Roman"/>
                <w:spacing w:val="-2"/>
                <w:sz w:val="22"/>
                <w:szCs w:val="22"/>
              </w:rPr>
              <w:t>reclass</w:t>
            </w:r>
          </w:p>
        </w:tc>
      </w:tr>
      <w:tr w:rsidR="00C02F2E" w:rsidRPr="00CC73AD" w14:paraId="06CE18A6" w14:textId="77777777" w:rsidTr="00BE3420">
        <w:trPr>
          <w:tblHeader/>
        </w:trPr>
        <w:tc>
          <w:tcPr>
            <w:tcW w:w="4950" w:type="dxa"/>
            <w:shd w:val="clear" w:color="auto" w:fill="auto"/>
          </w:tcPr>
          <w:p w14:paraId="59316C47" w14:textId="77777777" w:rsidR="00C02F2E" w:rsidRPr="00CC73AD" w:rsidRDefault="00C02F2E" w:rsidP="00F4158E">
            <w:pPr>
              <w:pStyle w:val="BodyText"/>
              <w:spacing w:after="0" w:line="276" w:lineRule="auto"/>
              <w:ind w:left="162" w:right="-405" w:hanging="162"/>
              <w:rPr>
                <w:rFonts w:ascii="Times New Roman" w:hAnsi="Times New Roman" w:cs="Times New Roman"/>
                <w:spacing w:val="-2"/>
                <w:sz w:val="22"/>
                <w:szCs w:val="22"/>
              </w:rPr>
            </w:pPr>
          </w:p>
        </w:tc>
        <w:tc>
          <w:tcPr>
            <w:tcW w:w="4255" w:type="dxa"/>
            <w:gridSpan w:val="5"/>
            <w:shd w:val="clear" w:color="auto" w:fill="auto"/>
          </w:tcPr>
          <w:p w14:paraId="5813B330" w14:textId="77777777" w:rsidR="00C02F2E" w:rsidRPr="00CC73AD" w:rsidRDefault="00C02F2E" w:rsidP="00F4158E">
            <w:pPr>
              <w:tabs>
                <w:tab w:val="left" w:pos="540"/>
              </w:tabs>
              <w:spacing w:line="276" w:lineRule="auto"/>
              <w:ind w:left="540" w:right="45" w:hanging="540"/>
              <w:jc w:val="center"/>
              <w:rPr>
                <w:rFonts w:ascii="Times New Roman" w:hAnsi="Times New Roman" w:cs="Times New Roman"/>
                <w:i/>
                <w:iCs/>
                <w:spacing w:val="-2"/>
                <w:sz w:val="22"/>
                <w:szCs w:val="22"/>
              </w:rPr>
            </w:pPr>
            <w:r w:rsidRPr="00F4158E">
              <w:rPr>
                <w:rFonts w:ascii="Times New Roman" w:hAnsi="Times New Roman" w:cs="Times New Roman"/>
                <w:i/>
                <w:iCs/>
                <w:spacing w:val="-2"/>
                <w:sz w:val="22"/>
                <w:szCs w:val="22"/>
                <w:cs/>
              </w:rPr>
              <w:t>(</w:t>
            </w:r>
            <w:r w:rsidRPr="00CC73AD">
              <w:rPr>
                <w:rFonts w:ascii="Times New Roman" w:hAnsi="Times New Roman" w:cs="Times New Roman"/>
                <w:i/>
                <w:iCs/>
                <w:spacing w:val="-2"/>
                <w:sz w:val="22"/>
                <w:szCs w:val="22"/>
              </w:rPr>
              <w:t>in thousand Baht</w:t>
            </w:r>
            <w:r w:rsidRPr="00F4158E">
              <w:rPr>
                <w:rFonts w:ascii="Times New Roman" w:hAnsi="Times New Roman" w:cs="Times New Roman"/>
                <w:i/>
                <w:iCs/>
                <w:spacing w:val="-2"/>
                <w:sz w:val="22"/>
                <w:szCs w:val="22"/>
                <w:cs/>
              </w:rPr>
              <w:t>)</w:t>
            </w:r>
          </w:p>
        </w:tc>
      </w:tr>
      <w:tr w:rsidR="00C02F2E" w:rsidRPr="00CC73AD" w14:paraId="050B475D" w14:textId="77777777" w:rsidTr="00BE3420">
        <w:tc>
          <w:tcPr>
            <w:tcW w:w="4950" w:type="dxa"/>
            <w:shd w:val="clear" w:color="auto" w:fill="auto"/>
          </w:tcPr>
          <w:p w14:paraId="50E7C8B4" w14:textId="550555C1" w:rsidR="00C02F2E" w:rsidRPr="00CC73AD" w:rsidRDefault="002E3515" w:rsidP="00F4158E">
            <w:pPr>
              <w:tabs>
                <w:tab w:val="clear" w:pos="227"/>
                <w:tab w:val="clear" w:pos="454"/>
                <w:tab w:val="left" w:pos="246"/>
                <w:tab w:val="left" w:pos="876"/>
              </w:tabs>
              <w:spacing w:line="276" w:lineRule="auto"/>
              <w:ind w:left="246" w:right="45" w:hanging="246"/>
              <w:jc w:val="both"/>
              <w:rPr>
                <w:rFonts w:ascii="Times New Roman" w:hAnsi="Times New Roman" w:cs="Times New Roman"/>
                <w:b/>
                <w:bCs/>
                <w:i/>
                <w:iCs/>
                <w:sz w:val="22"/>
                <w:szCs w:val="22"/>
              </w:rPr>
            </w:pPr>
            <w:r w:rsidRPr="00CC73AD">
              <w:rPr>
                <w:rFonts w:ascii="Times New Roman" w:hAnsi="Times New Roman" w:cs="Times New Roman"/>
                <w:b/>
                <w:bCs/>
                <w:i/>
                <w:iCs/>
                <w:sz w:val="22"/>
                <w:szCs w:val="22"/>
              </w:rPr>
              <w:t>Consolidated i</w:t>
            </w:r>
            <w:r w:rsidR="00FD3A28" w:rsidRPr="00CC73AD">
              <w:rPr>
                <w:rFonts w:ascii="Times New Roman" w:hAnsi="Times New Roman" w:cs="Times New Roman"/>
                <w:b/>
                <w:bCs/>
                <w:i/>
                <w:iCs/>
                <w:sz w:val="22"/>
                <w:szCs w:val="22"/>
              </w:rPr>
              <w:t>ncome statement for the year ended 31 December 20</w:t>
            </w:r>
            <w:r w:rsidR="00A97400" w:rsidRPr="00CC73AD">
              <w:rPr>
                <w:rFonts w:ascii="Times New Roman" w:hAnsi="Times New Roman" w:cs="Times New Roman"/>
                <w:b/>
                <w:bCs/>
                <w:i/>
                <w:iCs/>
                <w:sz w:val="22"/>
                <w:szCs w:val="22"/>
              </w:rPr>
              <w:t>19</w:t>
            </w:r>
          </w:p>
        </w:tc>
        <w:tc>
          <w:tcPr>
            <w:tcW w:w="1350" w:type="dxa"/>
            <w:shd w:val="clear" w:color="auto" w:fill="auto"/>
          </w:tcPr>
          <w:p w14:paraId="670B736F" w14:textId="77777777" w:rsidR="00C02F2E" w:rsidRPr="00F4158E" w:rsidRDefault="00C02F2E" w:rsidP="00F4158E">
            <w:pPr>
              <w:pStyle w:val="acctfourfigures"/>
              <w:tabs>
                <w:tab w:val="clear" w:pos="765"/>
                <w:tab w:val="decimal" w:pos="1059"/>
              </w:tabs>
              <w:spacing w:line="276" w:lineRule="auto"/>
              <w:ind w:left="-111" w:right="-104"/>
              <w:rPr>
                <w:rFonts w:cs="Times New Roman"/>
                <w:szCs w:val="22"/>
              </w:rPr>
            </w:pPr>
          </w:p>
        </w:tc>
        <w:tc>
          <w:tcPr>
            <w:tcW w:w="270" w:type="dxa"/>
            <w:shd w:val="clear" w:color="auto" w:fill="auto"/>
          </w:tcPr>
          <w:p w14:paraId="3D58658E" w14:textId="77777777" w:rsidR="00C02F2E" w:rsidRPr="00CC73AD" w:rsidRDefault="00C02F2E" w:rsidP="00F4158E">
            <w:pPr>
              <w:tabs>
                <w:tab w:val="left" w:pos="540"/>
              </w:tabs>
              <w:spacing w:line="276" w:lineRule="auto"/>
              <w:ind w:left="540" w:right="45" w:hanging="540"/>
              <w:jc w:val="both"/>
              <w:rPr>
                <w:rFonts w:ascii="Times New Roman" w:hAnsi="Times New Roman" w:cs="Times New Roman"/>
                <w:sz w:val="22"/>
                <w:szCs w:val="22"/>
                <w:lang w:val="en-GB" w:bidi="ar-SA"/>
              </w:rPr>
            </w:pPr>
          </w:p>
        </w:tc>
        <w:tc>
          <w:tcPr>
            <w:tcW w:w="1195" w:type="dxa"/>
            <w:shd w:val="clear" w:color="auto" w:fill="auto"/>
          </w:tcPr>
          <w:p w14:paraId="033CD893" w14:textId="77777777" w:rsidR="00C02F2E" w:rsidRPr="00F4158E" w:rsidRDefault="00C02F2E" w:rsidP="00F4158E">
            <w:pPr>
              <w:pStyle w:val="acctfourfigures"/>
              <w:tabs>
                <w:tab w:val="clear" w:pos="765"/>
                <w:tab w:val="decimal" w:pos="911"/>
              </w:tabs>
              <w:spacing w:line="276" w:lineRule="auto"/>
              <w:ind w:right="11"/>
              <w:rPr>
                <w:rFonts w:cs="Times New Roman"/>
                <w:szCs w:val="22"/>
              </w:rPr>
            </w:pPr>
          </w:p>
        </w:tc>
        <w:tc>
          <w:tcPr>
            <w:tcW w:w="245" w:type="dxa"/>
            <w:shd w:val="clear" w:color="auto" w:fill="auto"/>
          </w:tcPr>
          <w:p w14:paraId="504D26AA" w14:textId="77777777" w:rsidR="00C02F2E" w:rsidRPr="00CC73AD" w:rsidRDefault="00C02F2E" w:rsidP="00F4158E">
            <w:pPr>
              <w:tabs>
                <w:tab w:val="left" w:pos="540"/>
              </w:tabs>
              <w:spacing w:line="276" w:lineRule="auto"/>
              <w:ind w:left="540" w:right="45" w:hanging="540"/>
              <w:jc w:val="right"/>
              <w:rPr>
                <w:rFonts w:ascii="Times New Roman" w:hAnsi="Times New Roman" w:cs="Times New Roman"/>
                <w:sz w:val="22"/>
                <w:szCs w:val="22"/>
                <w:lang w:val="en-GB" w:bidi="ar-SA"/>
              </w:rPr>
            </w:pPr>
          </w:p>
        </w:tc>
        <w:tc>
          <w:tcPr>
            <w:tcW w:w="1195" w:type="dxa"/>
            <w:shd w:val="clear" w:color="auto" w:fill="auto"/>
          </w:tcPr>
          <w:p w14:paraId="3AD1287E" w14:textId="77777777" w:rsidR="00C02F2E" w:rsidRPr="00F4158E" w:rsidRDefault="00C02F2E" w:rsidP="00F4158E">
            <w:pPr>
              <w:pStyle w:val="acctfourfigures"/>
              <w:tabs>
                <w:tab w:val="clear" w:pos="765"/>
                <w:tab w:val="decimal" w:pos="973"/>
              </w:tabs>
              <w:spacing w:line="276" w:lineRule="auto"/>
              <w:ind w:left="-107" w:right="-86"/>
              <w:rPr>
                <w:rFonts w:cs="Times New Roman"/>
                <w:szCs w:val="22"/>
              </w:rPr>
            </w:pPr>
          </w:p>
        </w:tc>
      </w:tr>
      <w:tr w:rsidR="00C02F2E" w:rsidRPr="00CC73AD" w14:paraId="48905C55" w14:textId="77777777" w:rsidTr="00BE3420">
        <w:trPr>
          <w:trHeight w:val="66"/>
        </w:trPr>
        <w:tc>
          <w:tcPr>
            <w:tcW w:w="4950" w:type="dxa"/>
            <w:shd w:val="clear" w:color="auto" w:fill="auto"/>
          </w:tcPr>
          <w:p w14:paraId="1CBD693E" w14:textId="48B7B198" w:rsidR="00C02F2E" w:rsidRPr="00CC73AD" w:rsidRDefault="00FD3A28" w:rsidP="00F4158E">
            <w:pPr>
              <w:tabs>
                <w:tab w:val="left" w:pos="540"/>
              </w:tabs>
              <w:spacing w:line="276" w:lineRule="auto"/>
              <w:ind w:left="540" w:right="45" w:hanging="540"/>
              <w:jc w:val="both"/>
              <w:rPr>
                <w:rFonts w:ascii="Times New Roman" w:hAnsi="Times New Roman" w:cs="Times New Roman"/>
                <w:sz w:val="22"/>
                <w:szCs w:val="22"/>
              </w:rPr>
            </w:pPr>
            <w:r w:rsidRPr="00CC73AD">
              <w:rPr>
                <w:rFonts w:ascii="Times New Roman" w:hAnsi="Times New Roman" w:cs="Times New Roman"/>
                <w:sz w:val="22"/>
                <w:szCs w:val="22"/>
              </w:rPr>
              <w:t>Gain from exchange rate</w:t>
            </w:r>
          </w:p>
        </w:tc>
        <w:tc>
          <w:tcPr>
            <w:tcW w:w="1350" w:type="dxa"/>
            <w:shd w:val="clear" w:color="auto" w:fill="auto"/>
          </w:tcPr>
          <w:p w14:paraId="297B3AAE" w14:textId="786F37B4" w:rsidR="00C02F2E" w:rsidRPr="00F4158E" w:rsidRDefault="00FD3A28" w:rsidP="00F4158E">
            <w:pPr>
              <w:pStyle w:val="acctfourfigures"/>
              <w:tabs>
                <w:tab w:val="clear" w:pos="765"/>
                <w:tab w:val="decimal" w:pos="1059"/>
              </w:tabs>
              <w:spacing w:line="276" w:lineRule="auto"/>
              <w:ind w:left="-111" w:right="-104"/>
              <w:rPr>
                <w:rFonts w:cs="Times New Roman"/>
                <w:szCs w:val="22"/>
                <w:cs/>
                <w:lang w:bidi="th-TH"/>
              </w:rPr>
            </w:pPr>
            <w:r w:rsidRPr="00F4158E">
              <w:rPr>
                <w:rFonts w:cs="Times New Roman"/>
                <w:szCs w:val="22"/>
                <w:lang w:bidi="th-TH"/>
              </w:rPr>
              <w:t>127,474</w:t>
            </w:r>
          </w:p>
        </w:tc>
        <w:tc>
          <w:tcPr>
            <w:tcW w:w="270" w:type="dxa"/>
            <w:shd w:val="clear" w:color="auto" w:fill="auto"/>
          </w:tcPr>
          <w:p w14:paraId="7786DFCD" w14:textId="77777777" w:rsidR="00C02F2E" w:rsidRPr="00CC73AD" w:rsidRDefault="00C02F2E" w:rsidP="00F4158E">
            <w:pPr>
              <w:tabs>
                <w:tab w:val="left" w:pos="540"/>
              </w:tabs>
              <w:spacing w:line="276" w:lineRule="auto"/>
              <w:ind w:left="540" w:right="45" w:hanging="540"/>
              <w:jc w:val="both"/>
              <w:rPr>
                <w:rFonts w:ascii="Times New Roman" w:hAnsi="Times New Roman" w:cs="Times New Roman"/>
                <w:sz w:val="22"/>
                <w:szCs w:val="22"/>
                <w:lang w:val="en-GB" w:bidi="ar-SA"/>
              </w:rPr>
            </w:pPr>
          </w:p>
        </w:tc>
        <w:tc>
          <w:tcPr>
            <w:tcW w:w="1195" w:type="dxa"/>
            <w:shd w:val="clear" w:color="auto" w:fill="auto"/>
          </w:tcPr>
          <w:p w14:paraId="0C44BD54" w14:textId="4CFA3C87" w:rsidR="00C02F2E" w:rsidRPr="00F4158E" w:rsidRDefault="00FD3A28" w:rsidP="00F4158E">
            <w:pPr>
              <w:pStyle w:val="acctfourfigures"/>
              <w:tabs>
                <w:tab w:val="clear" w:pos="765"/>
                <w:tab w:val="decimal" w:pos="911"/>
              </w:tabs>
              <w:spacing w:line="276" w:lineRule="auto"/>
              <w:ind w:right="11"/>
              <w:rPr>
                <w:rFonts w:cs="Times New Roman"/>
                <w:szCs w:val="22"/>
              </w:rPr>
            </w:pPr>
            <w:r w:rsidRPr="00F4158E">
              <w:rPr>
                <w:rFonts w:cs="Times New Roman"/>
                <w:szCs w:val="22"/>
              </w:rPr>
              <w:t>122,612</w:t>
            </w:r>
          </w:p>
        </w:tc>
        <w:tc>
          <w:tcPr>
            <w:tcW w:w="245" w:type="dxa"/>
            <w:shd w:val="clear" w:color="auto" w:fill="auto"/>
          </w:tcPr>
          <w:p w14:paraId="441FEAC0" w14:textId="77777777" w:rsidR="00C02F2E" w:rsidRPr="00CC73AD" w:rsidRDefault="00C02F2E" w:rsidP="00F4158E">
            <w:pPr>
              <w:tabs>
                <w:tab w:val="left" w:pos="540"/>
              </w:tabs>
              <w:spacing w:line="276" w:lineRule="auto"/>
              <w:ind w:left="540" w:right="45" w:hanging="540"/>
              <w:jc w:val="right"/>
              <w:rPr>
                <w:rFonts w:ascii="Times New Roman" w:hAnsi="Times New Roman" w:cs="Times New Roman"/>
                <w:sz w:val="22"/>
                <w:szCs w:val="22"/>
                <w:lang w:val="en-GB" w:bidi="ar-SA"/>
              </w:rPr>
            </w:pPr>
          </w:p>
        </w:tc>
        <w:tc>
          <w:tcPr>
            <w:tcW w:w="1195" w:type="dxa"/>
            <w:shd w:val="clear" w:color="auto" w:fill="auto"/>
          </w:tcPr>
          <w:p w14:paraId="177D9A2D" w14:textId="40D7F186" w:rsidR="00C02F2E" w:rsidRPr="00F4158E" w:rsidRDefault="00FD3A28" w:rsidP="00F4158E">
            <w:pPr>
              <w:pStyle w:val="acctfourfigures"/>
              <w:tabs>
                <w:tab w:val="clear" w:pos="765"/>
                <w:tab w:val="decimal" w:pos="973"/>
              </w:tabs>
              <w:spacing w:line="276" w:lineRule="auto"/>
              <w:ind w:left="-107" w:right="-86"/>
              <w:rPr>
                <w:rFonts w:cs="Times New Roman"/>
                <w:szCs w:val="22"/>
              </w:rPr>
            </w:pPr>
            <w:r w:rsidRPr="00F4158E">
              <w:rPr>
                <w:rFonts w:cs="Times New Roman"/>
                <w:szCs w:val="22"/>
              </w:rPr>
              <w:t>250,086</w:t>
            </w:r>
          </w:p>
        </w:tc>
      </w:tr>
      <w:tr w:rsidR="00FD3A28" w:rsidRPr="00CC73AD" w14:paraId="726A5083" w14:textId="77777777" w:rsidTr="00BE3420">
        <w:trPr>
          <w:trHeight w:val="66"/>
        </w:trPr>
        <w:tc>
          <w:tcPr>
            <w:tcW w:w="4950" w:type="dxa"/>
            <w:shd w:val="clear" w:color="auto" w:fill="auto"/>
          </w:tcPr>
          <w:p w14:paraId="33AD6396" w14:textId="457CADFE" w:rsidR="00FD3A28" w:rsidRPr="00CC73AD" w:rsidDel="00FD3A28" w:rsidRDefault="00FD3A28" w:rsidP="00F4158E">
            <w:pPr>
              <w:tabs>
                <w:tab w:val="left" w:pos="540"/>
              </w:tabs>
              <w:spacing w:line="276" w:lineRule="auto"/>
              <w:ind w:left="540" w:right="45" w:hanging="540"/>
              <w:jc w:val="both"/>
              <w:rPr>
                <w:rFonts w:ascii="Times New Roman" w:hAnsi="Times New Roman" w:cs="Times New Roman"/>
                <w:sz w:val="22"/>
                <w:szCs w:val="22"/>
              </w:rPr>
            </w:pPr>
            <w:r w:rsidRPr="00CC73AD">
              <w:rPr>
                <w:rFonts w:ascii="Times New Roman" w:hAnsi="Times New Roman" w:cs="Times New Roman"/>
                <w:sz w:val="22"/>
                <w:szCs w:val="22"/>
              </w:rPr>
              <w:t>Finance cost</w:t>
            </w:r>
          </w:p>
        </w:tc>
        <w:tc>
          <w:tcPr>
            <w:tcW w:w="1350" w:type="dxa"/>
            <w:shd w:val="clear" w:color="auto" w:fill="auto"/>
          </w:tcPr>
          <w:p w14:paraId="1DD24112" w14:textId="31F09252" w:rsidR="00FD3A28" w:rsidRPr="00F4158E" w:rsidRDefault="00FD3A28" w:rsidP="00F4158E">
            <w:pPr>
              <w:pStyle w:val="acctfourfigures"/>
              <w:tabs>
                <w:tab w:val="clear" w:pos="765"/>
                <w:tab w:val="decimal" w:pos="1059"/>
              </w:tabs>
              <w:spacing w:line="276" w:lineRule="auto"/>
              <w:ind w:left="-111" w:right="-104"/>
              <w:rPr>
                <w:rFonts w:cs="Times New Roman"/>
                <w:szCs w:val="22"/>
                <w:cs/>
                <w:lang w:bidi="th-TH"/>
              </w:rPr>
            </w:pPr>
            <w:r w:rsidRPr="00F4158E">
              <w:rPr>
                <w:rFonts w:cs="Times New Roman"/>
                <w:szCs w:val="22"/>
                <w:cs/>
                <w:lang w:bidi="th-TH"/>
              </w:rPr>
              <w:t>(</w:t>
            </w:r>
            <w:r w:rsidRPr="00F4158E">
              <w:rPr>
                <w:rFonts w:cs="Times New Roman"/>
                <w:szCs w:val="22"/>
                <w:lang w:bidi="th-TH"/>
              </w:rPr>
              <w:t>1,618,817</w:t>
            </w:r>
            <w:r w:rsidRPr="00F4158E">
              <w:rPr>
                <w:rFonts w:cs="Times New Roman"/>
                <w:szCs w:val="22"/>
                <w:cs/>
                <w:lang w:bidi="th-TH"/>
              </w:rPr>
              <w:t>)</w:t>
            </w:r>
          </w:p>
        </w:tc>
        <w:tc>
          <w:tcPr>
            <w:tcW w:w="270" w:type="dxa"/>
            <w:shd w:val="clear" w:color="auto" w:fill="auto"/>
          </w:tcPr>
          <w:p w14:paraId="2616FF45" w14:textId="77777777" w:rsidR="00FD3A28" w:rsidRPr="00CC73AD" w:rsidRDefault="00FD3A28" w:rsidP="00F4158E">
            <w:pPr>
              <w:tabs>
                <w:tab w:val="left" w:pos="540"/>
              </w:tabs>
              <w:spacing w:line="276" w:lineRule="auto"/>
              <w:ind w:left="540" w:right="45" w:hanging="540"/>
              <w:jc w:val="both"/>
              <w:rPr>
                <w:rFonts w:ascii="Times New Roman" w:hAnsi="Times New Roman" w:cs="Times New Roman"/>
                <w:sz w:val="22"/>
                <w:szCs w:val="22"/>
                <w:lang w:val="en-GB" w:bidi="ar-SA"/>
              </w:rPr>
            </w:pPr>
          </w:p>
        </w:tc>
        <w:tc>
          <w:tcPr>
            <w:tcW w:w="1195" w:type="dxa"/>
            <w:shd w:val="clear" w:color="auto" w:fill="auto"/>
          </w:tcPr>
          <w:p w14:paraId="5B4BC897" w14:textId="4271B178" w:rsidR="00FD3A28" w:rsidRPr="00F4158E" w:rsidRDefault="00FD3A28" w:rsidP="00F4158E">
            <w:pPr>
              <w:pStyle w:val="acctfourfigures"/>
              <w:tabs>
                <w:tab w:val="clear" w:pos="765"/>
                <w:tab w:val="decimal" w:pos="911"/>
              </w:tabs>
              <w:spacing w:line="276" w:lineRule="auto"/>
              <w:ind w:right="11"/>
              <w:rPr>
                <w:rFonts w:cs="Times New Roman"/>
                <w:szCs w:val="22"/>
              </w:rPr>
            </w:pPr>
            <w:r w:rsidRPr="00F4158E">
              <w:rPr>
                <w:rFonts w:cs="Times New Roman"/>
                <w:szCs w:val="22"/>
                <w:cs/>
                <w:lang w:bidi="th-TH"/>
              </w:rPr>
              <w:t>(</w:t>
            </w:r>
            <w:r w:rsidRPr="00F4158E">
              <w:rPr>
                <w:rFonts w:cs="Times New Roman"/>
                <w:szCs w:val="22"/>
              </w:rPr>
              <w:t>122,612</w:t>
            </w:r>
            <w:r w:rsidRPr="00F4158E">
              <w:rPr>
                <w:rFonts w:cs="Times New Roman"/>
                <w:szCs w:val="22"/>
                <w:cs/>
                <w:lang w:bidi="th-TH"/>
              </w:rPr>
              <w:t>)</w:t>
            </w:r>
          </w:p>
        </w:tc>
        <w:tc>
          <w:tcPr>
            <w:tcW w:w="245" w:type="dxa"/>
            <w:shd w:val="clear" w:color="auto" w:fill="auto"/>
          </w:tcPr>
          <w:p w14:paraId="055B307C" w14:textId="77777777" w:rsidR="00FD3A28" w:rsidRPr="00CC73AD" w:rsidRDefault="00FD3A28" w:rsidP="00F4158E">
            <w:pPr>
              <w:tabs>
                <w:tab w:val="left" w:pos="540"/>
              </w:tabs>
              <w:spacing w:line="276" w:lineRule="auto"/>
              <w:ind w:left="540" w:right="45" w:hanging="540"/>
              <w:jc w:val="right"/>
              <w:rPr>
                <w:rFonts w:ascii="Times New Roman" w:hAnsi="Times New Roman" w:cs="Times New Roman"/>
                <w:sz w:val="22"/>
                <w:szCs w:val="22"/>
                <w:lang w:val="en-GB" w:bidi="ar-SA"/>
              </w:rPr>
            </w:pPr>
          </w:p>
        </w:tc>
        <w:tc>
          <w:tcPr>
            <w:tcW w:w="1195" w:type="dxa"/>
            <w:shd w:val="clear" w:color="auto" w:fill="auto"/>
          </w:tcPr>
          <w:p w14:paraId="165FC08B" w14:textId="7F6CB94F" w:rsidR="00FD3A28" w:rsidRPr="00F4158E" w:rsidRDefault="00FD3A28" w:rsidP="00F4158E">
            <w:pPr>
              <w:pStyle w:val="acctfourfigures"/>
              <w:tabs>
                <w:tab w:val="clear" w:pos="765"/>
                <w:tab w:val="decimal" w:pos="973"/>
              </w:tabs>
              <w:spacing w:line="276" w:lineRule="auto"/>
              <w:ind w:left="-107" w:right="-86"/>
              <w:rPr>
                <w:rFonts w:cs="Times New Roman"/>
                <w:szCs w:val="22"/>
              </w:rPr>
            </w:pPr>
            <w:r w:rsidRPr="00F4158E">
              <w:rPr>
                <w:rFonts w:cs="Times New Roman"/>
                <w:szCs w:val="22"/>
                <w:cs/>
                <w:lang w:bidi="th-TH"/>
              </w:rPr>
              <w:t>(</w:t>
            </w:r>
            <w:r w:rsidRPr="00F4158E">
              <w:rPr>
                <w:rFonts w:cs="Times New Roman"/>
                <w:szCs w:val="22"/>
              </w:rPr>
              <w:t>1,741,429</w:t>
            </w:r>
            <w:r w:rsidRPr="00F4158E">
              <w:rPr>
                <w:rFonts w:cs="Times New Roman"/>
                <w:szCs w:val="22"/>
                <w:cs/>
                <w:lang w:bidi="th-TH"/>
              </w:rPr>
              <w:t>)</w:t>
            </w:r>
          </w:p>
        </w:tc>
      </w:tr>
    </w:tbl>
    <w:p w14:paraId="43515AB6" w14:textId="2311C2E6" w:rsidR="00C22D96" w:rsidRPr="00497F68" w:rsidRDefault="00C22D96"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28DE3D02" w14:textId="6FAF2C01" w:rsidR="00CB62CF" w:rsidRPr="00CC73AD" w:rsidRDefault="008425A8" w:rsidP="00497F68">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thaiDistribute"/>
        <w:rPr>
          <w:rFonts w:ascii="Times New Roman" w:hAnsi="Times New Roman" w:cs="Times New Roman"/>
          <w:spacing w:val="-2"/>
          <w:sz w:val="22"/>
        </w:rPr>
      </w:pPr>
      <w:r w:rsidRPr="00F4158E">
        <w:rPr>
          <w:rFonts w:ascii="Times New Roman" w:hAnsi="Times New Roman" w:cs="Times New Roman"/>
          <w:b/>
          <w:spacing w:val="-2"/>
          <w:sz w:val="22"/>
        </w:rPr>
        <w:t xml:space="preserve">Thai Financial Reporting Standards </w:t>
      </w:r>
      <w:r w:rsidRPr="00F4158E">
        <w:rPr>
          <w:rFonts w:ascii="Times New Roman" w:hAnsi="Times New Roman" w:cs="Times New Roman"/>
          <w:b/>
          <w:bCs/>
          <w:spacing w:val="-2"/>
          <w:sz w:val="22"/>
          <w:cs/>
        </w:rPr>
        <w:t>(</w:t>
      </w:r>
      <w:r w:rsidRPr="00F4158E">
        <w:rPr>
          <w:rFonts w:ascii="Times New Roman" w:hAnsi="Times New Roman" w:cs="Times New Roman"/>
          <w:b/>
          <w:spacing w:val="-2"/>
          <w:sz w:val="22"/>
        </w:rPr>
        <w:t>TFRS</w:t>
      </w:r>
      <w:r w:rsidR="001845A3" w:rsidRPr="00F4158E">
        <w:rPr>
          <w:rFonts w:ascii="Times New Roman" w:hAnsi="Times New Roman" w:cs="Times New Roman"/>
          <w:b/>
          <w:spacing w:val="-2"/>
          <w:sz w:val="22"/>
        </w:rPr>
        <w:t>s</w:t>
      </w:r>
      <w:r w:rsidRPr="00F4158E">
        <w:rPr>
          <w:rFonts w:ascii="Times New Roman" w:hAnsi="Times New Roman" w:cs="Times New Roman"/>
          <w:b/>
          <w:bCs/>
          <w:spacing w:val="-2"/>
          <w:sz w:val="22"/>
          <w:cs/>
        </w:rPr>
        <w:t xml:space="preserve">) </w:t>
      </w:r>
      <w:r w:rsidRPr="00F4158E">
        <w:rPr>
          <w:rFonts w:ascii="Times New Roman" w:hAnsi="Times New Roman" w:cs="Times New Roman"/>
          <w:b/>
          <w:spacing w:val="-2"/>
          <w:sz w:val="22"/>
        </w:rPr>
        <w:t xml:space="preserve">that have been issued but </w:t>
      </w:r>
      <w:r w:rsidR="001845A3" w:rsidRPr="00F4158E">
        <w:rPr>
          <w:rFonts w:ascii="Times New Roman" w:hAnsi="Times New Roman" w:cs="Times New Roman"/>
          <w:b/>
          <w:spacing w:val="-2"/>
          <w:sz w:val="22"/>
        </w:rPr>
        <w:t>are</w:t>
      </w:r>
      <w:r w:rsidRPr="00F4158E">
        <w:rPr>
          <w:rFonts w:ascii="Times New Roman" w:hAnsi="Times New Roman" w:cs="Times New Roman"/>
          <w:b/>
          <w:spacing w:val="-2"/>
          <w:sz w:val="22"/>
        </w:rPr>
        <w:t xml:space="preserve"> not yet effective</w:t>
      </w:r>
    </w:p>
    <w:p w14:paraId="70D736FD" w14:textId="77777777" w:rsidR="0025344A" w:rsidRPr="00CC73AD" w:rsidRDefault="0025344A"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746AC4AE" w14:textId="77777777" w:rsidR="005E4F1D" w:rsidRPr="00CC73AD" w:rsidRDefault="005E4F1D" w:rsidP="00F4158E">
      <w:pPr>
        <w:spacing w:line="276" w:lineRule="auto"/>
        <w:ind w:left="567"/>
        <w:jc w:val="both"/>
        <w:rPr>
          <w:rFonts w:ascii="Times New Roman" w:eastAsia="Calibri" w:hAnsi="Times New Roman" w:cs="Times New Roman"/>
          <w:sz w:val="22"/>
          <w:szCs w:val="22"/>
          <w:lang w:val="en-GB"/>
        </w:rPr>
      </w:pPr>
      <w:r w:rsidRPr="00CC73AD">
        <w:rPr>
          <w:rFonts w:ascii="Times New Roman" w:eastAsia="Calibri" w:hAnsi="Times New Roman" w:cs="Times New Roman"/>
          <w:sz w:val="22"/>
          <w:szCs w:val="22"/>
        </w:rPr>
        <w:t>The Federation of Accounting Professions has revised TFRSs which are effective for annual accounting periods beginning on or after 1 January 2021 and have not been adopted in the preparation of these consolidated financial statements because they are not yet effective</w:t>
      </w:r>
      <w:r w:rsidRPr="00F4158E">
        <w:rPr>
          <w:rFonts w:ascii="Times New Roman" w:eastAsia="Calibri" w:hAnsi="Times New Roman" w:cs="Times New Roman"/>
          <w:sz w:val="22"/>
          <w:szCs w:val="22"/>
          <w:cs/>
        </w:rPr>
        <w:t xml:space="preserve">. </w:t>
      </w:r>
      <w:r w:rsidRPr="00CC73AD">
        <w:rPr>
          <w:rFonts w:ascii="Times New Roman" w:eastAsia="Calibri" w:hAnsi="Times New Roman" w:cs="Times New Roman"/>
          <w:sz w:val="22"/>
          <w:szCs w:val="22"/>
        </w:rPr>
        <w:t>The Group has assessed the potential initial impact on the financial statements of these revised TFRSs and expected that there will be no material impact on the financial statements in the period of initial application</w:t>
      </w:r>
      <w:r w:rsidRPr="00F4158E">
        <w:rPr>
          <w:rFonts w:ascii="Times New Roman" w:eastAsia="Calibri" w:hAnsi="Times New Roman" w:cs="Times New Roman"/>
          <w:sz w:val="22"/>
          <w:szCs w:val="22"/>
          <w:cs/>
        </w:rPr>
        <w:t>.</w:t>
      </w:r>
    </w:p>
    <w:p w14:paraId="62582BF4" w14:textId="77777777" w:rsidR="005E29FC" w:rsidRPr="00CC73AD" w:rsidRDefault="005E29FC"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sectPr w:rsidR="005E29FC" w:rsidRPr="00CC73AD" w:rsidSect="00EB3B18">
      <w:headerReference w:type="default" r:id="rId28"/>
      <w:pgSz w:w="11909" w:h="16834" w:code="9"/>
      <w:pgMar w:top="692" w:right="1151" w:bottom="578" w:left="1151" w:header="1701" w:footer="851"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D18A1" w14:textId="77777777" w:rsidR="00351CED" w:rsidRDefault="00351CED">
      <w:r>
        <w:separator/>
      </w:r>
    </w:p>
  </w:endnote>
  <w:endnote w:type="continuationSeparator" w:id="0">
    <w:p w14:paraId="5F21BF3F" w14:textId="77777777" w:rsidR="00351CED" w:rsidRDefault="0035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EucrosiaUPC">
    <w:altName w:val="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THSarabunNew">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18412" w14:textId="77777777" w:rsidR="00351CED" w:rsidRDefault="00351C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7693326"/>
      <w:docPartObj>
        <w:docPartGallery w:val="Page Numbers (Bottom of Page)"/>
        <w:docPartUnique/>
      </w:docPartObj>
    </w:sdtPr>
    <w:sdtEndPr>
      <w:rPr>
        <w:rFonts w:ascii="Times New Roman" w:hAnsi="Times New Roman" w:cs="Times New Roman"/>
        <w:noProof/>
        <w:sz w:val="22"/>
        <w:szCs w:val="22"/>
      </w:rPr>
    </w:sdtEndPr>
    <w:sdtContent>
      <w:p w14:paraId="4F9E31E6" w14:textId="5E7191D4" w:rsidR="00351CED" w:rsidRPr="00EE54C8" w:rsidRDefault="00351CED">
        <w:pPr>
          <w:pStyle w:val="Footer"/>
          <w:jc w:val="center"/>
          <w:rPr>
            <w:rFonts w:ascii="Times New Roman" w:hAnsi="Times New Roman" w:cs="Times New Roman"/>
            <w:sz w:val="22"/>
            <w:szCs w:val="22"/>
          </w:rPr>
        </w:pPr>
        <w:r w:rsidRPr="00EE54C8">
          <w:rPr>
            <w:rFonts w:ascii="Times New Roman" w:hAnsi="Times New Roman" w:cs="Times New Roman"/>
            <w:sz w:val="22"/>
            <w:szCs w:val="22"/>
          </w:rPr>
          <w:fldChar w:fldCharType="begin"/>
        </w:r>
        <w:r w:rsidRPr="00EE54C8">
          <w:rPr>
            <w:rFonts w:ascii="Times New Roman" w:hAnsi="Times New Roman" w:cs="Times New Roman"/>
            <w:sz w:val="22"/>
            <w:szCs w:val="22"/>
          </w:rPr>
          <w:instrText xml:space="preserve"> PAGE   \* MERGEFORMAT </w:instrText>
        </w:r>
        <w:r w:rsidRPr="00EE54C8">
          <w:rPr>
            <w:rFonts w:ascii="Times New Roman" w:hAnsi="Times New Roman" w:cs="Times New Roman"/>
            <w:sz w:val="22"/>
            <w:szCs w:val="22"/>
          </w:rPr>
          <w:fldChar w:fldCharType="separate"/>
        </w:r>
        <w:r w:rsidR="00FB3117">
          <w:rPr>
            <w:rFonts w:ascii="Times New Roman" w:hAnsi="Times New Roman" w:cs="Times New Roman"/>
            <w:noProof/>
            <w:sz w:val="22"/>
            <w:szCs w:val="22"/>
          </w:rPr>
          <w:t>105</w:t>
        </w:r>
        <w:r w:rsidRPr="00EE54C8">
          <w:rPr>
            <w:rFonts w:ascii="Times New Roman" w:hAnsi="Times New Roman" w:cs="Times New Roman"/>
            <w:noProof/>
            <w:sz w:val="22"/>
            <w:szCs w:val="22"/>
          </w:rPr>
          <w:fldChar w:fldCharType="end"/>
        </w:r>
      </w:p>
    </w:sdtContent>
  </w:sdt>
  <w:p w14:paraId="62F3A82C" w14:textId="77777777" w:rsidR="00351CED" w:rsidRDefault="00351CE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3A0CE" w14:textId="77777777" w:rsidR="00351CED" w:rsidRDefault="00351C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1EFA9" w14:textId="77777777" w:rsidR="00351CED" w:rsidRDefault="00351CED">
      <w:r>
        <w:separator/>
      </w:r>
    </w:p>
  </w:footnote>
  <w:footnote w:type="continuationSeparator" w:id="0">
    <w:p w14:paraId="7C9FE03A" w14:textId="77777777" w:rsidR="00351CED" w:rsidRDefault="00351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CACE6" w14:textId="77777777" w:rsidR="00351CED" w:rsidRDefault="00351C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A5EE1" w14:textId="77777777" w:rsidR="00351CED" w:rsidRPr="00CD233E" w:rsidRDefault="00351CED" w:rsidP="00D70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65C69DCD" w14:textId="77777777" w:rsidR="00351CED" w:rsidRPr="00FA2E71" w:rsidRDefault="00351CED" w:rsidP="002C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4"/>
        <w:szCs w:val="24"/>
      </w:rPr>
    </w:pPr>
    <w:r>
      <w:rPr>
        <w:rFonts w:ascii="Times New Roman" w:hAnsi="Times New Roman"/>
        <w:b/>
        <w:bCs/>
        <w:sz w:val="24"/>
        <w:szCs w:val="24"/>
      </w:rPr>
      <w:t>Notes to the</w:t>
    </w:r>
    <w:r w:rsidRPr="00FA2E71">
      <w:rPr>
        <w:rFonts w:ascii="Times New Roman" w:hAnsi="Times New Roman"/>
        <w:b/>
        <w:bCs/>
        <w:sz w:val="24"/>
        <w:szCs w:val="24"/>
      </w:rPr>
      <w:t xml:space="preserve"> financial statements</w:t>
    </w:r>
  </w:p>
  <w:p w14:paraId="62EAABBD" w14:textId="59A80AA6" w:rsidR="00351CED" w:rsidRDefault="00351CED" w:rsidP="00D70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6"/>
        <w:szCs w:val="26"/>
        <w:lang w:val="en-GB"/>
      </w:rPr>
    </w:pPr>
    <w:r w:rsidRPr="005516ED">
      <w:rPr>
        <w:rFonts w:ascii="Times New Roman" w:hAnsi="Times New Roman"/>
        <w:b/>
        <w:bCs/>
        <w:sz w:val="24"/>
        <w:szCs w:val="24"/>
      </w:rPr>
      <w:t xml:space="preserve">For </w:t>
    </w:r>
    <w:r>
      <w:rPr>
        <w:rFonts w:ascii="Times New Roman" w:hAnsi="Times New Roman"/>
        <w:b/>
        <w:bCs/>
        <w:sz w:val="24"/>
        <w:szCs w:val="24"/>
      </w:rPr>
      <w:t xml:space="preserve">the year ended 31 December 2020 </w:t>
    </w:r>
    <w:r w:rsidRPr="000F5C56">
      <w:rPr>
        <w:sz w:val="26"/>
        <w:szCs w:val="26"/>
        <w:cs/>
        <w:lang w:val="en-GB"/>
      </w:rPr>
      <w:t xml:space="preserve"> </w:t>
    </w:r>
  </w:p>
  <w:p w14:paraId="68B17AC7" w14:textId="77777777" w:rsidR="00351CED" w:rsidRPr="000F5C56" w:rsidRDefault="00351CED" w:rsidP="00D70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6"/>
        <w:szCs w:val="26"/>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60D55" w14:textId="77777777" w:rsidR="00351CED" w:rsidRPr="00CD233E" w:rsidRDefault="00351CED" w:rsidP="00D70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573A6DD7" w14:textId="77777777" w:rsidR="00351CED" w:rsidRPr="00FA2E71" w:rsidRDefault="00351CED" w:rsidP="00D70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4"/>
        <w:szCs w:val="24"/>
      </w:rPr>
    </w:pPr>
    <w:r>
      <w:rPr>
        <w:rFonts w:ascii="Times New Roman" w:hAnsi="Times New Roman"/>
        <w:b/>
        <w:bCs/>
        <w:sz w:val="24"/>
        <w:szCs w:val="24"/>
      </w:rPr>
      <w:t>Notes to the</w:t>
    </w:r>
    <w:r w:rsidRPr="00FA2E71">
      <w:rPr>
        <w:rFonts w:ascii="Times New Roman" w:hAnsi="Times New Roman"/>
        <w:b/>
        <w:bCs/>
        <w:sz w:val="24"/>
        <w:szCs w:val="24"/>
      </w:rPr>
      <w:t xml:space="preserve"> financial statements</w:t>
    </w:r>
  </w:p>
  <w:p w14:paraId="7794A386" w14:textId="77777777" w:rsidR="00351CED" w:rsidRDefault="00351CED" w:rsidP="00D70AB3">
    <w:pPr>
      <w:rPr>
        <w:sz w:val="26"/>
        <w:szCs w:val="26"/>
        <w:lang w:val="en-GB"/>
      </w:rPr>
    </w:pPr>
    <w:r w:rsidRPr="005516ED">
      <w:rPr>
        <w:rFonts w:ascii="Times New Roman" w:hAnsi="Times New Roman"/>
        <w:b/>
        <w:bCs/>
        <w:sz w:val="24"/>
        <w:szCs w:val="24"/>
      </w:rPr>
      <w:t xml:space="preserve">For </w:t>
    </w:r>
    <w:r>
      <w:rPr>
        <w:rFonts w:ascii="Times New Roman" w:hAnsi="Times New Roman"/>
        <w:b/>
        <w:bCs/>
        <w:sz w:val="24"/>
        <w:szCs w:val="24"/>
      </w:rPr>
      <w:t xml:space="preserve">the years ended 31 December 2020 </w:t>
    </w:r>
    <w:r w:rsidRPr="000F5C56">
      <w:rPr>
        <w:sz w:val="26"/>
        <w:szCs w:val="26"/>
        <w:cs/>
        <w:lang w:val="en-GB"/>
      </w:rPr>
      <w:t xml:space="preserve"> </w:t>
    </w:r>
  </w:p>
  <w:p w14:paraId="1C524464" w14:textId="77777777" w:rsidR="00351CED" w:rsidRPr="000F5C56" w:rsidRDefault="00351CED" w:rsidP="00D70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6"/>
        <w:szCs w:val="26"/>
        <w:lang w:val="en-G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2B135" w14:textId="77777777" w:rsidR="00351CED" w:rsidRPr="00CD233E" w:rsidRDefault="00351CED" w:rsidP="002C5813">
    <w:pPr>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7D650090" w14:textId="77777777" w:rsidR="00351CED" w:rsidRPr="00FA2E71" w:rsidRDefault="00351CED" w:rsidP="002C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4"/>
        <w:szCs w:val="24"/>
      </w:rPr>
    </w:pPr>
    <w:r>
      <w:rPr>
        <w:rFonts w:ascii="Times New Roman" w:hAnsi="Times New Roman"/>
        <w:b/>
        <w:bCs/>
        <w:sz w:val="24"/>
        <w:szCs w:val="24"/>
      </w:rPr>
      <w:t>Notes to the</w:t>
    </w:r>
    <w:r w:rsidRPr="00FA2E71">
      <w:rPr>
        <w:rFonts w:ascii="Times New Roman" w:hAnsi="Times New Roman"/>
        <w:b/>
        <w:bCs/>
        <w:sz w:val="24"/>
        <w:szCs w:val="24"/>
      </w:rPr>
      <w:t xml:space="preserve"> financial statements</w:t>
    </w:r>
  </w:p>
  <w:p w14:paraId="26D38B00" w14:textId="140B8F48" w:rsidR="00351CED" w:rsidRDefault="00351CED" w:rsidP="002C5813">
    <w:pPr>
      <w:rPr>
        <w:rFonts w:ascii="Times New Roman" w:hAnsi="Times New Roman"/>
        <w:b/>
        <w:bCs/>
        <w:sz w:val="24"/>
        <w:szCs w:val="24"/>
      </w:rPr>
    </w:pPr>
    <w:r w:rsidRPr="005516ED">
      <w:rPr>
        <w:rFonts w:ascii="Times New Roman" w:hAnsi="Times New Roman"/>
        <w:b/>
        <w:bCs/>
        <w:sz w:val="24"/>
        <w:szCs w:val="24"/>
      </w:rPr>
      <w:t xml:space="preserve">For </w:t>
    </w:r>
    <w:r>
      <w:rPr>
        <w:rFonts w:ascii="Times New Roman" w:hAnsi="Times New Roman"/>
        <w:b/>
        <w:bCs/>
        <w:sz w:val="24"/>
        <w:szCs w:val="24"/>
      </w:rPr>
      <w:t>the year ended 31 December 2020</w:t>
    </w:r>
  </w:p>
  <w:p w14:paraId="1C884E0D" w14:textId="77777777" w:rsidR="00351CED" w:rsidRPr="00FA2E71" w:rsidRDefault="00351CED" w:rsidP="001F7475">
    <w:pPr>
      <w:pStyle w:val="Header"/>
      <w:rPr>
        <w:rFonts w:ascii="Times New Roman" w:hAnsi="Times New Roman"/>
        <w:sz w:val="24"/>
        <w:szCs w:val="24"/>
      </w:rPr>
    </w:pPr>
  </w:p>
  <w:p w14:paraId="34271467" w14:textId="77777777" w:rsidR="00351CED" w:rsidRPr="000F5C56" w:rsidRDefault="00351CED">
    <w:pPr>
      <w:rPr>
        <w:sz w:val="26"/>
        <w:szCs w:val="26"/>
        <w:lang w:val="en-GB"/>
      </w:rPr>
    </w:pPr>
    <w:r w:rsidRPr="000F5C56">
      <w:rPr>
        <w:sz w:val="26"/>
        <w:szCs w:val="26"/>
        <w:cs/>
        <w:lang w:val="en-G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823421"/>
    <w:multiLevelType w:val="hybridMultilevel"/>
    <w:tmpl w:val="293EB11E"/>
    <w:lvl w:ilvl="0" w:tplc="9A2ADD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1287"/>
        </w:tabs>
        <w:ind w:left="1287" w:hanging="567"/>
      </w:pPr>
      <w:rPr>
        <w:rFonts w:hint="default"/>
        <w:sz w:val="22"/>
      </w:rPr>
    </w:lvl>
  </w:abstractNum>
  <w:abstractNum w:abstractNumId="12" w15:restartNumberingAfterBreak="0">
    <w:nsid w:val="137C1E44"/>
    <w:multiLevelType w:val="hybridMultilevel"/>
    <w:tmpl w:val="6DBAE6C8"/>
    <w:lvl w:ilvl="0" w:tplc="4B5C5676">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D41BDA"/>
    <w:multiLevelType w:val="multilevel"/>
    <w:tmpl w:val="0548E98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7F3AD5"/>
    <w:multiLevelType w:val="hybridMultilevel"/>
    <w:tmpl w:val="9760CBFE"/>
    <w:lvl w:ilvl="0" w:tplc="4F4816C4">
      <w:start w:val="1"/>
      <w:numFmt w:val="lowerLetter"/>
      <w:lvlText w:val="(%1)"/>
      <w:lvlJc w:val="left"/>
      <w:pPr>
        <w:ind w:left="1282" w:hanging="360"/>
      </w:pPr>
      <w:rPr>
        <w:rFonts w:hint="default"/>
        <w:b/>
        <w:bCs/>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23011B66"/>
    <w:multiLevelType w:val="hybridMultilevel"/>
    <w:tmpl w:val="583A3CEA"/>
    <w:lvl w:ilvl="0" w:tplc="0FC66050">
      <w:start w:val="1"/>
      <w:numFmt w:val="lowerLetter"/>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8850B7"/>
    <w:multiLevelType w:val="hybridMultilevel"/>
    <w:tmpl w:val="6F487636"/>
    <w:lvl w:ilvl="0" w:tplc="0A2ECD88">
      <w:start w:val="35"/>
      <w:numFmt w:val="decimal"/>
      <w:lvlText w:val="%1"/>
      <w:lvlJc w:val="left"/>
      <w:pPr>
        <w:ind w:left="810" w:hanging="360"/>
      </w:pPr>
      <w:rPr>
        <w:rFonts w:cs="Times New Roman"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B25423"/>
    <w:multiLevelType w:val="hybridMultilevel"/>
    <w:tmpl w:val="583A3CEA"/>
    <w:lvl w:ilvl="0" w:tplc="0FC66050">
      <w:start w:val="1"/>
      <w:numFmt w:val="lowerLetter"/>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846"/>
        </w:tabs>
        <w:ind w:left="846" w:hanging="576"/>
      </w:pPr>
    </w:lvl>
    <w:lvl w:ilvl="2">
      <w:start w:val="1"/>
      <w:numFmt w:val="decimal"/>
      <w:lvlText w:val=".%1%2.%3"/>
      <w:lvlJc w:val="left"/>
      <w:pPr>
        <w:tabs>
          <w:tab w:val="num" w:pos="990"/>
        </w:tabs>
        <w:ind w:left="990" w:hanging="720"/>
      </w:pPr>
    </w:lvl>
    <w:lvl w:ilvl="3">
      <w:start w:val="1"/>
      <w:numFmt w:val="decimal"/>
      <w:lvlText w:val="%1.%2.%3.%4"/>
      <w:lvlJc w:val="left"/>
      <w:pPr>
        <w:tabs>
          <w:tab w:val="num" w:pos="1134"/>
        </w:tabs>
        <w:ind w:left="1134" w:hanging="864"/>
      </w:pPr>
    </w:lvl>
    <w:lvl w:ilvl="4">
      <w:start w:val="1"/>
      <w:numFmt w:val="decimal"/>
      <w:lvlText w:val="%1.%2.%3.%4.%5"/>
      <w:lvlJc w:val="left"/>
      <w:pPr>
        <w:tabs>
          <w:tab w:val="num" w:pos="1278"/>
        </w:tabs>
        <w:ind w:left="1278" w:hanging="1008"/>
      </w:pPr>
    </w:lvl>
    <w:lvl w:ilvl="5">
      <w:start w:val="1"/>
      <w:numFmt w:val="decimal"/>
      <w:lvlText w:val="%1.%2.%3.%4.%5.%6"/>
      <w:lvlJc w:val="left"/>
      <w:pPr>
        <w:tabs>
          <w:tab w:val="num" w:pos="1710"/>
        </w:tabs>
        <w:ind w:left="1422" w:hanging="1152"/>
      </w:pPr>
    </w:lvl>
    <w:lvl w:ilvl="6">
      <w:start w:val="1"/>
      <w:numFmt w:val="decimal"/>
      <w:lvlText w:val="%1.%2.%3.%4.%5.%6.%7"/>
      <w:lvlJc w:val="left"/>
      <w:pPr>
        <w:tabs>
          <w:tab w:val="num" w:pos="1566"/>
        </w:tabs>
        <w:ind w:left="1566" w:hanging="1296"/>
      </w:pPr>
    </w:lvl>
    <w:lvl w:ilvl="7">
      <w:start w:val="1"/>
      <w:numFmt w:val="decimal"/>
      <w:lvlText w:val="%1.%2.%3.%4.%5.%6.%7.%8"/>
      <w:lvlJc w:val="left"/>
      <w:pPr>
        <w:tabs>
          <w:tab w:val="num" w:pos="1710"/>
        </w:tabs>
        <w:ind w:left="1710" w:hanging="1440"/>
      </w:pPr>
    </w:lvl>
    <w:lvl w:ilvl="8">
      <w:start w:val="1"/>
      <w:numFmt w:val="decimal"/>
      <w:lvlText w:val="%1.%2.%3.%4.%5.%6.%7.%8.%9"/>
      <w:lvlJc w:val="left"/>
      <w:pPr>
        <w:tabs>
          <w:tab w:val="num" w:pos="1854"/>
        </w:tabs>
        <w:ind w:left="1854" w:hanging="1584"/>
      </w:pPr>
    </w:lvl>
  </w:abstractNum>
  <w:abstractNum w:abstractNumId="22"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D980DDC"/>
    <w:multiLevelType w:val="hybridMultilevel"/>
    <w:tmpl w:val="001A5B9E"/>
    <w:lvl w:ilvl="0" w:tplc="5582D8E2">
      <w:start w:val="1"/>
      <w:numFmt w:val="lowerLetter"/>
      <w:lvlText w:val="(%1)"/>
      <w:lvlJc w:val="left"/>
      <w:pPr>
        <w:ind w:left="720" w:hanging="360"/>
      </w:pPr>
      <w:rPr>
        <w:rFonts w:ascii="Times New Roman" w:hAnsi="Times New Roman" w:cs="Times New Roman" w:hint="default"/>
        <w:bCs w:val="0"/>
        <w:i/>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CE02A8"/>
    <w:multiLevelType w:val="hybridMultilevel"/>
    <w:tmpl w:val="4F2A87E4"/>
    <w:lvl w:ilvl="0" w:tplc="4AE4886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F147749"/>
    <w:multiLevelType w:val="hybridMultilevel"/>
    <w:tmpl w:val="05BEAACA"/>
    <w:lvl w:ilvl="0" w:tplc="0930E61C">
      <w:start w:val="2"/>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3727F91"/>
    <w:multiLevelType w:val="multilevel"/>
    <w:tmpl w:val="6328775A"/>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53D14A06"/>
    <w:multiLevelType w:val="hybridMultilevel"/>
    <w:tmpl w:val="7E2493FA"/>
    <w:lvl w:ilvl="0" w:tplc="D8E6A312">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9C7672C"/>
    <w:multiLevelType w:val="hybridMultilevel"/>
    <w:tmpl w:val="4414430E"/>
    <w:lvl w:ilvl="0" w:tplc="CEBA570A">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533CB6"/>
    <w:multiLevelType w:val="hybridMultilevel"/>
    <w:tmpl w:val="2C58982C"/>
    <w:lvl w:ilvl="0" w:tplc="D8E6A312">
      <w:start w:val="1"/>
      <w:numFmt w:val="lowerLetter"/>
      <w:lvlText w:val="(%1)"/>
      <w:lvlJc w:val="left"/>
      <w:pPr>
        <w:ind w:left="1069" w:hanging="360"/>
      </w:pPr>
      <w:rPr>
        <w:rFonts w:hint="default"/>
        <w:b/>
        <w:bCs/>
        <w:i/>
        <w:iCs/>
        <w:sz w:val="22"/>
        <w:szCs w:val="22"/>
        <w:u w:val="none"/>
        <w:lang w:val="en-G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60920E36"/>
    <w:multiLevelType w:val="singleLevel"/>
    <w:tmpl w:val="E3664E10"/>
    <w:lvl w:ilvl="0">
      <w:start w:val="1"/>
      <w:numFmt w:val="lowerLetter"/>
      <w:pStyle w:val="acctstatementsub-heading"/>
      <w:lvlText w:val="%1."/>
      <w:lvlJc w:val="left"/>
      <w:pPr>
        <w:tabs>
          <w:tab w:val="num" w:pos="540"/>
        </w:tabs>
        <w:ind w:left="540" w:hanging="540"/>
      </w:pPr>
      <w:rPr>
        <w:rFonts w:hint="default"/>
        <w:b/>
        <w:bCs/>
        <w:cs w:val="0"/>
        <w:lang w:bidi="th-TH"/>
      </w:rPr>
    </w:lvl>
  </w:abstractNum>
  <w:abstractNum w:abstractNumId="38" w15:restartNumberingAfterBreak="0">
    <w:nsid w:val="60C959E7"/>
    <w:multiLevelType w:val="hybridMultilevel"/>
    <w:tmpl w:val="CC08EE6C"/>
    <w:lvl w:ilvl="0" w:tplc="838AA9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011B15"/>
    <w:multiLevelType w:val="hybridMultilevel"/>
    <w:tmpl w:val="5566BCA0"/>
    <w:lvl w:ilvl="0" w:tplc="7B18C8B0">
      <w:start w:val="1"/>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7B10E24"/>
    <w:multiLevelType w:val="hybridMultilevel"/>
    <w:tmpl w:val="4E1CF334"/>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7EC403E8"/>
    <w:multiLevelType w:val="hybridMultilevel"/>
    <w:tmpl w:val="7116F1F8"/>
    <w:lvl w:ilvl="0" w:tplc="04090001">
      <w:start w:val="1"/>
      <w:numFmt w:val="bullet"/>
      <w:lvlText w:val=""/>
      <w:lvlJc w:val="left"/>
      <w:pPr>
        <w:ind w:left="1632" w:hanging="360"/>
      </w:pPr>
      <w:rPr>
        <w:rFonts w:ascii="Symbol" w:hAnsi="Symbol" w:hint="default"/>
      </w:rPr>
    </w:lvl>
    <w:lvl w:ilvl="1" w:tplc="04090003" w:tentative="1">
      <w:start w:val="1"/>
      <w:numFmt w:val="bullet"/>
      <w:lvlText w:val="o"/>
      <w:lvlJc w:val="left"/>
      <w:pPr>
        <w:ind w:left="2352" w:hanging="360"/>
      </w:pPr>
      <w:rPr>
        <w:rFonts w:ascii="Courier New" w:hAnsi="Courier New" w:cs="Courier New" w:hint="default"/>
      </w:rPr>
    </w:lvl>
    <w:lvl w:ilvl="2" w:tplc="04090005" w:tentative="1">
      <w:start w:val="1"/>
      <w:numFmt w:val="bullet"/>
      <w:lvlText w:val=""/>
      <w:lvlJc w:val="left"/>
      <w:pPr>
        <w:ind w:left="3072" w:hanging="360"/>
      </w:pPr>
      <w:rPr>
        <w:rFonts w:ascii="Wingdings" w:hAnsi="Wingdings" w:hint="default"/>
      </w:rPr>
    </w:lvl>
    <w:lvl w:ilvl="3" w:tplc="04090001" w:tentative="1">
      <w:start w:val="1"/>
      <w:numFmt w:val="bullet"/>
      <w:lvlText w:val=""/>
      <w:lvlJc w:val="left"/>
      <w:pPr>
        <w:ind w:left="3792" w:hanging="360"/>
      </w:pPr>
      <w:rPr>
        <w:rFonts w:ascii="Symbol" w:hAnsi="Symbol" w:hint="default"/>
      </w:rPr>
    </w:lvl>
    <w:lvl w:ilvl="4" w:tplc="04090003" w:tentative="1">
      <w:start w:val="1"/>
      <w:numFmt w:val="bullet"/>
      <w:lvlText w:val="o"/>
      <w:lvlJc w:val="left"/>
      <w:pPr>
        <w:ind w:left="4512" w:hanging="360"/>
      </w:pPr>
      <w:rPr>
        <w:rFonts w:ascii="Courier New" w:hAnsi="Courier New" w:cs="Courier New" w:hint="default"/>
      </w:rPr>
    </w:lvl>
    <w:lvl w:ilvl="5" w:tplc="04090005" w:tentative="1">
      <w:start w:val="1"/>
      <w:numFmt w:val="bullet"/>
      <w:lvlText w:val=""/>
      <w:lvlJc w:val="left"/>
      <w:pPr>
        <w:ind w:left="5232" w:hanging="360"/>
      </w:pPr>
      <w:rPr>
        <w:rFonts w:ascii="Wingdings" w:hAnsi="Wingdings" w:hint="default"/>
      </w:rPr>
    </w:lvl>
    <w:lvl w:ilvl="6" w:tplc="04090001" w:tentative="1">
      <w:start w:val="1"/>
      <w:numFmt w:val="bullet"/>
      <w:lvlText w:val=""/>
      <w:lvlJc w:val="left"/>
      <w:pPr>
        <w:ind w:left="5952" w:hanging="360"/>
      </w:pPr>
      <w:rPr>
        <w:rFonts w:ascii="Symbol" w:hAnsi="Symbol" w:hint="default"/>
      </w:rPr>
    </w:lvl>
    <w:lvl w:ilvl="7" w:tplc="04090003" w:tentative="1">
      <w:start w:val="1"/>
      <w:numFmt w:val="bullet"/>
      <w:lvlText w:val="o"/>
      <w:lvlJc w:val="left"/>
      <w:pPr>
        <w:ind w:left="6672" w:hanging="360"/>
      </w:pPr>
      <w:rPr>
        <w:rFonts w:ascii="Courier New" w:hAnsi="Courier New" w:cs="Courier New" w:hint="default"/>
      </w:rPr>
    </w:lvl>
    <w:lvl w:ilvl="8" w:tplc="04090005" w:tentative="1">
      <w:start w:val="1"/>
      <w:numFmt w:val="bullet"/>
      <w:lvlText w:val=""/>
      <w:lvlJc w:val="left"/>
      <w:pPr>
        <w:ind w:left="739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9"/>
  </w:num>
  <w:num w:numId="14">
    <w:abstractNumId w:val="21"/>
  </w:num>
  <w:num w:numId="15">
    <w:abstractNumId w:val="26"/>
  </w:num>
  <w:num w:numId="16">
    <w:abstractNumId w:val="37"/>
  </w:num>
  <w:num w:numId="17">
    <w:abstractNumId w:val="11"/>
  </w:num>
  <w:num w:numId="18">
    <w:abstractNumId w:val="42"/>
  </w:num>
  <w:num w:numId="19">
    <w:abstractNumId w:val="25"/>
  </w:num>
  <w:num w:numId="20">
    <w:abstractNumId w:val="17"/>
  </w:num>
  <w:num w:numId="21">
    <w:abstractNumId w:val="41"/>
  </w:num>
  <w:num w:numId="22">
    <w:abstractNumId w:val="36"/>
  </w:num>
  <w:num w:numId="23">
    <w:abstractNumId w:val="34"/>
  </w:num>
  <w:num w:numId="24">
    <w:abstractNumId w:val="16"/>
  </w:num>
  <w:num w:numId="25">
    <w:abstractNumId w:val="28"/>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lvlOverride w:ilvl="2">
      <w:startOverride w:val="1"/>
    </w:lvlOverride>
    <w:lvlOverride w:ilvl="3"/>
    <w:lvlOverride w:ilvl="4"/>
    <w:lvlOverride w:ilvl="5"/>
    <w:lvlOverride w:ilvl="6"/>
    <w:lvlOverride w:ilvl="7"/>
    <w:lvlOverride w:ilvl="8"/>
  </w:num>
  <w:num w:numId="30">
    <w:abstractNumId w:val="29"/>
  </w:num>
  <w:num w:numId="3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2"/>
  </w:num>
  <w:num w:numId="34">
    <w:abstractNumId w:val="45"/>
  </w:num>
  <w:num w:numId="35">
    <w:abstractNumId w:val="14"/>
  </w:num>
  <w:num w:numId="36">
    <w:abstractNumId w:val="20"/>
  </w:num>
  <w:num w:numId="37">
    <w:abstractNumId w:val="35"/>
  </w:num>
  <w:num w:numId="38">
    <w:abstractNumId w:val="30"/>
  </w:num>
  <w:num w:numId="39">
    <w:abstractNumId w:val="46"/>
  </w:num>
  <w:num w:numId="40">
    <w:abstractNumId w:val="19"/>
  </w:num>
  <w:num w:numId="41">
    <w:abstractNumId w:val="12"/>
  </w:num>
  <w:num w:numId="42">
    <w:abstractNumId w:val="27"/>
  </w:num>
  <w:num w:numId="43">
    <w:abstractNumId w:val="10"/>
  </w:num>
  <w:num w:numId="44">
    <w:abstractNumId w:val="23"/>
  </w:num>
  <w:num w:numId="45">
    <w:abstractNumId w:val="43"/>
  </w:num>
  <w:num w:numId="46">
    <w:abstractNumId w:val="32"/>
  </w:num>
  <w:num w:numId="47">
    <w:abstractNumId w:val="38"/>
  </w:num>
  <w:num w:numId="48">
    <w:abstractNumId w:val="31"/>
  </w:num>
  <w:num w:numId="49">
    <w:abstractNumId w:val="33"/>
  </w:num>
  <w:num w:numId="50">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3686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CE7"/>
    <w:rsid w:val="00000C25"/>
    <w:rsid w:val="00001134"/>
    <w:rsid w:val="00001565"/>
    <w:rsid w:val="00001879"/>
    <w:rsid w:val="00001AAC"/>
    <w:rsid w:val="00001F37"/>
    <w:rsid w:val="0000359A"/>
    <w:rsid w:val="00003668"/>
    <w:rsid w:val="00003A4C"/>
    <w:rsid w:val="00003B16"/>
    <w:rsid w:val="000046D0"/>
    <w:rsid w:val="00004778"/>
    <w:rsid w:val="0000584A"/>
    <w:rsid w:val="000058E8"/>
    <w:rsid w:val="00005A01"/>
    <w:rsid w:val="00006285"/>
    <w:rsid w:val="00006933"/>
    <w:rsid w:val="0000797A"/>
    <w:rsid w:val="00010150"/>
    <w:rsid w:val="00010474"/>
    <w:rsid w:val="000107D7"/>
    <w:rsid w:val="000107F9"/>
    <w:rsid w:val="00010C15"/>
    <w:rsid w:val="000111CE"/>
    <w:rsid w:val="00011AEB"/>
    <w:rsid w:val="00011DB9"/>
    <w:rsid w:val="00012521"/>
    <w:rsid w:val="00012B38"/>
    <w:rsid w:val="00012BDF"/>
    <w:rsid w:val="00012C67"/>
    <w:rsid w:val="000133F8"/>
    <w:rsid w:val="00013612"/>
    <w:rsid w:val="000140F5"/>
    <w:rsid w:val="000147F2"/>
    <w:rsid w:val="000151BD"/>
    <w:rsid w:val="00015465"/>
    <w:rsid w:val="00015702"/>
    <w:rsid w:val="00015986"/>
    <w:rsid w:val="00015A37"/>
    <w:rsid w:val="000160F5"/>
    <w:rsid w:val="00016B15"/>
    <w:rsid w:val="00017674"/>
    <w:rsid w:val="00017DF4"/>
    <w:rsid w:val="000211DF"/>
    <w:rsid w:val="00021974"/>
    <w:rsid w:val="00022065"/>
    <w:rsid w:val="000221BA"/>
    <w:rsid w:val="000225A7"/>
    <w:rsid w:val="00022CC7"/>
    <w:rsid w:val="00023EEE"/>
    <w:rsid w:val="00024EFB"/>
    <w:rsid w:val="0002575A"/>
    <w:rsid w:val="0002599C"/>
    <w:rsid w:val="00025F40"/>
    <w:rsid w:val="00025FE1"/>
    <w:rsid w:val="00026CA0"/>
    <w:rsid w:val="00027463"/>
    <w:rsid w:val="00027523"/>
    <w:rsid w:val="00027578"/>
    <w:rsid w:val="00027AF5"/>
    <w:rsid w:val="00027DD7"/>
    <w:rsid w:val="00030934"/>
    <w:rsid w:val="00030D36"/>
    <w:rsid w:val="0003202A"/>
    <w:rsid w:val="000322A6"/>
    <w:rsid w:val="000326CC"/>
    <w:rsid w:val="00032A96"/>
    <w:rsid w:val="00032D48"/>
    <w:rsid w:val="00032FE4"/>
    <w:rsid w:val="000332B6"/>
    <w:rsid w:val="00033493"/>
    <w:rsid w:val="000339B4"/>
    <w:rsid w:val="00034C75"/>
    <w:rsid w:val="00035263"/>
    <w:rsid w:val="00035D0D"/>
    <w:rsid w:val="00035E17"/>
    <w:rsid w:val="00035F9E"/>
    <w:rsid w:val="00036313"/>
    <w:rsid w:val="0003677E"/>
    <w:rsid w:val="0003710C"/>
    <w:rsid w:val="0003738C"/>
    <w:rsid w:val="00037441"/>
    <w:rsid w:val="000379C4"/>
    <w:rsid w:val="00037AC7"/>
    <w:rsid w:val="00037C5D"/>
    <w:rsid w:val="00041D87"/>
    <w:rsid w:val="00042B85"/>
    <w:rsid w:val="00042DBF"/>
    <w:rsid w:val="000435BD"/>
    <w:rsid w:val="00043AC0"/>
    <w:rsid w:val="00043B89"/>
    <w:rsid w:val="0004422A"/>
    <w:rsid w:val="000450B8"/>
    <w:rsid w:val="000455A0"/>
    <w:rsid w:val="00045747"/>
    <w:rsid w:val="00046FE3"/>
    <w:rsid w:val="000474D3"/>
    <w:rsid w:val="000479FE"/>
    <w:rsid w:val="00047DA2"/>
    <w:rsid w:val="000507DE"/>
    <w:rsid w:val="00050A5E"/>
    <w:rsid w:val="00050BA9"/>
    <w:rsid w:val="00050BB7"/>
    <w:rsid w:val="0005128B"/>
    <w:rsid w:val="0005150A"/>
    <w:rsid w:val="00051854"/>
    <w:rsid w:val="000524CA"/>
    <w:rsid w:val="00052840"/>
    <w:rsid w:val="00052A40"/>
    <w:rsid w:val="0005393A"/>
    <w:rsid w:val="00053DAA"/>
    <w:rsid w:val="000544D2"/>
    <w:rsid w:val="0005479C"/>
    <w:rsid w:val="000547E8"/>
    <w:rsid w:val="00054C01"/>
    <w:rsid w:val="00054FF7"/>
    <w:rsid w:val="000554E2"/>
    <w:rsid w:val="0005553A"/>
    <w:rsid w:val="000560BE"/>
    <w:rsid w:val="00056C93"/>
    <w:rsid w:val="00057039"/>
    <w:rsid w:val="0005716C"/>
    <w:rsid w:val="00057F07"/>
    <w:rsid w:val="00057FD3"/>
    <w:rsid w:val="000600C7"/>
    <w:rsid w:val="000604D2"/>
    <w:rsid w:val="0006054E"/>
    <w:rsid w:val="00060A6C"/>
    <w:rsid w:val="00061162"/>
    <w:rsid w:val="0006130A"/>
    <w:rsid w:val="00061884"/>
    <w:rsid w:val="00061E7D"/>
    <w:rsid w:val="000626A3"/>
    <w:rsid w:val="000633CA"/>
    <w:rsid w:val="000635FA"/>
    <w:rsid w:val="00063F85"/>
    <w:rsid w:val="00064614"/>
    <w:rsid w:val="000650DF"/>
    <w:rsid w:val="000651E0"/>
    <w:rsid w:val="000651ED"/>
    <w:rsid w:val="0006547A"/>
    <w:rsid w:val="0006592C"/>
    <w:rsid w:val="00065FAA"/>
    <w:rsid w:val="000660F0"/>
    <w:rsid w:val="000661DB"/>
    <w:rsid w:val="000669C3"/>
    <w:rsid w:val="00067033"/>
    <w:rsid w:val="0006731B"/>
    <w:rsid w:val="00067692"/>
    <w:rsid w:val="00067CE5"/>
    <w:rsid w:val="000700A8"/>
    <w:rsid w:val="00070130"/>
    <w:rsid w:val="0007049A"/>
    <w:rsid w:val="000707F1"/>
    <w:rsid w:val="00070853"/>
    <w:rsid w:val="00070D3B"/>
    <w:rsid w:val="00070FBF"/>
    <w:rsid w:val="000745D7"/>
    <w:rsid w:val="000754C2"/>
    <w:rsid w:val="000754F7"/>
    <w:rsid w:val="000762F9"/>
    <w:rsid w:val="000764EE"/>
    <w:rsid w:val="00077965"/>
    <w:rsid w:val="0008185E"/>
    <w:rsid w:val="00081970"/>
    <w:rsid w:val="00081A5B"/>
    <w:rsid w:val="000821D1"/>
    <w:rsid w:val="000824FB"/>
    <w:rsid w:val="00083FF5"/>
    <w:rsid w:val="0008528F"/>
    <w:rsid w:val="0008563F"/>
    <w:rsid w:val="000856D1"/>
    <w:rsid w:val="00085C6E"/>
    <w:rsid w:val="00085C90"/>
    <w:rsid w:val="000863A7"/>
    <w:rsid w:val="00086AC1"/>
    <w:rsid w:val="0008708E"/>
    <w:rsid w:val="000870BB"/>
    <w:rsid w:val="000915E0"/>
    <w:rsid w:val="0009232C"/>
    <w:rsid w:val="000927B8"/>
    <w:rsid w:val="00092DBF"/>
    <w:rsid w:val="0009356A"/>
    <w:rsid w:val="00093770"/>
    <w:rsid w:val="000943E7"/>
    <w:rsid w:val="000956C7"/>
    <w:rsid w:val="00095BFD"/>
    <w:rsid w:val="000960FE"/>
    <w:rsid w:val="00096385"/>
    <w:rsid w:val="0009699A"/>
    <w:rsid w:val="00096E1E"/>
    <w:rsid w:val="0009768C"/>
    <w:rsid w:val="000A0019"/>
    <w:rsid w:val="000A07B3"/>
    <w:rsid w:val="000A0D44"/>
    <w:rsid w:val="000A152E"/>
    <w:rsid w:val="000A1BA6"/>
    <w:rsid w:val="000A1E9A"/>
    <w:rsid w:val="000A2F49"/>
    <w:rsid w:val="000A300D"/>
    <w:rsid w:val="000A3691"/>
    <w:rsid w:val="000A387B"/>
    <w:rsid w:val="000A3E2D"/>
    <w:rsid w:val="000A3E5A"/>
    <w:rsid w:val="000A40FC"/>
    <w:rsid w:val="000A4162"/>
    <w:rsid w:val="000A517B"/>
    <w:rsid w:val="000A518F"/>
    <w:rsid w:val="000A6098"/>
    <w:rsid w:val="000A6325"/>
    <w:rsid w:val="000A76DB"/>
    <w:rsid w:val="000A7F1C"/>
    <w:rsid w:val="000B0029"/>
    <w:rsid w:val="000B0085"/>
    <w:rsid w:val="000B0A6D"/>
    <w:rsid w:val="000B0D55"/>
    <w:rsid w:val="000B1067"/>
    <w:rsid w:val="000B132D"/>
    <w:rsid w:val="000B150E"/>
    <w:rsid w:val="000B1DEF"/>
    <w:rsid w:val="000B3C86"/>
    <w:rsid w:val="000B473A"/>
    <w:rsid w:val="000B4A19"/>
    <w:rsid w:val="000B522C"/>
    <w:rsid w:val="000B5327"/>
    <w:rsid w:val="000B5C68"/>
    <w:rsid w:val="000B6088"/>
    <w:rsid w:val="000B6975"/>
    <w:rsid w:val="000B6EEB"/>
    <w:rsid w:val="000B72B7"/>
    <w:rsid w:val="000B7459"/>
    <w:rsid w:val="000C0284"/>
    <w:rsid w:val="000C0B9A"/>
    <w:rsid w:val="000C167C"/>
    <w:rsid w:val="000C183F"/>
    <w:rsid w:val="000C1A70"/>
    <w:rsid w:val="000C2531"/>
    <w:rsid w:val="000C2D56"/>
    <w:rsid w:val="000C2ED6"/>
    <w:rsid w:val="000C314E"/>
    <w:rsid w:val="000C3F4F"/>
    <w:rsid w:val="000C47F5"/>
    <w:rsid w:val="000C5083"/>
    <w:rsid w:val="000C62DF"/>
    <w:rsid w:val="000C6326"/>
    <w:rsid w:val="000C636F"/>
    <w:rsid w:val="000C6CEC"/>
    <w:rsid w:val="000D117E"/>
    <w:rsid w:val="000D13F8"/>
    <w:rsid w:val="000D2FB3"/>
    <w:rsid w:val="000D3A2F"/>
    <w:rsid w:val="000D4833"/>
    <w:rsid w:val="000D62F9"/>
    <w:rsid w:val="000D688B"/>
    <w:rsid w:val="000D68BA"/>
    <w:rsid w:val="000D6C2E"/>
    <w:rsid w:val="000D6E4B"/>
    <w:rsid w:val="000D7D75"/>
    <w:rsid w:val="000E2199"/>
    <w:rsid w:val="000E21D3"/>
    <w:rsid w:val="000E2AF6"/>
    <w:rsid w:val="000E3349"/>
    <w:rsid w:val="000E372A"/>
    <w:rsid w:val="000E398B"/>
    <w:rsid w:val="000E438A"/>
    <w:rsid w:val="000E5A13"/>
    <w:rsid w:val="000E5C72"/>
    <w:rsid w:val="000E6C8E"/>
    <w:rsid w:val="000E6CF3"/>
    <w:rsid w:val="000E6EDD"/>
    <w:rsid w:val="000E7140"/>
    <w:rsid w:val="000E77E4"/>
    <w:rsid w:val="000F03A3"/>
    <w:rsid w:val="000F07F8"/>
    <w:rsid w:val="000F0B98"/>
    <w:rsid w:val="000F1359"/>
    <w:rsid w:val="000F13CF"/>
    <w:rsid w:val="000F1471"/>
    <w:rsid w:val="000F1772"/>
    <w:rsid w:val="000F1A88"/>
    <w:rsid w:val="000F2379"/>
    <w:rsid w:val="000F24DA"/>
    <w:rsid w:val="000F3367"/>
    <w:rsid w:val="000F344D"/>
    <w:rsid w:val="000F3CD0"/>
    <w:rsid w:val="000F41DC"/>
    <w:rsid w:val="000F4938"/>
    <w:rsid w:val="000F5C56"/>
    <w:rsid w:val="000F5CF7"/>
    <w:rsid w:val="000F616F"/>
    <w:rsid w:val="000F6D08"/>
    <w:rsid w:val="000F6F8C"/>
    <w:rsid w:val="000F71FB"/>
    <w:rsid w:val="000F739B"/>
    <w:rsid w:val="000F78C0"/>
    <w:rsid w:val="000F78C2"/>
    <w:rsid w:val="001009A6"/>
    <w:rsid w:val="00101470"/>
    <w:rsid w:val="00101CC8"/>
    <w:rsid w:val="00101FDD"/>
    <w:rsid w:val="00102A54"/>
    <w:rsid w:val="001032E8"/>
    <w:rsid w:val="0010355E"/>
    <w:rsid w:val="00103E22"/>
    <w:rsid w:val="001043D9"/>
    <w:rsid w:val="00104C3B"/>
    <w:rsid w:val="00105141"/>
    <w:rsid w:val="00105146"/>
    <w:rsid w:val="00105187"/>
    <w:rsid w:val="00105923"/>
    <w:rsid w:val="00105C15"/>
    <w:rsid w:val="001066F8"/>
    <w:rsid w:val="0010672E"/>
    <w:rsid w:val="001069E9"/>
    <w:rsid w:val="00106A45"/>
    <w:rsid w:val="00106FC9"/>
    <w:rsid w:val="001075D7"/>
    <w:rsid w:val="00107657"/>
    <w:rsid w:val="001078BA"/>
    <w:rsid w:val="00107F85"/>
    <w:rsid w:val="00110FF2"/>
    <w:rsid w:val="00111296"/>
    <w:rsid w:val="001128F5"/>
    <w:rsid w:val="00112A4E"/>
    <w:rsid w:val="00112D3D"/>
    <w:rsid w:val="0011307F"/>
    <w:rsid w:val="0011337C"/>
    <w:rsid w:val="00113601"/>
    <w:rsid w:val="0011482F"/>
    <w:rsid w:val="00114D97"/>
    <w:rsid w:val="00114E6E"/>
    <w:rsid w:val="00115B6D"/>
    <w:rsid w:val="00115BD6"/>
    <w:rsid w:val="00115DBE"/>
    <w:rsid w:val="0011617F"/>
    <w:rsid w:val="001163D7"/>
    <w:rsid w:val="00116569"/>
    <w:rsid w:val="00116B3C"/>
    <w:rsid w:val="001173A1"/>
    <w:rsid w:val="00117417"/>
    <w:rsid w:val="001175E0"/>
    <w:rsid w:val="00120409"/>
    <w:rsid w:val="00120969"/>
    <w:rsid w:val="001215B2"/>
    <w:rsid w:val="00123177"/>
    <w:rsid w:val="00123E3F"/>
    <w:rsid w:val="00124465"/>
    <w:rsid w:val="001248AA"/>
    <w:rsid w:val="00124BCD"/>
    <w:rsid w:val="00124CFF"/>
    <w:rsid w:val="00125DF4"/>
    <w:rsid w:val="00125F22"/>
    <w:rsid w:val="00125F25"/>
    <w:rsid w:val="001260E0"/>
    <w:rsid w:val="0012673B"/>
    <w:rsid w:val="00126986"/>
    <w:rsid w:val="0012727C"/>
    <w:rsid w:val="001302A6"/>
    <w:rsid w:val="0013057A"/>
    <w:rsid w:val="00130B3C"/>
    <w:rsid w:val="00130C49"/>
    <w:rsid w:val="001315CC"/>
    <w:rsid w:val="00132185"/>
    <w:rsid w:val="00132397"/>
    <w:rsid w:val="00132980"/>
    <w:rsid w:val="00132BCB"/>
    <w:rsid w:val="00132D25"/>
    <w:rsid w:val="001332A3"/>
    <w:rsid w:val="00133388"/>
    <w:rsid w:val="00133394"/>
    <w:rsid w:val="00133E5F"/>
    <w:rsid w:val="00134426"/>
    <w:rsid w:val="00134579"/>
    <w:rsid w:val="00134868"/>
    <w:rsid w:val="00135147"/>
    <w:rsid w:val="0013564C"/>
    <w:rsid w:val="00135C0B"/>
    <w:rsid w:val="00135E01"/>
    <w:rsid w:val="001372D6"/>
    <w:rsid w:val="0013764C"/>
    <w:rsid w:val="00137CC7"/>
    <w:rsid w:val="001400A2"/>
    <w:rsid w:val="001402EB"/>
    <w:rsid w:val="001416ED"/>
    <w:rsid w:val="00141A20"/>
    <w:rsid w:val="00142E57"/>
    <w:rsid w:val="001431B9"/>
    <w:rsid w:val="00143D81"/>
    <w:rsid w:val="00143E65"/>
    <w:rsid w:val="00144B60"/>
    <w:rsid w:val="00145842"/>
    <w:rsid w:val="00145F3F"/>
    <w:rsid w:val="00147949"/>
    <w:rsid w:val="00147E91"/>
    <w:rsid w:val="00150176"/>
    <w:rsid w:val="00150604"/>
    <w:rsid w:val="00150620"/>
    <w:rsid w:val="001506E2"/>
    <w:rsid w:val="00150E79"/>
    <w:rsid w:val="00151454"/>
    <w:rsid w:val="00151A0A"/>
    <w:rsid w:val="00152789"/>
    <w:rsid w:val="00152870"/>
    <w:rsid w:val="00152B7B"/>
    <w:rsid w:val="00152FCC"/>
    <w:rsid w:val="00153251"/>
    <w:rsid w:val="00153AB3"/>
    <w:rsid w:val="00153B2E"/>
    <w:rsid w:val="0015485D"/>
    <w:rsid w:val="001555EF"/>
    <w:rsid w:val="00157FBE"/>
    <w:rsid w:val="00160007"/>
    <w:rsid w:val="0016014B"/>
    <w:rsid w:val="0016082F"/>
    <w:rsid w:val="00160DC9"/>
    <w:rsid w:val="00161B3A"/>
    <w:rsid w:val="00161D2A"/>
    <w:rsid w:val="00161F2E"/>
    <w:rsid w:val="00162FEC"/>
    <w:rsid w:val="00163173"/>
    <w:rsid w:val="0016322B"/>
    <w:rsid w:val="00163B47"/>
    <w:rsid w:val="00163FEC"/>
    <w:rsid w:val="001643FC"/>
    <w:rsid w:val="0016449D"/>
    <w:rsid w:val="00164D0E"/>
    <w:rsid w:val="00165E78"/>
    <w:rsid w:val="00165FB6"/>
    <w:rsid w:val="00166460"/>
    <w:rsid w:val="0016715B"/>
    <w:rsid w:val="001672F1"/>
    <w:rsid w:val="00167A07"/>
    <w:rsid w:val="00171B7B"/>
    <w:rsid w:val="00173357"/>
    <w:rsid w:val="00174424"/>
    <w:rsid w:val="00174766"/>
    <w:rsid w:val="00174E63"/>
    <w:rsid w:val="001751F4"/>
    <w:rsid w:val="001760D6"/>
    <w:rsid w:val="00176154"/>
    <w:rsid w:val="00177402"/>
    <w:rsid w:val="00180594"/>
    <w:rsid w:val="001807CC"/>
    <w:rsid w:val="00180EC2"/>
    <w:rsid w:val="00180EEA"/>
    <w:rsid w:val="001811C4"/>
    <w:rsid w:val="00181201"/>
    <w:rsid w:val="00181822"/>
    <w:rsid w:val="00181BAE"/>
    <w:rsid w:val="00181ED1"/>
    <w:rsid w:val="00182B6A"/>
    <w:rsid w:val="00182FEF"/>
    <w:rsid w:val="00183BDE"/>
    <w:rsid w:val="00184048"/>
    <w:rsid w:val="001841D4"/>
    <w:rsid w:val="001845A3"/>
    <w:rsid w:val="001849DE"/>
    <w:rsid w:val="00184D95"/>
    <w:rsid w:val="00184E28"/>
    <w:rsid w:val="001857FD"/>
    <w:rsid w:val="00186F45"/>
    <w:rsid w:val="0018705A"/>
    <w:rsid w:val="00187C39"/>
    <w:rsid w:val="00191184"/>
    <w:rsid w:val="0019196E"/>
    <w:rsid w:val="001919EB"/>
    <w:rsid w:val="00191C81"/>
    <w:rsid w:val="00192072"/>
    <w:rsid w:val="001922F0"/>
    <w:rsid w:val="00192397"/>
    <w:rsid w:val="0019293C"/>
    <w:rsid w:val="00192CE5"/>
    <w:rsid w:val="00193969"/>
    <w:rsid w:val="001946B0"/>
    <w:rsid w:val="0019478A"/>
    <w:rsid w:val="00194A8F"/>
    <w:rsid w:val="00194C2B"/>
    <w:rsid w:val="00195AF2"/>
    <w:rsid w:val="00197139"/>
    <w:rsid w:val="001A0D0C"/>
    <w:rsid w:val="001A120F"/>
    <w:rsid w:val="001A12B5"/>
    <w:rsid w:val="001A23B6"/>
    <w:rsid w:val="001A2DDF"/>
    <w:rsid w:val="001A3AEF"/>
    <w:rsid w:val="001A49A4"/>
    <w:rsid w:val="001A504C"/>
    <w:rsid w:val="001A5D4C"/>
    <w:rsid w:val="001A5F02"/>
    <w:rsid w:val="001A682A"/>
    <w:rsid w:val="001A718A"/>
    <w:rsid w:val="001B069D"/>
    <w:rsid w:val="001B08F0"/>
    <w:rsid w:val="001B1029"/>
    <w:rsid w:val="001B11CB"/>
    <w:rsid w:val="001B139B"/>
    <w:rsid w:val="001B18FD"/>
    <w:rsid w:val="001B19A1"/>
    <w:rsid w:val="001B1C6D"/>
    <w:rsid w:val="001B1F6D"/>
    <w:rsid w:val="001B20BD"/>
    <w:rsid w:val="001B256E"/>
    <w:rsid w:val="001B2680"/>
    <w:rsid w:val="001B27FA"/>
    <w:rsid w:val="001B2993"/>
    <w:rsid w:val="001B2E44"/>
    <w:rsid w:val="001B3147"/>
    <w:rsid w:val="001B39D8"/>
    <w:rsid w:val="001B3E57"/>
    <w:rsid w:val="001B4263"/>
    <w:rsid w:val="001B4355"/>
    <w:rsid w:val="001B465B"/>
    <w:rsid w:val="001B47A9"/>
    <w:rsid w:val="001B4E97"/>
    <w:rsid w:val="001B574C"/>
    <w:rsid w:val="001B57C7"/>
    <w:rsid w:val="001B604F"/>
    <w:rsid w:val="001B665B"/>
    <w:rsid w:val="001B66B1"/>
    <w:rsid w:val="001B6C09"/>
    <w:rsid w:val="001B6E6D"/>
    <w:rsid w:val="001B76D2"/>
    <w:rsid w:val="001B79CA"/>
    <w:rsid w:val="001C033E"/>
    <w:rsid w:val="001C0832"/>
    <w:rsid w:val="001C09D8"/>
    <w:rsid w:val="001C0C8B"/>
    <w:rsid w:val="001C0D5A"/>
    <w:rsid w:val="001C1086"/>
    <w:rsid w:val="001C19A8"/>
    <w:rsid w:val="001C1C6A"/>
    <w:rsid w:val="001C2085"/>
    <w:rsid w:val="001C2DBC"/>
    <w:rsid w:val="001C4295"/>
    <w:rsid w:val="001C4D5D"/>
    <w:rsid w:val="001C4F54"/>
    <w:rsid w:val="001C56A0"/>
    <w:rsid w:val="001C5758"/>
    <w:rsid w:val="001C5FF4"/>
    <w:rsid w:val="001C6DE2"/>
    <w:rsid w:val="001C7910"/>
    <w:rsid w:val="001C7AD2"/>
    <w:rsid w:val="001D007E"/>
    <w:rsid w:val="001D06FB"/>
    <w:rsid w:val="001D1EAE"/>
    <w:rsid w:val="001D20C7"/>
    <w:rsid w:val="001D287B"/>
    <w:rsid w:val="001D31D2"/>
    <w:rsid w:val="001D4DFC"/>
    <w:rsid w:val="001D526D"/>
    <w:rsid w:val="001D54FF"/>
    <w:rsid w:val="001D653F"/>
    <w:rsid w:val="001D7367"/>
    <w:rsid w:val="001D7A3E"/>
    <w:rsid w:val="001D7CC3"/>
    <w:rsid w:val="001E03B7"/>
    <w:rsid w:val="001E0E81"/>
    <w:rsid w:val="001E1643"/>
    <w:rsid w:val="001E1AD0"/>
    <w:rsid w:val="001E23E4"/>
    <w:rsid w:val="001E24D7"/>
    <w:rsid w:val="001E2B2C"/>
    <w:rsid w:val="001E2C1B"/>
    <w:rsid w:val="001E2D44"/>
    <w:rsid w:val="001E37EA"/>
    <w:rsid w:val="001E395A"/>
    <w:rsid w:val="001E48CB"/>
    <w:rsid w:val="001E4C5C"/>
    <w:rsid w:val="001E527B"/>
    <w:rsid w:val="001E5839"/>
    <w:rsid w:val="001E591D"/>
    <w:rsid w:val="001E5BEA"/>
    <w:rsid w:val="001E612A"/>
    <w:rsid w:val="001E6178"/>
    <w:rsid w:val="001E6793"/>
    <w:rsid w:val="001E6BC8"/>
    <w:rsid w:val="001E6E8B"/>
    <w:rsid w:val="001E772A"/>
    <w:rsid w:val="001F018E"/>
    <w:rsid w:val="001F0873"/>
    <w:rsid w:val="001F135E"/>
    <w:rsid w:val="001F1894"/>
    <w:rsid w:val="001F191F"/>
    <w:rsid w:val="001F1AEB"/>
    <w:rsid w:val="001F20AE"/>
    <w:rsid w:val="001F2701"/>
    <w:rsid w:val="001F2AAD"/>
    <w:rsid w:val="001F327D"/>
    <w:rsid w:val="001F415C"/>
    <w:rsid w:val="001F42CE"/>
    <w:rsid w:val="001F480D"/>
    <w:rsid w:val="001F48DD"/>
    <w:rsid w:val="001F4AE7"/>
    <w:rsid w:val="001F4ED1"/>
    <w:rsid w:val="001F50E1"/>
    <w:rsid w:val="001F57F2"/>
    <w:rsid w:val="001F594A"/>
    <w:rsid w:val="001F5D74"/>
    <w:rsid w:val="001F6522"/>
    <w:rsid w:val="001F67F0"/>
    <w:rsid w:val="001F68A6"/>
    <w:rsid w:val="001F7475"/>
    <w:rsid w:val="001F7584"/>
    <w:rsid w:val="001F79AA"/>
    <w:rsid w:val="002006CA"/>
    <w:rsid w:val="00200EB0"/>
    <w:rsid w:val="00201521"/>
    <w:rsid w:val="002016E5"/>
    <w:rsid w:val="00201AEB"/>
    <w:rsid w:val="00202107"/>
    <w:rsid w:val="00203364"/>
    <w:rsid w:val="00203991"/>
    <w:rsid w:val="00203D9A"/>
    <w:rsid w:val="00204202"/>
    <w:rsid w:val="0020481F"/>
    <w:rsid w:val="002049AC"/>
    <w:rsid w:val="00204B47"/>
    <w:rsid w:val="00204D93"/>
    <w:rsid w:val="002053E1"/>
    <w:rsid w:val="0020552A"/>
    <w:rsid w:val="0020575A"/>
    <w:rsid w:val="00205A02"/>
    <w:rsid w:val="00205DE3"/>
    <w:rsid w:val="00207F6C"/>
    <w:rsid w:val="00210459"/>
    <w:rsid w:val="00210710"/>
    <w:rsid w:val="00211830"/>
    <w:rsid w:val="00213870"/>
    <w:rsid w:val="00214146"/>
    <w:rsid w:val="0021668A"/>
    <w:rsid w:val="002167B6"/>
    <w:rsid w:val="00216B41"/>
    <w:rsid w:val="00216EC2"/>
    <w:rsid w:val="00216FE3"/>
    <w:rsid w:val="00217692"/>
    <w:rsid w:val="00217950"/>
    <w:rsid w:val="00217A4B"/>
    <w:rsid w:val="00217CC0"/>
    <w:rsid w:val="00221207"/>
    <w:rsid w:val="00221370"/>
    <w:rsid w:val="0022191E"/>
    <w:rsid w:val="00221B79"/>
    <w:rsid w:val="002235DF"/>
    <w:rsid w:val="002237EB"/>
    <w:rsid w:val="00223994"/>
    <w:rsid w:val="00225324"/>
    <w:rsid w:val="00226052"/>
    <w:rsid w:val="002263E2"/>
    <w:rsid w:val="00226ABE"/>
    <w:rsid w:val="00227733"/>
    <w:rsid w:val="00230C1E"/>
    <w:rsid w:val="0023186A"/>
    <w:rsid w:val="00232C90"/>
    <w:rsid w:val="00233D73"/>
    <w:rsid w:val="00233D93"/>
    <w:rsid w:val="00233E58"/>
    <w:rsid w:val="0023447E"/>
    <w:rsid w:val="002345D1"/>
    <w:rsid w:val="0023599C"/>
    <w:rsid w:val="00236464"/>
    <w:rsid w:val="00236589"/>
    <w:rsid w:val="002366D8"/>
    <w:rsid w:val="00236B0D"/>
    <w:rsid w:val="00237A01"/>
    <w:rsid w:val="00240301"/>
    <w:rsid w:val="0024033B"/>
    <w:rsid w:val="002409AF"/>
    <w:rsid w:val="002424B2"/>
    <w:rsid w:val="0024276F"/>
    <w:rsid w:val="002431C7"/>
    <w:rsid w:val="002436F2"/>
    <w:rsid w:val="00243DDB"/>
    <w:rsid w:val="00245BAC"/>
    <w:rsid w:val="00246A68"/>
    <w:rsid w:val="00246B62"/>
    <w:rsid w:val="00246E8D"/>
    <w:rsid w:val="002504DC"/>
    <w:rsid w:val="002504F3"/>
    <w:rsid w:val="00250663"/>
    <w:rsid w:val="0025155B"/>
    <w:rsid w:val="00251BC9"/>
    <w:rsid w:val="002521F7"/>
    <w:rsid w:val="0025221A"/>
    <w:rsid w:val="0025265B"/>
    <w:rsid w:val="002529E6"/>
    <w:rsid w:val="0025344A"/>
    <w:rsid w:val="002535DA"/>
    <w:rsid w:val="002543F1"/>
    <w:rsid w:val="00254590"/>
    <w:rsid w:val="00256522"/>
    <w:rsid w:val="00256B9A"/>
    <w:rsid w:val="002573A0"/>
    <w:rsid w:val="0026024E"/>
    <w:rsid w:val="0026081E"/>
    <w:rsid w:val="00260D34"/>
    <w:rsid w:val="00260D3D"/>
    <w:rsid w:val="00260F79"/>
    <w:rsid w:val="00261486"/>
    <w:rsid w:val="002620BC"/>
    <w:rsid w:val="0026321B"/>
    <w:rsid w:val="002633A2"/>
    <w:rsid w:val="0026420D"/>
    <w:rsid w:val="00264657"/>
    <w:rsid w:val="00264ECA"/>
    <w:rsid w:val="00265148"/>
    <w:rsid w:val="002658D1"/>
    <w:rsid w:val="00265C0A"/>
    <w:rsid w:val="002660C9"/>
    <w:rsid w:val="00266E09"/>
    <w:rsid w:val="00267CBA"/>
    <w:rsid w:val="00270478"/>
    <w:rsid w:val="002707F4"/>
    <w:rsid w:val="00270ED1"/>
    <w:rsid w:val="0027104D"/>
    <w:rsid w:val="00272049"/>
    <w:rsid w:val="002722CE"/>
    <w:rsid w:val="002744D6"/>
    <w:rsid w:val="00274D6A"/>
    <w:rsid w:val="00275090"/>
    <w:rsid w:val="00275192"/>
    <w:rsid w:val="00275707"/>
    <w:rsid w:val="00275CD8"/>
    <w:rsid w:val="002760C8"/>
    <w:rsid w:val="00276215"/>
    <w:rsid w:val="002764EC"/>
    <w:rsid w:val="002775AA"/>
    <w:rsid w:val="00277993"/>
    <w:rsid w:val="00277E66"/>
    <w:rsid w:val="00280726"/>
    <w:rsid w:val="002808FF"/>
    <w:rsid w:val="00280AC3"/>
    <w:rsid w:val="00280C79"/>
    <w:rsid w:val="00281883"/>
    <w:rsid w:val="00281AAF"/>
    <w:rsid w:val="002826F5"/>
    <w:rsid w:val="00282902"/>
    <w:rsid w:val="00282C4A"/>
    <w:rsid w:val="00282F2C"/>
    <w:rsid w:val="00283227"/>
    <w:rsid w:val="002838BB"/>
    <w:rsid w:val="00283915"/>
    <w:rsid w:val="00283E1A"/>
    <w:rsid w:val="002845C2"/>
    <w:rsid w:val="0028498D"/>
    <w:rsid w:val="002855FD"/>
    <w:rsid w:val="002856F7"/>
    <w:rsid w:val="002858F6"/>
    <w:rsid w:val="00285A25"/>
    <w:rsid w:val="00285CE7"/>
    <w:rsid w:val="002864A2"/>
    <w:rsid w:val="0029017B"/>
    <w:rsid w:val="00290A62"/>
    <w:rsid w:val="00291479"/>
    <w:rsid w:val="0029171E"/>
    <w:rsid w:val="002917C5"/>
    <w:rsid w:val="002921EA"/>
    <w:rsid w:val="00292511"/>
    <w:rsid w:val="00292910"/>
    <w:rsid w:val="00292B2A"/>
    <w:rsid w:val="00292E0B"/>
    <w:rsid w:val="00292F70"/>
    <w:rsid w:val="0029410E"/>
    <w:rsid w:val="00294139"/>
    <w:rsid w:val="00294EA0"/>
    <w:rsid w:val="00294EF2"/>
    <w:rsid w:val="002951D8"/>
    <w:rsid w:val="002956A5"/>
    <w:rsid w:val="00295C94"/>
    <w:rsid w:val="002970E5"/>
    <w:rsid w:val="00297D29"/>
    <w:rsid w:val="002A0001"/>
    <w:rsid w:val="002A035E"/>
    <w:rsid w:val="002A0FE7"/>
    <w:rsid w:val="002A1443"/>
    <w:rsid w:val="002A1A27"/>
    <w:rsid w:val="002A1D2F"/>
    <w:rsid w:val="002A1F85"/>
    <w:rsid w:val="002A2C74"/>
    <w:rsid w:val="002A34AF"/>
    <w:rsid w:val="002A39B2"/>
    <w:rsid w:val="002A3DCF"/>
    <w:rsid w:val="002A3DD8"/>
    <w:rsid w:val="002A3DF4"/>
    <w:rsid w:val="002A4854"/>
    <w:rsid w:val="002A48F0"/>
    <w:rsid w:val="002A4919"/>
    <w:rsid w:val="002A4BE7"/>
    <w:rsid w:val="002A53DF"/>
    <w:rsid w:val="002A5896"/>
    <w:rsid w:val="002A649C"/>
    <w:rsid w:val="002A6974"/>
    <w:rsid w:val="002A7687"/>
    <w:rsid w:val="002A76AA"/>
    <w:rsid w:val="002B02EC"/>
    <w:rsid w:val="002B1517"/>
    <w:rsid w:val="002B3A00"/>
    <w:rsid w:val="002B3C38"/>
    <w:rsid w:val="002B444B"/>
    <w:rsid w:val="002B5825"/>
    <w:rsid w:val="002B5A8D"/>
    <w:rsid w:val="002B5EE2"/>
    <w:rsid w:val="002B6B68"/>
    <w:rsid w:val="002B723F"/>
    <w:rsid w:val="002B7BCB"/>
    <w:rsid w:val="002B7D65"/>
    <w:rsid w:val="002B7E72"/>
    <w:rsid w:val="002C1B14"/>
    <w:rsid w:val="002C1F25"/>
    <w:rsid w:val="002C23A5"/>
    <w:rsid w:val="002C2522"/>
    <w:rsid w:val="002C313B"/>
    <w:rsid w:val="002C340C"/>
    <w:rsid w:val="002C391B"/>
    <w:rsid w:val="002C408C"/>
    <w:rsid w:val="002C4770"/>
    <w:rsid w:val="002C4C40"/>
    <w:rsid w:val="002C51F4"/>
    <w:rsid w:val="002C5813"/>
    <w:rsid w:val="002C65A4"/>
    <w:rsid w:val="002C6BC3"/>
    <w:rsid w:val="002C6F09"/>
    <w:rsid w:val="002C740E"/>
    <w:rsid w:val="002C7967"/>
    <w:rsid w:val="002C7E06"/>
    <w:rsid w:val="002D0455"/>
    <w:rsid w:val="002D19AE"/>
    <w:rsid w:val="002D1E16"/>
    <w:rsid w:val="002D1EAC"/>
    <w:rsid w:val="002D2226"/>
    <w:rsid w:val="002D2868"/>
    <w:rsid w:val="002D366A"/>
    <w:rsid w:val="002D45DA"/>
    <w:rsid w:val="002D469C"/>
    <w:rsid w:val="002D486A"/>
    <w:rsid w:val="002D48FF"/>
    <w:rsid w:val="002D57CD"/>
    <w:rsid w:val="002D5835"/>
    <w:rsid w:val="002D5A5B"/>
    <w:rsid w:val="002D5C7B"/>
    <w:rsid w:val="002D663D"/>
    <w:rsid w:val="002D663E"/>
    <w:rsid w:val="002D729B"/>
    <w:rsid w:val="002D7D6E"/>
    <w:rsid w:val="002D7ED6"/>
    <w:rsid w:val="002E01FB"/>
    <w:rsid w:val="002E0CC5"/>
    <w:rsid w:val="002E1D91"/>
    <w:rsid w:val="002E2013"/>
    <w:rsid w:val="002E3515"/>
    <w:rsid w:val="002E44A0"/>
    <w:rsid w:val="002E4B62"/>
    <w:rsid w:val="002E5116"/>
    <w:rsid w:val="002E52D3"/>
    <w:rsid w:val="002E5309"/>
    <w:rsid w:val="002E535F"/>
    <w:rsid w:val="002E53E8"/>
    <w:rsid w:val="002E5B1F"/>
    <w:rsid w:val="002E5BAD"/>
    <w:rsid w:val="002E5C1E"/>
    <w:rsid w:val="002E666F"/>
    <w:rsid w:val="002E6A58"/>
    <w:rsid w:val="002E6C4C"/>
    <w:rsid w:val="002E7678"/>
    <w:rsid w:val="002F0745"/>
    <w:rsid w:val="002F15D9"/>
    <w:rsid w:val="002F184F"/>
    <w:rsid w:val="002F1872"/>
    <w:rsid w:val="002F18D6"/>
    <w:rsid w:val="002F2221"/>
    <w:rsid w:val="002F2A5D"/>
    <w:rsid w:val="002F35D1"/>
    <w:rsid w:val="002F37B8"/>
    <w:rsid w:val="002F3CD6"/>
    <w:rsid w:val="002F4668"/>
    <w:rsid w:val="002F47A5"/>
    <w:rsid w:val="002F4A7B"/>
    <w:rsid w:val="002F4DD0"/>
    <w:rsid w:val="002F57EC"/>
    <w:rsid w:val="002F5F2F"/>
    <w:rsid w:val="002F6212"/>
    <w:rsid w:val="002F6617"/>
    <w:rsid w:val="002F668E"/>
    <w:rsid w:val="002F6A42"/>
    <w:rsid w:val="002F72F2"/>
    <w:rsid w:val="003008D5"/>
    <w:rsid w:val="00300D7A"/>
    <w:rsid w:val="00300F3F"/>
    <w:rsid w:val="003019AF"/>
    <w:rsid w:val="00302497"/>
    <w:rsid w:val="00302669"/>
    <w:rsid w:val="003026BB"/>
    <w:rsid w:val="003026C4"/>
    <w:rsid w:val="0030456F"/>
    <w:rsid w:val="00304969"/>
    <w:rsid w:val="003049F4"/>
    <w:rsid w:val="003050A0"/>
    <w:rsid w:val="0030561C"/>
    <w:rsid w:val="003058D7"/>
    <w:rsid w:val="0030600E"/>
    <w:rsid w:val="00306606"/>
    <w:rsid w:val="00306A73"/>
    <w:rsid w:val="00306EE9"/>
    <w:rsid w:val="00306FDD"/>
    <w:rsid w:val="00307803"/>
    <w:rsid w:val="0030780E"/>
    <w:rsid w:val="00307874"/>
    <w:rsid w:val="003079B3"/>
    <w:rsid w:val="00310A1F"/>
    <w:rsid w:val="00310BAD"/>
    <w:rsid w:val="00311878"/>
    <w:rsid w:val="00311ED3"/>
    <w:rsid w:val="003130E5"/>
    <w:rsid w:val="0031349E"/>
    <w:rsid w:val="003134E9"/>
    <w:rsid w:val="00313723"/>
    <w:rsid w:val="00313A47"/>
    <w:rsid w:val="00313D02"/>
    <w:rsid w:val="00313D81"/>
    <w:rsid w:val="00313D9B"/>
    <w:rsid w:val="003141B7"/>
    <w:rsid w:val="00314351"/>
    <w:rsid w:val="003144BA"/>
    <w:rsid w:val="00314CC8"/>
    <w:rsid w:val="00315C79"/>
    <w:rsid w:val="00315D7D"/>
    <w:rsid w:val="00316068"/>
    <w:rsid w:val="003171D7"/>
    <w:rsid w:val="003174F8"/>
    <w:rsid w:val="0031758B"/>
    <w:rsid w:val="00317C58"/>
    <w:rsid w:val="00317CD8"/>
    <w:rsid w:val="00320B03"/>
    <w:rsid w:val="003214D2"/>
    <w:rsid w:val="00321959"/>
    <w:rsid w:val="0032199C"/>
    <w:rsid w:val="00321CE2"/>
    <w:rsid w:val="00321CE7"/>
    <w:rsid w:val="0032208C"/>
    <w:rsid w:val="003222C1"/>
    <w:rsid w:val="0032273D"/>
    <w:rsid w:val="00322FA1"/>
    <w:rsid w:val="0032399B"/>
    <w:rsid w:val="00323B39"/>
    <w:rsid w:val="0032432A"/>
    <w:rsid w:val="00324A4B"/>
    <w:rsid w:val="00324B8E"/>
    <w:rsid w:val="00324E2E"/>
    <w:rsid w:val="0032678D"/>
    <w:rsid w:val="00326F39"/>
    <w:rsid w:val="00327AE9"/>
    <w:rsid w:val="00327E6D"/>
    <w:rsid w:val="00330548"/>
    <w:rsid w:val="00330B1E"/>
    <w:rsid w:val="00331329"/>
    <w:rsid w:val="003313CF"/>
    <w:rsid w:val="00331A1A"/>
    <w:rsid w:val="00331DCD"/>
    <w:rsid w:val="00331FAA"/>
    <w:rsid w:val="00332084"/>
    <w:rsid w:val="00332A79"/>
    <w:rsid w:val="00332B4A"/>
    <w:rsid w:val="00334231"/>
    <w:rsid w:val="00334EB1"/>
    <w:rsid w:val="003350F8"/>
    <w:rsid w:val="003352DE"/>
    <w:rsid w:val="0033536B"/>
    <w:rsid w:val="00335BC5"/>
    <w:rsid w:val="00335EF8"/>
    <w:rsid w:val="0034035B"/>
    <w:rsid w:val="003408AC"/>
    <w:rsid w:val="003418F6"/>
    <w:rsid w:val="00341A83"/>
    <w:rsid w:val="00343608"/>
    <w:rsid w:val="00343BAD"/>
    <w:rsid w:val="0034499E"/>
    <w:rsid w:val="00344AAA"/>
    <w:rsid w:val="0034592C"/>
    <w:rsid w:val="0034619A"/>
    <w:rsid w:val="003472D0"/>
    <w:rsid w:val="003473C8"/>
    <w:rsid w:val="00347916"/>
    <w:rsid w:val="00347D5B"/>
    <w:rsid w:val="003500B7"/>
    <w:rsid w:val="00350C8F"/>
    <w:rsid w:val="00350CCF"/>
    <w:rsid w:val="0035102F"/>
    <w:rsid w:val="003512AF"/>
    <w:rsid w:val="00351A5F"/>
    <w:rsid w:val="00351CED"/>
    <w:rsid w:val="00352004"/>
    <w:rsid w:val="003527C8"/>
    <w:rsid w:val="00352E73"/>
    <w:rsid w:val="0035404D"/>
    <w:rsid w:val="00354C5A"/>
    <w:rsid w:val="00355BE5"/>
    <w:rsid w:val="0035653E"/>
    <w:rsid w:val="00356F2A"/>
    <w:rsid w:val="00357720"/>
    <w:rsid w:val="00360834"/>
    <w:rsid w:val="00360E74"/>
    <w:rsid w:val="00361D87"/>
    <w:rsid w:val="00362249"/>
    <w:rsid w:val="00362658"/>
    <w:rsid w:val="003627B0"/>
    <w:rsid w:val="00362D9B"/>
    <w:rsid w:val="00363503"/>
    <w:rsid w:val="00363650"/>
    <w:rsid w:val="0036416C"/>
    <w:rsid w:val="003643F1"/>
    <w:rsid w:val="003656D7"/>
    <w:rsid w:val="003660B7"/>
    <w:rsid w:val="00367D70"/>
    <w:rsid w:val="00370365"/>
    <w:rsid w:val="00371EBC"/>
    <w:rsid w:val="00372471"/>
    <w:rsid w:val="00372488"/>
    <w:rsid w:val="0037279A"/>
    <w:rsid w:val="0037282A"/>
    <w:rsid w:val="00372BDB"/>
    <w:rsid w:val="00373019"/>
    <w:rsid w:val="0037342D"/>
    <w:rsid w:val="00374084"/>
    <w:rsid w:val="003742B2"/>
    <w:rsid w:val="00374D31"/>
    <w:rsid w:val="00374DF5"/>
    <w:rsid w:val="0037579A"/>
    <w:rsid w:val="00375932"/>
    <w:rsid w:val="00375B6F"/>
    <w:rsid w:val="0037630D"/>
    <w:rsid w:val="003768D5"/>
    <w:rsid w:val="00376E81"/>
    <w:rsid w:val="003771D9"/>
    <w:rsid w:val="003800F5"/>
    <w:rsid w:val="00380594"/>
    <w:rsid w:val="00380660"/>
    <w:rsid w:val="00380800"/>
    <w:rsid w:val="00380FE0"/>
    <w:rsid w:val="00381146"/>
    <w:rsid w:val="0038261B"/>
    <w:rsid w:val="00382B75"/>
    <w:rsid w:val="00382D4E"/>
    <w:rsid w:val="0038365F"/>
    <w:rsid w:val="00383768"/>
    <w:rsid w:val="00384511"/>
    <w:rsid w:val="00384BC7"/>
    <w:rsid w:val="00385539"/>
    <w:rsid w:val="00385D04"/>
    <w:rsid w:val="00385D5C"/>
    <w:rsid w:val="00387827"/>
    <w:rsid w:val="00390D4F"/>
    <w:rsid w:val="00390E19"/>
    <w:rsid w:val="003920EE"/>
    <w:rsid w:val="00392526"/>
    <w:rsid w:val="003926B3"/>
    <w:rsid w:val="0039279A"/>
    <w:rsid w:val="00392ABC"/>
    <w:rsid w:val="00393281"/>
    <w:rsid w:val="003934CF"/>
    <w:rsid w:val="003937AC"/>
    <w:rsid w:val="003938A9"/>
    <w:rsid w:val="003947DA"/>
    <w:rsid w:val="00394ABB"/>
    <w:rsid w:val="003952D2"/>
    <w:rsid w:val="00395A15"/>
    <w:rsid w:val="0039699F"/>
    <w:rsid w:val="00397629"/>
    <w:rsid w:val="00397BC3"/>
    <w:rsid w:val="003A0AC2"/>
    <w:rsid w:val="003A1310"/>
    <w:rsid w:val="003A170E"/>
    <w:rsid w:val="003A173C"/>
    <w:rsid w:val="003A361C"/>
    <w:rsid w:val="003A4338"/>
    <w:rsid w:val="003A4D4E"/>
    <w:rsid w:val="003A4E73"/>
    <w:rsid w:val="003A5777"/>
    <w:rsid w:val="003A66F6"/>
    <w:rsid w:val="003A6932"/>
    <w:rsid w:val="003A6C5F"/>
    <w:rsid w:val="003A7D0D"/>
    <w:rsid w:val="003B1485"/>
    <w:rsid w:val="003B1843"/>
    <w:rsid w:val="003B229A"/>
    <w:rsid w:val="003B2473"/>
    <w:rsid w:val="003B2A05"/>
    <w:rsid w:val="003B44A2"/>
    <w:rsid w:val="003B46C4"/>
    <w:rsid w:val="003B4FEE"/>
    <w:rsid w:val="003B6C79"/>
    <w:rsid w:val="003B6E2E"/>
    <w:rsid w:val="003B7A1C"/>
    <w:rsid w:val="003C04C8"/>
    <w:rsid w:val="003C0654"/>
    <w:rsid w:val="003C0B5F"/>
    <w:rsid w:val="003C0F6E"/>
    <w:rsid w:val="003C1FCE"/>
    <w:rsid w:val="003C2229"/>
    <w:rsid w:val="003C376D"/>
    <w:rsid w:val="003C386C"/>
    <w:rsid w:val="003C3A52"/>
    <w:rsid w:val="003C3BC1"/>
    <w:rsid w:val="003C3D61"/>
    <w:rsid w:val="003C3E71"/>
    <w:rsid w:val="003C4784"/>
    <w:rsid w:val="003C4F6F"/>
    <w:rsid w:val="003C52FB"/>
    <w:rsid w:val="003C6275"/>
    <w:rsid w:val="003C6D18"/>
    <w:rsid w:val="003C79B2"/>
    <w:rsid w:val="003C7A5A"/>
    <w:rsid w:val="003D0077"/>
    <w:rsid w:val="003D0980"/>
    <w:rsid w:val="003D0C95"/>
    <w:rsid w:val="003D1066"/>
    <w:rsid w:val="003D108C"/>
    <w:rsid w:val="003D1164"/>
    <w:rsid w:val="003D1822"/>
    <w:rsid w:val="003D19F2"/>
    <w:rsid w:val="003D1D64"/>
    <w:rsid w:val="003D252F"/>
    <w:rsid w:val="003D25D1"/>
    <w:rsid w:val="003D2E18"/>
    <w:rsid w:val="003D3C29"/>
    <w:rsid w:val="003D3F31"/>
    <w:rsid w:val="003D409F"/>
    <w:rsid w:val="003D414E"/>
    <w:rsid w:val="003D432D"/>
    <w:rsid w:val="003D5931"/>
    <w:rsid w:val="003D5CBF"/>
    <w:rsid w:val="003D622C"/>
    <w:rsid w:val="003D6242"/>
    <w:rsid w:val="003D69B4"/>
    <w:rsid w:val="003D79AA"/>
    <w:rsid w:val="003D79F8"/>
    <w:rsid w:val="003D7ED0"/>
    <w:rsid w:val="003E0011"/>
    <w:rsid w:val="003E032D"/>
    <w:rsid w:val="003E1425"/>
    <w:rsid w:val="003E1718"/>
    <w:rsid w:val="003E1D28"/>
    <w:rsid w:val="003E1DF6"/>
    <w:rsid w:val="003E213F"/>
    <w:rsid w:val="003E2B7A"/>
    <w:rsid w:val="003E2D18"/>
    <w:rsid w:val="003E332D"/>
    <w:rsid w:val="003E46C2"/>
    <w:rsid w:val="003E509D"/>
    <w:rsid w:val="003E5A6C"/>
    <w:rsid w:val="003E62F5"/>
    <w:rsid w:val="003E6F72"/>
    <w:rsid w:val="003F04CD"/>
    <w:rsid w:val="003F056E"/>
    <w:rsid w:val="003F101D"/>
    <w:rsid w:val="003F1835"/>
    <w:rsid w:val="003F2390"/>
    <w:rsid w:val="003F25E6"/>
    <w:rsid w:val="003F2638"/>
    <w:rsid w:val="003F28C5"/>
    <w:rsid w:val="003F2CAB"/>
    <w:rsid w:val="003F2FFC"/>
    <w:rsid w:val="003F402F"/>
    <w:rsid w:val="003F40A0"/>
    <w:rsid w:val="003F491E"/>
    <w:rsid w:val="003F59B9"/>
    <w:rsid w:val="003F5A17"/>
    <w:rsid w:val="003F5CD8"/>
    <w:rsid w:val="003F5EF7"/>
    <w:rsid w:val="003F6141"/>
    <w:rsid w:val="003F61D8"/>
    <w:rsid w:val="003F639E"/>
    <w:rsid w:val="003F64D0"/>
    <w:rsid w:val="003F69C0"/>
    <w:rsid w:val="003F6DBE"/>
    <w:rsid w:val="004002BF"/>
    <w:rsid w:val="004008EE"/>
    <w:rsid w:val="00400964"/>
    <w:rsid w:val="00400B90"/>
    <w:rsid w:val="00401DFA"/>
    <w:rsid w:val="00402547"/>
    <w:rsid w:val="00402A45"/>
    <w:rsid w:val="004034F4"/>
    <w:rsid w:val="0040415F"/>
    <w:rsid w:val="004042E1"/>
    <w:rsid w:val="00404499"/>
    <w:rsid w:val="00404FD0"/>
    <w:rsid w:val="0040559C"/>
    <w:rsid w:val="00405812"/>
    <w:rsid w:val="0040626D"/>
    <w:rsid w:val="00406300"/>
    <w:rsid w:val="0040653E"/>
    <w:rsid w:val="004065FD"/>
    <w:rsid w:val="00407323"/>
    <w:rsid w:val="00411428"/>
    <w:rsid w:val="004114C9"/>
    <w:rsid w:val="004125E7"/>
    <w:rsid w:val="00412C2D"/>
    <w:rsid w:val="004131E7"/>
    <w:rsid w:val="00413687"/>
    <w:rsid w:val="00413727"/>
    <w:rsid w:val="00413B01"/>
    <w:rsid w:val="0041434B"/>
    <w:rsid w:val="004143D7"/>
    <w:rsid w:val="004147A6"/>
    <w:rsid w:val="00414BB9"/>
    <w:rsid w:val="00415063"/>
    <w:rsid w:val="00415130"/>
    <w:rsid w:val="00415313"/>
    <w:rsid w:val="00415407"/>
    <w:rsid w:val="004164BE"/>
    <w:rsid w:val="00416E33"/>
    <w:rsid w:val="004179B0"/>
    <w:rsid w:val="00420DAC"/>
    <w:rsid w:val="00421166"/>
    <w:rsid w:val="00421E5A"/>
    <w:rsid w:val="004220CD"/>
    <w:rsid w:val="004223FB"/>
    <w:rsid w:val="0042249B"/>
    <w:rsid w:val="00422CC9"/>
    <w:rsid w:val="004230F8"/>
    <w:rsid w:val="00423AEE"/>
    <w:rsid w:val="00423F54"/>
    <w:rsid w:val="0042432B"/>
    <w:rsid w:val="00424D4C"/>
    <w:rsid w:val="0042512C"/>
    <w:rsid w:val="00425AC3"/>
    <w:rsid w:val="00426E48"/>
    <w:rsid w:val="004276C2"/>
    <w:rsid w:val="00427887"/>
    <w:rsid w:val="004278EA"/>
    <w:rsid w:val="00430194"/>
    <w:rsid w:val="00431CF3"/>
    <w:rsid w:val="00431DE5"/>
    <w:rsid w:val="00432028"/>
    <w:rsid w:val="004329AB"/>
    <w:rsid w:val="004329CE"/>
    <w:rsid w:val="0043327A"/>
    <w:rsid w:val="00433331"/>
    <w:rsid w:val="00433EB0"/>
    <w:rsid w:val="00434855"/>
    <w:rsid w:val="00434A43"/>
    <w:rsid w:val="00435C7C"/>
    <w:rsid w:val="00435ECF"/>
    <w:rsid w:val="004362F1"/>
    <w:rsid w:val="004368F0"/>
    <w:rsid w:val="00436C78"/>
    <w:rsid w:val="00437C81"/>
    <w:rsid w:val="00437E57"/>
    <w:rsid w:val="00437F1B"/>
    <w:rsid w:val="00440071"/>
    <w:rsid w:val="004407F4"/>
    <w:rsid w:val="00440FB1"/>
    <w:rsid w:val="0044234D"/>
    <w:rsid w:val="004428F2"/>
    <w:rsid w:val="00442A60"/>
    <w:rsid w:val="00442D2F"/>
    <w:rsid w:val="00443518"/>
    <w:rsid w:val="004437C6"/>
    <w:rsid w:val="00443CC4"/>
    <w:rsid w:val="004446B2"/>
    <w:rsid w:val="00444942"/>
    <w:rsid w:val="00445201"/>
    <w:rsid w:val="004453B5"/>
    <w:rsid w:val="00445DA7"/>
    <w:rsid w:val="00446728"/>
    <w:rsid w:val="00446E2D"/>
    <w:rsid w:val="00447597"/>
    <w:rsid w:val="00447F50"/>
    <w:rsid w:val="004509A5"/>
    <w:rsid w:val="00450A8D"/>
    <w:rsid w:val="00451CA7"/>
    <w:rsid w:val="0045208B"/>
    <w:rsid w:val="0045302F"/>
    <w:rsid w:val="004530C4"/>
    <w:rsid w:val="00453200"/>
    <w:rsid w:val="00454247"/>
    <w:rsid w:val="0045436B"/>
    <w:rsid w:val="00454BC1"/>
    <w:rsid w:val="00454E7C"/>
    <w:rsid w:val="00456120"/>
    <w:rsid w:val="004561C1"/>
    <w:rsid w:val="00456D9F"/>
    <w:rsid w:val="00456DE5"/>
    <w:rsid w:val="00457045"/>
    <w:rsid w:val="004574F3"/>
    <w:rsid w:val="0045773F"/>
    <w:rsid w:val="004577DA"/>
    <w:rsid w:val="00457B3C"/>
    <w:rsid w:val="00457B8E"/>
    <w:rsid w:val="0046013D"/>
    <w:rsid w:val="00460999"/>
    <w:rsid w:val="00460EBA"/>
    <w:rsid w:val="004611ED"/>
    <w:rsid w:val="004615B1"/>
    <w:rsid w:val="004615F8"/>
    <w:rsid w:val="004618F6"/>
    <w:rsid w:val="00462238"/>
    <w:rsid w:val="00462705"/>
    <w:rsid w:val="0046379D"/>
    <w:rsid w:val="00463B10"/>
    <w:rsid w:val="00464749"/>
    <w:rsid w:val="00464CDD"/>
    <w:rsid w:val="00465A95"/>
    <w:rsid w:val="00465BEA"/>
    <w:rsid w:val="00466E8B"/>
    <w:rsid w:val="00466EDC"/>
    <w:rsid w:val="00467194"/>
    <w:rsid w:val="004672F1"/>
    <w:rsid w:val="0046747D"/>
    <w:rsid w:val="004678C4"/>
    <w:rsid w:val="0047085F"/>
    <w:rsid w:val="00470B63"/>
    <w:rsid w:val="00470E1D"/>
    <w:rsid w:val="00470ED8"/>
    <w:rsid w:val="0047173E"/>
    <w:rsid w:val="0047186A"/>
    <w:rsid w:val="00471B46"/>
    <w:rsid w:val="004721B8"/>
    <w:rsid w:val="004722E8"/>
    <w:rsid w:val="00472DF4"/>
    <w:rsid w:val="0047316C"/>
    <w:rsid w:val="0047336A"/>
    <w:rsid w:val="004735F0"/>
    <w:rsid w:val="00476409"/>
    <w:rsid w:val="00476776"/>
    <w:rsid w:val="00476E1A"/>
    <w:rsid w:val="00477034"/>
    <w:rsid w:val="004770D1"/>
    <w:rsid w:val="00477310"/>
    <w:rsid w:val="004775C0"/>
    <w:rsid w:val="0047779A"/>
    <w:rsid w:val="00477D30"/>
    <w:rsid w:val="004804FA"/>
    <w:rsid w:val="004812D9"/>
    <w:rsid w:val="004818E9"/>
    <w:rsid w:val="00481DF3"/>
    <w:rsid w:val="0048250A"/>
    <w:rsid w:val="004825E7"/>
    <w:rsid w:val="00482E84"/>
    <w:rsid w:val="004840CE"/>
    <w:rsid w:val="00484793"/>
    <w:rsid w:val="00485089"/>
    <w:rsid w:val="00485925"/>
    <w:rsid w:val="00485947"/>
    <w:rsid w:val="00485A98"/>
    <w:rsid w:val="00485EBD"/>
    <w:rsid w:val="00486028"/>
    <w:rsid w:val="00486E14"/>
    <w:rsid w:val="00487451"/>
    <w:rsid w:val="0048750B"/>
    <w:rsid w:val="00487BE2"/>
    <w:rsid w:val="00487EED"/>
    <w:rsid w:val="00487F27"/>
    <w:rsid w:val="00492530"/>
    <w:rsid w:val="004925F2"/>
    <w:rsid w:val="00492A82"/>
    <w:rsid w:val="00492E44"/>
    <w:rsid w:val="00493A2E"/>
    <w:rsid w:val="00493FC8"/>
    <w:rsid w:val="004950B6"/>
    <w:rsid w:val="00495252"/>
    <w:rsid w:val="0049583B"/>
    <w:rsid w:val="00495AD6"/>
    <w:rsid w:val="00495C21"/>
    <w:rsid w:val="00496085"/>
    <w:rsid w:val="00496498"/>
    <w:rsid w:val="00496513"/>
    <w:rsid w:val="00496926"/>
    <w:rsid w:val="004977C4"/>
    <w:rsid w:val="00497F68"/>
    <w:rsid w:val="004A003B"/>
    <w:rsid w:val="004A1590"/>
    <w:rsid w:val="004A258E"/>
    <w:rsid w:val="004A2769"/>
    <w:rsid w:val="004A2E7F"/>
    <w:rsid w:val="004A35E7"/>
    <w:rsid w:val="004A50FF"/>
    <w:rsid w:val="004A55F7"/>
    <w:rsid w:val="004A57E1"/>
    <w:rsid w:val="004A5A31"/>
    <w:rsid w:val="004A5D50"/>
    <w:rsid w:val="004A60AD"/>
    <w:rsid w:val="004A61B2"/>
    <w:rsid w:val="004A744D"/>
    <w:rsid w:val="004A752E"/>
    <w:rsid w:val="004A7E20"/>
    <w:rsid w:val="004B04DA"/>
    <w:rsid w:val="004B0A28"/>
    <w:rsid w:val="004B1CC2"/>
    <w:rsid w:val="004B23F9"/>
    <w:rsid w:val="004B271B"/>
    <w:rsid w:val="004B3155"/>
    <w:rsid w:val="004B33EB"/>
    <w:rsid w:val="004B38BD"/>
    <w:rsid w:val="004B3A74"/>
    <w:rsid w:val="004B46E2"/>
    <w:rsid w:val="004B47AA"/>
    <w:rsid w:val="004B49DD"/>
    <w:rsid w:val="004B4C34"/>
    <w:rsid w:val="004B5015"/>
    <w:rsid w:val="004B5398"/>
    <w:rsid w:val="004B5EA7"/>
    <w:rsid w:val="004B6525"/>
    <w:rsid w:val="004B6C07"/>
    <w:rsid w:val="004B79DA"/>
    <w:rsid w:val="004B7B82"/>
    <w:rsid w:val="004B7C9B"/>
    <w:rsid w:val="004C0604"/>
    <w:rsid w:val="004C07F0"/>
    <w:rsid w:val="004C14A5"/>
    <w:rsid w:val="004C1D00"/>
    <w:rsid w:val="004C1E10"/>
    <w:rsid w:val="004C29BD"/>
    <w:rsid w:val="004C32CA"/>
    <w:rsid w:val="004C357B"/>
    <w:rsid w:val="004C3899"/>
    <w:rsid w:val="004C3D1E"/>
    <w:rsid w:val="004C3D56"/>
    <w:rsid w:val="004C3EB7"/>
    <w:rsid w:val="004C442C"/>
    <w:rsid w:val="004C44C5"/>
    <w:rsid w:val="004C465B"/>
    <w:rsid w:val="004C4873"/>
    <w:rsid w:val="004C576D"/>
    <w:rsid w:val="004C6182"/>
    <w:rsid w:val="004C646D"/>
    <w:rsid w:val="004C75A0"/>
    <w:rsid w:val="004C7622"/>
    <w:rsid w:val="004C7B9A"/>
    <w:rsid w:val="004D03BA"/>
    <w:rsid w:val="004D1A48"/>
    <w:rsid w:val="004D1EC7"/>
    <w:rsid w:val="004D20AC"/>
    <w:rsid w:val="004D21D4"/>
    <w:rsid w:val="004D2D3E"/>
    <w:rsid w:val="004D36BF"/>
    <w:rsid w:val="004D38F0"/>
    <w:rsid w:val="004D400F"/>
    <w:rsid w:val="004D43DB"/>
    <w:rsid w:val="004D583C"/>
    <w:rsid w:val="004D5E93"/>
    <w:rsid w:val="004D5FEF"/>
    <w:rsid w:val="004D6379"/>
    <w:rsid w:val="004D648E"/>
    <w:rsid w:val="004D682B"/>
    <w:rsid w:val="004D6C40"/>
    <w:rsid w:val="004D6DB0"/>
    <w:rsid w:val="004E0ACB"/>
    <w:rsid w:val="004E0E7E"/>
    <w:rsid w:val="004E1CA4"/>
    <w:rsid w:val="004E2C1B"/>
    <w:rsid w:val="004E2FA4"/>
    <w:rsid w:val="004E3740"/>
    <w:rsid w:val="004E391C"/>
    <w:rsid w:val="004E3D8C"/>
    <w:rsid w:val="004E43C9"/>
    <w:rsid w:val="004E49FD"/>
    <w:rsid w:val="004E4BFC"/>
    <w:rsid w:val="004E4DE5"/>
    <w:rsid w:val="004E53E0"/>
    <w:rsid w:val="004E5651"/>
    <w:rsid w:val="004E63F6"/>
    <w:rsid w:val="004E66EE"/>
    <w:rsid w:val="004E6DD4"/>
    <w:rsid w:val="004E7286"/>
    <w:rsid w:val="004E7769"/>
    <w:rsid w:val="004F0D32"/>
    <w:rsid w:val="004F1420"/>
    <w:rsid w:val="004F1FBB"/>
    <w:rsid w:val="004F2847"/>
    <w:rsid w:val="004F299E"/>
    <w:rsid w:val="004F3728"/>
    <w:rsid w:val="004F52D2"/>
    <w:rsid w:val="004F5EBD"/>
    <w:rsid w:val="004F6195"/>
    <w:rsid w:val="004F68EA"/>
    <w:rsid w:val="004F7959"/>
    <w:rsid w:val="00500224"/>
    <w:rsid w:val="005002CB"/>
    <w:rsid w:val="005007F2"/>
    <w:rsid w:val="00500BD4"/>
    <w:rsid w:val="00501195"/>
    <w:rsid w:val="005014AD"/>
    <w:rsid w:val="00501F13"/>
    <w:rsid w:val="0050276D"/>
    <w:rsid w:val="00502951"/>
    <w:rsid w:val="00503582"/>
    <w:rsid w:val="005039AA"/>
    <w:rsid w:val="00503AA1"/>
    <w:rsid w:val="00503B2F"/>
    <w:rsid w:val="00503DB9"/>
    <w:rsid w:val="00503EE1"/>
    <w:rsid w:val="00504BAF"/>
    <w:rsid w:val="00504CA8"/>
    <w:rsid w:val="00504D15"/>
    <w:rsid w:val="00505322"/>
    <w:rsid w:val="00505917"/>
    <w:rsid w:val="00506839"/>
    <w:rsid w:val="00506E55"/>
    <w:rsid w:val="005075C7"/>
    <w:rsid w:val="0050771D"/>
    <w:rsid w:val="0051007E"/>
    <w:rsid w:val="00511B4A"/>
    <w:rsid w:val="00511E62"/>
    <w:rsid w:val="00512E11"/>
    <w:rsid w:val="00513F7E"/>
    <w:rsid w:val="0051408D"/>
    <w:rsid w:val="00514468"/>
    <w:rsid w:val="005150D5"/>
    <w:rsid w:val="00515558"/>
    <w:rsid w:val="00515D00"/>
    <w:rsid w:val="00515FE5"/>
    <w:rsid w:val="00515FEC"/>
    <w:rsid w:val="00516386"/>
    <w:rsid w:val="00516399"/>
    <w:rsid w:val="005166AF"/>
    <w:rsid w:val="00516C26"/>
    <w:rsid w:val="0051729D"/>
    <w:rsid w:val="00517432"/>
    <w:rsid w:val="0051766C"/>
    <w:rsid w:val="00517B66"/>
    <w:rsid w:val="00517CEB"/>
    <w:rsid w:val="005201BB"/>
    <w:rsid w:val="005201E6"/>
    <w:rsid w:val="00520516"/>
    <w:rsid w:val="005218FA"/>
    <w:rsid w:val="00521F46"/>
    <w:rsid w:val="00521F5F"/>
    <w:rsid w:val="00522E8A"/>
    <w:rsid w:val="0052322E"/>
    <w:rsid w:val="00523571"/>
    <w:rsid w:val="00523620"/>
    <w:rsid w:val="00523B1E"/>
    <w:rsid w:val="00523DFC"/>
    <w:rsid w:val="00524303"/>
    <w:rsid w:val="00524CE6"/>
    <w:rsid w:val="00524EC8"/>
    <w:rsid w:val="005256C8"/>
    <w:rsid w:val="0052606F"/>
    <w:rsid w:val="005264B6"/>
    <w:rsid w:val="00526A71"/>
    <w:rsid w:val="00526EC9"/>
    <w:rsid w:val="0053051F"/>
    <w:rsid w:val="0053052E"/>
    <w:rsid w:val="00530CC5"/>
    <w:rsid w:val="005310F2"/>
    <w:rsid w:val="00531E75"/>
    <w:rsid w:val="00531F65"/>
    <w:rsid w:val="005320CF"/>
    <w:rsid w:val="00532247"/>
    <w:rsid w:val="0053281F"/>
    <w:rsid w:val="00532C4B"/>
    <w:rsid w:val="0053382D"/>
    <w:rsid w:val="00533A0E"/>
    <w:rsid w:val="00533BBF"/>
    <w:rsid w:val="00534408"/>
    <w:rsid w:val="00534467"/>
    <w:rsid w:val="005346BD"/>
    <w:rsid w:val="00534F4F"/>
    <w:rsid w:val="005356A5"/>
    <w:rsid w:val="00536EC6"/>
    <w:rsid w:val="00540A07"/>
    <w:rsid w:val="00540AAA"/>
    <w:rsid w:val="00540C12"/>
    <w:rsid w:val="00541305"/>
    <w:rsid w:val="005413F1"/>
    <w:rsid w:val="005422D2"/>
    <w:rsid w:val="00543ECF"/>
    <w:rsid w:val="0054410E"/>
    <w:rsid w:val="00544602"/>
    <w:rsid w:val="00545B65"/>
    <w:rsid w:val="00545BE4"/>
    <w:rsid w:val="00546190"/>
    <w:rsid w:val="005461DC"/>
    <w:rsid w:val="0054637A"/>
    <w:rsid w:val="00547D40"/>
    <w:rsid w:val="00550BE0"/>
    <w:rsid w:val="00550F9F"/>
    <w:rsid w:val="005528F6"/>
    <w:rsid w:val="005543F4"/>
    <w:rsid w:val="005544CB"/>
    <w:rsid w:val="0055486D"/>
    <w:rsid w:val="00554933"/>
    <w:rsid w:val="00554C89"/>
    <w:rsid w:val="0055594F"/>
    <w:rsid w:val="005559A7"/>
    <w:rsid w:val="00555EA8"/>
    <w:rsid w:val="00556009"/>
    <w:rsid w:val="00556419"/>
    <w:rsid w:val="00556764"/>
    <w:rsid w:val="005568BE"/>
    <w:rsid w:val="00556B69"/>
    <w:rsid w:val="005577E3"/>
    <w:rsid w:val="00557E37"/>
    <w:rsid w:val="00560108"/>
    <w:rsid w:val="005604CF"/>
    <w:rsid w:val="00561336"/>
    <w:rsid w:val="0056248F"/>
    <w:rsid w:val="00562DFA"/>
    <w:rsid w:val="00562F28"/>
    <w:rsid w:val="00562F54"/>
    <w:rsid w:val="005636D6"/>
    <w:rsid w:val="0056394E"/>
    <w:rsid w:val="00563B51"/>
    <w:rsid w:val="00564368"/>
    <w:rsid w:val="00564BEF"/>
    <w:rsid w:val="00564F84"/>
    <w:rsid w:val="005657F8"/>
    <w:rsid w:val="005658AA"/>
    <w:rsid w:val="00566954"/>
    <w:rsid w:val="00566B83"/>
    <w:rsid w:val="00567480"/>
    <w:rsid w:val="00567786"/>
    <w:rsid w:val="00567D7D"/>
    <w:rsid w:val="005700C3"/>
    <w:rsid w:val="005702DC"/>
    <w:rsid w:val="00570438"/>
    <w:rsid w:val="00570CB0"/>
    <w:rsid w:val="005718BB"/>
    <w:rsid w:val="005726F7"/>
    <w:rsid w:val="00572851"/>
    <w:rsid w:val="0057381B"/>
    <w:rsid w:val="005742B5"/>
    <w:rsid w:val="00574516"/>
    <w:rsid w:val="00574FC8"/>
    <w:rsid w:val="005755F1"/>
    <w:rsid w:val="0057631D"/>
    <w:rsid w:val="00576758"/>
    <w:rsid w:val="0057706C"/>
    <w:rsid w:val="0058004C"/>
    <w:rsid w:val="00580CB3"/>
    <w:rsid w:val="005812C3"/>
    <w:rsid w:val="005817C9"/>
    <w:rsid w:val="00581925"/>
    <w:rsid w:val="00581D2C"/>
    <w:rsid w:val="00582463"/>
    <w:rsid w:val="0058297F"/>
    <w:rsid w:val="00582BE1"/>
    <w:rsid w:val="00583356"/>
    <w:rsid w:val="00583485"/>
    <w:rsid w:val="00583597"/>
    <w:rsid w:val="00583779"/>
    <w:rsid w:val="00583B7E"/>
    <w:rsid w:val="00583F6D"/>
    <w:rsid w:val="00585997"/>
    <w:rsid w:val="00585F31"/>
    <w:rsid w:val="0058615F"/>
    <w:rsid w:val="00586751"/>
    <w:rsid w:val="00587689"/>
    <w:rsid w:val="0058770E"/>
    <w:rsid w:val="00587B02"/>
    <w:rsid w:val="00590DFD"/>
    <w:rsid w:val="00591182"/>
    <w:rsid w:val="0059137E"/>
    <w:rsid w:val="005917D5"/>
    <w:rsid w:val="00591FC8"/>
    <w:rsid w:val="005923BA"/>
    <w:rsid w:val="005932C8"/>
    <w:rsid w:val="00594172"/>
    <w:rsid w:val="005947A0"/>
    <w:rsid w:val="005954F3"/>
    <w:rsid w:val="005956A4"/>
    <w:rsid w:val="005958F4"/>
    <w:rsid w:val="00595C03"/>
    <w:rsid w:val="00596101"/>
    <w:rsid w:val="005A072F"/>
    <w:rsid w:val="005A0CB6"/>
    <w:rsid w:val="005A0D1F"/>
    <w:rsid w:val="005A13CA"/>
    <w:rsid w:val="005A17F0"/>
    <w:rsid w:val="005A2F5E"/>
    <w:rsid w:val="005A302D"/>
    <w:rsid w:val="005A33CE"/>
    <w:rsid w:val="005A3AF3"/>
    <w:rsid w:val="005A3B81"/>
    <w:rsid w:val="005A491D"/>
    <w:rsid w:val="005A4948"/>
    <w:rsid w:val="005A58BE"/>
    <w:rsid w:val="005A645C"/>
    <w:rsid w:val="005A6493"/>
    <w:rsid w:val="005A6A5B"/>
    <w:rsid w:val="005A6CC8"/>
    <w:rsid w:val="005A719C"/>
    <w:rsid w:val="005A751B"/>
    <w:rsid w:val="005B0871"/>
    <w:rsid w:val="005B16BF"/>
    <w:rsid w:val="005B223B"/>
    <w:rsid w:val="005B30C4"/>
    <w:rsid w:val="005B336D"/>
    <w:rsid w:val="005B3645"/>
    <w:rsid w:val="005B37D3"/>
    <w:rsid w:val="005B3995"/>
    <w:rsid w:val="005B40EB"/>
    <w:rsid w:val="005B42A7"/>
    <w:rsid w:val="005B4779"/>
    <w:rsid w:val="005B4C13"/>
    <w:rsid w:val="005B5155"/>
    <w:rsid w:val="005B52AE"/>
    <w:rsid w:val="005B64FB"/>
    <w:rsid w:val="005B69C5"/>
    <w:rsid w:val="005B720F"/>
    <w:rsid w:val="005B7685"/>
    <w:rsid w:val="005B7A1D"/>
    <w:rsid w:val="005C0161"/>
    <w:rsid w:val="005C0A86"/>
    <w:rsid w:val="005C0BF7"/>
    <w:rsid w:val="005C1234"/>
    <w:rsid w:val="005C226B"/>
    <w:rsid w:val="005C230B"/>
    <w:rsid w:val="005C3655"/>
    <w:rsid w:val="005C39DE"/>
    <w:rsid w:val="005C4406"/>
    <w:rsid w:val="005C45E4"/>
    <w:rsid w:val="005C4637"/>
    <w:rsid w:val="005C4DFF"/>
    <w:rsid w:val="005C5907"/>
    <w:rsid w:val="005C6376"/>
    <w:rsid w:val="005C6D56"/>
    <w:rsid w:val="005C6FEF"/>
    <w:rsid w:val="005C7126"/>
    <w:rsid w:val="005C79F7"/>
    <w:rsid w:val="005D03E9"/>
    <w:rsid w:val="005D0A76"/>
    <w:rsid w:val="005D0DB7"/>
    <w:rsid w:val="005D0DBD"/>
    <w:rsid w:val="005D17F1"/>
    <w:rsid w:val="005D225B"/>
    <w:rsid w:val="005D2DBD"/>
    <w:rsid w:val="005D3147"/>
    <w:rsid w:val="005D31C2"/>
    <w:rsid w:val="005D3EF4"/>
    <w:rsid w:val="005D4DAC"/>
    <w:rsid w:val="005D5159"/>
    <w:rsid w:val="005D679B"/>
    <w:rsid w:val="005D6F5F"/>
    <w:rsid w:val="005D7C54"/>
    <w:rsid w:val="005D7E7B"/>
    <w:rsid w:val="005E0C48"/>
    <w:rsid w:val="005E105E"/>
    <w:rsid w:val="005E1C4C"/>
    <w:rsid w:val="005E21D2"/>
    <w:rsid w:val="005E255C"/>
    <w:rsid w:val="005E29FC"/>
    <w:rsid w:val="005E2DF1"/>
    <w:rsid w:val="005E3488"/>
    <w:rsid w:val="005E3C06"/>
    <w:rsid w:val="005E3F99"/>
    <w:rsid w:val="005E4C0F"/>
    <w:rsid w:val="005E4E31"/>
    <w:rsid w:val="005E4F1D"/>
    <w:rsid w:val="005E52B1"/>
    <w:rsid w:val="005E594B"/>
    <w:rsid w:val="005E7000"/>
    <w:rsid w:val="005E7BA0"/>
    <w:rsid w:val="005E7D6D"/>
    <w:rsid w:val="005F0167"/>
    <w:rsid w:val="005F0550"/>
    <w:rsid w:val="005F0E6F"/>
    <w:rsid w:val="005F1322"/>
    <w:rsid w:val="005F20CC"/>
    <w:rsid w:val="005F251B"/>
    <w:rsid w:val="005F26F4"/>
    <w:rsid w:val="005F2C89"/>
    <w:rsid w:val="005F2D3B"/>
    <w:rsid w:val="005F35CD"/>
    <w:rsid w:val="005F3EFB"/>
    <w:rsid w:val="005F42B7"/>
    <w:rsid w:val="005F4E3E"/>
    <w:rsid w:val="005F4FDF"/>
    <w:rsid w:val="005F54AD"/>
    <w:rsid w:val="005F56CE"/>
    <w:rsid w:val="005F6843"/>
    <w:rsid w:val="005F6F56"/>
    <w:rsid w:val="005F7606"/>
    <w:rsid w:val="005F76B6"/>
    <w:rsid w:val="006006EB"/>
    <w:rsid w:val="00601DF5"/>
    <w:rsid w:val="006024FD"/>
    <w:rsid w:val="00602618"/>
    <w:rsid w:val="00602AD7"/>
    <w:rsid w:val="00602D12"/>
    <w:rsid w:val="00603A85"/>
    <w:rsid w:val="00604F7A"/>
    <w:rsid w:val="00605ABB"/>
    <w:rsid w:val="00606AA9"/>
    <w:rsid w:val="00607BD7"/>
    <w:rsid w:val="00607CEB"/>
    <w:rsid w:val="006100B8"/>
    <w:rsid w:val="00610147"/>
    <w:rsid w:val="0061062A"/>
    <w:rsid w:val="006116E1"/>
    <w:rsid w:val="00611A0C"/>
    <w:rsid w:val="00611C94"/>
    <w:rsid w:val="0061327C"/>
    <w:rsid w:val="006133A2"/>
    <w:rsid w:val="00613A27"/>
    <w:rsid w:val="00613C85"/>
    <w:rsid w:val="00613FA7"/>
    <w:rsid w:val="006142FA"/>
    <w:rsid w:val="00616130"/>
    <w:rsid w:val="00616803"/>
    <w:rsid w:val="006168BD"/>
    <w:rsid w:val="006169D2"/>
    <w:rsid w:val="00616A52"/>
    <w:rsid w:val="00616A7E"/>
    <w:rsid w:val="00616E56"/>
    <w:rsid w:val="006171FC"/>
    <w:rsid w:val="00617DAC"/>
    <w:rsid w:val="00617F52"/>
    <w:rsid w:val="00620039"/>
    <w:rsid w:val="006209EC"/>
    <w:rsid w:val="00620A3B"/>
    <w:rsid w:val="00620E5D"/>
    <w:rsid w:val="006216BB"/>
    <w:rsid w:val="00621E6D"/>
    <w:rsid w:val="0062270D"/>
    <w:rsid w:val="00622BF8"/>
    <w:rsid w:val="00622FA4"/>
    <w:rsid w:val="0062352E"/>
    <w:rsid w:val="00623888"/>
    <w:rsid w:val="00623EA2"/>
    <w:rsid w:val="00623FA5"/>
    <w:rsid w:val="0062497F"/>
    <w:rsid w:val="00624A75"/>
    <w:rsid w:val="00624CE3"/>
    <w:rsid w:val="00625837"/>
    <w:rsid w:val="00625D00"/>
    <w:rsid w:val="00625E07"/>
    <w:rsid w:val="00625F93"/>
    <w:rsid w:val="0062622C"/>
    <w:rsid w:val="006266AD"/>
    <w:rsid w:val="0062672E"/>
    <w:rsid w:val="0062687F"/>
    <w:rsid w:val="00626DBD"/>
    <w:rsid w:val="0063017D"/>
    <w:rsid w:val="006306E2"/>
    <w:rsid w:val="00630CAA"/>
    <w:rsid w:val="006310CA"/>
    <w:rsid w:val="00631981"/>
    <w:rsid w:val="006323EA"/>
    <w:rsid w:val="006324EE"/>
    <w:rsid w:val="006336A3"/>
    <w:rsid w:val="00633FBF"/>
    <w:rsid w:val="00635153"/>
    <w:rsid w:val="00635B7C"/>
    <w:rsid w:val="00635DA9"/>
    <w:rsid w:val="006369F4"/>
    <w:rsid w:val="00636B5A"/>
    <w:rsid w:val="00636BA4"/>
    <w:rsid w:val="006370A7"/>
    <w:rsid w:val="00637A0E"/>
    <w:rsid w:val="00637B93"/>
    <w:rsid w:val="00637BD9"/>
    <w:rsid w:val="0064054D"/>
    <w:rsid w:val="006405FA"/>
    <w:rsid w:val="006408B0"/>
    <w:rsid w:val="00640F66"/>
    <w:rsid w:val="00641D4C"/>
    <w:rsid w:val="00641DBC"/>
    <w:rsid w:val="00641EDA"/>
    <w:rsid w:val="00642293"/>
    <w:rsid w:val="006428CD"/>
    <w:rsid w:val="00642CB8"/>
    <w:rsid w:val="00644093"/>
    <w:rsid w:val="006442C3"/>
    <w:rsid w:val="0064435D"/>
    <w:rsid w:val="00644960"/>
    <w:rsid w:val="00645494"/>
    <w:rsid w:val="006463C5"/>
    <w:rsid w:val="006469FF"/>
    <w:rsid w:val="00646A9C"/>
    <w:rsid w:val="00646F9D"/>
    <w:rsid w:val="00647A58"/>
    <w:rsid w:val="00647E3E"/>
    <w:rsid w:val="00650412"/>
    <w:rsid w:val="0065152A"/>
    <w:rsid w:val="00651EF2"/>
    <w:rsid w:val="00652610"/>
    <w:rsid w:val="00652EB8"/>
    <w:rsid w:val="00653161"/>
    <w:rsid w:val="00653860"/>
    <w:rsid w:val="006545E8"/>
    <w:rsid w:val="00657B7F"/>
    <w:rsid w:val="00657F45"/>
    <w:rsid w:val="00660CA5"/>
    <w:rsid w:val="00660E9A"/>
    <w:rsid w:val="006623B5"/>
    <w:rsid w:val="006623DB"/>
    <w:rsid w:val="0066292D"/>
    <w:rsid w:val="006629BD"/>
    <w:rsid w:val="00663548"/>
    <w:rsid w:val="006647EE"/>
    <w:rsid w:val="00664924"/>
    <w:rsid w:val="00665B18"/>
    <w:rsid w:val="00665D5A"/>
    <w:rsid w:val="00666BBC"/>
    <w:rsid w:val="0066726C"/>
    <w:rsid w:val="006675A0"/>
    <w:rsid w:val="00667E5D"/>
    <w:rsid w:val="00667FC7"/>
    <w:rsid w:val="00670036"/>
    <w:rsid w:val="00670BE0"/>
    <w:rsid w:val="00670C15"/>
    <w:rsid w:val="00670E69"/>
    <w:rsid w:val="00671811"/>
    <w:rsid w:val="00672336"/>
    <w:rsid w:val="006728B3"/>
    <w:rsid w:val="006733A0"/>
    <w:rsid w:val="0067378E"/>
    <w:rsid w:val="00673C2D"/>
    <w:rsid w:val="00674171"/>
    <w:rsid w:val="0067449F"/>
    <w:rsid w:val="0067547D"/>
    <w:rsid w:val="00675DBD"/>
    <w:rsid w:val="006762C3"/>
    <w:rsid w:val="00676A2F"/>
    <w:rsid w:val="00676B8C"/>
    <w:rsid w:val="006774A0"/>
    <w:rsid w:val="00677653"/>
    <w:rsid w:val="00680160"/>
    <w:rsid w:val="006804C1"/>
    <w:rsid w:val="00681302"/>
    <w:rsid w:val="00681403"/>
    <w:rsid w:val="00681EA7"/>
    <w:rsid w:val="00681EE4"/>
    <w:rsid w:val="00681FB8"/>
    <w:rsid w:val="006824A1"/>
    <w:rsid w:val="0068279F"/>
    <w:rsid w:val="006833CF"/>
    <w:rsid w:val="00683968"/>
    <w:rsid w:val="006839E6"/>
    <w:rsid w:val="00683FAF"/>
    <w:rsid w:val="0068477F"/>
    <w:rsid w:val="00685049"/>
    <w:rsid w:val="006850CA"/>
    <w:rsid w:val="006856C7"/>
    <w:rsid w:val="00685B12"/>
    <w:rsid w:val="00685CF5"/>
    <w:rsid w:val="00686061"/>
    <w:rsid w:val="006860A8"/>
    <w:rsid w:val="00686618"/>
    <w:rsid w:val="006870DD"/>
    <w:rsid w:val="006875B2"/>
    <w:rsid w:val="0068767C"/>
    <w:rsid w:val="006876B8"/>
    <w:rsid w:val="00687B5A"/>
    <w:rsid w:val="00691107"/>
    <w:rsid w:val="00691FE3"/>
    <w:rsid w:val="00692129"/>
    <w:rsid w:val="0069239A"/>
    <w:rsid w:val="00692D16"/>
    <w:rsid w:val="00692D4D"/>
    <w:rsid w:val="00692EDC"/>
    <w:rsid w:val="00692F0D"/>
    <w:rsid w:val="00694EC2"/>
    <w:rsid w:val="0069579C"/>
    <w:rsid w:val="0069593A"/>
    <w:rsid w:val="00696D49"/>
    <w:rsid w:val="006978FC"/>
    <w:rsid w:val="006A0262"/>
    <w:rsid w:val="006A0CEF"/>
    <w:rsid w:val="006A14A6"/>
    <w:rsid w:val="006A1866"/>
    <w:rsid w:val="006A189E"/>
    <w:rsid w:val="006A1D57"/>
    <w:rsid w:val="006A1F2C"/>
    <w:rsid w:val="006A1F4E"/>
    <w:rsid w:val="006A20A6"/>
    <w:rsid w:val="006A227C"/>
    <w:rsid w:val="006A24AA"/>
    <w:rsid w:val="006A2CD2"/>
    <w:rsid w:val="006A32E3"/>
    <w:rsid w:val="006A3740"/>
    <w:rsid w:val="006A3B8A"/>
    <w:rsid w:val="006A425D"/>
    <w:rsid w:val="006A4A8D"/>
    <w:rsid w:val="006A4C81"/>
    <w:rsid w:val="006A58F5"/>
    <w:rsid w:val="006A592C"/>
    <w:rsid w:val="006A7362"/>
    <w:rsid w:val="006B0A16"/>
    <w:rsid w:val="006B0F97"/>
    <w:rsid w:val="006B24CC"/>
    <w:rsid w:val="006B2857"/>
    <w:rsid w:val="006B44F4"/>
    <w:rsid w:val="006B51D8"/>
    <w:rsid w:val="006B56D7"/>
    <w:rsid w:val="006B56F7"/>
    <w:rsid w:val="006B5A39"/>
    <w:rsid w:val="006B5E7B"/>
    <w:rsid w:val="006B5E7E"/>
    <w:rsid w:val="006B5F69"/>
    <w:rsid w:val="006B6359"/>
    <w:rsid w:val="006B7254"/>
    <w:rsid w:val="006B7734"/>
    <w:rsid w:val="006B7922"/>
    <w:rsid w:val="006B7D9E"/>
    <w:rsid w:val="006B7DC2"/>
    <w:rsid w:val="006B7EC0"/>
    <w:rsid w:val="006C0065"/>
    <w:rsid w:val="006C1A57"/>
    <w:rsid w:val="006C1AEC"/>
    <w:rsid w:val="006C1C60"/>
    <w:rsid w:val="006C251C"/>
    <w:rsid w:val="006C2712"/>
    <w:rsid w:val="006C2FBC"/>
    <w:rsid w:val="006C31C3"/>
    <w:rsid w:val="006C3354"/>
    <w:rsid w:val="006C3917"/>
    <w:rsid w:val="006C3CFA"/>
    <w:rsid w:val="006C581B"/>
    <w:rsid w:val="006C5A71"/>
    <w:rsid w:val="006C5B94"/>
    <w:rsid w:val="006C61D6"/>
    <w:rsid w:val="006C6B4C"/>
    <w:rsid w:val="006C6F40"/>
    <w:rsid w:val="006C7700"/>
    <w:rsid w:val="006C7728"/>
    <w:rsid w:val="006C774F"/>
    <w:rsid w:val="006C7FF1"/>
    <w:rsid w:val="006D017E"/>
    <w:rsid w:val="006D11FF"/>
    <w:rsid w:val="006D15A5"/>
    <w:rsid w:val="006D16B5"/>
    <w:rsid w:val="006D1CE4"/>
    <w:rsid w:val="006D2DFF"/>
    <w:rsid w:val="006D2E4A"/>
    <w:rsid w:val="006D3724"/>
    <w:rsid w:val="006D4070"/>
    <w:rsid w:val="006D5BA9"/>
    <w:rsid w:val="006D6794"/>
    <w:rsid w:val="006D7B95"/>
    <w:rsid w:val="006D7C2F"/>
    <w:rsid w:val="006D7C52"/>
    <w:rsid w:val="006D7C5E"/>
    <w:rsid w:val="006E02C9"/>
    <w:rsid w:val="006E21BF"/>
    <w:rsid w:val="006E266A"/>
    <w:rsid w:val="006E3879"/>
    <w:rsid w:val="006E404A"/>
    <w:rsid w:val="006E52B5"/>
    <w:rsid w:val="006E6CF1"/>
    <w:rsid w:val="006E7B8D"/>
    <w:rsid w:val="006E7F03"/>
    <w:rsid w:val="006F034F"/>
    <w:rsid w:val="006F1716"/>
    <w:rsid w:val="006F1C68"/>
    <w:rsid w:val="006F1F1E"/>
    <w:rsid w:val="006F1FFA"/>
    <w:rsid w:val="006F24CA"/>
    <w:rsid w:val="006F31E4"/>
    <w:rsid w:val="006F4735"/>
    <w:rsid w:val="006F51CB"/>
    <w:rsid w:val="006F7A04"/>
    <w:rsid w:val="007007B3"/>
    <w:rsid w:val="00700952"/>
    <w:rsid w:val="00700F42"/>
    <w:rsid w:val="0070132B"/>
    <w:rsid w:val="0070147D"/>
    <w:rsid w:val="00701933"/>
    <w:rsid w:val="00701BEB"/>
    <w:rsid w:val="00701EE6"/>
    <w:rsid w:val="0070362C"/>
    <w:rsid w:val="0070428F"/>
    <w:rsid w:val="007044FF"/>
    <w:rsid w:val="00704ABB"/>
    <w:rsid w:val="00704B56"/>
    <w:rsid w:val="00705D3D"/>
    <w:rsid w:val="007065F6"/>
    <w:rsid w:val="00706951"/>
    <w:rsid w:val="00706AEE"/>
    <w:rsid w:val="00707119"/>
    <w:rsid w:val="007073EA"/>
    <w:rsid w:val="00707F4F"/>
    <w:rsid w:val="00710A0A"/>
    <w:rsid w:val="00710BB6"/>
    <w:rsid w:val="00711705"/>
    <w:rsid w:val="00711849"/>
    <w:rsid w:val="007120F6"/>
    <w:rsid w:val="00712C67"/>
    <w:rsid w:val="00712D7D"/>
    <w:rsid w:val="00713148"/>
    <w:rsid w:val="0071345F"/>
    <w:rsid w:val="00713BEC"/>
    <w:rsid w:val="00713E3F"/>
    <w:rsid w:val="007143B7"/>
    <w:rsid w:val="007143CA"/>
    <w:rsid w:val="00714620"/>
    <w:rsid w:val="00714789"/>
    <w:rsid w:val="00717EE9"/>
    <w:rsid w:val="00720245"/>
    <w:rsid w:val="007206AF"/>
    <w:rsid w:val="00720DB9"/>
    <w:rsid w:val="00721093"/>
    <w:rsid w:val="007213DE"/>
    <w:rsid w:val="007231B9"/>
    <w:rsid w:val="00724AA8"/>
    <w:rsid w:val="00726046"/>
    <w:rsid w:val="007263BD"/>
    <w:rsid w:val="00726F5B"/>
    <w:rsid w:val="00727802"/>
    <w:rsid w:val="00727D59"/>
    <w:rsid w:val="007300EA"/>
    <w:rsid w:val="007303C7"/>
    <w:rsid w:val="007308C3"/>
    <w:rsid w:val="00730DAD"/>
    <w:rsid w:val="0073104F"/>
    <w:rsid w:val="0073137D"/>
    <w:rsid w:val="007314CD"/>
    <w:rsid w:val="00731EA0"/>
    <w:rsid w:val="0073208F"/>
    <w:rsid w:val="00732325"/>
    <w:rsid w:val="007332A2"/>
    <w:rsid w:val="00733AB0"/>
    <w:rsid w:val="00734106"/>
    <w:rsid w:val="00734883"/>
    <w:rsid w:val="00735574"/>
    <w:rsid w:val="0073569E"/>
    <w:rsid w:val="007356D6"/>
    <w:rsid w:val="00735845"/>
    <w:rsid w:val="0073588F"/>
    <w:rsid w:val="00735A21"/>
    <w:rsid w:val="0073736D"/>
    <w:rsid w:val="0074083E"/>
    <w:rsid w:val="00740D77"/>
    <w:rsid w:val="00740D7D"/>
    <w:rsid w:val="007418CA"/>
    <w:rsid w:val="00741E1D"/>
    <w:rsid w:val="00743427"/>
    <w:rsid w:val="00744154"/>
    <w:rsid w:val="00744E2F"/>
    <w:rsid w:val="00745501"/>
    <w:rsid w:val="0074592C"/>
    <w:rsid w:val="00745C55"/>
    <w:rsid w:val="00746F2D"/>
    <w:rsid w:val="00747EC6"/>
    <w:rsid w:val="00751A62"/>
    <w:rsid w:val="00751A99"/>
    <w:rsid w:val="00751DDB"/>
    <w:rsid w:val="0075275B"/>
    <w:rsid w:val="00752858"/>
    <w:rsid w:val="0075321A"/>
    <w:rsid w:val="00753792"/>
    <w:rsid w:val="00753938"/>
    <w:rsid w:val="00753F3B"/>
    <w:rsid w:val="007543D1"/>
    <w:rsid w:val="0075494F"/>
    <w:rsid w:val="007549CA"/>
    <w:rsid w:val="00754A5F"/>
    <w:rsid w:val="00755D58"/>
    <w:rsid w:val="00756D4E"/>
    <w:rsid w:val="00757C0A"/>
    <w:rsid w:val="00757D50"/>
    <w:rsid w:val="00761105"/>
    <w:rsid w:val="00761A19"/>
    <w:rsid w:val="00761BA5"/>
    <w:rsid w:val="00761D26"/>
    <w:rsid w:val="00761EA8"/>
    <w:rsid w:val="00761F61"/>
    <w:rsid w:val="007629EA"/>
    <w:rsid w:val="00762A41"/>
    <w:rsid w:val="007633FE"/>
    <w:rsid w:val="00763BBC"/>
    <w:rsid w:val="00765098"/>
    <w:rsid w:val="007654CD"/>
    <w:rsid w:val="00766442"/>
    <w:rsid w:val="007672CB"/>
    <w:rsid w:val="007679B7"/>
    <w:rsid w:val="00767A71"/>
    <w:rsid w:val="00767B4F"/>
    <w:rsid w:val="00767F43"/>
    <w:rsid w:val="00770530"/>
    <w:rsid w:val="007707B3"/>
    <w:rsid w:val="00770946"/>
    <w:rsid w:val="00770ED4"/>
    <w:rsid w:val="00770FC1"/>
    <w:rsid w:val="00772C4E"/>
    <w:rsid w:val="007733AB"/>
    <w:rsid w:val="00773937"/>
    <w:rsid w:val="007749FB"/>
    <w:rsid w:val="00774A9F"/>
    <w:rsid w:val="00774ED5"/>
    <w:rsid w:val="007752E1"/>
    <w:rsid w:val="00775478"/>
    <w:rsid w:val="007758A0"/>
    <w:rsid w:val="00775DE2"/>
    <w:rsid w:val="00775EEE"/>
    <w:rsid w:val="00776333"/>
    <w:rsid w:val="0077636C"/>
    <w:rsid w:val="007777FB"/>
    <w:rsid w:val="00777948"/>
    <w:rsid w:val="0078053F"/>
    <w:rsid w:val="00780A4C"/>
    <w:rsid w:val="00780C10"/>
    <w:rsid w:val="00780CF0"/>
    <w:rsid w:val="00781091"/>
    <w:rsid w:val="00782991"/>
    <w:rsid w:val="00782B47"/>
    <w:rsid w:val="007843CD"/>
    <w:rsid w:val="007846D1"/>
    <w:rsid w:val="007848E9"/>
    <w:rsid w:val="0078496C"/>
    <w:rsid w:val="00784EC2"/>
    <w:rsid w:val="00785E27"/>
    <w:rsid w:val="0078687D"/>
    <w:rsid w:val="00786D06"/>
    <w:rsid w:val="00786DA0"/>
    <w:rsid w:val="0078702A"/>
    <w:rsid w:val="007874D8"/>
    <w:rsid w:val="007900BA"/>
    <w:rsid w:val="00790B36"/>
    <w:rsid w:val="00791121"/>
    <w:rsid w:val="00791498"/>
    <w:rsid w:val="00791DDE"/>
    <w:rsid w:val="00792A3D"/>
    <w:rsid w:val="0079457D"/>
    <w:rsid w:val="0079469B"/>
    <w:rsid w:val="00795AC1"/>
    <w:rsid w:val="007964B5"/>
    <w:rsid w:val="0079775D"/>
    <w:rsid w:val="00797B15"/>
    <w:rsid w:val="007A00FC"/>
    <w:rsid w:val="007A0272"/>
    <w:rsid w:val="007A05B5"/>
    <w:rsid w:val="007A12EE"/>
    <w:rsid w:val="007A1727"/>
    <w:rsid w:val="007A23FD"/>
    <w:rsid w:val="007A25F6"/>
    <w:rsid w:val="007A294E"/>
    <w:rsid w:val="007A2CBF"/>
    <w:rsid w:val="007A36DA"/>
    <w:rsid w:val="007A37AB"/>
    <w:rsid w:val="007A4499"/>
    <w:rsid w:val="007A5691"/>
    <w:rsid w:val="007A5954"/>
    <w:rsid w:val="007A5F8B"/>
    <w:rsid w:val="007A609B"/>
    <w:rsid w:val="007A61CA"/>
    <w:rsid w:val="007A6621"/>
    <w:rsid w:val="007A7456"/>
    <w:rsid w:val="007A787B"/>
    <w:rsid w:val="007B0471"/>
    <w:rsid w:val="007B0899"/>
    <w:rsid w:val="007B1199"/>
    <w:rsid w:val="007B11AA"/>
    <w:rsid w:val="007B1FAD"/>
    <w:rsid w:val="007B22F4"/>
    <w:rsid w:val="007B264F"/>
    <w:rsid w:val="007B4FFD"/>
    <w:rsid w:val="007B6092"/>
    <w:rsid w:val="007B70D7"/>
    <w:rsid w:val="007B7E06"/>
    <w:rsid w:val="007C021B"/>
    <w:rsid w:val="007C121D"/>
    <w:rsid w:val="007C15A0"/>
    <w:rsid w:val="007C2166"/>
    <w:rsid w:val="007C24FD"/>
    <w:rsid w:val="007C2619"/>
    <w:rsid w:val="007C2CDB"/>
    <w:rsid w:val="007C2DB7"/>
    <w:rsid w:val="007C310F"/>
    <w:rsid w:val="007C3820"/>
    <w:rsid w:val="007C3B52"/>
    <w:rsid w:val="007C45B8"/>
    <w:rsid w:val="007C4EB1"/>
    <w:rsid w:val="007C506F"/>
    <w:rsid w:val="007C5319"/>
    <w:rsid w:val="007C55F6"/>
    <w:rsid w:val="007C56A3"/>
    <w:rsid w:val="007C571D"/>
    <w:rsid w:val="007C5AAC"/>
    <w:rsid w:val="007C5D63"/>
    <w:rsid w:val="007C5D9E"/>
    <w:rsid w:val="007C5EA4"/>
    <w:rsid w:val="007C6206"/>
    <w:rsid w:val="007C7773"/>
    <w:rsid w:val="007C78C2"/>
    <w:rsid w:val="007C7BC0"/>
    <w:rsid w:val="007D0E4F"/>
    <w:rsid w:val="007D1680"/>
    <w:rsid w:val="007D168C"/>
    <w:rsid w:val="007D1FB2"/>
    <w:rsid w:val="007D2160"/>
    <w:rsid w:val="007D2965"/>
    <w:rsid w:val="007D4029"/>
    <w:rsid w:val="007D56DD"/>
    <w:rsid w:val="007D62CC"/>
    <w:rsid w:val="007D630B"/>
    <w:rsid w:val="007D6892"/>
    <w:rsid w:val="007D6A23"/>
    <w:rsid w:val="007D76CA"/>
    <w:rsid w:val="007D7970"/>
    <w:rsid w:val="007E07C5"/>
    <w:rsid w:val="007E128B"/>
    <w:rsid w:val="007E17F7"/>
    <w:rsid w:val="007E18FD"/>
    <w:rsid w:val="007E1B4F"/>
    <w:rsid w:val="007E2171"/>
    <w:rsid w:val="007E22B7"/>
    <w:rsid w:val="007E3015"/>
    <w:rsid w:val="007E351C"/>
    <w:rsid w:val="007E3B10"/>
    <w:rsid w:val="007E4071"/>
    <w:rsid w:val="007E4329"/>
    <w:rsid w:val="007E4CC8"/>
    <w:rsid w:val="007E5C99"/>
    <w:rsid w:val="007E743B"/>
    <w:rsid w:val="007E7B0B"/>
    <w:rsid w:val="007F0005"/>
    <w:rsid w:val="007F003C"/>
    <w:rsid w:val="007F011A"/>
    <w:rsid w:val="007F0840"/>
    <w:rsid w:val="007F0A55"/>
    <w:rsid w:val="007F0D40"/>
    <w:rsid w:val="007F0F2E"/>
    <w:rsid w:val="007F11A8"/>
    <w:rsid w:val="007F1299"/>
    <w:rsid w:val="007F13A0"/>
    <w:rsid w:val="007F1492"/>
    <w:rsid w:val="007F26E1"/>
    <w:rsid w:val="007F2861"/>
    <w:rsid w:val="007F348A"/>
    <w:rsid w:val="007F35CF"/>
    <w:rsid w:val="007F4269"/>
    <w:rsid w:val="007F4BE5"/>
    <w:rsid w:val="007F54B3"/>
    <w:rsid w:val="007F54FB"/>
    <w:rsid w:val="007F590B"/>
    <w:rsid w:val="007F5B24"/>
    <w:rsid w:val="007F6A1C"/>
    <w:rsid w:val="007F6F47"/>
    <w:rsid w:val="007F6F91"/>
    <w:rsid w:val="007F7080"/>
    <w:rsid w:val="007F78BD"/>
    <w:rsid w:val="007F7C23"/>
    <w:rsid w:val="007F7E69"/>
    <w:rsid w:val="00800075"/>
    <w:rsid w:val="00800168"/>
    <w:rsid w:val="0080039C"/>
    <w:rsid w:val="0080086C"/>
    <w:rsid w:val="00800EF9"/>
    <w:rsid w:val="00800FFC"/>
    <w:rsid w:val="00801678"/>
    <w:rsid w:val="0080193B"/>
    <w:rsid w:val="00801CA8"/>
    <w:rsid w:val="00801F2E"/>
    <w:rsid w:val="0080239D"/>
    <w:rsid w:val="0080363C"/>
    <w:rsid w:val="00803ADC"/>
    <w:rsid w:val="00803E30"/>
    <w:rsid w:val="00803FC9"/>
    <w:rsid w:val="008040AB"/>
    <w:rsid w:val="008040D9"/>
    <w:rsid w:val="008047A0"/>
    <w:rsid w:val="00804B7E"/>
    <w:rsid w:val="008050CF"/>
    <w:rsid w:val="00806553"/>
    <w:rsid w:val="00806C81"/>
    <w:rsid w:val="00806DEA"/>
    <w:rsid w:val="00806F84"/>
    <w:rsid w:val="00807159"/>
    <w:rsid w:val="008073B0"/>
    <w:rsid w:val="0080742F"/>
    <w:rsid w:val="0080774C"/>
    <w:rsid w:val="00807BC6"/>
    <w:rsid w:val="00807CC5"/>
    <w:rsid w:val="00810321"/>
    <w:rsid w:val="00810338"/>
    <w:rsid w:val="00810593"/>
    <w:rsid w:val="0081098E"/>
    <w:rsid w:val="00810C9D"/>
    <w:rsid w:val="0081107E"/>
    <w:rsid w:val="00811271"/>
    <w:rsid w:val="008115E8"/>
    <w:rsid w:val="00811E38"/>
    <w:rsid w:val="00811EA9"/>
    <w:rsid w:val="00812E38"/>
    <w:rsid w:val="00813130"/>
    <w:rsid w:val="00813C7A"/>
    <w:rsid w:val="0081594A"/>
    <w:rsid w:val="00815D39"/>
    <w:rsid w:val="00816268"/>
    <w:rsid w:val="008163A8"/>
    <w:rsid w:val="008167B0"/>
    <w:rsid w:val="00816ACF"/>
    <w:rsid w:val="00816D28"/>
    <w:rsid w:val="0081708A"/>
    <w:rsid w:val="008170C2"/>
    <w:rsid w:val="00817334"/>
    <w:rsid w:val="00820FCF"/>
    <w:rsid w:val="00821215"/>
    <w:rsid w:val="008214C8"/>
    <w:rsid w:val="00821E5C"/>
    <w:rsid w:val="00823F18"/>
    <w:rsid w:val="008242C3"/>
    <w:rsid w:val="008250E8"/>
    <w:rsid w:val="00825D2F"/>
    <w:rsid w:val="008263F0"/>
    <w:rsid w:val="008264F7"/>
    <w:rsid w:val="00826AC9"/>
    <w:rsid w:val="00827876"/>
    <w:rsid w:val="0083005F"/>
    <w:rsid w:val="008306B0"/>
    <w:rsid w:val="008306D2"/>
    <w:rsid w:val="00830845"/>
    <w:rsid w:val="00830A36"/>
    <w:rsid w:val="00831462"/>
    <w:rsid w:val="00831908"/>
    <w:rsid w:val="00831BC8"/>
    <w:rsid w:val="00831C33"/>
    <w:rsid w:val="00831E6E"/>
    <w:rsid w:val="00831F99"/>
    <w:rsid w:val="0083211F"/>
    <w:rsid w:val="00832709"/>
    <w:rsid w:val="00832E6D"/>
    <w:rsid w:val="00833B8B"/>
    <w:rsid w:val="0083441D"/>
    <w:rsid w:val="008347A5"/>
    <w:rsid w:val="008356B5"/>
    <w:rsid w:val="00835BEA"/>
    <w:rsid w:val="00835E2C"/>
    <w:rsid w:val="008370E2"/>
    <w:rsid w:val="0083744D"/>
    <w:rsid w:val="008374CF"/>
    <w:rsid w:val="00841BE9"/>
    <w:rsid w:val="008424DB"/>
    <w:rsid w:val="008425A8"/>
    <w:rsid w:val="008429DF"/>
    <w:rsid w:val="00843C01"/>
    <w:rsid w:val="00843E0D"/>
    <w:rsid w:val="008440DE"/>
    <w:rsid w:val="00844355"/>
    <w:rsid w:val="0084437F"/>
    <w:rsid w:val="00846482"/>
    <w:rsid w:val="008478E5"/>
    <w:rsid w:val="0085007E"/>
    <w:rsid w:val="0085173B"/>
    <w:rsid w:val="0085198F"/>
    <w:rsid w:val="008520CE"/>
    <w:rsid w:val="00852A48"/>
    <w:rsid w:val="00854066"/>
    <w:rsid w:val="00854356"/>
    <w:rsid w:val="00854879"/>
    <w:rsid w:val="008553B3"/>
    <w:rsid w:val="00855EFC"/>
    <w:rsid w:val="00855FEA"/>
    <w:rsid w:val="008560D1"/>
    <w:rsid w:val="008571A6"/>
    <w:rsid w:val="00857584"/>
    <w:rsid w:val="00857DAF"/>
    <w:rsid w:val="008602B5"/>
    <w:rsid w:val="008606E2"/>
    <w:rsid w:val="00860F14"/>
    <w:rsid w:val="008610FA"/>
    <w:rsid w:val="008613E3"/>
    <w:rsid w:val="00861417"/>
    <w:rsid w:val="00861C2C"/>
    <w:rsid w:val="00862300"/>
    <w:rsid w:val="008623FD"/>
    <w:rsid w:val="00862B25"/>
    <w:rsid w:val="0086367A"/>
    <w:rsid w:val="008636EF"/>
    <w:rsid w:val="00864164"/>
    <w:rsid w:val="008661FA"/>
    <w:rsid w:val="008673FD"/>
    <w:rsid w:val="008700B5"/>
    <w:rsid w:val="008706EE"/>
    <w:rsid w:val="00871328"/>
    <w:rsid w:val="00871938"/>
    <w:rsid w:val="00871C02"/>
    <w:rsid w:val="00871E0C"/>
    <w:rsid w:val="00872055"/>
    <w:rsid w:val="00872B69"/>
    <w:rsid w:val="008738E1"/>
    <w:rsid w:val="00874E85"/>
    <w:rsid w:val="00875179"/>
    <w:rsid w:val="00875592"/>
    <w:rsid w:val="0087583F"/>
    <w:rsid w:val="0087621D"/>
    <w:rsid w:val="00876DD4"/>
    <w:rsid w:val="008773CD"/>
    <w:rsid w:val="00877430"/>
    <w:rsid w:val="00880569"/>
    <w:rsid w:val="008805CE"/>
    <w:rsid w:val="00880C6B"/>
    <w:rsid w:val="008820C2"/>
    <w:rsid w:val="00882963"/>
    <w:rsid w:val="00882A1D"/>
    <w:rsid w:val="00882D8E"/>
    <w:rsid w:val="00882E02"/>
    <w:rsid w:val="008835E7"/>
    <w:rsid w:val="008840B9"/>
    <w:rsid w:val="00884632"/>
    <w:rsid w:val="008846EC"/>
    <w:rsid w:val="00884AD3"/>
    <w:rsid w:val="00884B05"/>
    <w:rsid w:val="00884E2C"/>
    <w:rsid w:val="0088522B"/>
    <w:rsid w:val="0088602E"/>
    <w:rsid w:val="008872E3"/>
    <w:rsid w:val="00887800"/>
    <w:rsid w:val="00887A42"/>
    <w:rsid w:val="00890C0C"/>
    <w:rsid w:val="008913EF"/>
    <w:rsid w:val="008917C8"/>
    <w:rsid w:val="008921BA"/>
    <w:rsid w:val="0089292C"/>
    <w:rsid w:val="0089312F"/>
    <w:rsid w:val="0089460C"/>
    <w:rsid w:val="008946D6"/>
    <w:rsid w:val="00895E21"/>
    <w:rsid w:val="0089615F"/>
    <w:rsid w:val="00896250"/>
    <w:rsid w:val="008974F2"/>
    <w:rsid w:val="008978BF"/>
    <w:rsid w:val="00897B62"/>
    <w:rsid w:val="008A01C1"/>
    <w:rsid w:val="008A0392"/>
    <w:rsid w:val="008A0D25"/>
    <w:rsid w:val="008A0E9C"/>
    <w:rsid w:val="008A229D"/>
    <w:rsid w:val="008A2589"/>
    <w:rsid w:val="008A4FDA"/>
    <w:rsid w:val="008A63D1"/>
    <w:rsid w:val="008A6F40"/>
    <w:rsid w:val="008A709F"/>
    <w:rsid w:val="008A76D1"/>
    <w:rsid w:val="008A7A83"/>
    <w:rsid w:val="008A7C4E"/>
    <w:rsid w:val="008A7E3D"/>
    <w:rsid w:val="008B02AC"/>
    <w:rsid w:val="008B0561"/>
    <w:rsid w:val="008B0F55"/>
    <w:rsid w:val="008B15CB"/>
    <w:rsid w:val="008B1851"/>
    <w:rsid w:val="008B1A56"/>
    <w:rsid w:val="008B1F19"/>
    <w:rsid w:val="008B1F8C"/>
    <w:rsid w:val="008B279D"/>
    <w:rsid w:val="008B3364"/>
    <w:rsid w:val="008B369E"/>
    <w:rsid w:val="008B413A"/>
    <w:rsid w:val="008B47D5"/>
    <w:rsid w:val="008B48D1"/>
    <w:rsid w:val="008B4BB4"/>
    <w:rsid w:val="008B4D45"/>
    <w:rsid w:val="008B4D8E"/>
    <w:rsid w:val="008B5439"/>
    <w:rsid w:val="008B5DC5"/>
    <w:rsid w:val="008B6222"/>
    <w:rsid w:val="008B7185"/>
    <w:rsid w:val="008B74B8"/>
    <w:rsid w:val="008B7A86"/>
    <w:rsid w:val="008B7CF6"/>
    <w:rsid w:val="008B7F14"/>
    <w:rsid w:val="008C015E"/>
    <w:rsid w:val="008C1178"/>
    <w:rsid w:val="008C1336"/>
    <w:rsid w:val="008C1B99"/>
    <w:rsid w:val="008C1CB4"/>
    <w:rsid w:val="008C20EE"/>
    <w:rsid w:val="008C312D"/>
    <w:rsid w:val="008C327E"/>
    <w:rsid w:val="008C359E"/>
    <w:rsid w:val="008C37F7"/>
    <w:rsid w:val="008C3A85"/>
    <w:rsid w:val="008C3AF2"/>
    <w:rsid w:val="008C4203"/>
    <w:rsid w:val="008C4523"/>
    <w:rsid w:val="008C6538"/>
    <w:rsid w:val="008C679A"/>
    <w:rsid w:val="008D116A"/>
    <w:rsid w:val="008D118C"/>
    <w:rsid w:val="008D25A1"/>
    <w:rsid w:val="008D2A75"/>
    <w:rsid w:val="008D2EC4"/>
    <w:rsid w:val="008D3A11"/>
    <w:rsid w:val="008D4BB6"/>
    <w:rsid w:val="008D4BC4"/>
    <w:rsid w:val="008D5192"/>
    <w:rsid w:val="008D5436"/>
    <w:rsid w:val="008D5864"/>
    <w:rsid w:val="008D58A4"/>
    <w:rsid w:val="008D5CBE"/>
    <w:rsid w:val="008D79D1"/>
    <w:rsid w:val="008D7D8D"/>
    <w:rsid w:val="008E022C"/>
    <w:rsid w:val="008E063B"/>
    <w:rsid w:val="008E1587"/>
    <w:rsid w:val="008E292D"/>
    <w:rsid w:val="008E351D"/>
    <w:rsid w:val="008E4035"/>
    <w:rsid w:val="008E5505"/>
    <w:rsid w:val="008E6798"/>
    <w:rsid w:val="008E6986"/>
    <w:rsid w:val="008E7A5E"/>
    <w:rsid w:val="008F07E3"/>
    <w:rsid w:val="008F10A7"/>
    <w:rsid w:val="008F13F7"/>
    <w:rsid w:val="008F172C"/>
    <w:rsid w:val="008F1FC3"/>
    <w:rsid w:val="008F221B"/>
    <w:rsid w:val="008F2417"/>
    <w:rsid w:val="008F2687"/>
    <w:rsid w:val="008F28CD"/>
    <w:rsid w:val="008F41CB"/>
    <w:rsid w:val="008F45CA"/>
    <w:rsid w:val="008F48A8"/>
    <w:rsid w:val="008F4DDF"/>
    <w:rsid w:val="008F5192"/>
    <w:rsid w:val="008F521C"/>
    <w:rsid w:val="008F53DD"/>
    <w:rsid w:val="008F5E47"/>
    <w:rsid w:val="008F62BB"/>
    <w:rsid w:val="008F62CE"/>
    <w:rsid w:val="008F66A5"/>
    <w:rsid w:val="008F6DC1"/>
    <w:rsid w:val="008F6EBC"/>
    <w:rsid w:val="008F7340"/>
    <w:rsid w:val="008F74FE"/>
    <w:rsid w:val="008F75F0"/>
    <w:rsid w:val="009006F1"/>
    <w:rsid w:val="0090071F"/>
    <w:rsid w:val="0090113E"/>
    <w:rsid w:val="00901957"/>
    <w:rsid w:val="00901A6F"/>
    <w:rsid w:val="00901FEF"/>
    <w:rsid w:val="00902A0B"/>
    <w:rsid w:val="00902C26"/>
    <w:rsid w:val="00902CBF"/>
    <w:rsid w:val="00903004"/>
    <w:rsid w:val="00903070"/>
    <w:rsid w:val="009031AD"/>
    <w:rsid w:val="00903980"/>
    <w:rsid w:val="0090465E"/>
    <w:rsid w:val="0090473C"/>
    <w:rsid w:val="00904996"/>
    <w:rsid w:val="009058C4"/>
    <w:rsid w:val="0090592F"/>
    <w:rsid w:val="009067E0"/>
    <w:rsid w:val="0090744C"/>
    <w:rsid w:val="00907B3D"/>
    <w:rsid w:val="00907DBC"/>
    <w:rsid w:val="00907E07"/>
    <w:rsid w:val="00910073"/>
    <w:rsid w:val="00910355"/>
    <w:rsid w:val="009115F2"/>
    <w:rsid w:val="009118D8"/>
    <w:rsid w:val="00912DA1"/>
    <w:rsid w:val="00913046"/>
    <w:rsid w:val="009130DB"/>
    <w:rsid w:val="0091325E"/>
    <w:rsid w:val="0091355D"/>
    <w:rsid w:val="00913F39"/>
    <w:rsid w:val="009142E0"/>
    <w:rsid w:val="009143A7"/>
    <w:rsid w:val="00914A77"/>
    <w:rsid w:val="00914D4E"/>
    <w:rsid w:val="00915192"/>
    <w:rsid w:val="009157D8"/>
    <w:rsid w:val="00916CAD"/>
    <w:rsid w:val="00920632"/>
    <w:rsid w:val="00922739"/>
    <w:rsid w:val="009228A6"/>
    <w:rsid w:val="00922A9A"/>
    <w:rsid w:val="00922E72"/>
    <w:rsid w:val="00923015"/>
    <w:rsid w:val="00923046"/>
    <w:rsid w:val="009231F5"/>
    <w:rsid w:val="00924678"/>
    <w:rsid w:val="00924EFD"/>
    <w:rsid w:val="009251FC"/>
    <w:rsid w:val="0092588F"/>
    <w:rsid w:val="00925F47"/>
    <w:rsid w:val="009260FF"/>
    <w:rsid w:val="00926881"/>
    <w:rsid w:val="00926D4A"/>
    <w:rsid w:val="0093011D"/>
    <w:rsid w:val="0093026A"/>
    <w:rsid w:val="00930567"/>
    <w:rsid w:val="00930892"/>
    <w:rsid w:val="00930D3D"/>
    <w:rsid w:val="00930D8B"/>
    <w:rsid w:val="00931996"/>
    <w:rsid w:val="00931ADB"/>
    <w:rsid w:val="00932080"/>
    <w:rsid w:val="0093293C"/>
    <w:rsid w:val="00932BE1"/>
    <w:rsid w:val="0093333C"/>
    <w:rsid w:val="00933558"/>
    <w:rsid w:val="00933805"/>
    <w:rsid w:val="00933D90"/>
    <w:rsid w:val="00934087"/>
    <w:rsid w:val="0093476B"/>
    <w:rsid w:val="00934AA8"/>
    <w:rsid w:val="00935B53"/>
    <w:rsid w:val="0093606D"/>
    <w:rsid w:val="00936338"/>
    <w:rsid w:val="00936345"/>
    <w:rsid w:val="009365A5"/>
    <w:rsid w:val="009373B0"/>
    <w:rsid w:val="00940C2B"/>
    <w:rsid w:val="00940E5D"/>
    <w:rsid w:val="0094106C"/>
    <w:rsid w:val="00941C66"/>
    <w:rsid w:val="00942C60"/>
    <w:rsid w:val="009432C4"/>
    <w:rsid w:val="0094379D"/>
    <w:rsid w:val="0094543C"/>
    <w:rsid w:val="00945E1C"/>
    <w:rsid w:val="009461B9"/>
    <w:rsid w:val="00946DE1"/>
    <w:rsid w:val="00946E23"/>
    <w:rsid w:val="00947911"/>
    <w:rsid w:val="009479BC"/>
    <w:rsid w:val="00950A9F"/>
    <w:rsid w:val="00951146"/>
    <w:rsid w:val="00951455"/>
    <w:rsid w:val="009518BA"/>
    <w:rsid w:val="00951B04"/>
    <w:rsid w:val="0095217F"/>
    <w:rsid w:val="009524C7"/>
    <w:rsid w:val="00952B9C"/>
    <w:rsid w:val="009530AE"/>
    <w:rsid w:val="00953464"/>
    <w:rsid w:val="00954350"/>
    <w:rsid w:val="0095459D"/>
    <w:rsid w:val="00956134"/>
    <w:rsid w:val="0095668D"/>
    <w:rsid w:val="00956BA2"/>
    <w:rsid w:val="00956E7C"/>
    <w:rsid w:val="009572A6"/>
    <w:rsid w:val="00957934"/>
    <w:rsid w:val="00960486"/>
    <w:rsid w:val="009606E9"/>
    <w:rsid w:val="00961D39"/>
    <w:rsid w:val="009622A9"/>
    <w:rsid w:val="00962C9B"/>
    <w:rsid w:val="00962F69"/>
    <w:rsid w:val="00963AE4"/>
    <w:rsid w:val="00964258"/>
    <w:rsid w:val="00965299"/>
    <w:rsid w:val="00966157"/>
    <w:rsid w:val="009666BA"/>
    <w:rsid w:val="00966D07"/>
    <w:rsid w:val="009672B4"/>
    <w:rsid w:val="0096744A"/>
    <w:rsid w:val="00967C0C"/>
    <w:rsid w:val="00967D1A"/>
    <w:rsid w:val="00970A54"/>
    <w:rsid w:val="00970ED2"/>
    <w:rsid w:val="00970F91"/>
    <w:rsid w:val="00971073"/>
    <w:rsid w:val="0097143C"/>
    <w:rsid w:val="0097164B"/>
    <w:rsid w:val="0097194A"/>
    <w:rsid w:val="00971BDC"/>
    <w:rsid w:val="00971D72"/>
    <w:rsid w:val="009727DD"/>
    <w:rsid w:val="00972844"/>
    <w:rsid w:val="00972851"/>
    <w:rsid w:val="009728E8"/>
    <w:rsid w:val="00972DE1"/>
    <w:rsid w:val="00972EFE"/>
    <w:rsid w:val="0097321E"/>
    <w:rsid w:val="00973340"/>
    <w:rsid w:val="009736D7"/>
    <w:rsid w:val="009746D8"/>
    <w:rsid w:val="00974963"/>
    <w:rsid w:val="0097686B"/>
    <w:rsid w:val="0097696D"/>
    <w:rsid w:val="00976FA4"/>
    <w:rsid w:val="0097721A"/>
    <w:rsid w:val="009778E3"/>
    <w:rsid w:val="00977A85"/>
    <w:rsid w:val="00977B50"/>
    <w:rsid w:val="00977B94"/>
    <w:rsid w:val="00980166"/>
    <w:rsid w:val="0098045C"/>
    <w:rsid w:val="0098160A"/>
    <w:rsid w:val="00981924"/>
    <w:rsid w:val="00981C0A"/>
    <w:rsid w:val="0098297D"/>
    <w:rsid w:val="00982A79"/>
    <w:rsid w:val="00982E41"/>
    <w:rsid w:val="009836C7"/>
    <w:rsid w:val="00984B06"/>
    <w:rsid w:val="00984B14"/>
    <w:rsid w:val="00984FED"/>
    <w:rsid w:val="00985188"/>
    <w:rsid w:val="00985388"/>
    <w:rsid w:val="00985A9B"/>
    <w:rsid w:val="00985EEB"/>
    <w:rsid w:val="0098637A"/>
    <w:rsid w:val="00986468"/>
    <w:rsid w:val="009868C0"/>
    <w:rsid w:val="00986AA8"/>
    <w:rsid w:val="009872AE"/>
    <w:rsid w:val="009877F9"/>
    <w:rsid w:val="00987A7C"/>
    <w:rsid w:val="00987F9B"/>
    <w:rsid w:val="00990D5E"/>
    <w:rsid w:val="00991356"/>
    <w:rsid w:val="0099156F"/>
    <w:rsid w:val="0099265D"/>
    <w:rsid w:val="0099287B"/>
    <w:rsid w:val="009933C6"/>
    <w:rsid w:val="00993D2B"/>
    <w:rsid w:val="00994460"/>
    <w:rsid w:val="0099458A"/>
    <w:rsid w:val="00994644"/>
    <w:rsid w:val="00994F02"/>
    <w:rsid w:val="00994F29"/>
    <w:rsid w:val="009955D8"/>
    <w:rsid w:val="00995669"/>
    <w:rsid w:val="009956F5"/>
    <w:rsid w:val="009960F1"/>
    <w:rsid w:val="009967F7"/>
    <w:rsid w:val="00996F76"/>
    <w:rsid w:val="0099709E"/>
    <w:rsid w:val="00997221"/>
    <w:rsid w:val="00997612"/>
    <w:rsid w:val="009976AE"/>
    <w:rsid w:val="00997B7E"/>
    <w:rsid w:val="00997E6B"/>
    <w:rsid w:val="009A0440"/>
    <w:rsid w:val="009A0493"/>
    <w:rsid w:val="009A0833"/>
    <w:rsid w:val="009A0940"/>
    <w:rsid w:val="009A0C6A"/>
    <w:rsid w:val="009A1086"/>
    <w:rsid w:val="009A19B7"/>
    <w:rsid w:val="009A24E1"/>
    <w:rsid w:val="009A2651"/>
    <w:rsid w:val="009A27BF"/>
    <w:rsid w:val="009A311E"/>
    <w:rsid w:val="009A3148"/>
    <w:rsid w:val="009A31BA"/>
    <w:rsid w:val="009A3220"/>
    <w:rsid w:val="009A33BB"/>
    <w:rsid w:val="009A3873"/>
    <w:rsid w:val="009A3F4D"/>
    <w:rsid w:val="009A426C"/>
    <w:rsid w:val="009A4339"/>
    <w:rsid w:val="009A557A"/>
    <w:rsid w:val="009A5BB5"/>
    <w:rsid w:val="009A60D6"/>
    <w:rsid w:val="009A62C9"/>
    <w:rsid w:val="009A63FD"/>
    <w:rsid w:val="009A6740"/>
    <w:rsid w:val="009A6FE9"/>
    <w:rsid w:val="009A78A6"/>
    <w:rsid w:val="009B38CB"/>
    <w:rsid w:val="009B3A47"/>
    <w:rsid w:val="009B4969"/>
    <w:rsid w:val="009B4A11"/>
    <w:rsid w:val="009B5952"/>
    <w:rsid w:val="009B5B92"/>
    <w:rsid w:val="009B5E3F"/>
    <w:rsid w:val="009B64DD"/>
    <w:rsid w:val="009B65F5"/>
    <w:rsid w:val="009B6637"/>
    <w:rsid w:val="009B667B"/>
    <w:rsid w:val="009B6AA6"/>
    <w:rsid w:val="009B7402"/>
    <w:rsid w:val="009B7E60"/>
    <w:rsid w:val="009C0023"/>
    <w:rsid w:val="009C012D"/>
    <w:rsid w:val="009C0CB8"/>
    <w:rsid w:val="009C13B8"/>
    <w:rsid w:val="009C270B"/>
    <w:rsid w:val="009C30EB"/>
    <w:rsid w:val="009C32DC"/>
    <w:rsid w:val="009C35E5"/>
    <w:rsid w:val="009C4269"/>
    <w:rsid w:val="009C484F"/>
    <w:rsid w:val="009C502A"/>
    <w:rsid w:val="009C5AF4"/>
    <w:rsid w:val="009C730D"/>
    <w:rsid w:val="009C7EDD"/>
    <w:rsid w:val="009D0405"/>
    <w:rsid w:val="009D065C"/>
    <w:rsid w:val="009D083E"/>
    <w:rsid w:val="009D1BCE"/>
    <w:rsid w:val="009D1F4E"/>
    <w:rsid w:val="009D25EA"/>
    <w:rsid w:val="009D2690"/>
    <w:rsid w:val="009D2925"/>
    <w:rsid w:val="009D3D19"/>
    <w:rsid w:val="009D5D7E"/>
    <w:rsid w:val="009D5EE8"/>
    <w:rsid w:val="009D6C16"/>
    <w:rsid w:val="009D7608"/>
    <w:rsid w:val="009D7A7B"/>
    <w:rsid w:val="009D7C32"/>
    <w:rsid w:val="009D7ED5"/>
    <w:rsid w:val="009D7EF3"/>
    <w:rsid w:val="009E0245"/>
    <w:rsid w:val="009E03F9"/>
    <w:rsid w:val="009E0697"/>
    <w:rsid w:val="009E1520"/>
    <w:rsid w:val="009E1E15"/>
    <w:rsid w:val="009E27B7"/>
    <w:rsid w:val="009E3D33"/>
    <w:rsid w:val="009E4786"/>
    <w:rsid w:val="009E50B3"/>
    <w:rsid w:val="009E5CD4"/>
    <w:rsid w:val="009E62C2"/>
    <w:rsid w:val="009E64B7"/>
    <w:rsid w:val="009E6647"/>
    <w:rsid w:val="009E6E70"/>
    <w:rsid w:val="009E76AD"/>
    <w:rsid w:val="009E7D62"/>
    <w:rsid w:val="009F165C"/>
    <w:rsid w:val="009F1C73"/>
    <w:rsid w:val="009F1FAE"/>
    <w:rsid w:val="009F2080"/>
    <w:rsid w:val="009F2121"/>
    <w:rsid w:val="009F2C28"/>
    <w:rsid w:val="009F3223"/>
    <w:rsid w:val="009F3AFB"/>
    <w:rsid w:val="009F4641"/>
    <w:rsid w:val="009F4A92"/>
    <w:rsid w:val="009F4CD4"/>
    <w:rsid w:val="009F4ED5"/>
    <w:rsid w:val="009F509B"/>
    <w:rsid w:val="009F5403"/>
    <w:rsid w:val="009F587B"/>
    <w:rsid w:val="009F5A4C"/>
    <w:rsid w:val="009F7038"/>
    <w:rsid w:val="009F7B17"/>
    <w:rsid w:val="00A005B7"/>
    <w:rsid w:val="00A00AEE"/>
    <w:rsid w:val="00A00D3E"/>
    <w:rsid w:val="00A012BE"/>
    <w:rsid w:val="00A01C45"/>
    <w:rsid w:val="00A01FBA"/>
    <w:rsid w:val="00A021A0"/>
    <w:rsid w:val="00A02206"/>
    <w:rsid w:val="00A02DB8"/>
    <w:rsid w:val="00A0342E"/>
    <w:rsid w:val="00A03E00"/>
    <w:rsid w:val="00A04817"/>
    <w:rsid w:val="00A0525F"/>
    <w:rsid w:val="00A05411"/>
    <w:rsid w:val="00A05CF4"/>
    <w:rsid w:val="00A06544"/>
    <w:rsid w:val="00A070C3"/>
    <w:rsid w:val="00A0747E"/>
    <w:rsid w:val="00A077CF"/>
    <w:rsid w:val="00A10236"/>
    <w:rsid w:val="00A10865"/>
    <w:rsid w:val="00A10B5B"/>
    <w:rsid w:val="00A10BA2"/>
    <w:rsid w:val="00A119C9"/>
    <w:rsid w:val="00A126B7"/>
    <w:rsid w:val="00A13366"/>
    <w:rsid w:val="00A13728"/>
    <w:rsid w:val="00A137F7"/>
    <w:rsid w:val="00A13A0F"/>
    <w:rsid w:val="00A1400F"/>
    <w:rsid w:val="00A156DD"/>
    <w:rsid w:val="00A16FD2"/>
    <w:rsid w:val="00A17292"/>
    <w:rsid w:val="00A178EA"/>
    <w:rsid w:val="00A17AA8"/>
    <w:rsid w:val="00A20755"/>
    <w:rsid w:val="00A20D63"/>
    <w:rsid w:val="00A20F9A"/>
    <w:rsid w:val="00A21586"/>
    <w:rsid w:val="00A2213A"/>
    <w:rsid w:val="00A22167"/>
    <w:rsid w:val="00A22908"/>
    <w:rsid w:val="00A2400A"/>
    <w:rsid w:val="00A243AF"/>
    <w:rsid w:val="00A248A6"/>
    <w:rsid w:val="00A25DAD"/>
    <w:rsid w:val="00A264C2"/>
    <w:rsid w:val="00A26B9D"/>
    <w:rsid w:val="00A26D1D"/>
    <w:rsid w:val="00A275B6"/>
    <w:rsid w:val="00A2782F"/>
    <w:rsid w:val="00A27AE5"/>
    <w:rsid w:val="00A30062"/>
    <w:rsid w:val="00A30BA5"/>
    <w:rsid w:val="00A30DCB"/>
    <w:rsid w:val="00A3141F"/>
    <w:rsid w:val="00A31E06"/>
    <w:rsid w:val="00A32720"/>
    <w:rsid w:val="00A3276E"/>
    <w:rsid w:val="00A327C8"/>
    <w:rsid w:val="00A32FE4"/>
    <w:rsid w:val="00A330C4"/>
    <w:rsid w:val="00A33396"/>
    <w:rsid w:val="00A3342B"/>
    <w:rsid w:val="00A3453F"/>
    <w:rsid w:val="00A34729"/>
    <w:rsid w:val="00A34CE9"/>
    <w:rsid w:val="00A354A9"/>
    <w:rsid w:val="00A356AD"/>
    <w:rsid w:val="00A358A9"/>
    <w:rsid w:val="00A365E6"/>
    <w:rsid w:val="00A3695C"/>
    <w:rsid w:val="00A36989"/>
    <w:rsid w:val="00A37C77"/>
    <w:rsid w:val="00A400A4"/>
    <w:rsid w:val="00A403D8"/>
    <w:rsid w:val="00A4078C"/>
    <w:rsid w:val="00A41824"/>
    <w:rsid w:val="00A41F28"/>
    <w:rsid w:val="00A425A8"/>
    <w:rsid w:val="00A42904"/>
    <w:rsid w:val="00A4409B"/>
    <w:rsid w:val="00A446CE"/>
    <w:rsid w:val="00A45B62"/>
    <w:rsid w:val="00A45C20"/>
    <w:rsid w:val="00A46FAF"/>
    <w:rsid w:val="00A471F0"/>
    <w:rsid w:val="00A4731E"/>
    <w:rsid w:val="00A4777F"/>
    <w:rsid w:val="00A50418"/>
    <w:rsid w:val="00A5043E"/>
    <w:rsid w:val="00A50B40"/>
    <w:rsid w:val="00A51A76"/>
    <w:rsid w:val="00A51E6E"/>
    <w:rsid w:val="00A5288E"/>
    <w:rsid w:val="00A52F31"/>
    <w:rsid w:val="00A53488"/>
    <w:rsid w:val="00A535ED"/>
    <w:rsid w:val="00A542FA"/>
    <w:rsid w:val="00A5476C"/>
    <w:rsid w:val="00A54E78"/>
    <w:rsid w:val="00A55160"/>
    <w:rsid w:val="00A55440"/>
    <w:rsid w:val="00A55EDE"/>
    <w:rsid w:val="00A56184"/>
    <w:rsid w:val="00A567B2"/>
    <w:rsid w:val="00A56FD2"/>
    <w:rsid w:val="00A57883"/>
    <w:rsid w:val="00A57C01"/>
    <w:rsid w:val="00A6059A"/>
    <w:rsid w:val="00A6081E"/>
    <w:rsid w:val="00A61639"/>
    <w:rsid w:val="00A618AE"/>
    <w:rsid w:val="00A61C9C"/>
    <w:rsid w:val="00A62690"/>
    <w:rsid w:val="00A6350B"/>
    <w:rsid w:val="00A637AD"/>
    <w:rsid w:val="00A63C33"/>
    <w:rsid w:val="00A63F98"/>
    <w:rsid w:val="00A63FFE"/>
    <w:rsid w:val="00A645C4"/>
    <w:rsid w:val="00A65010"/>
    <w:rsid w:val="00A65BE5"/>
    <w:rsid w:val="00A65FBB"/>
    <w:rsid w:val="00A6628F"/>
    <w:rsid w:val="00A663DB"/>
    <w:rsid w:val="00A667F5"/>
    <w:rsid w:val="00A6712D"/>
    <w:rsid w:val="00A7048A"/>
    <w:rsid w:val="00A71403"/>
    <w:rsid w:val="00A72340"/>
    <w:rsid w:val="00A726B7"/>
    <w:rsid w:val="00A7320A"/>
    <w:rsid w:val="00A73791"/>
    <w:rsid w:val="00A7384E"/>
    <w:rsid w:val="00A73A2B"/>
    <w:rsid w:val="00A73DBB"/>
    <w:rsid w:val="00A758DB"/>
    <w:rsid w:val="00A76422"/>
    <w:rsid w:val="00A7699C"/>
    <w:rsid w:val="00A76F1B"/>
    <w:rsid w:val="00A7740B"/>
    <w:rsid w:val="00A77CA6"/>
    <w:rsid w:val="00A77CFE"/>
    <w:rsid w:val="00A77EF5"/>
    <w:rsid w:val="00A80CC5"/>
    <w:rsid w:val="00A81103"/>
    <w:rsid w:val="00A814E5"/>
    <w:rsid w:val="00A8186B"/>
    <w:rsid w:val="00A819DF"/>
    <w:rsid w:val="00A81C6C"/>
    <w:rsid w:val="00A821B9"/>
    <w:rsid w:val="00A821D3"/>
    <w:rsid w:val="00A8246F"/>
    <w:rsid w:val="00A8295E"/>
    <w:rsid w:val="00A82B9D"/>
    <w:rsid w:val="00A82CA4"/>
    <w:rsid w:val="00A82E37"/>
    <w:rsid w:val="00A82F77"/>
    <w:rsid w:val="00A830AB"/>
    <w:rsid w:val="00A835B5"/>
    <w:rsid w:val="00A8585E"/>
    <w:rsid w:val="00A86468"/>
    <w:rsid w:val="00A86545"/>
    <w:rsid w:val="00A86FF4"/>
    <w:rsid w:val="00A90449"/>
    <w:rsid w:val="00A90834"/>
    <w:rsid w:val="00A908E6"/>
    <w:rsid w:val="00A90D49"/>
    <w:rsid w:val="00A90FD8"/>
    <w:rsid w:val="00A91508"/>
    <w:rsid w:val="00A921DB"/>
    <w:rsid w:val="00A92CB1"/>
    <w:rsid w:val="00A94A3C"/>
    <w:rsid w:val="00A94E78"/>
    <w:rsid w:val="00A95457"/>
    <w:rsid w:val="00A9568E"/>
    <w:rsid w:val="00A96041"/>
    <w:rsid w:val="00A9706E"/>
    <w:rsid w:val="00A970ED"/>
    <w:rsid w:val="00A970F9"/>
    <w:rsid w:val="00A97400"/>
    <w:rsid w:val="00A97508"/>
    <w:rsid w:val="00AA03EA"/>
    <w:rsid w:val="00AA053A"/>
    <w:rsid w:val="00AA1065"/>
    <w:rsid w:val="00AA17B9"/>
    <w:rsid w:val="00AA1C61"/>
    <w:rsid w:val="00AA2A7B"/>
    <w:rsid w:val="00AA2DA8"/>
    <w:rsid w:val="00AA3C74"/>
    <w:rsid w:val="00AA4393"/>
    <w:rsid w:val="00AA485B"/>
    <w:rsid w:val="00AA4BB4"/>
    <w:rsid w:val="00AA4E4D"/>
    <w:rsid w:val="00AA508D"/>
    <w:rsid w:val="00AA5DAB"/>
    <w:rsid w:val="00AA6010"/>
    <w:rsid w:val="00AA62CA"/>
    <w:rsid w:val="00AA68D8"/>
    <w:rsid w:val="00AA76D2"/>
    <w:rsid w:val="00AA799D"/>
    <w:rsid w:val="00AB0006"/>
    <w:rsid w:val="00AB070F"/>
    <w:rsid w:val="00AB078F"/>
    <w:rsid w:val="00AB09F0"/>
    <w:rsid w:val="00AB0DB0"/>
    <w:rsid w:val="00AB1415"/>
    <w:rsid w:val="00AB1BA1"/>
    <w:rsid w:val="00AB1D81"/>
    <w:rsid w:val="00AB1FBD"/>
    <w:rsid w:val="00AB25FB"/>
    <w:rsid w:val="00AB2B41"/>
    <w:rsid w:val="00AB3045"/>
    <w:rsid w:val="00AB3D7E"/>
    <w:rsid w:val="00AB43C6"/>
    <w:rsid w:val="00AB5772"/>
    <w:rsid w:val="00AB606A"/>
    <w:rsid w:val="00AB680B"/>
    <w:rsid w:val="00AB6873"/>
    <w:rsid w:val="00AB689F"/>
    <w:rsid w:val="00AB7686"/>
    <w:rsid w:val="00AB7D09"/>
    <w:rsid w:val="00AC0391"/>
    <w:rsid w:val="00AC0A02"/>
    <w:rsid w:val="00AC1762"/>
    <w:rsid w:val="00AC1963"/>
    <w:rsid w:val="00AC1C66"/>
    <w:rsid w:val="00AC1F9E"/>
    <w:rsid w:val="00AC22D8"/>
    <w:rsid w:val="00AC2A97"/>
    <w:rsid w:val="00AC2D26"/>
    <w:rsid w:val="00AC3AB9"/>
    <w:rsid w:val="00AC3C36"/>
    <w:rsid w:val="00AC418B"/>
    <w:rsid w:val="00AC46A9"/>
    <w:rsid w:val="00AC4956"/>
    <w:rsid w:val="00AC516D"/>
    <w:rsid w:val="00AC588C"/>
    <w:rsid w:val="00AC60EF"/>
    <w:rsid w:val="00AC686D"/>
    <w:rsid w:val="00AC6BF4"/>
    <w:rsid w:val="00AC720E"/>
    <w:rsid w:val="00AC7686"/>
    <w:rsid w:val="00AD0342"/>
    <w:rsid w:val="00AD0C9A"/>
    <w:rsid w:val="00AD110F"/>
    <w:rsid w:val="00AD19A6"/>
    <w:rsid w:val="00AD1CF6"/>
    <w:rsid w:val="00AD24A6"/>
    <w:rsid w:val="00AD26DF"/>
    <w:rsid w:val="00AD2CA7"/>
    <w:rsid w:val="00AD4265"/>
    <w:rsid w:val="00AD4685"/>
    <w:rsid w:val="00AD4775"/>
    <w:rsid w:val="00AD5493"/>
    <w:rsid w:val="00AD60FF"/>
    <w:rsid w:val="00AD613B"/>
    <w:rsid w:val="00AD634B"/>
    <w:rsid w:val="00AD7067"/>
    <w:rsid w:val="00AD7195"/>
    <w:rsid w:val="00AD72A3"/>
    <w:rsid w:val="00AD783A"/>
    <w:rsid w:val="00AD7C87"/>
    <w:rsid w:val="00AD7ECD"/>
    <w:rsid w:val="00AE09D6"/>
    <w:rsid w:val="00AE0C15"/>
    <w:rsid w:val="00AE0D96"/>
    <w:rsid w:val="00AE1A7E"/>
    <w:rsid w:val="00AE1F06"/>
    <w:rsid w:val="00AE22B6"/>
    <w:rsid w:val="00AE2451"/>
    <w:rsid w:val="00AE386C"/>
    <w:rsid w:val="00AE3B94"/>
    <w:rsid w:val="00AE3BB5"/>
    <w:rsid w:val="00AE41FF"/>
    <w:rsid w:val="00AE50EE"/>
    <w:rsid w:val="00AE56B1"/>
    <w:rsid w:val="00AE5DFA"/>
    <w:rsid w:val="00AE5F99"/>
    <w:rsid w:val="00AE628E"/>
    <w:rsid w:val="00AE6682"/>
    <w:rsid w:val="00AE6F5E"/>
    <w:rsid w:val="00AE782D"/>
    <w:rsid w:val="00AF0E82"/>
    <w:rsid w:val="00AF0EC9"/>
    <w:rsid w:val="00AF2753"/>
    <w:rsid w:val="00AF2B41"/>
    <w:rsid w:val="00AF2BA6"/>
    <w:rsid w:val="00AF30A0"/>
    <w:rsid w:val="00AF398A"/>
    <w:rsid w:val="00AF3A4B"/>
    <w:rsid w:val="00AF4318"/>
    <w:rsid w:val="00AF4C4C"/>
    <w:rsid w:val="00AF5C4D"/>
    <w:rsid w:val="00AF6F6C"/>
    <w:rsid w:val="00AF6FE9"/>
    <w:rsid w:val="00AF7590"/>
    <w:rsid w:val="00AF7A68"/>
    <w:rsid w:val="00AF7E57"/>
    <w:rsid w:val="00B0074D"/>
    <w:rsid w:val="00B00B96"/>
    <w:rsid w:val="00B024A7"/>
    <w:rsid w:val="00B030E5"/>
    <w:rsid w:val="00B048AB"/>
    <w:rsid w:val="00B04C17"/>
    <w:rsid w:val="00B060EE"/>
    <w:rsid w:val="00B06331"/>
    <w:rsid w:val="00B06512"/>
    <w:rsid w:val="00B066D9"/>
    <w:rsid w:val="00B072DB"/>
    <w:rsid w:val="00B07B62"/>
    <w:rsid w:val="00B1008C"/>
    <w:rsid w:val="00B10151"/>
    <w:rsid w:val="00B10992"/>
    <w:rsid w:val="00B11637"/>
    <w:rsid w:val="00B11849"/>
    <w:rsid w:val="00B11B86"/>
    <w:rsid w:val="00B11F6E"/>
    <w:rsid w:val="00B120F5"/>
    <w:rsid w:val="00B1231D"/>
    <w:rsid w:val="00B12BB4"/>
    <w:rsid w:val="00B1315D"/>
    <w:rsid w:val="00B132F2"/>
    <w:rsid w:val="00B13ADC"/>
    <w:rsid w:val="00B13F36"/>
    <w:rsid w:val="00B1493E"/>
    <w:rsid w:val="00B14D3F"/>
    <w:rsid w:val="00B150EE"/>
    <w:rsid w:val="00B15EB3"/>
    <w:rsid w:val="00B16E98"/>
    <w:rsid w:val="00B17AEB"/>
    <w:rsid w:val="00B17BA7"/>
    <w:rsid w:val="00B20230"/>
    <w:rsid w:val="00B202B2"/>
    <w:rsid w:val="00B2111A"/>
    <w:rsid w:val="00B216F3"/>
    <w:rsid w:val="00B217D9"/>
    <w:rsid w:val="00B218BD"/>
    <w:rsid w:val="00B21A2D"/>
    <w:rsid w:val="00B21B9C"/>
    <w:rsid w:val="00B21EDD"/>
    <w:rsid w:val="00B22009"/>
    <w:rsid w:val="00B22092"/>
    <w:rsid w:val="00B222FD"/>
    <w:rsid w:val="00B23900"/>
    <w:rsid w:val="00B2414F"/>
    <w:rsid w:val="00B2442B"/>
    <w:rsid w:val="00B24804"/>
    <w:rsid w:val="00B24E7D"/>
    <w:rsid w:val="00B254EA"/>
    <w:rsid w:val="00B25649"/>
    <w:rsid w:val="00B26F8A"/>
    <w:rsid w:val="00B27A18"/>
    <w:rsid w:val="00B27C14"/>
    <w:rsid w:val="00B30142"/>
    <w:rsid w:val="00B3110D"/>
    <w:rsid w:val="00B314EE"/>
    <w:rsid w:val="00B31987"/>
    <w:rsid w:val="00B324BC"/>
    <w:rsid w:val="00B32D70"/>
    <w:rsid w:val="00B3373B"/>
    <w:rsid w:val="00B3417C"/>
    <w:rsid w:val="00B34417"/>
    <w:rsid w:val="00B37B34"/>
    <w:rsid w:val="00B37BB3"/>
    <w:rsid w:val="00B37DD8"/>
    <w:rsid w:val="00B404C3"/>
    <w:rsid w:val="00B405D9"/>
    <w:rsid w:val="00B40782"/>
    <w:rsid w:val="00B40923"/>
    <w:rsid w:val="00B40ECA"/>
    <w:rsid w:val="00B41636"/>
    <w:rsid w:val="00B4234F"/>
    <w:rsid w:val="00B4240B"/>
    <w:rsid w:val="00B427E9"/>
    <w:rsid w:val="00B42F3B"/>
    <w:rsid w:val="00B44ED4"/>
    <w:rsid w:val="00B463E4"/>
    <w:rsid w:val="00B466BD"/>
    <w:rsid w:val="00B51540"/>
    <w:rsid w:val="00B52EF2"/>
    <w:rsid w:val="00B532BA"/>
    <w:rsid w:val="00B53829"/>
    <w:rsid w:val="00B53B95"/>
    <w:rsid w:val="00B53B97"/>
    <w:rsid w:val="00B53DD6"/>
    <w:rsid w:val="00B54A9A"/>
    <w:rsid w:val="00B54F74"/>
    <w:rsid w:val="00B568DD"/>
    <w:rsid w:val="00B571B7"/>
    <w:rsid w:val="00B57DB9"/>
    <w:rsid w:val="00B57E66"/>
    <w:rsid w:val="00B60134"/>
    <w:rsid w:val="00B60270"/>
    <w:rsid w:val="00B60536"/>
    <w:rsid w:val="00B606E7"/>
    <w:rsid w:val="00B62799"/>
    <w:rsid w:val="00B627AE"/>
    <w:rsid w:val="00B62E28"/>
    <w:rsid w:val="00B6313B"/>
    <w:rsid w:val="00B64A63"/>
    <w:rsid w:val="00B64BDC"/>
    <w:rsid w:val="00B64E2D"/>
    <w:rsid w:val="00B65320"/>
    <w:rsid w:val="00B6554D"/>
    <w:rsid w:val="00B65A7B"/>
    <w:rsid w:val="00B65E01"/>
    <w:rsid w:val="00B65FB9"/>
    <w:rsid w:val="00B66093"/>
    <w:rsid w:val="00B6644C"/>
    <w:rsid w:val="00B6649C"/>
    <w:rsid w:val="00B664A3"/>
    <w:rsid w:val="00B66F63"/>
    <w:rsid w:val="00B6787C"/>
    <w:rsid w:val="00B6791F"/>
    <w:rsid w:val="00B70383"/>
    <w:rsid w:val="00B70573"/>
    <w:rsid w:val="00B7059B"/>
    <w:rsid w:val="00B70758"/>
    <w:rsid w:val="00B7112C"/>
    <w:rsid w:val="00B71239"/>
    <w:rsid w:val="00B712CA"/>
    <w:rsid w:val="00B71405"/>
    <w:rsid w:val="00B71EBB"/>
    <w:rsid w:val="00B72C5D"/>
    <w:rsid w:val="00B730B1"/>
    <w:rsid w:val="00B7339C"/>
    <w:rsid w:val="00B734C4"/>
    <w:rsid w:val="00B74A40"/>
    <w:rsid w:val="00B761E6"/>
    <w:rsid w:val="00B76365"/>
    <w:rsid w:val="00B76A7B"/>
    <w:rsid w:val="00B778C1"/>
    <w:rsid w:val="00B77A25"/>
    <w:rsid w:val="00B801EB"/>
    <w:rsid w:val="00B80440"/>
    <w:rsid w:val="00B80D0F"/>
    <w:rsid w:val="00B81744"/>
    <w:rsid w:val="00B81EA6"/>
    <w:rsid w:val="00B82645"/>
    <w:rsid w:val="00B82BD6"/>
    <w:rsid w:val="00B83AE8"/>
    <w:rsid w:val="00B83C50"/>
    <w:rsid w:val="00B83F34"/>
    <w:rsid w:val="00B84210"/>
    <w:rsid w:val="00B84359"/>
    <w:rsid w:val="00B84C00"/>
    <w:rsid w:val="00B84EE8"/>
    <w:rsid w:val="00B861C5"/>
    <w:rsid w:val="00B86865"/>
    <w:rsid w:val="00B86DE6"/>
    <w:rsid w:val="00B871F9"/>
    <w:rsid w:val="00B875C1"/>
    <w:rsid w:val="00B87F5F"/>
    <w:rsid w:val="00B901AF"/>
    <w:rsid w:val="00B909AD"/>
    <w:rsid w:val="00B920A6"/>
    <w:rsid w:val="00B924AD"/>
    <w:rsid w:val="00B92D42"/>
    <w:rsid w:val="00B92FFE"/>
    <w:rsid w:val="00B94479"/>
    <w:rsid w:val="00B94FD0"/>
    <w:rsid w:val="00B951F7"/>
    <w:rsid w:val="00B9570F"/>
    <w:rsid w:val="00B95C32"/>
    <w:rsid w:val="00B96B0D"/>
    <w:rsid w:val="00B96F76"/>
    <w:rsid w:val="00B97102"/>
    <w:rsid w:val="00B97CC0"/>
    <w:rsid w:val="00BA0EAE"/>
    <w:rsid w:val="00BA125E"/>
    <w:rsid w:val="00BA1403"/>
    <w:rsid w:val="00BA1496"/>
    <w:rsid w:val="00BA26A9"/>
    <w:rsid w:val="00BA2738"/>
    <w:rsid w:val="00BA2882"/>
    <w:rsid w:val="00BA2C63"/>
    <w:rsid w:val="00BA2D62"/>
    <w:rsid w:val="00BA2E4A"/>
    <w:rsid w:val="00BA30AD"/>
    <w:rsid w:val="00BA333D"/>
    <w:rsid w:val="00BA3A09"/>
    <w:rsid w:val="00BA3EDD"/>
    <w:rsid w:val="00BA497E"/>
    <w:rsid w:val="00BA4DEB"/>
    <w:rsid w:val="00BA4E86"/>
    <w:rsid w:val="00BA5586"/>
    <w:rsid w:val="00BA5CB3"/>
    <w:rsid w:val="00BA615F"/>
    <w:rsid w:val="00BA69A2"/>
    <w:rsid w:val="00BA6CDA"/>
    <w:rsid w:val="00BA71AA"/>
    <w:rsid w:val="00BA7AE6"/>
    <w:rsid w:val="00BB051D"/>
    <w:rsid w:val="00BB0831"/>
    <w:rsid w:val="00BB0CBA"/>
    <w:rsid w:val="00BB0FDE"/>
    <w:rsid w:val="00BB1540"/>
    <w:rsid w:val="00BB213A"/>
    <w:rsid w:val="00BB2CBB"/>
    <w:rsid w:val="00BB31ED"/>
    <w:rsid w:val="00BB43B4"/>
    <w:rsid w:val="00BB49E7"/>
    <w:rsid w:val="00BB4A79"/>
    <w:rsid w:val="00BB60DC"/>
    <w:rsid w:val="00BB61F3"/>
    <w:rsid w:val="00BB6788"/>
    <w:rsid w:val="00BB6E89"/>
    <w:rsid w:val="00BB76E9"/>
    <w:rsid w:val="00BB7D7E"/>
    <w:rsid w:val="00BC06B9"/>
    <w:rsid w:val="00BC09C8"/>
    <w:rsid w:val="00BC0D54"/>
    <w:rsid w:val="00BC0EC4"/>
    <w:rsid w:val="00BC1CD5"/>
    <w:rsid w:val="00BC2DBA"/>
    <w:rsid w:val="00BC3059"/>
    <w:rsid w:val="00BC34D3"/>
    <w:rsid w:val="00BC3E3A"/>
    <w:rsid w:val="00BC401F"/>
    <w:rsid w:val="00BC4609"/>
    <w:rsid w:val="00BC5324"/>
    <w:rsid w:val="00BC5DC1"/>
    <w:rsid w:val="00BC7402"/>
    <w:rsid w:val="00BD05EA"/>
    <w:rsid w:val="00BD1B74"/>
    <w:rsid w:val="00BD1CD6"/>
    <w:rsid w:val="00BD252D"/>
    <w:rsid w:val="00BD2BA8"/>
    <w:rsid w:val="00BD2E9C"/>
    <w:rsid w:val="00BD30A0"/>
    <w:rsid w:val="00BD39AD"/>
    <w:rsid w:val="00BD3B4B"/>
    <w:rsid w:val="00BD4165"/>
    <w:rsid w:val="00BD42D4"/>
    <w:rsid w:val="00BD472F"/>
    <w:rsid w:val="00BD49A7"/>
    <w:rsid w:val="00BD4B71"/>
    <w:rsid w:val="00BD5D10"/>
    <w:rsid w:val="00BD6619"/>
    <w:rsid w:val="00BD672F"/>
    <w:rsid w:val="00BD6DF5"/>
    <w:rsid w:val="00BD6ED1"/>
    <w:rsid w:val="00BD6FE7"/>
    <w:rsid w:val="00BD79DD"/>
    <w:rsid w:val="00BD7C69"/>
    <w:rsid w:val="00BE050B"/>
    <w:rsid w:val="00BE0828"/>
    <w:rsid w:val="00BE0F9A"/>
    <w:rsid w:val="00BE1B78"/>
    <w:rsid w:val="00BE204B"/>
    <w:rsid w:val="00BE2F1D"/>
    <w:rsid w:val="00BE31D4"/>
    <w:rsid w:val="00BE33BC"/>
    <w:rsid w:val="00BE3420"/>
    <w:rsid w:val="00BE344D"/>
    <w:rsid w:val="00BE3600"/>
    <w:rsid w:val="00BE3E05"/>
    <w:rsid w:val="00BE4352"/>
    <w:rsid w:val="00BE4576"/>
    <w:rsid w:val="00BE4F73"/>
    <w:rsid w:val="00BE5A35"/>
    <w:rsid w:val="00BE5E73"/>
    <w:rsid w:val="00BE65EE"/>
    <w:rsid w:val="00BE6D3B"/>
    <w:rsid w:val="00BE6DAD"/>
    <w:rsid w:val="00BE7E93"/>
    <w:rsid w:val="00BF0391"/>
    <w:rsid w:val="00BF058A"/>
    <w:rsid w:val="00BF09FC"/>
    <w:rsid w:val="00BF1160"/>
    <w:rsid w:val="00BF241F"/>
    <w:rsid w:val="00BF28FA"/>
    <w:rsid w:val="00BF29AC"/>
    <w:rsid w:val="00BF2BEC"/>
    <w:rsid w:val="00BF3709"/>
    <w:rsid w:val="00BF3E52"/>
    <w:rsid w:val="00BF40E4"/>
    <w:rsid w:val="00BF4EBC"/>
    <w:rsid w:val="00BF4FD6"/>
    <w:rsid w:val="00BF6781"/>
    <w:rsid w:val="00BF6FA5"/>
    <w:rsid w:val="00C009F0"/>
    <w:rsid w:val="00C01855"/>
    <w:rsid w:val="00C029B5"/>
    <w:rsid w:val="00C02D2C"/>
    <w:rsid w:val="00C02D42"/>
    <w:rsid w:val="00C02F2E"/>
    <w:rsid w:val="00C03200"/>
    <w:rsid w:val="00C033C1"/>
    <w:rsid w:val="00C03795"/>
    <w:rsid w:val="00C03C98"/>
    <w:rsid w:val="00C03DF4"/>
    <w:rsid w:val="00C03F22"/>
    <w:rsid w:val="00C0400B"/>
    <w:rsid w:val="00C04125"/>
    <w:rsid w:val="00C04CEE"/>
    <w:rsid w:val="00C04EB3"/>
    <w:rsid w:val="00C04FB2"/>
    <w:rsid w:val="00C04FE4"/>
    <w:rsid w:val="00C05C2C"/>
    <w:rsid w:val="00C065B6"/>
    <w:rsid w:val="00C06C26"/>
    <w:rsid w:val="00C07631"/>
    <w:rsid w:val="00C10041"/>
    <w:rsid w:val="00C11024"/>
    <w:rsid w:val="00C11E93"/>
    <w:rsid w:val="00C121BD"/>
    <w:rsid w:val="00C122B5"/>
    <w:rsid w:val="00C1240C"/>
    <w:rsid w:val="00C12904"/>
    <w:rsid w:val="00C12AFE"/>
    <w:rsid w:val="00C12C15"/>
    <w:rsid w:val="00C12D2D"/>
    <w:rsid w:val="00C132E1"/>
    <w:rsid w:val="00C13541"/>
    <w:rsid w:val="00C141E6"/>
    <w:rsid w:val="00C1543A"/>
    <w:rsid w:val="00C17551"/>
    <w:rsid w:val="00C17BC9"/>
    <w:rsid w:val="00C17F94"/>
    <w:rsid w:val="00C2111F"/>
    <w:rsid w:val="00C21E8A"/>
    <w:rsid w:val="00C223FF"/>
    <w:rsid w:val="00C22D96"/>
    <w:rsid w:val="00C22F85"/>
    <w:rsid w:val="00C231FC"/>
    <w:rsid w:val="00C251EC"/>
    <w:rsid w:val="00C2527B"/>
    <w:rsid w:val="00C253FE"/>
    <w:rsid w:val="00C25647"/>
    <w:rsid w:val="00C25652"/>
    <w:rsid w:val="00C26AE3"/>
    <w:rsid w:val="00C26D69"/>
    <w:rsid w:val="00C27436"/>
    <w:rsid w:val="00C276F6"/>
    <w:rsid w:val="00C27FAA"/>
    <w:rsid w:val="00C307CD"/>
    <w:rsid w:val="00C30C17"/>
    <w:rsid w:val="00C30E6D"/>
    <w:rsid w:val="00C31349"/>
    <w:rsid w:val="00C315D0"/>
    <w:rsid w:val="00C319A0"/>
    <w:rsid w:val="00C3221D"/>
    <w:rsid w:val="00C328BD"/>
    <w:rsid w:val="00C32A38"/>
    <w:rsid w:val="00C330B8"/>
    <w:rsid w:val="00C33341"/>
    <w:rsid w:val="00C3376A"/>
    <w:rsid w:val="00C34139"/>
    <w:rsid w:val="00C3442A"/>
    <w:rsid w:val="00C359D8"/>
    <w:rsid w:val="00C35AB5"/>
    <w:rsid w:val="00C35B89"/>
    <w:rsid w:val="00C36E96"/>
    <w:rsid w:val="00C36F88"/>
    <w:rsid w:val="00C4002E"/>
    <w:rsid w:val="00C4023E"/>
    <w:rsid w:val="00C40D28"/>
    <w:rsid w:val="00C40F9D"/>
    <w:rsid w:val="00C4214E"/>
    <w:rsid w:val="00C4242A"/>
    <w:rsid w:val="00C43547"/>
    <w:rsid w:val="00C43DC5"/>
    <w:rsid w:val="00C44230"/>
    <w:rsid w:val="00C449C2"/>
    <w:rsid w:val="00C44B5C"/>
    <w:rsid w:val="00C46308"/>
    <w:rsid w:val="00C4654E"/>
    <w:rsid w:val="00C46704"/>
    <w:rsid w:val="00C473B8"/>
    <w:rsid w:val="00C475B4"/>
    <w:rsid w:val="00C47884"/>
    <w:rsid w:val="00C47F6F"/>
    <w:rsid w:val="00C508A2"/>
    <w:rsid w:val="00C50E92"/>
    <w:rsid w:val="00C512A3"/>
    <w:rsid w:val="00C5159D"/>
    <w:rsid w:val="00C51AB2"/>
    <w:rsid w:val="00C51C49"/>
    <w:rsid w:val="00C52773"/>
    <w:rsid w:val="00C52A01"/>
    <w:rsid w:val="00C52C8E"/>
    <w:rsid w:val="00C53706"/>
    <w:rsid w:val="00C54955"/>
    <w:rsid w:val="00C554D4"/>
    <w:rsid w:val="00C5596D"/>
    <w:rsid w:val="00C55F2D"/>
    <w:rsid w:val="00C566C5"/>
    <w:rsid w:val="00C56C16"/>
    <w:rsid w:val="00C5751B"/>
    <w:rsid w:val="00C57F24"/>
    <w:rsid w:val="00C601E5"/>
    <w:rsid w:val="00C6094B"/>
    <w:rsid w:val="00C60C7E"/>
    <w:rsid w:val="00C612BF"/>
    <w:rsid w:val="00C6147A"/>
    <w:rsid w:val="00C6193D"/>
    <w:rsid w:val="00C61F65"/>
    <w:rsid w:val="00C62324"/>
    <w:rsid w:val="00C62ADB"/>
    <w:rsid w:val="00C62CE3"/>
    <w:rsid w:val="00C62D9D"/>
    <w:rsid w:val="00C633EA"/>
    <w:rsid w:val="00C63D58"/>
    <w:rsid w:val="00C65E75"/>
    <w:rsid w:val="00C67045"/>
    <w:rsid w:val="00C7292C"/>
    <w:rsid w:val="00C73E85"/>
    <w:rsid w:val="00C73F3E"/>
    <w:rsid w:val="00C74A94"/>
    <w:rsid w:val="00C74B9C"/>
    <w:rsid w:val="00C74E07"/>
    <w:rsid w:val="00C75534"/>
    <w:rsid w:val="00C75E40"/>
    <w:rsid w:val="00C75F6E"/>
    <w:rsid w:val="00C76213"/>
    <w:rsid w:val="00C763B9"/>
    <w:rsid w:val="00C774FD"/>
    <w:rsid w:val="00C778EE"/>
    <w:rsid w:val="00C77B3E"/>
    <w:rsid w:val="00C77CFD"/>
    <w:rsid w:val="00C77EDB"/>
    <w:rsid w:val="00C804F0"/>
    <w:rsid w:val="00C805A5"/>
    <w:rsid w:val="00C80B80"/>
    <w:rsid w:val="00C81D15"/>
    <w:rsid w:val="00C83751"/>
    <w:rsid w:val="00C83974"/>
    <w:rsid w:val="00C83D9C"/>
    <w:rsid w:val="00C83ECD"/>
    <w:rsid w:val="00C843E4"/>
    <w:rsid w:val="00C84EC9"/>
    <w:rsid w:val="00C865E0"/>
    <w:rsid w:val="00C86834"/>
    <w:rsid w:val="00C868D0"/>
    <w:rsid w:val="00C86D17"/>
    <w:rsid w:val="00C87594"/>
    <w:rsid w:val="00C87938"/>
    <w:rsid w:val="00C87D60"/>
    <w:rsid w:val="00C914A9"/>
    <w:rsid w:val="00C9226F"/>
    <w:rsid w:val="00C93228"/>
    <w:rsid w:val="00C932CD"/>
    <w:rsid w:val="00C93642"/>
    <w:rsid w:val="00C93D1F"/>
    <w:rsid w:val="00C93D58"/>
    <w:rsid w:val="00C93D9D"/>
    <w:rsid w:val="00C93EC9"/>
    <w:rsid w:val="00C94631"/>
    <w:rsid w:val="00C946E0"/>
    <w:rsid w:val="00C950BD"/>
    <w:rsid w:val="00C96D75"/>
    <w:rsid w:val="00C97834"/>
    <w:rsid w:val="00CA15A2"/>
    <w:rsid w:val="00CA1E2C"/>
    <w:rsid w:val="00CA24A3"/>
    <w:rsid w:val="00CA2A77"/>
    <w:rsid w:val="00CA354C"/>
    <w:rsid w:val="00CA453F"/>
    <w:rsid w:val="00CA471A"/>
    <w:rsid w:val="00CA481A"/>
    <w:rsid w:val="00CA48DC"/>
    <w:rsid w:val="00CA572E"/>
    <w:rsid w:val="00CA5731"/>
    <w:rsid w:val="00CA5B6A"/>
    <w:rsid w:val="00CA7031"/>
    <w:rsid w:val="00CA70AA"/>
    <w:rsid w:val="00CA7646"/>
    <w:rsid w:val="00CB09A7"/>
    <w:rsid w:val="00CB205E"/>
    <w:rsid w:val="00CB49D5"/>
    <w:rsid w:val="00CB4AA7"/>
    <w:rsid w:val="00CB566D"/>
    <w:rsid w:val="00CB62CF"/>
    <w:rsid w:val="00CB64B8"/>
    <w:rsid w:val="00CB662F"/>
    <w:rsid w:val="00CB67B9"/>
    <w:rsid w:val="00CB6936"/>
    <w:rsid w:val="00CB7123"/>
    <w:rsid w:val="00CB746F"/>
    <w:rsid w:val="00CB7A04"/>
    <w:rsid w:val="00CC086A"/>
    <w:rsid w:val="00CC0E0D"/>
    <w:rsid w:val="00CC10EF"/>
    <w:rsid w:val="00CC153C"/>
    <w:rsid w:val="00CC1D6F"/>
    <w:rsid w:val="00CC2089"/>
    <w:rsid w:val="00CC24CD"/>
    <w:rsid w:val="00CC3578"/>
    <w:rsid w:val="00CC38B1"/>
    <w:rsid w:val="00CC466B"/>
    <w:rsid w:val="00CC4727"/>
    <w:rsid w:val="00CC571A"/>
    <w:rsid w:val="00CC5EAC"/>
    <w:rsid w:val="00CC6518"/>
    <w:rsid w:val="00CC73AD"/>
    <w:rsid w:val="00CC7D3C"/>
    <w:rsid w:val="00CD0CB5"/>
    <w:rsid w:val="00CD0D7E"/>
    <w:rsid w:val="00CD2271"/>
    <w:rsid w:val="00CD233E"/>
    <w:rsid w:val="00CD23DE"/>
    <w:rsid w:val="00CD27D2"/>
    <w:rsid w:val="00CD45EE"/>
    <w:rsid w:val="00CD4747"/>
    <w:rsid w:val="00CD4E03"/>
    <w:rsid w:val="00CD4E95"/>
    <w:rsid w:val="00CD52A4"/>
    <w:rsid w:val="00CD679E"/>
    <w:rsid w:val="00CD6F21"/>
    <w:rsid w:val="00CD757C"/>
    <w:rsid w:val="00CD7B98"/>
    <w:rsid w:val="00CD7BB6"/>
    <w:rsid w:val="00CE0670"/>
    <w:rsid w:val="00CE0D0E"/>
    <w:rsid w:val="00CE1041"/>
    <w:rsid w:val="00CE2054"/>
    <w:rsid w:val="00CE3097"/>
    <w:rsid w:val="00CE315A"/>
    <w:rsid w:val="00CE32BC"/>
    <w:rsid w:val="00CE37BD"/>
    <w:rsid w:val="00CE3A6B"/>
    <w:rsid w:val="00CE435E"/>
    <w:rsid w:val="00CE64CF"/>
    <w:rsid w:val="00CE72F5"/>
    <w:rsid w:val="00CE7BC3"/>
    <w:rsid w:val="00CF0149"/>
    <w:rsid w:val="00CF028C"/>
    <w:rsid w:val="00CF0894"/>
    <w:rsid w:val="00CF1301"/>
    <w:rsid w:val="00CF144D"/>
    <w:rsid w:val="00CF1996"/>
    <w:rsid w:val="00CF1EE0"/>
    <w:rsid w:val="00CF2860"/>
    <w:rsid w:val="00CF2AE7"/>
    <w:rsid w:val="00CF324D"/>
    <w:rsid w:val="00CF4150"/>
    <w:rsid w:val="00CF60DD"/>
    <w:rsid w:val="00CF690F"/>
    <w:rsid w:val="00CF732A"/>
    <w:rsid w:val="00D00623"/>
    <w:rsid w:val="00D00FAE"/>
    <w:rsid w:val="00D01640"/>
    <w:rsid w:val="00D018A0"/>
    <w:rsid w:val="00D02215"/>
    <w:rsid w:val="00D022AF"/>
    <w:rsid w:val="00D026EE"/>
    <w:rsid w:val="00D0354E"/>
    <w:rsid w:val="00D0387F"/>
    <w:rsid w:val="00D04420"/>
    <w:rsid w:val="00D0463F"/>
    <w:rsid w:val="00D04CA4"/>
    <w:rsid w:val="00D04D1E"/>
    <w:rsid w:val="00D0541B"/>
    <w:rsid w:val="00D054C7"/>
    <w:rsid w:val="00D0606E"/>
    <w:rsid w:val="00D06433"/>
    <w:rsid w:val="00D066C3"/>
    <w:rsid w:val="00D07477"/>
    <w:rsid w:val="00D075F2"/>
    <w:rsid w:val="00D07679"/>
    <w:rsid w:val="00D077BD"/>
    <w:rsid w:val="00D078DC"/>
    <w:rsid w:val="00D07B39"/>
    <w:rsid w:val="00D10A77"/>
    <w:rsid w:val="00D11DFD"/>
    <w:rsid w:val="00D13399"/>
    <w:rsid w:val="00D13662"/>
    <w:rsid w:val="00D13E3E"/>
    <w:rsid w:val="00D14538"/>
    <w:rsid w:val="00D1586D"/>
    <w:rsid w:val="00D16609"/>
    <w:rsid w:val="00D16CD5"/>
    <w:rsid w:val="00D173E1"/>
    <w:rsid w:val="00D1780C"/>
    <w:rsid w:val="00D1782F"/>
    <w:rsid w:val="00D17966"/>
    <w:rsid w:val="00D2010E"/>
    <w:rsid w:val="00D202EF"/>
    <w:rsid w:val="00D21045"/>
    <w:rsid w:val="00D2137D"/>
    <w:rsid w:val="00D21604"/>
    <w:rsid w:val="00D21C62"/>
    <w:rsid w:val="00D21E21"/>
    <w:rsid w:val="00D220A1"/>
    <w:rsid w:val="00D221AC"/>
    <w:rsid w:val="00D22495"/>
    <w:rsid w:val="00D225F0"/>
    <w:rsid w:val="00D226D9"/>
    <w:rsid w:val="00D23B10"/>
    <w:rsid w:val="00D24073"/>
    <w:rsid w:val="00D245C1"/>
    <w:rsid w:val="00D24AAE"/>
    <w:rsid w:val="00D2508A"/>
    <w:rsid w:val="00D25682"/>
    <w:rsid w:val="00D2586C"/>
    <w:rsid w:val="00D2592C"/>
    <w:rsid w:val="00D2765F"/>
    <w:rsid w:val="00D305F8"/>
    <w:rsid w:val="00D306EB"/>
    <w:rsid w:val="00D313CA"/>
    <w:rsid w:val="00D31621"/>
    <w:rsid w:val="00D31961"/>
    <w:rsid w:val="00D3254D"/>
    <w:rsid w:val="00D33DE8"/>
    <w:rsid w:val="00D346EE"/>
    <w:rsid w:val="00D34A06"/>
    <w:rsid w:val="00D355A3"/>
    <w:rsid w:val="00D36F85"/>
    <w:rsid w:val="00D37301"/>
    <w:rsid w:val="00D3770B"/>
    <w:rsid w:val="00D37AE0"/>
    <w:rsid w:val="00D4035A"/>
    <w:rsid w:val="00D4062E"/>
    <w:rsid w:val="00D4117E"/>
    <w:rsid w:val="00D414E4"/>
    <w:rsid w:val="00D41663"/>
    <w:rsid w:val="00D422AF"/>
    <w:rsid w:val="00D42B9E"/>
    <w:rsid w:val="00D431CE"/>
    <w:rsid w:val="00D43816"/>
    <w:rsid w:val="00D43978"/>
    <w:rsid w:val="00D4428F"/>
    <w:rsid w:val="00D4475A"/>
    <w:rsid w:val="00D4498B"/>
    <w:rsid w:val="00D45333"/>
    <w:rsid w:val="00D45360"/>
    <w:rsid w:val="00D45BB3"/>
    <w:rsid w:val="00D4652C"/>
    <w:rsid w:val="00D46857"/>
    <w:rsid w:val="00D47EA9"/>
    <w:rsid w:val="00D5059D"/>
    <w:rsid w:val="00D505DD"/>
    <w:rsid w:val="00D508E7"/>
    <w:rsid w:val="00D50CE6"/>
    <w:rsid w:val="00D51370"/>
    <w:rsid w:val="00D5194E"/>
    <w:rsid w:val="00D51F50"/>
    <w:rsid w:val="00D51FC7"/>
    <w:rsid w:val="00D526F0"/>
    <w:rsid w:val="00D527FE"/>
    <w:rsid w:val="00D52FBA"/>
    <w:rsid w:val="00D53DCE"/>
    <w:rsid w:val="00D5419B"/>
    <w:rsid w:val="00D54533"/>
    <w:rsid w:val="00D54782"/>
    <w:rsid w:val="00D55061"/>
    <w:rsid w:val="00D551C1"/>
    <w:rsid w:val="00D55E1C"/>
    <w:rsid w:val="00D56296"/>
    <w:rsid w:val="00D57061"/>
    <w:rsid w:val="00D5751F"/>
    <w:rsid w:val="00D6139F"/>
    <w:rsid w:val="00D619CD"/>
    <w:rsid w:val="00D62344"/>
    <w:rsid w:val="00D623C6"/>
    <w:rsid w:val="00D62443"/>
    <w:rsid w:val="00D63573"/>
    <w:rsid w:val="00D635A2"/>
    <w:rsid w:val="00D6366C"/>
    <w:rsid w:val="00D63946"/>
    <w:rsid w:val="00D641B7"/>
    <w:rsid w:val="00D644C6"/>
    <w:rsid w:val="00D64E48"/>
    <w:rsid w:val="00D65103"/>
    <w:rsid w:val="00D65872"/>
    <w:rsid w:val="00D67265"/>
    <w:rsid w:val="00D672D0"/>
    <w:rsid w:val="00D67409"/>
    <w:rsid w:val="00D67EEF"/>
    <w:rsid w:val="00D70568"/>
    <w:rsid w:val="00D70AB3"/>
    <w:rsid w:val="00D70ACB"/>
    <w:rsid w:val="00D711F7"/>
    <w:rsid w:val="00D7198B"/>
    <w:rsid w:val="00D72296"/>
    <w:rsid w:val="00D72497"/>
    <w:rsid w:val="00D726FC"/>
    <w:rsid w:val="00D729D3"/>
    <w:rsid w:val="00D732FA"/>
    <w:rsid w:val="00D73A67"/>
    <w:rsid w:val="00D74BE1"/>
    <w:rsid w:val="00D75106"/>
    <w:rsid w:val="00D75491"/>
    <w:rsid w:val="00D756D9"/>
    <w:rsid w:val="00D758F9"/>
    <w:rsid w:val="00D75A1E"/>
    <w:rsid w:val="00D76322"/>
    <w:rsid w:val="00D76C7C"/>
    <w:rsid w:val="00D778FA"/>
    <w:rsid w:val="00D80850"/>
    <w:rsid w:val="00D8173A"/>
    <w:rsid w:val="00D818A5"/>
    <w:rsid w:val="00D81AFE"/>
    <w:rsid w:val="00D82532"/>
    <w:rsid w:val="00D83520"/>
    <w:rsid w:val="00D84334"/>
    <w:rsid w:val="00D852AC"/>
    <w:rsid w:val="00D85CAC"/>
    <w:rsid w:val="00D86354"/>
    <w:rsid w:val="00D8724E"/>
    <w:rsid w:val="00D872C4"/>
    <w:rsid w:val="00D9010E"/>
    <w:rsid w:val="00D904BD"/>
    <w:rsid w:val="00D9081F"/>
    <w:rsid w:val="00D909B2"/>
    <w:rsid w:val="00D90AE5"/>
    <w:rsid w:val="00D90B89"/>
    <w:rsid w:val="00D920D0"/>
    <w:rsid w:val="00D920F4"/>
    <w:rsid w:val="00D92676"/>
    <w:rsid w:val="00D92A26"/>
    <w:rsid w:val="00D92DB8"/>
    <w:rsid w:val="00D92FCD"/>
    <w:rsid w:val="00D93D53"/>
    <w:rsid w:val="00D93EED"/>
    <w:rsid w:val="00D9461E"/>
    <w:rsid w:val="00D96092"/>
    <w:rsid w:val="00D96A93"/>
    <w:rsid w:val="00D96C69"/>
    <w:rsid w:val="00D96F23"/>
    <w:rsid w:val="00D9721F"/>
    <w:rsid w:val="00D979FC"/>
    <w:rsid w:val="00D97FE8"/>
    <w:rsid w:val="00DA046B"/>
    <w:rsid w:val="00DA0648"/>
    <w:rsid w:val="00DA07E8"/>
    <w:rsid w:val="00DA0FF9"/>
    <w:rsid w:val="00DA14F0"/>
    <w:rsid w:val="00DA17EE"/>
    <w:rsid w:val="00DA1FF2"/>
    <w:rsid w:val="00DA2C8F"/>
    <w:rsid w:val="00DA32A6"/>
    <w:rsid w:val="00DA340C"/>
    <w:rsid w:val="00DA3C25"/>
    <w:rsid w:val="00DA3F63"/>
    <w:rsid w:val="00DA4596"/>
    <w:rsid w:val="00DA474E"/>
    <w:rsid w:val="00DA54F4"/>
    <w:rsid w:val="00DA5B74"/>
    <w:rsid w:val="00DA648D"/>
    <w:rsid w:val="00DA655F"/>
    <w:rsid w:val="00DA6638"/>
    <w:rsid w:val="00DA6731"/>
    <w:rsid w:val="00DA6739"/>
    <w:rsid w:val="00DB0060"/>
    <w:rsid w:val="00DB10DF"/>
    <w:rsid w:val="00DB10FF"/>
    <w:rsid w:val="00DB1553"/>
    <w:rsid w:val="00DB15FA"/>
    <w:rsid w:val="00DB1D25"/>
    <w:rsid w:val="00DB20DF"/>
    <w:rsid w:val="00DB25C7"/>
    <w:rsid w:val="00DB2DCB"/>
    <w:rsid w:val="00DB327D"/>
    <w:rsid w:val="00DB4B05"/>
    <w:rsid w:val="00DB4F42"/>
    <w:rsid w:val="00DB54AE"/>
    <w:rsid w:val="00DB5885"/>
    <w:rsid w:val="00DB58B6"/>
    <w:rsid w:val="00DB58F5"/>
    <w:rsid w:val="00DB5ACA"/>
    <w:rsid w:val="00DB6B56"/>
    <w:rsid w:val="00DB6C1A"/>
    <w:rsid w:val="00DB77B8"/>
    <w:rsid w:val="00DB7971"/>
    <w:rsid w:val="00DC0293"/>
    <w:rsid w:val="00DC09C3"/>
    <w:rsid w:val="00DC0AC5"/>
    <w:rsid w:val="00DC1207"/>
    <w:rsid w:val="00DC16F9"/>
    <w:rsid w:val="00DC2122"/>
    <w:rsid w:val="00DC2503"/>
    <w:rsid w:val="00DC435F"/>
    <w:rsid w:val="00DC4D9E"/>
    <w:rsid w:val="00DC726E"/>
    <w:rsid w:val="00DC7C11"/>
    <w:rsid w:val="00DC7E64"/>
    <w:rsid w:val="00DC7F59"/>
    <w:rsid w:val="00DD06B1"/>
    <w:rsid w:val="00DD07BF"/>
    <w:rsid w:val="00DD0819"/>
    <w:rsid w:val="00DD0CD3"/>
    <w:rsid w:val="00DD1087"/>
    <w:rsid w:val="00DD127F"/>
    <w:rsid w:val="00DD190D"/>
    <w:rsid w:val="00DD1AE1"/>
    <w:rsid w:val="00DD1D0D"/>
    <w:rsid w:val="00DD26F9"/>
    <w:rsid w:val="00DD2B48"/>
    <w:rsid w:val="00DD2FDA"/>
    <w:rsid w:val="00DD3CE6"/>
    <w:rsid w:val="00DD3FD1"/>
    <w:rsid w:val="00DD4CFF"/>
    <w:rsid w:val="00DD4D20"/>
    <w:rsid w:val="00DD51AA"/>
    <w:rsid w:val="00DD589E"/>
    <w:rsid w:val="00DD601B"/>
    <w:rsid w:val="00DD7517"/>
    <w:rsid w:val="00DD7BF7"/>
    <w:rsid w:val="00DE03D8"/>
    <w:rsid w:val="00DE0873"/>
    <w:rsid w:val="00DE0ADC"/>
    <w:rsid w:val="00DE0BB5"/>
    <w:rsid w:val="00DE0E1F"/>
    <w:rsid w:val="00DE0EEB"/>
    <w:rsid w:val="00DE147F"/>
    <w:rsid w:val="00DE1FF7"/>
    <w:rsid w:val="00DE2205"/>
    <w:rsid w:val="00DE289F"/>
    <w:rsid w:val="00DE2BC9"/>
    <w:rsid w:val="00DE4762"/>
    <w:rsid w:val="00DE4A6E"/>
    <w:rsid w:val="00DE5028"/>
    <w:rsid w:val="00DE514E"/>
    <w:rsid w:val="00DE53A7"/>
    <w:rsid w:val="00DE65AF"/>
    <w:rsid w:val="00DE738A"/>
    <w:rsid w:val="00DF0248"/>
    <w:rsid w:val="00DF0250"/>
    <w:rsid w:val="00DF07BB"/>
    <w:rsid w:val="00DF08B1"/>
    <w:rsid w:val="00DF131C"/>
    <w:rsid w:val="00DF1631"/>
    <w:rsid w:val="00DF1CEC"/>
    <w:rsid w:val="00DF3703"/>
    <w:rsid w:val="00DF391D"/>
    <w:rsid w:val="00DF3B37"/>
    <w:rsid w:val="00DF447F"/>
    <w:rsid w:val="00DF4594"/>
    <w:rsid w:val="00DF45DA"/>
    <w:rsid w:val="00DF4DEC"/>
    <w:rsid w:val="00DF5DE9"/>
    <w:rsid w:val="00DF6118"/>
    <w:rsid w:val="00DF7059"/>
    <w:rsid w:val="00DF7410"/>
    <w:rsid w:val="00DF7501"/>
    <w:rsid w:val="00E001AF"/>
    <w:rsid w:val="00E00D9D"/>
    <w:rsid w:val="00E00EB0"/>
    <w:rsid w:val="00E03185"/>
    <w:rsid w:val="00E03984"/>
    <w:rsid w:val="00E03EB4"/>
    <w:rsid w:val="00E0591A"/>
    <w:rsid w:val="00E05DDD"/>
    <w:rsid w:val="00E06508"/>
    <w:rsid w:val="00E06ECE"/>
    <w:rsid w:val="00E07529"/>
    <w:rsid w:val="00E07E28"/>
    <w:rsid w:val="00E1007F"/>
    <w:rsid w:val="00E1213D"/>
    <w:rsid w:val="00E130DE"/>
    <w:rsid w:val="00E132D1"/>
    <w:rsid w:val="00E13DC8"/>
    <w:rsid w:val="00E13F15"/>
    <w:rsid w:val="00E1400B"/>
    <w:rsid w:val="00E14E5C"/>
    <w:rsid w:val="00E157FE"/>
    <w:rsid w:val="00E16721"/>
    <w:rsid w:val="00E1672D"/>
    <w:rsid w:val="00E167D9"/>
    <w:rsid w:val="00E168E2"/>
    <w:rsid w:val="00E168F3"/>
    <w:rsid w:val="00E16DB1"/>
    <w:rsid w:val="00E17089"/>
    <w:rsid w:val="00E17E22"/>
    <w:rsid w:val="00E17F64"/>
    <w:rsid w:val="00E201E2"/>
    <w:rsid w:val="00E2022B"/>
    <w:rsid w:val="00E20C0B"/>
    <w:rsid w:val="00E217D7"/>
    <w:rsid w:val="00E229C1"/>
    <w:rsid w:val="00E23254"/>
    <w:rsid w:val="00E2328C"/>
    <w:rsid w:val="00E2342E"/>
    <w:rsid w:val="00E2384E"/>
    <w:rsid w:val="00E23B23"/>
    <w:rsid w:val="00E23D08"/>
    <w:rsid w:val="00E246FD"/>
    <w:rsid w:val="00E24E23"/>
    <w:rsid w:val="00E2561E"/>
    <w:rsid w:val="00E2650E"/>
    <w:rsid w:val="00E26CA5"/>
    <w:rsid w:val="00E26F64"/>
    <w:rsid w:val="00E273A2"/>
    <w:rsid w:val="00E273BA"/>
    <w:rsid w:val="00E27827"/>
    <w:rsid w:val="00E27E91"/>
    <w:rsid w:val="00E30751"/>
    <w:rsid w:val="00E30CD3"/>
    <w:rsid w:val="00E317FC"/>
    <w:rsid w:val="00E31815"/>
    <w:rsid w:val="00E319F0"/>
    <w:rsid w:val="00E31E37"/>
    <w:rsid w:val="00E320C6"/>
    <w:rsid w:val="00E32214"/>
    <w:rsid w:val="00E32357"/>
    <w:rsid w:val="00E328BF"/>
    <w:rsid w:val="00E32C1D"/>
    <w:rsid w:val="00E32EEA"/>
    <w:rsid w:val="00E332AD"/>
    <w:rsid w:val="00E336B8"/>
    <w:rsid w:val="00E337AC"/>
    <w:rsid w:val="00E34231"/>
    <w:rsid w:val="00E342F6"/>
    <w:rsid w:val="00E34A82"/>
    <w:rsid w:val="00E34B7B"/>
    <w:rsid w:val="00E356A5"/>
    <w:rsid w:val="00E35898"/>
    <w:rsid w:val="00E35BAE"/>
    <w:rsid w:val="00E35F77"/>
    <w:rsid w:val="00E36879"/>
    <w:rsid w:val="00E36971"/>
    <w:rsid w:val="00E36D61"/>
    <w:rsid w:val="00E36E4C"/>
    <w:rsid w:val="00E37698"/>
    <w:rsid w:val="00E37CC8"/>
    <w:rsid w:val="00E40264"/>
    <w:rsid w:val="00E4045B"/>
    <w:rsid w:val="00E40B32"/>
    <w:rsid w:val="00E415F8"/>
    <w:rsid w:val="00E4199F"/>
    <w:rsid w:val="00E41F19"/>
    <w:rsid w:val="00E42519"/>
    <w:rsid w:val="00E42E3F"/>
    <w:rsid w:val="00E43641"/>
    <w:rsid w:val="00E44ABD"/>
    <w:rsid w:val="00E44BBE"/>
    <w:rsid w:val="00E44D7F"/>
    <w:rsid w:val="00E45081"/>
    <w:rsid w:val="00E455B3"/>
    <w:rsid w:val="00E4579E"/>
    <w:rsid w:val="00E4627B"/>
    <w:rsid w:val="00E468E3"/>
    <w:rsid w:val="00E47172"/>
    <w:rsid w:val="00E50340"/>
    <w:rsid w:val="00E50354"/>
    <w:rsid w:val="00E507D4"/>
    <w:rsid w:val="00E50C82"/>
    <w:rsid w:val="00E50D75"/>
    <w:rsid w:val="00E50EA0"/>
    <w:rsid w:val="00E51FD0"/>
    <w:rsid w:val="00E51FF3"/>
    <w:rsid w:val="00E52631"/>
    <w:rsid w:val="00E5278C"/>
    <w:rsid w:val="00E52CC1"/>
    <w:rsid w:val="00E52E26"/>
    <w:rsid w:val="00E52F79"/>
    <w:rsid w:val="00E53E98"/>
    <w:rsid w:val="00E547EE"/>
    <w:rsid w:val="00E54B5B"/>
    <w:rsid w:val="00E54C01"/>
    <w:rsid w:val="00E55039"/>
    <w:rsid w:val="00E55051"/>
    <w:rsid w:val="00E55293"/>
    <w:rsid w:val="00E55873"/>
    <w:rsid w:val="00E561B7"/>
    <w:rsid w:val="00E56E4D"/>
    <w:rsid w:val="00E575BF"/>
    <w:rsid w:val="00E578D6"/>
    <w:rsid w:val="00E57F08"/>
    <w:rsid w:val="00E60B61"/>
    <w:rsid w:val="00E60F38"/>
    <w:rsid w:val="00E615FE"/>
    <w:rsid w:val="00E61CFB"/>
    <w:rsid w:val="00E62017"/>
    <w:rsid w:val="00E627CF"/>
    <w:rsid w:val="00E628D6"/>
    <w:rsid w:val="00E62F67"/>
    <w:rsid w:val="00E62F79"/>
    <w:rsid w:val="00E64589"/>
    <w:rsid w:val="00E66458"/>
    <w:rsid w:val="00E66C54"/>
    <w:rsid w:val="00E67389"/>
    <w:rsid w:val="00E7075D"/>
    <w:rsid w:val="00E70A70"/>
    <w:rsid w:val="00E71721"/>
    <w:rsid w:val="00E71818"/>
    <w:rsid w:val="00E72DE6"/>
    <w:rsid w:val="00E730B7"/>
    <w:rsid w:val="00E7353D"/>
    <w:rsid w:val="00E73951"/>
    <w:rsid w:val="00E74644"/>
    <w:rsid w:val="00E74BBC"/>
    <w:rsid w:val="00E74E0C"/>
    <w:rsid w:val="00E75EA5"/>
    <w:rsid w:val="00E76105"/>
    <w:rsid w:val="00E76587"/>
    <w:rsid w:val="00E76BCB"/>
    <w:rsid w:val="00E77C16"/>
    <w:rsid w:val="00E805E5"/>
    <w:rsid w:val="00E806B9"/>
    <w:rsid w:val="00E80BB3"/>
    <w:rsid w:val="00E80E6A"/>
    <w:rsid w:val="00E811B3"/>
    <w:rsid w:val="00E82051"/>
    <w:rsid w:val="00E82880"/>
    <w:rsid w:val="00E828C5"/>
    <w:rsid w:val="00E833D2"/>
    <w:rsid w:val="00E83737"/>
    <w:rsid w:val="00E837C2"/>
    <w:rsid w:val="00E838ED"/>
    <w:rsid w:val="00E83E05"/>
    <w:rsid w:val="00E84329"/>
    <w:rsid w:val="00E847DE"/>
    <w:rsid w:val="00E85103"/>
    <w:rsid w:val="00E851E7"/>
    <w:rsid w:val="00E85A42"/>
    <w:rsid w:val="00E86643"/>
    <w:rsid w:val="00E86BF7"/>
    <w:rsid w:val="00E877EA"/>
    <w:rsid w:val="00E87E37"/>
    <w:rsid w:val="00E900FC"/>
    <w:rsid w:val="00E91187"/>
    <w:rsid w:val="00E925D3"/>
    <w:rsid w:val="00E92776"/>
    <w:rsid w:val="00E929FD"/>
    <w:rsid w:val="00E92BEC"/>
    <w:rsid w:val="00E92E93"/>
    <w:rsid w:val="00E9379A"/>
    <w:rsid w:val="00E943B9"/>
    <w:rsid w:val="00E94A3A"/>
    <w:rsid w:val="00E94A73"/>
    <w:rsid w:val="00E953CF"/>
    <w:rsid w:val="00E95607"/>
    <w:rsid w:val="00E95AA7"/>
    <w:rsid w:val="00E96ECF"/>
    <w:rsid w:val="00E96F65"/>
    <w:rsid w:val="00E97069"/>
    <w:rsid w:val="00E974DA"/>
    <w:rsid w:val="00E977DE"/>
    <w:rsid w:val="00EA02BD"/>
    <w:rsid w:val="00EA0427"/>
    <w:rsid w:val="00EA17CD"/>
    <w:rsid w:val="00EA1D08"/>
    <w:rsid w:val="00EA2A6F"/>
    <w:rsid w:val="00EA2B67"/>
    <w:rsid w:val="00EA2CE7"/>
    <w:rsid w:val="00EA2EAE"/>
    <w:rsid w:val="00EA30AE"/>
    <w:rsid w:val="00EA34CB"/>
    <w:rsid w:val="00EA370D"/>
    <w:rsid w:val="00EA3901"/>
    <w:rsid w:val="00EA3CC0"/>
    <w:rsid w:val="00EA3F22"/>
    <w:rsid w:val="00EA5245"/>
    <w:rsid w:val="00EA5E6A"/>
    <w:rsid w:val="00EA6F7B"/>
    <w:rsid w:val="00EA7B3A"/>
    <w:rsid w:val="00EB0182"/>
    <w:rsid w:val="00EB090E"/>
    <w:rsid w:val="00EB12DB"/>
    <w:rsid w:val="00EB1330"/>
    <w:rsid w:val="00EB1AAC"/>
    <w:rsid w:val="00EB2624"/>
    <w:rsid w:val="00EB2DB9"/>
    <w:rsid w:val="00EB2DDB"/>
    <w:rsid w:val="00EB3346"/>
    <w:rsid w:val="00EB380B"/>
    <w:rsid w:val="00EB3AC1"/>
    <w:rsid w:val="00EB3B18"/>
    <w:rsid w:val="00EB414C"/>
    <w:rsid w:val="00EB4A30"/>
    <w:rsid w:val="00EB4C4C"/>
    <w:rsid w:val="00EB5375"/>
    <w:rsid w:val="00EB59CD"/>
    <w:rsid w:val="00EB6720"/>
    <w:rsid w:val="00EB6CE7"/>
    <w:rsid w:val="00EB7E3E"/>
    <w:rsid w:val="00EC046A"/>
    <w:rsid w:val="00EC0F1D"/>
    <w:rsid w:val="00EC12A7"/>
    <w:rsid w:val="00EC1444"/>
    <w:rsid w:val="00EC1518"/>
    <w:rsid w:val="00EC1AD2"/>
    <w:rsid w:val="00EC1C09"/>
    <w:rsid w:val="00EC24CA"/>
    <w:rsid w:val="00EC25E5"/>
    <w:rsid w:val="00EC29D4"/>
    <w:rsid w:val="00EC37E5"/>
    <w:rsid w:val="00EC39B4"/>
    <w:rsid w:val="00EC433C"/>
    <w:rsid w:val="00EC46CE"/>
    <w:rsid w:val="00EC4C39"/>
    <w:rsid w:val="00EC52D7"/>
    <w:rsid w:val="00EC5998"/>
    <w:rsid w:val="00EC68E9"/>
    <w:rsid w:val="00EC6D14"/>
    <w:rsid w:val="00EC6F18"/>
    <w:rsid w:val="00EC7791"/>
    <w:rsid w:val="00ED036F"/>
    <w:rsid w:val="00ED0A15"/>
    <w:rsid w:val="00ED0B05"/>
    <w:rsid w:val="00ED1014"/>
    <w:rsid w:val="00ED1271"/>
    <w:rsid w:val="00ED147B"/>
    <w:rsid w:val="00ED2794"/>
    <w:rsid w:val="00ED3386"/>
    <w:rsid w:val="00ED3388"/>
    <w:rsid w:val="00ED46F8"/>
    <w:rsid w:val="00ED47F6"/>
    <w:rsid w:val="00ED4ABC"/>
    <w:rsid w:val="00ED5370"/>
    <w:rsid w:val="00ED617D"/>
    <w:rsid w:val="00ED66E3"/>
    <w:rsid w:val="00ED698C"/>
    <w:rsid w:val="00ED6A51"/>
    <w:rsid w:val="00ED7083"/>
    <w:rsid w:val="00ED7370"/>
    <w:rsid w:val="00EE0E32"/>
    <w:rsid w:val="00EE162F"/>
    <w:rsid w:val="00EE200F"/>
    <w:rsid w:val="00EE21EA"/>
    <w:rsid w:val="00EE2BCD"/>
    <w:rsid w:val="00EE35A2"/>
    <w:rsid w:val="00EE3FBD"/>
    <w:rsid w:val="00EE40EA"/>
    <w:rsid w:val="00EE4133"/>
    <w:rsid w:val="00EE4436"/>
    <w:rsid w:val="00EE4715"/>
    <w:rsid w:val="00EE48E5"/>
    <w:rsid w:val="00EE51AB"/>
    <w:rsid w:val="00EE54C8"/>
    <w:rsid w:val="00EE6698"/>
    <w:rsid w:val="00EE7043"/>
    <w:rsid w:val="00EE70A4"/>
    <w:rsid w:val="00EE749A"/>
    <w:rsid w:val="00EE75FF"/>
    <w:rsid w:val="00EF1486"/>
    <w:rsid w:val="00EF1751"/>
    <w:rsid w:val="00EF1AEA"/>
    <w:rsid w:val="00EF1E43"/>
    <w:rsid w:val="00EF2A8A"/>
    <w:rsid w:val="00EF32BF"/>
    <w:rsid w:val="00EF3EB3"/>
    <w:rsid w:val="00EF3FA5"/>
    <w:rsid w:val="00EF5203"/>
    <w:rsid w:val="00EF6291"/>
    <w:rsid w:val="00EF71D4"/>
    <w:rsid w:val="00EF72C8"/>
    <w:rsid w:val="00EF72D4"/>
    <w:rsid w:val="00EF76E3"/>
    <w:rsid w:val="00EF7DB9"/>
    <w:rsid w:val="00F007C1"/>
    <w:rsid w:val="00F00B98"/>
    <w:rsid w:val="00F010C6"/>
    <w:rsid w:val="00F010D2"/>
    <w:rsid w:val="00F01F6A"/>
    <w:rsid w:val="00F023EF"/>
    <w:rsid w:val="00F0257D"/>
    <w:rsid w:val="00F028FC"/>
    <w:rsid w:val="00F02C46"/>
    <w:rsid w:val="00F02E2A"/>
    <w:rsid w:val="00F047A9"/>
    <w:rsid w:val="00F05300"/>
    <w:rsid w:val="00F05869"/>
    <w:rsid w:val="00F06075"/>
    <w:rsid w:val="00F061FF"/>
    <w:rsid w:val="00F0647F"/>
    <w:rsid w:val="00F066DB"/>
    <w:rsid w:val="00F06D24"/>
    <w:rsid w:val="00F06DFE"/>
    <w:rsid w:val="00F06E09"/>
    <w:rsid w:val="00F0753D"/>
    <w:rsid w:val="00F1058F"/>
    <w:rsid w:val="00F10886"/>
    <w:rsid w:val="00F10B45"/>
    <w:rsid w:val="00F10B73"/>
    <w:rsid w:val="00F11665"/>
    <w:rsid w:val="00F11EED"/>
    <w:rsid w:val="00F1225F"/>
    <w:rsid w:val="00F1279C"/>
    <w:rsid w:val="00F12CBE"/>
    <w:rsid w:val="00F145D5"/>
    <w:rsid w:val="00F14E5A"/>
    <w:rsid w:val="00F16182"/>
    <w:rsid w:val="00F16746"/>
    <w:rsid w:val="00F168F7"/>
    <w:rsid w:val="00F16CC7"/>
    <w:rsid w:val="00F170EA"/>
    <w:rsid w:val="00F17D1A"/>
    <w:rsid w:val="00F17DB5"/>
    <w:rsid w:val="00F2081B"/>
    <w:rsid w:val="00F20918"/>
    <w:rsid w:val="00F20D4E"/>
    <w:rsid w:val="00F20F8C"/>
    <w:rsid w:val="00F2181D"/>
    <w:rsid w:val="00F218FF"/>
    <w:rsid w:val="00F2200B"/>
    <w:rsid w:val="00F22200"/>
    <w:rsid w:val="00F22B99"/>
    <w:rsid w:val="00F23A68"/>
    <w:rsid w:val="00F249B1"/>
    <w:rsid w:val="00F24DAF"/>
    <w:rsid w:val="00F25872"/>
    <w:rsid w:val="00F25F15"/>
    <w:rsid w:val="00F26CDF"/>
    <w:rsid w:val="00F26F73"/>
    <w:rsid w:val="00F27B6F"/>
    <w:rsid w:val="00F3025F"/>
    <w:rsid w:val="00F30F37"/>
    <w:rsid w:val="00F31353"/>
    <w:rsid w:val="00F31477"/>
    <w:rsid w:val="00F31ED3"/>
    <w:rsid w:val="00F32511"/>
    <w:rsid w:val="00F328C3"/>
    <w:rsid w:val="00F33335"/>
    <w:rsid w:val="00F33A99"/>
    <w:rsid w:val="00F34551"/>
    <w:rsid w:val="00F35127"/>
    <w:rsid w:val="00F3514B"/>
    <w:rsid w:val="00F3514F"/>
    <w:rsid w:val="00F35518"/>
    <w:rsid w:val="00F35F53"/>
    <w:rsid w:val="00F36343"/>
    <w:rsid w:val="00F3768D"/>
    <w:rsid w:val="00F3796A"/>
    <w:rsid w:val="00F40071"/>
    <w:rsid w:val="00F40744"/>
    <w:rsid w:val="00F40DE4"/>
    <w:rsid w:val="00F4149C"/>
    <w:rsid w:val="00F4158E"/>
    <w:rsid w:val="00F4159C"/>
    <w:rsid w:val="00F41854"/>
    <w:rsid w:val="00F4237F"/>
    <w:rsid w:val="00F4250A"/>
    <w:rsid w:val="00F42D14"/>
    <w:rsid w:val="00F43012"/>
    <w:rsid w:val="00F43695"/>
    <w:rsid w:val="00F43E51"/>
    <w:rsid w:val="00F44036"/>
    <w:rsid w:val="00F44EE8"/>
    <w:rsid w:val="00F4567C"/>
    <w:rsid w:val="00F45AD8"/>
    <w:rsid w:val="00F464B7"/>
    <w:rsid w:val="00F46586"/>
    <w:rsid w:val="00F46A71"/>
    <w:rsid w:val="00F475D1"/>
    <w:rsid w:val="00F47D1E"/>
    <w:rsid w:val="00F47F1B"/>
    <w:rsid w:val="00F5037E"/>
    <w:rsid w:val="00F50A44"/>
    <w:rsid w:val="00F51515"/>
    <w:rsid w:val="00F51628"/>
    <w:rsid w:val="00F51910"/>
    <w:rsid w:val="00F51F10"/>
    <w:rsid w:val="00F52075"/>
    <w:rsid w:val="00F52204"/>
    <w:rsid w:val="00F5247B"/>
    <w:rsid w:val="00F53D83"/>
    <w:rsid w:val="00F53E30"/>
    <w:rsid w:val="00F552E7"/>
    <w:rsid w:val="00F558D5"/>
    <w:rsid w:val="00F56A45"/>
    <w:rsid w:val="00F57B2C"/>
    <w:rsid w:val="00F57B51"/>
    <w:rsid w:val="00F57C38"/>
    <w:rsid w:val="00F60071"/>
    <w:rsid w:val="00F6060B"/>
    <w:rsid w:val="00F6089B"/>
    <w:rsid w:val="00F6123B"/>
    <w:rsid w:val="00F613F8"/>
    <w:rsid w:val="00F61CB2"/>
    <w:rsid w:val="00F61F8F"/>
    <w:rsid w:val="00F62A6C"/>
    <w:rsid w:val="00F62D63"/>
    <w:rsid w:val="00F62FB4"/>
    <w:rsid w:val="00F6306F"/>
    <w:rsid w:val="00F64078"/>
    <w:rsid w:val="00F644DB"/>
    <w:rsid w:val="00F64715"/>
    <w:rsid w:val="00F64C8D"/>
    <w:rsid w:val="00F65506"/>
    <w:rsid w:val="00F65BEA"/>
    <w:rsid w:val="00F65F8A"/>
    <w:rsid w:val="00F6702A"/>
    <w:rsid w:val="00F70076"/>
    <w:rsid w:val="00F70636"/>
    <w:rsid w:val="00F707FC"/>
    <w:rsid w:val="00F70DCC"/>
    <w:rsid w:val="00F71137"/>
    <w:rsid w:val="00F719EC"/>
    <w:rsid w:val="00F72F2E"/>
    <w:rsid w:val="00F73125"/>
    <w:rsid w:val="00F731A8"/>
    <w:rsid w:val="00F73DBE"/>
    <w:rsid w:val="00F745DB"/>
    <w:rsid w:val="00F74C76"/>
    <w:rsid w:val="00F753C0"/>
    <w:rsid w:val="00F7553B"/>
    <w:rsid w:val="00F758EC"/>
    <w:rsid w:val="00F75C01"/>
    <w:rsid w:val="00F7603F"/>
    <w:rsid w:val="00F76513"/>
    <w:rsid w:val="00F7676C"/>
    <w:rsid w:val="00F76AD3"/>
    <w:rsid w:val="00F76C37"/>
    <w:rsid w:val="00F771A1"/>
    <w:rsid w:val="00F77FCD"/>
    <w:rsid w:val="00F80175"/>
    <w:rsid w:val="00F813A6"/>
    <w:rsid w:val="00F81773"/>
    <w:rsid w:val="00F82976"/>
    <w:rsid w:val="00F82BE7"/>
    <w:rsid w:val="00F83362"/>
    <w:rsid w:val="00F83FF3"/>
    <w:rsid w:val="00F84311"/>
    <w:rsid w:val="00F8446C"/>
    <w:rsid w:val="00F85058"/>
    <w:rsid w:val="00F85362"/>
    <w:rsid w:val="00F856E8"/>
    <w:rsid w:val="00F8663B"/>
    <w:rsid w:val="00F86DE7"/>
    <w:rsid w:val="00F86F18"/>
    <w:rsid w:val="00F87019"/>
    <w:rsid w:val="00F87256"/>
    <w:rsid w:val="00F872C8"/>
    <w:rsid w:val="00F87558"/>
    <w:rsid w:val="00F9060B"/>
    <w:rsid w:val="00F912B1"/>
    <w:rsid w:val="00F93023"/>
    <w:rsid w:val="00F93CBD"/>
    <w:rsid w:val="00F93D27"/>
    <w:rsid w:val="00F93F87"/>
    <w:rsid w:val="00F942D4"/>
    <w:rsid w:val="00F95447"/>
    <w:rsid w:val="00F954D7"/>
    <w:rsid w:val="00F955BB"/>
    <w:rsid w:val="00F95BFF"/>
    <w:rsid w:val="00F9605F"/>
    <w:rsid w:val="00F96A8A"/>
    <w:rsid w:val="00F977AE"/>
    <w:rsid w:val="00F97C18"/>
    <w:rsid w:val="00FA1C8B"/>
    <w:rsid w:val="00FA2028"/>
    <w:rsid w:val="00FA243D"/>
    <w:rsid w:val="00FA2A0D"/>
    <w:rsid w:val="00FA2E16"/>
    <w:rsid w:val="00FA2E71"/>
    <w:rsid w:val="00FA3A0A"/>
    <w:rsid w:val="00FA3C09"/>
    <w:rsid w:val="00FA4A55"/>
    <w:rsid w:val="00FA4EF1"/>
    <w:rsid w:val="00FA5965"/>
    <w:rsid w:val="00FA5BB6"/>
    <w:rsid w:val="00FA5F72"/>
    <w:rsid w:val="00FA6C43"/>
    <w:rsid w:val="00FA71D2"/>
    <w:rsid w:val="00FA78E7"/>
    <w:rsid w:val="00FB0183"/>
    <w:rsid w:val="00FB01DD"/>
    <w:rsid w:val="00FB08E7"/>
    <w:rsid w:val="00FB1015"/>
    <w:rsid w:val="00FB1390"/>
    <w:rsid w:val="00FB1F4D"/>
    <w:rsid w:val="00FB2466"/>
    <w:rsid w:val="00FB2515"/>
    <w:rsid w:val="00FB2715"/>
    <w:rsid w:val="00FB276A"/>
    <w:rsid w:val="00FB29CF"/>
    <w:rsid w:val="00FB2C7F"/>
    <w:rsid w:val="00FB3117"/>
    <w:rsid w:val="00FB39C4"/>
    <w:rsid w:val="00FB3A79"/>
    <w:rsid w:val="00FB3D5C"/>
    <w:rsid w:val="00FB40F7"/>
    <w:rsid w:val="00FB44F5"/>
    <w:rsid w:val="00FB4B80"/>
    <w:rsid w:val="00FB4BF0"/>
    <w:rsid w:val="00FB5B0C"/>
    <w:rsid w:val="00FB6184"/>
    <w:rsid w:val="00FB61E3"/>
    <w:rsid w:val="00FB67BA"/>
    <w:rsid w:val="00FB734B"/>
    <w:rsid w:val="00FB77F8"/>
    <w:rsid w:val="00FB7A07"/>
    <w:rsid w:val="00FC04D4"/>
    <w:rsid w:val="00FC0D9B"/>
    <w:rsid w:val="00FC0E3D"/>
    <w:rsid w:val="00FC1D67"/>
    <w:rsid w:val="00FC237E"/>
    <w:rsid w:val="00FC2A48"/>
    <w:rsid w:val="00FC2B84"/>
    <w:rsid w:val="00FC4181"/>
    <w:rsid w:val="00FC5212"/>
    <w:rsid w:val="00FC54DA"/>
    <w:rsid w:val="00FC5538"/>
    <w:rsid w:val="00FC557C"/>
    <w:rsid w:val="00FC5ACA"/>
    <w:rsid w:val="00FC5FCF"/>
    <w:rsid w:val="00FC609F"/>
    <w:rsid w:val="00FC64A9"/>
    <w:rsid w:val="00FC6ADC"/>
    <w:rsid w:val="00FC6C5F"/>
    <w:rsid w:val="00FC748A"/>
    <w:rsid w:val="00FC74CD"/>
    <w:rsid w:val="00FC7DA1"/>
    <w:rsid w:val="00FD0A0A"/>
    <w:rsid w:val="00FD1275"/>
    <w:rsid w:val="00FD1682"/>
    <w:rsid w:val="00FD1CF7"/>
    <w:rsid w:val="00FD1D58"/>
    <w:rsid w:val="00FD22B9"/>
    <w:rsid w:val="00FD22BF"/>
    <w:rsid w:val="00FD2697"/>
    <w:rsid w:val="00FD2C24"/>
    <w:rsid w:val="00FD2E25"/>
    <w:rsid w:val="00FD3088"/>
    <w:rsid w:val="00FD35D3"/>
    <w:rsid w:val="00FD3A28"/>
    <w:rsid w:val="00FD3C97"/>
    <w:rsid w:val="00FD3F71"/>
    <w:rsid w:val="00FD4415"/>
    <w:rsid w:val="00FD47DD"/>
    <w:rsid w:val="00FD487C"/>
    <w:rsid w:val="00FD48CA"/>
    <w:rsid w:val="00FD5569"/>
    <w:rsid w:val="00FD56E2"/>
    <w:rsid w:val="00FD5E0E"/>
    <w:rsid w:val="00FD6BEB"/>
    <w:rsid w:val="00FD6E51"/>
    <w:rsid w:val="00FD7364"/>
    <w:rsid w:val="00FD74E6"/>
    <w:rsid w:val="00FD7604"/>
    <w:rsid w:val="00FD7C31"/>
    <w:rsid w:val="00FE02E8"/>
    <w:rsid w:val="00FE0528"/>
    <w:rsid w:val="00FE08B6"/>
    <w:rsid w:val="00FE0B14"/>
    <w:rsid w:val="00FE0EAB"/>
    <w:rsid w:val="00FE19AD"/>
    <w:rsid w:val="00FE1AC4"/>
    <w:rsid w:val="00FE1AE1"/>
    <w:rsid w:val="00FE2BA6"/>
    <w:rsid w:val="00FE2C4B"/>
    <w:rsid w:val="00FE3EB9"/>
    <w:rsid w:val="00FE4002"/>
    <w:rsid w:val="00FE4E50"/>
    <w:rsid w:val="00FE53BD"/>
    <w:rsid w:val="00FE55F4"/>
    <w:rsid w:val="00FE5A75"/>
    <w:rsid w:val="00FE66CE"/>
    <w:rsid w:val="00FE6A74"/>
    <w:rsid w:val="00FE72D8"/>
    <w:rsid w:val="00FE7552"/>
    <w:rsid w:val="00FE796E"/>
    <w:rsid w:val="00FF002B"/>
    <w:rsid w:val="00FF0906"/>
    <w:rsid w:val="00FF0DF5"/>
    <w:rsid w:val="00FF1436"/>
    <w:rsid w:val="00FF15F3"/>
    <w:rsid w:val="00FF194A"/>
    <w:rsid w:val="00FF1EAB"/>
    <w:rsid w:val="00FF1EC7"/>
    <w:rsid w:val="00FF1F5C"/>
    <w:rsid w:val="00FF222C"/>
    <w:rsid w:val="00FF2C40"/>
    <w:rsid w:val="00FF2DDB"/>
    <w:rsid w:val="00FF3EDA"/>
    <w:rsid w:val="00FF4605"/>
    <w:rsid w:val="00FF46CF"/>
    <w:rsid w:val="00FF4715"/>
    <w:rsid w:val="00FF4C26"/>
    <w:rsid w:val="00FF547E"/>
    <w:rsid w:val="00FF5561"/>
    <w:rsid w:val="00FF671E"/>
    <w:rsid w:val="00FF6E01"/>
    <w:rsid w:val="00FF710B"/>
    <w:rsid w:val="00FF71F1"/>
    <w:rsid w:val="00FF751D"/>
    <w:rsid w:val="00FF7864"/>
    <w:rsid w:val="00FF7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fill="f" fillcolor="#f49100" strokecolor="#f49100">
      <v:fill color="#f49100" on="f"/>
      <v:stroke color="#f49100"/>
      <o:colormru v:ext="edit" colors="#f49100,#8f9286"/>
    </o:shapedefaults>
    <o:shapelayout v:ext="edit">
      <o:idmap v:ext="edit" data="1"/>
    </o:shapelayout>
  </w:shapeDefaults>
  <w:decimalSymbol w:val="."/>
  <w:listSeparator w:val=","/>
  <w14:docId w14:val="28707586"/>
  <w15:chartTrackingRefBased/>
  <w15:docId w15:val="{7835115B-2589-42B4-91B4-060E0D47F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Block Text" w:uiPriority="99"/>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5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767A71"/>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67A7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767A7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767A7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6"/>
    </w:pPr>
    <w:rPr>
      <w:rFonts w:cs="Times New Roman"/>
      <w:b/>
      <w:bCs/>
      <w:sz w:val="20"/>
      <w:szCs w:val="20"/>
    </w:rPr>
  </w:style>
  <w:style w:type="paragraph" w:styleId="Heading8">
    <w:name w:val="heading 8"/>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67A71"/>
    <w:pPr>
      <w:tabs>
        <w:tab w:val="center" w:pos="4536"/>
        <w:tab w:val="right" w:pos="9072"/>
      </w:tabs>
    </w:pPr>
  </w:style>
  <w:style w:type="character" w:customStyle="1" w:styleId="AAAddress">
    <w:name w:val="AA Address"/>
    <w:rsid w:val="00767A7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67A7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67A71"/>
    <w:pPr>
      <w:tabs>
        <w:tab w:val="center" w:pos="4536"/>
        <w:tab w:val="right" w:pos="9072"/>
      </w:tabs>
    </w:pPr>
    <w:rPr>
      <w:lang w:val="x-none" w:eastAsia="x-none"/>
    </w:rPr>
  </w:style>
  <w:style w:type="paragraph" w:styleId="Caption">
    <w:name w:val="caption"/>
    <w:basedOn w:val="Normal"/>
    <w:next w:val="Normal"/>
    <w:qFormat/>
    <w:rsid w:val="00767A71"/>
    <w:rPr>
      <w:rFonts w:cs="Times New Roman"/>
      <w:b/>
      <w:bCs/>
    </w:rPr>
  </w:style>
  <w:style w:type="paragraph" w:styleId="ListBullet">
    <w:name w:val="List Bullet"/>
    <w:basedOn w:val="Normal"/>
    <w:rsid w:val="00767A71"/>
    <w:pPr>
      <w:numPr>
        <w:numId w:val="3"/>
      </w:numPr>
      <w:tabs>
        <w:tab w:val="clear" w:pos="360"/>
        <w:tab w:val="left" w:pos="284"/>
      </w:tabs>
      <w:ind w:left="284" w:hanging="284"/>
    </w:pPr>
  </w:style>
  <w:style w:type="paragraph" w:styleId="ListBullet2">
    <w:name w:val="List Bullet 2"/>
    <w:basedOn w:val="Normal"/>
    <w:rsid w:val="00767A71"/>
    <w:pPr>
      <w:numPr>
        <w:numId w:val="4"/>
      </w:numPr>
      <w:tabs>
        <w:tab w:val="clear" w:pos="643"/>
        <w:tab w:val="left" w:pos="567"/>
      </w:tabs>
      <w:ind w:left="851" w:hanging="284"/>
    </w:pPr>
  </w:style>
  <w:style w:type="paragraph" w:styleId="ListBullet3">
    <w:name w:val="List Bullet 3"/>
    <w:basedOn w:val="Normal"/>
    <w:rsid w:val="00767A71"/>
    <w:pPr>
      <w:numPr>
        <w:numId w:val="1"/>
      </w:numPr>
      <w:tabs>
        <w:tab w:val="clear" w:pos="926"/>
        <w:tab w:val="left" w:pos="851"/>
      </w:tabs>
      <w:ind w:left="1135" w:hanging="284"/>
    </w:pPr>
  </w:style>
  <w:style w:type="paragraph" w:styleId="ListBullet4">
    <w:name w:val="List Bullet 4"/>
    <w:basedOn w:val="Normal"/>
    <w:rsid w:val="00767A71"/>
    <w:pPr>
      <w:numPr>
        <w:numId w:val="2"/>
      </w:numPr>
      <w:tabs>
        <w:tab w:val="clear" w:pos="1209"/>
        <w:tab w:val="left" w:pos="1134"/>
      </w:tabs>
      <w:ind w:left="1418" w:hanging="284"/>
    </w:pPr>
  </w:style>
  <w:style w:type="paragraph" w:styleId="ListNumber">
    <w:name w:val="List Number"/>
    <w:basedOn w:val="Normal"/>
    <w:rsid w:val="00767A71"/>
    <w:pPr>
      <w:numPr>
        <w:numId w:val="5"/>
      </w:numPr>
      <w:tabs>
        <w:tab w:val="clear" w:pos="360"/>
        <w:tab w:val="left" w:pos="284"/>
      </w:tabs>
      <w:ind w:left="284" w:hanging="284"/>
    </w:pPr>
  </w:style>
  <w:style w:type="paragraph" w:styleId="ListNumber2">
    <w:name w:val="List Number 2"/>
    <w:basedOn w:val="Normal"/>
    <w:rsid w:val="00767A71"/>
    <w:pPr>
      <w:numPr>
        <w:numId w:val="6"/>
      </w:numPr>
      <w:tabs>
        <w:tab w:val="clear" w:pos="643"/>
        <w:tab w:val="left" w:pos="567"/>
      </w:tabs>
      <w:ind w:left="851" w:hanging="284"/>
    </w:pPr>
  </w:style>
  <w:style w:type="paragraph" w:styleId="ListNumber3">
    <w:name w:val="List Number 3"/>
    <w:basedOn w:val="Normal"/>
    <w:rsid w:val="00767A71"/>
    <w:pPr>
      <w:numPr>
        <w:numId w:val="7"/>
      </w:numPr>
      <w:tabs>
        <w:tab w:val="clear" w:pos="926"/>
        <w:tab w:val="left" w:pos="851"/>
      </w:tabs>
      <w:ind w:left="1135" w:hanging="284"/>
    </w:pPr>
  </w:style>
  <w:style w:type="paragraph" w:styleId="NormalIndent">
    <w:name w:val="Normal Indent"/>
    <w:basedOn w:val="Normal"/>
    <w:rsid w:val="00767A71"/>
    <w:pPr>
      <w:ind w:left="284"/>
    </w:pPr>
  </w:style>
  <w:style w:type="paragraph" w:customStyle="1" w:styleId="AAFrameAddress">
    <w:name w:val="AA Frame Address"/>
    <w:basedOn w:val="Heading1"/>
    <w:rsid w:val="00767A7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67A71"/>
    <w:pPr>
      <w:numPr>
        <w:numId w:val="8"/>
      </w:numPr>
      <w:tabs>
        <w:tab w:val="clear" w:pos="1492"/>
        <w:tab w:val="left" w:pos="1418"/>
      </w:tabs>
      <w:ind w:left="1418" w:hanging="284"/>
    </w:pPr>
  </w:style>
  <w:style w:type="paragraph" w:styleId="ListNumber4">
    <w:name w:val="List Number 4"/>
    <w:basedOn w:val="Normal"/>
    <w:rsid w:val="00767A71"/>
    <w:pPr>
      <w:numPr>
        <w:numId w:val="9"/>
      </w:numPr>
      <w:tabs>
        <w:tab w:val="clear" w:pos="1209"/>
        <w:tab w:val="left" w:pos="1418"/>
      </w:tabs>
    </w:pPr>
  </w:style>
  <w:style w:type="paragraph" w:styleId="TableofAuthorities">
    <w:name w:val="table of authorities"/>
    <w:basedOn w:val="Normal"/>
    <w:next w:val="Normal"/>
    <w:semiHidden/>
    <w:rsid w:val="00767A71"/>
    <w:pPr>
      <w:ind w:left="284" w:hanging="284"/>
    </w:pPr>
  </w:style>
  <w:style w:type="paragraph" w:styleId="Index1">
    <w:name w:val="index 1"/>
    <w:basedOn w:val="Normal"/>
    <w:next w:val="Normal"/>
    <w:autoRedefine/>
    <w:semiHidden/>
    <w:rsid w:val="00767A71"/>
    <w:pPr>
      <w:ind w:left="284" w:hanging="284"/>
    </w:pPr>
  </w:style>
  <w:style w:type="paragraph" w:styleId="Index2">
    <w:name w:val="index 2"/>
    <w:basedOn w:val="Normal"/>
    <w:next w:val="Normal"/>
    <w:autoRedefine/>
    <w:semiHidden/>
    <w:rsid w:val="00767A71"/>
    <w:pPr>
      <w:ind w:left="568" w:hanging="284"/>
    </w:pPr>
  </w:style>
  <w:style w:type="paragraph" w:styleId="Index3">
    <w:name w:val="index 3"/>
    <w:basedOn w:val="Normal"/>
    <w:next w:val="Normal"/>
    <w:autoRedefine/>
    <w:semiHidden/>
    <w:rsid w:val="00767A71"/>
    <w:pPr>
      <w:ind w:left="851" w:hanging="284"/>
    </w:pPr>
  </w:style>
  <w:style w:type="paragraph" w:styleId="Index4">
    <w:name w:val="index 4"/>
    <w:basedOn w:val="Normal"/>
    <w:next w:val="Normal"/>
    <w:semiHidden/>
    <w:rsid w:val="00767A71"/>
    <w:pPr>
      <w:ind w:left="1135" w:hanging="284"/>
    </w:pPr>
  </w:style>
  <w:style w:type="paragraph" w:styleId="Index6">
    <w:name w:val="index 6"/>
    <w:basedOn w:val="Normal"/>
    <w:next w:val="Normal"/>
    <w:semiHidden/>
    <w:rsid w:val="00767A71"/>
    <w:pPr>
      <w:ind w:left="1702" w:hanging="284"/>
    </w:pPr>
  </w:style>
  <w:style w:type="paragraph" w:styleId="Index5">
    <w:name w:val="index 5"/>
    <w:basedOn w:val="Normal"/>
    <w:next w:val="Normal"/>
    <w:semiHidden/>
    <w:rsid w:val="00767A71"/>
    <w:pPr>
      <w:ind w:left="1418" w:hanging="284"/>
    </w:pPr>
  </w:style>
  <w:style w:type="paragraph" w:styleId="Index7">
    <w:name w:val="index 7"/>
    <w:basedOn w:val="Normal"/>
    <w:next w:val="Normal"/>
    <w:semiHidden/>
    <w:rsid w:val="00767A71"/>
    <w:pPr>
      <w:ind w:left="1985" w:hanging="284"/>
    </w:pPr>
  </w:style>
  <w:style w:type="paragraph" w:styleId="Index8">
    <w:name w:val="index 8"/>
    <w:basedOn w:val="Normal"/>
    <w:next w:val="Normal"/>
    <w:semiHidden/>
    <w:rsid w:val="00767A71"/>
    <w:pPr>
      <w:ind w:left="2269" w:hanging="284"/>
    </w:pPr>
  </w:style>
  <w:style w:type="paragraph" w:styleId="Index9">
    <w:name w:val="index 9"/>
    <w:basedOn w:val="Normal"/>
    <w:next w:val="Normal"/>
    <w:semiHidden/>
    <w:rsid w:val="00767A71"/>
    <w:pPr>
      <w:ind w:left="2552" w:hanging="284"/>
    </w:pPr>
  </w:style>
  <w:style w:type="paragraph" w:styleId="TOC2">
    <w:name w:val="toc 2"/>
    <w:basedOn w:val="Normal"/>
    <w:next w:val="Normal"/>
    <w:uiPriority w:val="39"/>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67A71"/>
    <w:pPr>
      <w:ind w:left="851"/>
    </w:pPr>
  </w:style>
  <w:style w:type="paragraph" w:styleId="TOC5">
    <w:name w:val="toc 5"/>
    <w:basedOn w:val="Normal"/>
    <w:next w:val="Normal"/>
    <w:semiHidden/>
    <w:rsid w:val="00767A71"/>
    <w:pPr>
      <w:ind w:left="1134"/>
    </w:pPr>
  </w:style>
  <w:style w:type="paragraph" w:styleId="TOC6">
    <w:name w:val="toc 6"/>
    <w:basedOn w:val="Normal"/>
    <w:next w:val="Normal"/>
    <w:semiHidden/>
    <w:rsid w:val="00767A71"/>
    <w:pPr>
      <w:ind w:left="1418"/>
    </w:pPr>
  </w:style>
  <w:style w:type="paragraph" w:styleId="TOC7">
    <w:name w:val="toc 7"/>
    <w:basedOn w:val="Normal"/>
    <w:next w:val="Normal"/>
    <w:semiHidden/>
    <w:rsid w:val="00767A71"/>
    <w:pPr>
      <w:ind w:left="1701"/>
    </w:pPr>
  </w:style>
  <w:style w:type="paragraph" w:styleId="TOC8">
    <w:name w:val="toc 8"/>
    <w:basedOn w:val="Normal"/>
    <w:next w:val="Normal"/>
    <w:semiHidden/>
    <w:rsid w:val="00767A71"/>
    <w:pPr>
      <w:ind w:left="1985"/>
    </w:pPr>
  </w:style>
  <w:style w:type="paragraph" w:styleId="TOC9">
    <w:name w:val="toc 9"/>
    <w:basedOn w:val="Normal"/>
    <w:next w:val="Normal"/>
    <w:semiHidden/>
    <w:rsid w:val="00767A71"/>
    <w:pPr>
      <w:ind w:left="2268"/>
    </w:pPr>
  </w:style>
  <w:style w:type="paragraph" w:styleId="TableofFigures">
    <w:name w:val="table of figures"/>
    <w:basedOn w:val="Normal"/>
    <w:next w:val="Normal"/>
    <w:semiHidden/>
    <w:rsid w:val="00767A71"/>
    <w:pPr>
      <w:ind w:left="567" w:hanging="567"/>
    </w:pPr>
  </w:style>
  <w:style w:type="paragraph" w:styleId="ListBullet5">
    <w:name w:val="List Bullet 5"/>
    <w:basedOn w:val="Normal"/>
    <w:rsid w:val="00767A71"/>
    <w:pPr>
      <w:numPr>
        <w:numId w:val="10"/>
      </w:numPr>
      <w:tabs>
        <w:tab w:val="clear" w:pos="1492"/>
        <w:tab w:val="left" w:pos="1418"/>
      </w:tabs>
      <w:ind w:left="1702" w:hanging="284"/>
    </w:pPr>
  </w:style>
  <w:style w:type="paragraph" w:styleId="BodyText">
    <w:name w:val="Body Text"/>
    <w:aliases w:val="bt,body text,Body,BT"/>
    <w:basedOn w:val="Normal"/>
    <w:link w:val="BodyTextChar"/>
    <w:rsid w:val="00767A71"/>
    <w:pPr>
      <w:spacing w:after="120"/>
    </w:pPr>
  </w:style>
  <w:style w:type="paragraph" w:styleId="BodyTextFirstIndent">
    <w:name w:val="Body Text First Indent"/>
    <w:basedOn w:val="BodyText"/>
    <w:rsid w:val="00767A71"/>
    <w:pPr>
      <w:ind w:firstLine="284"/>
    </w:pPr>
  </w:style>
  <w:style w:type="paragraph" w:styleId="BodyTextIndent">
    <w:name w:val="Body Text Indent"/>
    <w:basedOn w:val="Normal"/>
    <w:rsid w:val="00767A71"/>
    <w:pPr>
      <w:spacing w:after="120"/>
      <w:ind w:left="283"/>
    </w:pPr>
  </w:style>
  <w:style w:type="paragraph" w:styleId="BodyTextFirstIndent2">
    <w:name w:val="Body Text First Indent 2"/>
    <w:basedOn w:val="BodyTextIndent"/>
    <w:rsid w:val="00767A71"/>
    <w:pPr>
      <w:ind w:left="284" w:firstLine="284"/>
    </w:pPr>
  </w:style>
  <w:style w:type="character" w:styleId="Strong">
    <w:name w:val="Strong"/>
    <w:qFormat/>
    <w:rsid w:val="00767A71"/>
    <w:rPr>
      <w:rFonts w:cs="Times New Roman"/>
      <w:b/>
      <w:bCs/>
    </w:rPr>
  </w:style>
  <w:style w:type="paragraph" w:customStyle="1" w:styleId="AA1stlevelbullet">
    <w:name w:val="AA 1st level bullet"/>
    <w:basedOn w:val="Normal"/>
    <w:rsid w:val="00767A7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67A71"/>
    <w:pPr>
      <w:framePr w:w="4253" w:h="1418" w:hRule="exact" w:hSpace="142" w:vSpace="142" w:wrap="around" w:vAnchor="page" w:hAnchor="page" w:x="7457" w:y="568"/>
    </w:pPr>
  </w:style>
  <w:style w:type="character" w:customStyle="1" w:styleId="AACopyright">
    <w:name w:val="AA Copyright"/>
    <w:rsid w:val="00767A71"/>
    <w:rPr>
      <w:rFonts w:ascii="Arial" w:hAnsi="Arial"/>
      <w:sz w:val="13"/>
      <w:szCs w:val="13"/>
    </w:rPr>
  </w:style>
  <w:style w:type="paragraph" w:customStyle="1" w:styleId="AA2ndlevelbullet">
    <w:name w:val="AA 2nd level bullet"/>
    <w:basedOn w:val="AA1stlevelbullet"/>
    <w:rsid w:val="00767A7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67A7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67A7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67A71"/>
    <w:pPr>
      <w:framePr w:h="1054" w:wrap="around" w:y="5920"/>
    </w:pPr>
  </w:style>
  <w:style w:type="paragraph" w:customStyle="1" w:styleId="ReportHeading3">
    <w:name w:val="ReportHeading3"/>
    <w:basedOn w:val="ReportHeading2"/>
    <w:rsid w:val="00767A71"/>
    <w:pPr>
      <w:framePr w:h="443" w:wrap="around" w:y="8223"/>
    </w:pPr>
  </w:style>
  <w:style w:type="paragraph" w:customStyle="1" w:styleId="E">
    <w:name w:val="Å§ª×èÍ E"/>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67A7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67A71"/>
    <w:pPr>
      <w:framePr w:w="7308" w:h="1134" w:hSpace="180" w:vSpace="180" w:wrap="notBeside" w:vAnchor="text" w:hAnchor="margin" w:x="1" w:y="7"/>
      <w:spacing w:after="240"/>
    </w:pPr>
  </w:style>
  <w:style w:type="paragraph" w:customStyle="1" w:styleId="PictureLeft">
    <w:name w:val="PictureLeft"/>
    <w:basedOn w:val="Normal"/>
    <w:rsid w:val="00767A71"/>
    <w:pPr>
      <w:framePr w:w="2603" w:h="1134" w:hSpace="142" w:wrap="around" w:vAnchor="text" w:hAnchor="page" w:x="1526" w:y="6"/>
      <w:spacing w:before="240"/>
    </w:pPr>
  </w:style>
  <w:style w:type="paragraph" w:customStyle="1" w:styleId="PicturteLeftFullLength">
    <w:name w:val="PicturteLeftFullLength"/>
    <w:basedOn w:val="PictureLeft"/>
    <w:rsid w:val="00767A71"/>
    <w:pPr>
      <w:framePr w:w="10142" w:hSpace="180" w:vSpace="180" w:wrap="around" w:y="7"/>
    </w:pPr>
  </w:style>
  <w:style w:type="paragraph" w:customStyle="1" w:styleId="AAheadingwocontents">
    <w:name w:val="AA heading wo contents"/>
    <w:basedOn w:val="Normal"/>
    <w:rsid w:val="00767A71"/>
    <w:pPr>
      <w:spacing w:line="280" w:lineRule="atLeast"/>
    </w:pPr>
    <w:rPr>
      <w:rFonts w:ascii="Times New Roman" w:hAnsi="Times New Roman"/>
      <w:b/>
      <w:bCs/>
      <w:sz w:val="22"/>
      <w:szCs w:val="22"/>
    </w:rPr>
  </w:style>
  <w:style w:type="paragraph" w:customStyle="1" w:styleId="StandaardOpinion">
    <w:name w:val="StandaardOpinion"/>
    <w:basedOn w:val="Normal"/>
    <w:rsid w:val="00767A71"/>
    <w:pPr>
      <w:spacing w:line="280" w:lineRule="atLeast"/>
    </w:pPr>
    <w:rPr>
      <w:rFonts w:ascii="Times New Roman" w:hAnsi="Times New Roman"/>
      <w:sz w:val="22"/>
      <w:szCs w:val="22"/>
    </w:rPr>
  </w:style>
  <w:style w:type="paragraph" w:customStyle="1" w:styleId="ASSETS">
    <w:name w:val="ASSETS"/>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éÍ¤ÇÒÁ"/>
    <w:basedOn w:val="E0"/>
    <w:rsid w:val="00767A71"/>
    <w:pPr>
      <w:tabs>
        <w:tab w:val="left" w:pos="1080"/>
      </w:tabs>
      <w:jc w:val="left"/>
    </w:pPr>
    <w:rPr>
      <w:rFonts w:ascii="Times New Roman" w:hAnsi="Times New Roman" w:cs="BrowalliaUPC"/>
      <w:sz w:val="30"/>
      <w:szCs w:val="30"/>
    </w:rPr>
  </w:style>
  <w:style w:type="paragraph" w:customStyle="1" w:styleId="E0">
    <w:name w:val="ª×èÍºÃÔÉÑ· E"/>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T">
    <w:name w:val="Å§ª×Í T"/>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ตาราง3ช่อง"/>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odyText2">
    <w:name w:val="Body Text 2"/>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pPr>
    <w:rPr>
      <w:sz w:val="20"/>
      <w:szCs w:val="20"/>
      <w:lang w:val="th-TH"/>
    </w:rPr>
  </w:style>
  <w:style w:type="paragraph" w:styleId="BodyText3">
    <w:name w:val="Body Text 3"/>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sz w:val="20"/>
      <w:szCs w:val="20"/>
      <w:lang w:val="th-TH"/>
    </w:rPr>
  </w:style>
  <w:style w:type="paragraph" w:customStyle="1" w:styleId="10">
    <w:name w:val="10"/>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styleId="PageNumber">
    <w:name w:val="page number"/>
    <w:basedOn w:val="DefaultParagraphFont"/>
    <w:rsid w:val="00767A71"/>
  </w:style>
  <w:style w:type="paragraph" w:customStyle="1" w:styleId="index">
    <w:name w:val="index"/>
    <w:aliases w:val="ix"/>
    <w:basedOn w:val="BodyText"/>
    <w:rsid w:val="001F747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10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pPr>
    <w:rPr>
      <w:rFonts w:ascii="Times New Roman" w:hAnsi="Times New Roman"/>
      <w:bCs/>
      <w:i/>
      <w:iCs/>
      <w:sz w:val="22"/>
      <w:szCs w:val="22"/>
      <w:lang w:eastAsia="en-GB"/>
    </w:rPr>
  </w:style>
  <w:style w:type="character" w:customStyle="1" w:styleId="AccPolicysubheadChar">
    <w:name w:val="Acc Policy sub head Char"/>
    <w:link w:val="AccPolicysubhead"/>
    <w:rsid w:val="001078BA"/>
    <w:rPr>
      <w:bCs/>
      <w:i/>
      <w:iCs/>
      <w:sz w:val="22"/>
      <w:szCs w:val="22"/>
      <w:lang w:eastAsia="en-GB"/>
    </w:rPr>
  </w:style>
  <w:style w:type="paragraph" w:customStyle="1" w:styleId="acctstatementsub-heading">
    <w:name w:val="acct statement sub-heading"/>
    <w:aliases w:val="ass"/>
    <w:basedOn w:val="Normal"/>
    <w:next w:val="Normal"/>
    <w:rsid w:val="00B909AD"/>
    <w:pPr>
      <w:keepNext/>
      <w:keepLines/>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table" w:styleId="TableGrid">
    <w:name w:val="Table Grid"/>
    <w:basedOn w:val="TableNormal"/>
    <w:uiPriority w:val="39"/>
    <w:rsid w:val="00044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C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columnheading">
    <w:name w:val="acct column heading"/>
    <w:aliases w:val="ac"/>
    <w:basedOn w:val="Normal"/>
    <w:rsid w:val="003B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mergecolhdg">
    <w:name w:val="acct merge col hdg"/>
    <w:aliases w:val="mh"/>
    <w:basedOn w:val="Normal"/>
    <w:rsid w:val="003B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indentnospaceafter">
    <w:name w:val="acct indent no space after"/>
    <w:aliases w:val="ain"/>
    <w:basedOn w:val="Normal"/>
    <w:rsid w:val="000D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sz w:val="22"/>
      <w:szCs w:val="20"/>
      <w:lang w:val="en-GB" w:bidi="ar-SA"/>
    </w:rPr>
  </w:style>
  <w:style w:type="paragraph" w:styleId="BalloonText">
    <w:name w:val="Balloon Text"/>
    <w:basedOn w:val="Normal"/>
    <w:semiHidden/>
    <w:rsid w:val="000F5C56"/>
    <w:rPr>
      <w:rFonts w:ascii="Tahoma" w:hAnsi="Tahoma" w:cs="Tahoma"/>
      <w:sz w:val="16"/>
      <w:szCs w:val="16"/>
    </w:rPr>
  </w:style>
  <w:style w:type="paragraph" w:customStyle="1" w:styleId="31">
    <w:name w:val="?????3????"/>
    <w:basedOn w:val="Normal"/>
    <w:rsid w:val="004E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EnvelopeReturn">
    <w:name w:val="envelope return"/>
    <w:basedOn w:val="Normal"/>
    <w:rsid w:val="005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tfourfiguresyears">
    <w:name w:val="acct four figures years"/>
    <w:aliases w:val="a4y"/>
    <w:basedOn w:val="Normal"/>
    <w:rsid w:val="008B47D5"/>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PolicyHeading">
    <w:name w:val="Acc Policy Heading"/>
    <w:basedOn w:val="BodyText"/>
    <w:link w:val="AccPolicyHeadingChar"/>
    <w:autoRedefine/>
    <w:rsid w:val="009D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9D065C"/>
    <w:rPr>
      <w:rFonts w:ascii="Angsana New" w:hAnsi="Angsana New" w:cs="Angsana New"/>
      <w:b/>
      <w:bCs/>
      <w:i/>
      <w:iCs/>
      <w:sz w:val="30"/>
      <w:szCs w:val="30"/>
      <w:lang w:val="en-GB" w:eastAsia="en-US" w:bidi="th-TH"/>
    </w:rPr>
  </w:style>
  <w:style w:type="character" w:customStyle="1" w:styleId="BodyTextChar">
    <w:name w:val="Body Text Char"/>
    <w:aliases w:val="bt Char,body text Char,Body Char,BT Char"/>
    <w:link w:val="BodyText"/>
    <w:rsid w:val="000A40FC"/>
    <w:rPr>
      <w:rFonts w:ascii="Arial" w:hAnsi="Arial" w:cs="Angsana New"/>
      <w:sz w:val="18"/>
      <w:szCs w:val="18"/>
      <w:lang w:val="en-US" w:eastAsia="en-US" w:bidi="th-TH"/>
    </w:rPr>
  </w:style>
  <w:style w:type="paragraph" w:customStyle="1" w:styleId="a2">
    <w:name w:val="???????"/>
    <w:basedOn w:val="Normal"/>
    <w:rsid w:val="00C1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lockText">
    <w:name w:val="Block Text"/>
    <w:basedOn w:val="Normal"/>
    <w:uiPriority w:val="99"/>
    <w:rsid w:val="006C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bn1">
    <w:name w:val="bn1"/>
    <w:basedOn w:val="Normal"/>
    <w:rsid w:val="006C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jc w:val="both"/>
      <w:textAlignment w:val="baseline"/>
    </w:pPr>
    <w:rPr>
      <w:rFonts w:cs="Times New Roman"/>
      <w:sz w:val="20"/>
      <w:szCs w:val="20"/>
      <w:lang w:bidi="ar-SA"/>
    </w:rPr>
  </w:style>
  <w:style w:type="paragraph" w:customStyle="1" w:styleId="AccPolicyalternative">
    <w:name w:val="Acc Policy alternative"/>
    <w:basedOn w:val="AccPolicysubhead"/>
    <w:link w:val="AccPolicyalternativeChar"/>
    <w:autoRedefine/>
    <w:rsid w:val="001078BA"/>
    <w:pPr>
      <w:tabs>
        <w:tab w:val="left" w:pos="9315"/>
      </w:tabs>
      <w:spacing w:line="240" w:lineRule="atLeast"/>
    </w:pPr>
    <w:rPr>
      <w:i w:val="0"/>
      <w:iCs w:val="0"/>
    </w:rPr>
  </w:style>
  <w:style w:type="character" w:customStyle="1" w:styleId="AccPolicyalternativeChar">
    <w:name w:val="Acc Policy alternative Char"/>
    <w:link w:val="AccPolicyalternative"/>
    <w:rsid w:val="001078BA"/>
    <w:rPr>
      <w:bCs/>
      <w:sz w:val="22"/>
      <w:szCs w:val="22"/>
      <w:lang w:eastAsia="en-GB"/>
    </w:rPr>
  </w:style>
  <w:style w:type="paragraph" w:customStyle="1" w:styleId="accttwolines">
    <w:name w:val="acct two lines"/>
    <w:aliases w:val="a2l"/>
    <w:basedOn w:val="Normal"/>
    <w:rsid w:val="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blockbullet">
    <w:name w:val="block bullet"/>
    <w:aliases w:val="bb"/>
    <w:basedOn w:val="block"/>
    <w:rsid w:val="008F6DC1"/>
    <w:pPr>
      <w:numPr>
        <w:numId w:val="18"/>
      </w:numPr>
      <w:tabs>
        <w:tab w:val="clear" w:pos="340"/>
        <w:tab w:val="num" w:pos="907"/>
      </w:tabs>
      <w:ind w:left="907"/>
    </w:pPr>
  </w:style>
  <w:style w:type="character" w:customStyle="1" w:styleId="FooterChar">
    <w:name w:val="Footer Char"/>
    <w:link w:val="Footer"/>
    <w:uiPriority w:val="99"/>
    <w:rsid w:val="00751A62"/>
    <w:rPr>
      <w:rFonts w:ascii="Arial" w:hAnsi="Arial"/>
      <w:sz w:val="18"/>
      <w:szCs w:val="18"/>
    </w:rPr>
  </w:style>
  <w:style w:type="paragraph" w:customStyle="1" w:styleId="CoverTitle">
    <w:name w:val="Cover Title"/>
    <w:basedOn w:val="Normal"/>
    <w:rsid w:val="00A1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A13A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RNormal">
    <w:name w:val="RNormal"/>
    <w:basedOn w:val="Normal"/>
    <w:rsid w:val="00A1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Indent">
    <w:name w:val="Accounting Policy Indent"/>
    <w:basedOn w:val="Normal"/>
    <w:rsid w:val="00195AF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fourfiguresdecimal">
    <w:name w:val="acct four figures decimal"/>
    <w:aliases w:val="a4d"/>
    <w:basedOn w:val="Normal"/>
    <w:rsid w:val="00D6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styleId="ListParagraph">
    <w:name w:val="List Paragraph"/>
    <w:basedOn w:val="Normal"/>
    <w:link w:val="ListParagraphChar"/>
    <w:uiPriority w:val="34"/>
    <w:qFormat/>
    <w:rsid w:val="00046FE3"/>
    <w:pPr>
      <w:ind w:left="720"/>
    </w:pPr>
    <w:rPr>
      <w:szCs w:val="22"/>
    </w:rPr>
  </w:style>
  <w:style w:type="paragraph" w:customStyle="1" w:styleId="310">
    <w:name w:val="?????3????1"/>
    <w:basedOn w:val="Normal"/>
    <w:rsid w:val="0038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Default">
    <w:name w:val="Default"/>
    <w:rsid w:val="00415063"/>
    <w:pPr>
      <w:autoSpaceDE w:val="0"/>
      <w:autoSpaceDN w:val="0"/>
      <w:adjustRightInd w:val="0"/>
    </w:pPr>
    <w:rPr>
      <w:rFonts w:ascii="Univers 45 Light" w:eastAsia="Batang" w:hAnsi="Univers 45 Light" w:cs="Univers 45 Light"/>
      <w:color w:val="000000"/>
      <w:sz w:val="24"/>
      <w:szCs w:val="24"/>
      <w:lang w:eastAsia="ko-KR"/>
    </w:rPr>
  </w:style>
  <w:style w:type="paragraph" w:styleId="TOCHeading">
    <w:name w:val="TOC Heading"/>
    <w:basedOn w:val="Heading1"/>
    <w:next w:val="Normal"/>
    <w:uiPriority w:val="39"/>
    <w:unhideWhenUsed/>
    <w:qFormat/>
    <w:rsid w:val="001C4295"/>
    <w:pPr>
      <w:keepLines/>
      <w:numPr>
        <w:numId w:val="0"/>
      </w:numPr>
      <w:shd w:val="clear" w:color="auto" w:fill="auto"/>
      <w:spacing w:before="240" w:line="259" w:lineRule="auto"/>
      <w:outlineLvl w:val="9"/>
    </w:pPr>
    <w:rPr>
      <w:rFonts w:ascii="Calibri Light" w:hAnsi="Calibri Light" w:cs="Angsana New"/>
      <w:b w:val="0"/>
      <w:bCs w:val="0"/>
      <w:color w:val="2E74B5"/>
      <w:sz w:val="32"/>
      <w:szCs w:val="32"/>
      <w:u w:val="none"/>
      <w:lang w:bidi="ar-SA"/>
    </w:rPr>
  </w:style>
  <w:style w:type="character" w:styleId="Hyperlink">
    <w:name w:val="Hyperlink"/>
    <w:uiPriority w:val="99"/>
    <w:unhideWhenUsed/>
    <w:rsid w:val="001C4295"/>
    <w:rPr>
      <w:color w:val="0563C1"/>
      <w:u w:val="single"/>
    </w:rPr>
  </w:style>
  <w:style w:type="character" w:customStyle="1" w:styleId="shorttext">
    <w:name w:val="short_text"/>
    <w:basedOn w:val="DefaultParagraphFont"/>
    <w:rsid w:val="00BA3EDD"/>
  </w:style>
  <w:style w:type="character" w:customStyle="1" w:styleId="hps">
    <w:name w:val="hps"/>
    <w:basedOn w:val="DefaultParagraphFont"/>
    <w:rsid w:val="00BA3EDD"/>
  </w:style>
  <w:style w:type="paragraph" w:styleId="FootnoteText">
    <w:name w:val="footnote text"/>
    <w:basedOn w:val="Normal"/>
    <w:link w:val="FootnoteTextChar"/>
    <w:uiPriority w:val="99"/>
    <w:unhideWhenUsed/>
    <w:rsid w:val="003C6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link w:val="FootnoteText"/>
    <w:uiPriority w:val="99"/>
    <w:rsid w:val="003C6D18"/>
    <w:rPr>
      <w:rFonts w:cs="Times New Roman"/>
      <w:lang w:bidi="ar-SA"/>
    </w:rPr>
  </w:style>
  <w:style w:type="character" w:styleId="FootnoteReference">
    <w:name w:val="footnote reference"/>
    <w:uiPriority w:val="99"/>
    <w:unhideWhenUsed/>
    <w:rsid w:val="003C6D18"/>
    <w:rPr>
      <w:vertAlign w:val="superscript"/>
    </w:rPr>
  </w:style>
  <w:style w:type="character" w:customStyle="1" w:styleId="HeaderChar">
    <w:name w:val="Header Char"/>
    <w:link w:val="Header"/>
    <w:uiPriority w:val="99"/>
    <w:rsid w:val="00E51FF3"/>
    <w:rPr>
      <w:rFonts w:ascii="Arial" w:hAnsi="Arial"/>
      <w:sz w:val="18"/>
      <w:szCs w:val="18"/>
    </w:rPr>
  </w:style>
  <w:style w:type="paragraph" w:customStyle="1" w:styleId="headingitalic">
    <w:name w:val="heading italic"/>
    <w:aliases w:val="hi"/>
    <w:basedOn w:val="Normal"/>
    <w:rsid w:val="00264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Cs/>
      <w:i/>
      <w:iCs/>
      <w:sz w:val="22"/>
      <w:szCs w:val="20"/>
      <w:lang w:val="en-GB" w:bidi="ar-SA"/>
    </w:rPr>
  </w:style>
  <w:style w:type="character" w:styleId="CommentReference">
    <w:name w:val="annotation reference"/>
    <w:uiPriority w:val="99"/>
    <w:rsid w:val="002F15D9"/>
    <w:rPr>
      <w:sz w:val="16"/>
      <w:szCs w:val="16"/>
    </w:rPr>
  </w:style>
  <w:style w:type="paragraph" w:styleId="CommentText">
    <w:name w:val="annotation text"/>
    <w:basedOn w:val="Normal"/>
    <w:link w:val="CommentTextChar"/>
    <w:rsid w:val="002F15D9"/>
    <w:rPr>
      <w:sz w:val="20"/>
      <w:szCs w:val="25"/>
    </w:rPr>
  </w:style>
  <w:style w:type="character" w:customStyle="1" w:styleId="CommentTextChar">
    <w:name w:val="Comment Text Char"/>
    <w:link w:val="CommentText"/>
    <w:rsid w:val="002F15D9"/>
    <w:rPr>
      <w:rFonts w:ascii="Arial" w:hAnsi="Arial"/>
      <w:szCs w:val="25"/>
    </w:rPr>
  </w:style>
  <w:style w:type="paragraph" w:styleId="CommentSubject">
    <w:name w:val="annotation subject"/>
    <w:basedOn w:val="CommentText"/>
    <w:next w:val="CommentText"/>
    <w:link w:val="CommentSubjectChar"/>
    <w:rsid w:val="002F15D9"/>
    <w:rPr>
      <w:b/>
      <w:bCs/>
    </w:rPr>
  </w:style>
  <w:style w:type="character" w:customStyle="1" w:styleId="CommentSubjectChar">
    <w:name w:val="Comment Subject Char"/>
    <w:link w:val="CommentSubject"/>
    <w:rsid w:val="002F15D9"/>
    <w:rPr>
      <w:rFonts w:ascii="Arial" w:hAnsi="Arial"/>
      <w:b/>
      <w:bCs/>
      <w:szCs w:val="25"/>
    </w:rPr>
  </w:style>
  <w:style w:type="paragraph" w:customStyle="1" w:styleId="Pa18">
    <w:name w:val="Pa18"/>
    <w:basedOn w:val="Default"/>
    <w:next w:val="Default"/>
    <w:uiPriority w:val="99"/>
    <w:rsid w:val="00F70636"/>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D711F7"/>
    <w:rPr>
      <w:sz w:val="22"/>
      <w:lang w:val="en-GB" w:bidi="ar-SA"/>
    </w:rPr>
  </w:style>
  <w:style w:type="paragraph" w:styleId="Revision">
    <w:name w:val="Revision"/>
    <w:hidden/>
    <w:uiPriority w:val="99"/>
    <w:semiHidden/>
    <w:rsid w:val="007549CA"/>
    <w:rPr>
      <w:rFonts w:ascii="Arial" w:hAnsi="Arial"/>
      <w:sz w:val="18"/>
      <w:szCs w:val="22"/>
    </w:rPr>
  </w:style>
  <w:style w:type="character" w:customStyle="1" w:styleId="ListParagraphChar">
    <w:name w:val="List Paragraph Char"/>
    <w:link w:val="ListParagraph"/>
    <w:uiPriority w:val="34"/>
    <w:locked/>
    <w:rsid w:val="007549CA"/>
    <w:rPr>
      <w:rFonts w:ascii="Arial" w:hAnsi="Arial"/>
      <w:sz w:val="18"/>
      <w:szCs w:val="22"/>
    </w:rPr>
  </w:style>
  <w:style w:type="paragraph" w:styleId="NoSpacing">
    <w:name w:val="No Spacing"/>
    <w:uiPriority w:val="1"/>
    <w:qFormat/>
    <w:rsid w:val="00960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rsid w:val="00C02F2E"/>
    <w:rPr>
      <w:sz w:val="22"/>
      <w:lang w:val="en-GB" w:bidi="ar-SA"/>
    </w:rPr>
  </w:style>
  <w:style w:type="character" w:customStyle="1" w:styleId="fontstyle01">
    <w:name w:val="fontstyle01"/>
    <w:basedOn w:val="DefaultParagraphFont"/>
    <w:rsid w:val="00B23900"/>
    <w:rPr>
      <w:rFonts w:ascii="THSarabunNew" w:hAnsi="THSarabunNew"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6695">
      <w:bodyDiv w:val="1"/>
      <w:marLeft w:val="0"/>
      <w:marRight w:val="0"/>
      <w:marTop w:val="0"/>
      <w:marBottom w:val="0"/>
      <w:divBdr>
        <w:top w:val="none" w:sz="0" w:space="0" w:color="auto"/>
        <w:left w:val="none" w:sz="0" w:space="0" w:color="auto"/>
        <w:bottom w:val="none" w:sz="0" w:space="0" w:color="auto"/>
        <w:right w:val="none" w:sz="0" w:space="0" w:color="auto"/>
      </w:divBdr>
    </w:div>
    <w:div w:id="111244069">
      <w:bodyDiv w:val="1"/>
      <w:marLeft w:val="0"/>
      <w:marRight w:val="0"/>
      <w:marTop w:val="0"/>
      <w:marBottom w:val="0"/>
      <w:divBdr>
        <w:top w:val="none" w:sz="0" w:space="0" w:color="auto"/>
        <w:left w:val="none" w:sz="0" w:space="0" w:color="auto"/>
        <w:bottom w:val="none" w:sz="0" w:space="0" w:color="auto"/>
        <w:right w:val="none" w:sz="0" w:space="0" w:color="auto"/>
      </w:divBdr>
    </w:div>
    <w:div w:id="119619223">
      <w:bodyDiv w:val="1"/>
      <w:marLeft w:val="0"/>
      <w:marRight w:val="0"/>
      <w:marTop w:val="0"/>
      <w:marBottom w:val="0"/>
      <w:divBdr>
        <w:top w:val="none" w:sz="0" w:space="0" w:color="auto"/>
        <w:left w:val="none" w:sz="0" w:space="0" w:color="auto"/>
        <w:bottom w:val="none" w:sz="0" w:space="0" w:color="auto"/>
        <w:right w:val="none" w:sz="0" w:space="0" w:color="auto"/>
      </w:divBdr>
    </w:div>
    <w:div w:id="172186014">
      <w:bodyDiv w:val="1"/>
      <w:marLeft w:val="0"/>
      <w:marRight w:val="0"/>
      <w:marTop w:val="0"/>
      <w:marBottom w:val="0"/>
      <w:divBdr>
        <w:top w:val="none" w:sz="0" w:space="0" w:color="auto"/>
        <w:left w:val="none" w:sz="0" w:space="0" w:color="auto"/>
        <w:bottom w:val="none" w:sz="0" w:space="0" w:color="auto"/>
        <w:right w:val="none" w:sz="0" w:space="0" w:color="auto"/>
      </w:divBdr>
    </w:div>
    <w:div w:id="229460974">
      <w:bodyDiv w:val="1"/>
      <w:marLeft w:val="0"/>
      <w:marRight w:val="0"/>
      <w:marTop w:val="0"/>
      <w:marBottom w:val="0"/>
      <w:divBdr>
        <w:top w:val="none" w:sz="0" w:space="0" w:color="auto"/>
        <w:left w:val="none" w:sz="0" w:space="0" w:color="auto"/>
        <w:bottom w:val="none" w:sz="0" w:space="0" w:color="auto"/>
        <w:right w:val="none" w:sz="0" w:space="0" w:color="auto"/>
      </w:divBdr>
    </w:div>
    <w:div w:id="259410435">
      <w:bodyDiv w:val="1"/>
      <w:marLeft w:val="0"/>
      <w:marRight w:val="0"/>
      <w:marTop w:val="0"/>
      <w:marBottom w:val="0"/>
      <w:divBdr>
        <w:top w:val="none" w:sz="0" w:space="0" w:color="auto"/>
        <w:left w:val="none" w:sz="0" w:space="0" w:color="auto"/>
        <w:bottom w:val="none" w:sz="0" w:space="0" w:color="auto"/>
        <w:right w:val="none" w:sz="0" w:space="0" w:color="auto"/>
      </w:divBdr>
    </w:div>
    <w:div w:id="275257781">
      <w:bodyDiv w:val="1"/>
      <w:marLeft w:val="0"/>
      <w:marRight w:val="0"/>
      <w:marTop w:val="0"/>
      <w:marBottom w:val="0"/>
      <w:divBdr>
        <w:top w:val="none" w:sz="0" w:space="0" w:color="auto"/>
        <w:left w:val="none" w:sz="0" w:space="0" w:color="auto"/>
        <w:bottom w:val="none" w:sz="0" w:space="0" w:color="auto"/>
        <w:right w:val="none" w:sz="0" w:space="0" w:color="auto"/>
      </w:divBdr>
    </w:div>
    <w:div w:id="282394943">
      <w:bodyDiv w:val="1"/>
      <w:marLeft w:val="0"/>
      <w:marRight w:val="0"/>
      <w:marTop w:val="0"/>
      <w:marBottom w:val="0"/>
      <w:divBdr>
        <w:top w:val="none" w:sz="0" w:space="0" w:color="auto"/>
        <w:left w:val="none" w:sz="0" w:space="0" w:color="auto"/>
        <w:bottom w:val="none" w:sz="0" w:space="0" w:color="auto"/>
        <w:right w:val="none" w:sz="0" w:space="0" w:color="auto"/>
      </w:divBdr>
    </w:div>
    <w:div w:id="315912740">
      <w:bodyDiv w:val="1"/>
      <w:marLeft w:val="0"/>
      <w:marRight w:val="0"/>
      <w:marTop w:val="0"/>
      <w:marBottom w:val="0"/>
      <w:divBdr>
        <w:top w:val="none" w:sz="0" w:space="0" w:color="auto"/>
        <w:left w:val="none" w:sz="0" w:space="0" w:color="auto"/>
        <w:bottom w:val="none" w:sz="0" w:space="0" w:color="auto"/>
        <w:right w:val="none" w:sz="0" w:space="0" w:color="auto"/>
      </w:divBdr>
    </w:div>
    <w:div w:id="335621701">
      <w:bodyDiv w:val="1"/>
      <w:marLeft w:val="0"/>
      <w:marRight w:val="0"/>
      <w:marTop w:val="0"/>
      <w:marBottom w:val="0"/>
      <w:divBdr>
        <w:top w:val="none" w:sz="0" w:space="0" w:color="auto"/>
        <w:left w:val="none" w:sz="0" w:space="0" w:color="auto"/>
        <w:bottom w:val="none" w:sz="0" w:space="0" w:color="auto"/>
        <w:right w:val="none" w:sz="0" w:space="0" w:color="auto"/>
      </w:divBdr>
    </w:div>
    <w:div w:id="337928092">
      <w:bodyDiv w:val="1"/>
      <w:marLeft w:val="0"/>
      <w:marRight w:val="0"/>
      <w:marTop w:val="0"/>
      <w:marBottom w:val="0"/>
      <w:divBdr>
        <w:top w:val="none" w:sz="0" w:space="0" w:color="auto"/>
        <w:left w:val="none" w:sz="0" w:space="0" w:color="auto"/>
        <w:bottom w:val="none" w:sz="0" w:space="0" w:color="auto"/>
        <w:right w:val="none" w:sz="0" w:space="0" w:color="auto"/>
      </w:divBdr>
    </w:div>
    <w:div w:id="340281919">
      <w:bodyDiv w:val="1"/>
      <w:marLeft w:val="0"/>
      <w:marRight w:val="0"/>
      <w:marTop w:val="0"/>
      <w:marBottom w:val="0"/>
      <w:divBdr>
        <w:top w:val="none" w:sz="0" w:space="0" w:color="auto"/>
        <w:left w:val="none" w:sz="0" w:space="0" w:color="auto"/>
        <w:bottom w:val="none" w:sz="0" w:space="0" w:color="auto"/>
        <w:right w:val="none" w:sz="0" w:space="0" w:color="auto"/>
      </w:divBdr>
    </w:div>
    <w:div w:id="387337696">
      <w:bodyDiv w:val="1"/>
      <w:marLeft w:val="0"/>
      <w:marRight w:val="0"/>
      <w:marTop w:val="0"/>
      <w:marBottom w:val="0"/>
      <w:divBdr>
        <w:top w:val="none" w:sz="0" w:space="0" w:color="auto"/>
        <w:left w:val="none" w:sz="0" w:space="0" w:color="auto"/>
        <w:bottom w:val="none" w:sz="0" w:space="0" w:color="auto"/>
        <w:right w:val="none" w:sz="0" w:space="0" w:color="auto"/>
      </w:divBdr>
    </w:div>
    <w:div w:id="445663896">
      <w:bodyDiv w:val="1"/>
      <w:marLeft w:val="0"/>
      <w:marRight w:val="0"/>
      <w:marTop w:val="0"/>
      <w:marBottom w:val="0"/>
      <w:divBdr>
        <w:top w:val="none" w:sz="0" w:space="0" w:color="auto"/>
        <w:left w:val="none" w:sz="0" w:space="0" w:color="auto"/>
        <w:bottom w:val="none" w:sz="0" w:space="0" w:color="auto"/>
        <w:right w:val="none" w:sz="0" w:space="0" w:color="auto"/>
      </w:divBdr>
    </w:div>
    <w:div w:id="449276916">
      <w:bodyDiv w:val="1"/>
      <w:marLeft w:val="0"/>
      <w:marRight w:val="0"/>
      <w:marTop w:val="0"/>
      <w:marBottom w:val="0"/>
      <w:divBdr>
        <w:top w:val="none" w:sz="0" w:space="0" w:color="auto"/>
        <w:left w:val="none" w:sz="0" w:space="0" w:color="auto"/>
        <w:bottom w:val="none" w:sz="0" w:space="0" w:color="auto"/>
        <w:right w:val="none" w:sz="0" w:space="0" w:color="auto"/>
      </w:divBdr>
    </w:div>
    <w:div w:id="496767289">
      <w:bodyDiv w:val="1"/>
      <w:marLeft w:val="0"/>
      <w:marRight w:val="0"/>
      <w:marTop w:val="0"/>
      <w:marBottom w:val="0"/>
      <w:divBdr>
        <w:top w:val="none" w:sz="0" w:space="0" w:color="auto"/>
        <w:left w:val="none" w:sz="0" w:space="0" w:color="auto"/>
        <w:bottom w:val="none" w:sz="0" w:space="0" w:color="auto"/>
        <w:right w:val="none" w:sz="0" w:space="0" w:color="auto"/>
      </w:divBdr>
    </w:div>
    <w:div w:id="518007857">
      <w:bodyDiv w:val="1"/>
      <w:marLeft w:val="0"/>
      <w:marRight w:val="0"/>
      <w:marTop w:val="0"/>
      <w:marBottom w:val="0"/>
      <w:divBdr>
        <w:top w:val="none" w:sz="0" w:space="0" w:color="auto"/>
        <w:left w:val="none" w:sz="0" w:space="0" w:color="auto"/>
        <w:bottom w:val="none" w:sz="0" w:space="0" w:color="auto"/>
        <w:right w:val="none" w:sz="0" w:space="0" w:color="auto"/>
      </w:divBdr>
    </w:div>
    <w:div w:id="527641117">
      <w:bodyDiv w:val="1"/>
      <w:marLeft w:val="0"/>
      <w:marRight w:val="0"/>
      <w:marTop w:val="0"/>
      <w:marBottom w:val="0"/>
      <w:divBdr>
        <w:top w:val="none" w:sz="0" w:space="0" w:color="auto"/>
        <w:left w:val="none" w:sz="0" w:space="0" w:color="auto"/>
        <w:bottom w:val="none" w:sz="0" w:space="0" w:color="auto"/>
        <w:right w:val="none" w:sz="0" w:space="0" w:color="auto"/>
      </w:divBdr>
    </w:div>
    <w:div w:id="571694251">
      <w:bodyDiv w:val="1"/>
      <w:marLeft w:val="0"/>
      <w:marRight w:val="0"/>
      <w:marTop w:val="0"/>
      <w:marBottom w:val="0"/>
      <w:divBdr>
        <w:top w:val="none" w:sz="0" w:space="0" w:color="auto"/>
        <w:left w:val="none" w:sz="0" w:space="0" w:color="auto"/>
        <w:bottom w:val="none" w:sz="0" w:space="0" w:color="auto"/>
        <w:right w:val="none" w:sz="0" w:space="0" w:color="auto"/>
      </w:divBdr>
    </w:div>
    <w:div w:id="587277160">
      <w:bodyDiv w:val="1"/>
      <w:marLeft w:val="0"/>
      <w:marRight w:val="0"/>
      <w:marTop w:val="0"/>
      <w:marBottom w:val="0"/>
      <w:divBdr>
        <w:top w:val="none" w:sz="0" w:space="0" w:color="auto"/>
        <w:left w:val="none" w:sz="0" w:space="0" w:color="auto"/>
        <w:bottom w:val="none" w:sz="0" w:space="0" w:color="auto"/>
        <w:right w:val="none" w:sz="0" w:space="0" w:color="auto"/>
      </w:divBdr>
    </w:div>
    <w:div w:id="606548109">
      <w:bodyDiv w:val="1"/>
      <w:marLeft w:val="0"/>
      <w:marRight w:val="0"/>
      <w:marTop w:val="0"/>
      <w:marBottom w:val="0"/>
      <w:divBdr>
        <w:top w:val="none" w:sz="0" w:space="0" w:color="auto"/>
        <w:left w:val="none" w:sz="0" w:space="0" w:color="auto"/>
        <w:bottom w:val="none" w:sz="0" w:space="0" w:color="auto"/>
        <w:right w:val="none" w:sz="0" w:space="0" w:color="auto"/>
      </w:divBdr>
    </w:div>
    <w:div w:id="662011484">
      <w:bodyDiv w:val="1"/>
      <w:marLeft w:val="0"/>
      <w:marRight w:val="0"/>
      <w:marTop w:val="0"/>
      <w:marBottom w:val="0"/>
      <w:divBdr>
        <w:top w:val="none" w:sz="0" w:space="0" w:color="auto"/>
        <w:left w:val="none" w:sz="0" w:space="0" w:color="auto"/>
        <w:bottom w:val="none" w:sz="0" w:space="0" w:color="auto"/>
        <w:right w:val="none" w:sz="0" w:space="0" w:color="auto"/>
      </w:divBdr>
    </w:div>
    <w:div w:id="718282816">
      <w:bodyDiv w:val="1"/>
      <w:marLeft w:val="0"/>
      <w:marRight w:val="0"/>
      <w:marTop w:val="0"/>
      <w:marBottom w:val="0"/>
      <w:divBdr>
        <w:top w:val="none" w:sz="0" w:space="0" w:color="auto"/>
        <w:left w:val="none" w:sz="0" w:space="0" w:color="auto"/>
        <w:bottom w:val="none" w:sz="0" w:space="0" w:color="auto"/>
        <w:right w:val="none" w:sz="0" w:space="0" w:color="auto"/>
      </w:divBdr>
    </w:div>
    <w:div w:id="728575605">
      <w:bodyDiv w:val="1"/>
      <w:marLeft w:val="0"/>
      <w:marRight w:val="0"/>
      <w:marTop w:val="0"/>
      <w:marBottom w:val="0"/>
      <w:divBdr>
        <w:top w:val="none" w:sz="0" w:space="0" w:color="auto"/>
        <w:left w:val="none" w:sz="0" w:space="0" w:color="auto"/>
        <w:bottom w:val="none" w:sz="0" w:space="0" w:color="auto"/>
        <w:right w:val="none" w:sz="0" w:space="0" w:color="auto"/>
      </w:divBdr>
    </w:div>
    <w:div w:id="742946419">
      <w:bodyDiv w:val="1"/>
      <w:marLeft w:val="0"/>
      <w:marRight w:val="0"/>
      <w:marTop w:val="0"/>
      <w:marBottom w:val="0"/>
      <w:divBdr>
        <w:top w:val="none" w:sz="0" w:space="0" w:color="auto"/>
        <w:left w:val="none" w:sz="0" w:space="0" w:color="auto"/>
        <w:bottom w:val="none" w:sz="0" w:space="0" w:color="auto"/>
        <w:right w:val="none" w:sz="0" w:space="0" w:color="auto"/>
      </w:divBdr>
    </w:div>
    <w:div w:id="771166119">
      <w:bodyDiv w:val="1"/>
      <w:marLeft w:val="0"/>
      <w:marRight w:val="0"/>
      <w:marTop w:val="0"/>
      <w:marBottom w:val="0"/>
      <w:divBdr>
        <w:top w:val="none" w:sz="0" w:space="0" w:color="auto"/>
        <w:left w:val="none" w:sz="0" w:space="0" w:color="auto"/>
        <w:bottom w:val="none" w:sz="0" w:space="0" w:color="auto"/>
        <w:right w:val="none" w:sz="0" w:space="0" w:color="auto"/>
      </w:divBdr>
    </w:div>
    <w:div w:id="783042609">
      <w:bodyDiv w:val="1"/>
      <w:marLeft w:val="0"/>
      <w:marRight w:val="0"/>
      <w:marTop w:val="0"/>
      <w:marBottom w:val="0"/>
      <w:divBdr>
        <w:top w:val="none" w:sz="0" w:space="0" w:color="auto"/>
        <w:left w:val="none" w:sz="0" w:space="0" w:color="auto"/>
        <w:bottom w:val="none" w:sz="0" w:space="0" w:color="auto"/>
        <w:right w:val="none" w:sz="0" w:space="0" w:color="auto"/>
      </w:divBdr>
    </w:div>
    <w:div w:id="783427500">
      <w:bodyDiv w:val="1"/>
      <w:marLeft w:val="0"/>
      <w:marRight w:val="0"/>
      <w:marTop w:val="0"/>
      <w:marBottom w:val="0"/>
      <w:divBdr>
        <w:top w:val="none" w:sz="0" w:space="0" w:color="auto"/>
        <w:left w:val="none" w:sz="0" w:space="0" w:color="auto"/>
        <w:bottom w:val="none" w:sz="0" w:space="0" w:color="auto"/>
        <w:right w:val="none" w:sz="0" w:space="0" w:color="auto"/>
      </w:divBdr>
    </w:div>
    <w:div w:id="793448917">
      <w:bodyDiv w:val="1"/>
      <w:marLeft w:val="0"/>
      <w:marRight w:val="0"/>
      <w:marTop w:val="0"/>
      <w:marBottom w:val="0"/>
      <w:divBdr>
        <w:top w:val="none" w:sz="0" w:space="0" w:color="auto"/>
        <w:left w:val="none" w:sz="0" w:space="0" w:color="auto"/>
        <w:bottom w:val="none" w:sz="0" w:space="0" w:color="auto"/>
        <w:right w:val="none" w:sz="0" w:space="0" w:color="auto"/>
      </w:divBdr>
    </w:div>
    <w:div w:id="798112562">
      <w:bodyDiv w:val="1"/>
      <w:marLeft w:val="0"/>
      <w:marRight w:val="0"/>
      <w:marTop w:val="0"/>
      <w:marBottom w:val="0"/>
      <w:divBdr>
        <w:top w:val="none" w:sz="0" w:space="0" w:color="auto"/>
        <w:left w:val="none" w:sz="0" w:space="0" w:color="auto"/>
        <w:bottom w:val="none" w:sz="0" w:space="0" w:color="auto"/>
        <w:right w:val="none" w:sz="0" w:space="0" w:color="auto"/>
      </w:divBdr>
    </w:div>
    <w:div w:id="827597062">
      <w:bodyDiv w:val="1"/>
      <w:marLeft w:val="0"/>
      <w:marRight w:val="0"/>
      <w:marTop w:val="0"/>
      <w:marBottom w:val="0"/>
      <w:divBdr>
        <w:top w:val="none" w:sz="0" w:space="0" w:color="auto"/>
        <w:left w:val="none" w:sz="0" w:space="0" w:color="auto"/>
        <w:bottom w:val="none" w:sz="0" w:space="0" w:color="auto"/>
        <w:right w:val="none" w:sz="0" w:space="0" w:color="auto"/>
      </w:divBdr>
    </w:div>
    <w:div w:id="869032153">
      <w:bodyDiv w:val="1"/>
      <w:marLeft w:val="0"/>
      <w:marRight w:val="0"/>
      <w:marTop w:val="0"/>
      <w:marBottom w:val="0"/>
      <w:divBdr>
        <w:top w:val="none" w:sz="0" w:space="0" w:color="auto"/>
        <w:left w:val="none" w:sz="0" w:space="0" w:color="auto"/>
        <w:bottom w:val="none" w:sz="0" w:space="0" w:color="auto"/>
        <w:right w:val="none" w:sz="0" w:space="0" w:color="auto"/>
      </w:divBdr>
    </w:div>
    <w:div w:id="884752257">
      <w:bodyDiv w:val="1"/>
      <w:marLeft w:val="0"/>
      <w:marRight w:val="0"/>
      <w:marTop w:val="0"/>
      <w:marBottom w:val="0"/>
      <w:divBdr>
        <w:top w:val="none" w:sz="0" w:space="0" w:color="auto"/>
        <w:left w:val="none" w:sz="0" w:space="0" w:color="auto"/>
        <w:bottom w:val="none" w:sz="0" w:space="0" w:color="auto"/>
        <w:right w:val="none" w:sz="0" w:space="0" w:color="auto"/>
      </w:divBdr>
    </w:div>
    <w:div w:id="905260098">
      <w:bodyDiv w:val="1"/>
      <w:marLeft w:val="0"/>
      <w:marRight w:val="0"/>
      <w:marTop w:val="0"/>
      <w:marBottom w:val="0"/>
      <w:divBdr>
        <w:top w:val="none" w:sz="0" w:space="0" w:color="auto"/>
        <w:left w:val="none" w:sz="0" w:space="0" w:color="auto"/>
        <w:bottom w:val="none" w:sz="0" w:space="0" w:color="auto"/>
        <w:right w:val="none" w:sz="0" w:space="0" w:color="auto"/>
      </w:divBdr>
    </w:div>
    <w:div w:id="911737565">
      <w:bodyDiv w:val="1"/>
      <w:marLeft w:val="0"/>
      <w:marRight w:val="0"/>
      <w:marTop w:val="0"/>
      <w:marBottom w:val="0"/>
      <w:divBdr>
        <w:top w:val="none" w:sz="0" w:space="0" w:color="auto"/>
        <w:left w:val="none" w:sz="0" w:space="0" w:color="auto"/>
        <w:bottom w:val="none" w:sz="0" w:space="0" w:color="auto"/>
        <w:right w:val="none" w:sz="0" w:space="0" w:color="auto"/>
      </w:divBdr>
    </w:div>
    <w:div w:id="945577102">
      <w:bodyDiv w:val="1"/>
      <w:marLeft w:val="0"/>
      <w:marRight w:val="0"/>
      <w:marTop w:val="0"/>
      <w:marBottom w:val="0"/>
      <w:divBdr>
        <w:top w:val="none" w:sz="0" w:space="0" w:color="auto"/>
        <w:left w:val="none" w:sz="0" w:space="0" w:color="auto"/>
        <w:bottom w:val="none" w:sz="0" w:space="0" w:color="auto"/>
        <w:right w:val="none" w:sz="0" w:space="0" w:color="auto"/>
      </w:divBdr>
    </w:div>
    <w:div w:id="1024476522">
      <w:bodyDiv w:val="1"/>
      <w:marLeft w:val="0"/>
      <w:marRight w:val="0"/>
      <w:marTop w:val="0"/>
      <w:marBottom w:val="0"/>
      <w:divBdr>
        <w:top w:val="none" w:sz="0" w:space="0" w:color="auto"/>
        <w:left w:val="none" w:sz="0" w:space="0" w:color="auto"/>
        <w:bottom w:val="none" w:sz="0" w:space="0" w:color="auto"/>
        <w:right w:val="none" w:sz="0" w:space="0" w:color="auto"/>
      </w:divBdr>
    </w:div>
    <w:div w:id="1072892650">
      <w:bodyDiv w:val="1"/>
      <w:marLeft w:val="0"/>
      <w:marRight w:val="0"/>
      <w:marTop w:val="0"/>
      <w:marBottom w:val="0"/>
      <w:divBdr>
        <w:top w:val="none" w:sz="0" w:space="0" w:color="auto"/>
        <w:left w:val="none" w:sz="0" w:space="0" w:color="auto"/>
        <w:bottom w:val="none" w:sz="0" w:space="0" w:color="auto"/>
        <w:right w:val="none" w:sz="0" w:space="0" w:color="auto"/>
      </w:divBdr>
    </w:div>
    <w:div w:id="1082290731">
      <w:bodyDiv w:val="1"/>
      <w:marLeft w:val="0"/>
      <w:marRight w:val="0"/>
      <w:marTop w:val="0"/>
      <w:marBottom w:val="0"/>
      <w:divBdr>
        <w:top w:val="none" w:sz="0" w:space="0" w:color="auto"/>
        <w:left w:val="none" w:sz="0" w:space="0" w:color="auto"/>
        <w:bottom w:val="none" w:sz="0" w:space="0" w:color="auto"/>
        <w:right w:val="none" w:sz="0" w:space="0" w:color="auto"/>
      </w:divBdr>
    </w:div>
    <w:div w:id="1084230191">
      <w:bodyDiv w:val="1"/>
      <w:marLeft w:val="0"/>
      <w:marRight w:val="0"/>
      <w:marTop w:val="0"/>
      <w:marBottom w:val="0"/>
      <w:divBdr>
        <w:top w:val="none" w:sz="0" w:space="0" w:color="auto"/>
        <w:left w:val="none" w:sz="0" w:space="0" w:color="auto"/>
        <w:bottom w:val="none" w:sz="0" w:space="0" w:color="auto"/>
        <w:right w:val="none" w:sz="0" w:space="0" w:color="auto"/>
      </w:divBdr>
    </w:div>
    <w:div w:id="1107624988">
      <w:bodyDiv w:val="1"/>
      <w:marLeft w:val="0"/>
      <w:marRight w:val="0"/>
      <w:marTop w:val="0"/>
      <w:marBottom w:val="0"/>
      <w:divBdr>
        <w:top w:val="none" w:sz="0" w:space="0" w:color="auto"/>
        <w:left w:val="none" w:sz="0" w:space="0" w:color="auto"/>
        <w:bottom w:val="none" w:sz="0" w:space="0" w:color="auto"/>
        <w:right w:val="none" w:sz="0" w:space="0" w:color="auto"/>
      </w:divBdr>
    </w:div>
    <w:div w:id="1118599858">
      <w:bodyDiv w:val="1"/>
      <w:marLeft w:val="0"/>
      <w:marRight w:val="0"/>
      <w:marTop w:val="0"/>
      <w:marBottom w:val="0"/>
      <w:divBdr>
        <w:top w:val="none" w:sz="0" w:space="0" w:color="auto"/>
        <w:left w:val="none" w:sz="0" w:space="0" w:color="auto"/>
        <w:bottom w:val="none" w:sz="0" w:space="0" w:color="auto"/>
        <w:right w:val="none" w:sz="0" w:space="0" w:color="auto"/>
      </w:divBdr>
    </w:div>
    <w:div w:id="1163928598">
      <w:bodyDiv w:val="1"/>
      <w:marLeft w:val="0"/>
      <w:marRight w:val="0"/>
      <w:marTop w:val="0"/>
      <w:marBottom w:val="0"/>
      <w:divBdr>
        <w:top w:val="none" w:sz="0" w:space="0" w:color="auto"/>
        <w:left w:val="none" w:sz="0" w:space="0" w:color="auto"/>
        <w:bottom w:val="none" w:sz="0" w:space="0" w:color="auto"/>
        <w:right w:val="none" w:sz="0" w:space="0" w:color="auto"/>
      </w:divBdr>
    </w:div>
    <w:div w:id="1175463923">
      <w:bodyDiv w:val="1"/>
      <w:marLeft w:val="0"/>
      <w:marRight w:val="0"/>
      <w:marTop w:val="0"/>
      <w:marBottom w:val="0"/>
      <w:divBdr>
        <w:top w:val="none" w:sz="0" w:space="0" w:color="auto"/>
        <w:left w:val="none" w:sz="0" w:space="0" w:color="auto"/>
        <w:bottom w:val="none" w:sz="0" w:space="0" w:color="auto"/>
        <w:right w:val="none" w:sz="0" w:space="0" w:color="auto"/>
      </w:divBdr>
    </w:div>
    <w:div w:id="1177580731">
      <w:bodyDiv w:val="1"/>
      <w:marLeft w:val="0"/>
      <w:marRight w:val="0"/>
      <w:marTop w:val="0"/>
      <w:marBottom w:val="0"/>
      <w:divBdr>
        <w:top w:val="none" w:sz="0" w:space="0" w:color="auto"/>
        <w:left w:val="none" w:sz="0" w:space="0" w:color="auto"/>
        <w:bottom w:val="none" w:sz="0" w:space="0" w:color="auto"/>
        <w:right w:val="none" w:sz="0" w:space="0" w:color="auto"/>
      </w:divBdr>
    </w:div>
    <w:div w:id="1178734766">
      <w:bodyDiv w:val="1"/>
      <w:marLeft w:val="0"/>
      <w:marRight w:val="0"/>
      <w:marTop w:val="0"/>
      <w:marBottom w:val="0"/>
      <w:divBdr>
        <w:top w:val="none" w:sz="0" w:space="0" w:color="auto"/>
        <w:left w:val="none" w:sz="0" w:space="0" w:color="auto"/>
        <w:bottom w:val="none" w:sz="0" w:space="0" w:color="auto"/>
        <w:right w:val="none" w:sz="0" w:space="0" w:color="auto"/>
      </w:divBdr>
    </w:div>
    <w:div w:id="1269507292">
      <w:bodyDiv w:val="1"/>
      <w:marLeft w:val="0"/>
      <w:marRight w:val="0"/>
      <w:marTop w:val="0"/>
      <w:marBottom w:val="0"/>
      <w:divBdr>
        <w:top w:val="none" w:sz="0" w:space="0" w:color="auto"/>
        <w:left w:val="none" w:sz="0" w:space="0" w:color="auto"/>
        <w:bottom w:val="none" w:sz="0" w:space="0" w:color="auto"/>
        <w:right w:val="none" w:sz="0" w:space="0" w:color="auto"/>
      </w:divBdr>
    </w:div>
    <w:div w:id="1356346348">
      <w:bodyDiv w:val="1"/>
      <w:marLeft w:val="0"/>
      <w:marRight w:val="0"/>
      <w:marTop w:val="0"/>
      <w:marBottom w:val="0"/>
      <w:divBdr>
        <w:top w:val="none" w:sz="0" w:space="0" w:color="auto"/>
        <w:left w:val="none" w:sz="0" w:space="0" w:color="auto"/>
        <w:bottom w:val="none" w:sz="0" w:space="0" w:color="auto"/>
        <w:right w:val="none" w:sz="0" w:space="0" w:color="auto"/>
      </w:divBdr>
    </w:div>
    <w:div w:id="1496654367">
      <w:bodyDiv w:val="1"/>
      <w:marLeft w:val="0"/>
      <w:marRight w:val="0"/>
      <w:marTop w:val="0"/>
      <w:marBottom w:val="0"/>
      <w:divBdr>
        <w:top w:val="none" w:sz="0" w:space="0" w:color="auto"/>
        <w:left w:val="none" w:sz="0" w:space="0" w:color="auto"/>
        <w:bottom w:val="none" w:sz="0" w:space="0" w:color="auto"/>
        <w:right w:val="none" w:sz="0" w:space="0" w:color="auto"/>
      </w:divBdr>
    </w:div>
    <w:div w:id="1512379884">
      <w:bodyDiv w:val="1"/>
      <w:marLeft w:val="0"/>
      <w:marRight w:val="0"/>
      <w:marTop w:val="0"/>
      <w:marBottom w:val="0"/>
      <w:divBdr>
        <w:top w:val="none" w:sz="0" w:space="0" w:color="auto"/>
        <w:left w:val="none" w:sz="0" w:space="0" w:color="auto"/>
        <w:bottom w:val="none" w:sz="0" w:space="0" w:color="auto"/>
        <w:right w:val="none" w:sz="0" w:space="0" w:color="auto"/>
      </w:divBdr>
    </w:div>
    <w:div w:id="1528103241">
      <w:bodyDiv w:val="1"/>
      <w:marLeft w:val="0"/>
      <w:marRight w:val="0"/>
      <w:marTop w:val="0"/>
      <w:marBottom w:val="0"/>
      <w:divBdr>
        <w:top w:val="none" w:sz="0" w:space="0" w:color="auto"/>
        <w:left w:val="none" w:sz="0" w:space="0" w:color="auto"/>
        <w:bottom w:val="none" w:sz="0" w:space="0" w:color="auto"/>
        <w:right w:val="none" w:sz="0" w:space="0" w:color="auto"/>
      </w:divBdr>
    </w:div>
    <w:div w:id="1550800464">
      <w:bodyDiv w:val="1"/>
      <w:marLeft w:val="0"/>
      <w:marRight w:val="0"/>
      <w:marTop w:val="0"/>
      <w:marBottom w:val="0"/>
      <w:divBdr>
        <w:top w:val="none" w:sz="0" w:space="0" w:color="auto"/>
        <w:left w:val="none" w:sz="0" w:space="0" w:color="auto"/>
        <w:bottom w:val="none" w:sz="0" w:space="0" w:color="auto"/>
        <w:right w:val="none" w:sz="0" w:space="0" w:color="auto"/>
      </w:divBdr>
    </w:div>
    <w:div w:id="1641422198">
      <w:bodyDiv w:val="1"/>
      <w:marLeft w:val="0"/>
      <w:marRight w:val="0"/>
      <w:marTop w:val="0"/>
      <w:marBottom w:val="0"/>
      <w:divBdr>
        <w:top w:val="none" w:sz="0" w:space="0" w:color="auto"/>
        <w:left w:val="none" w:sz="0" w:space="0" w:color="auto"/>
        <w:bottom w:val="none" w:sz="0" w:space="0" w:color="auto"/>
        <w:right w:val="none" w:sz="0" w:space="0" w:color="auto"/>
      </w:divBdr>
    </w:div>
    <w:div w:id="1653018110">
      <w:bodyDiv w:val="1"/>
      <w:marLeft w:val="0"/>
      <w:marRight w:val="0"/>
      <w:marTop w:val="0"/>
      <w:marBottom w:val="0"/>
      <w:divBdr>
        <w:top w:val="none" w:sz="0" w:space="0" w:color="auto"/>
        <w:left w:val="none" w:sz="0" w:space="0" w:color="auto"/>
        <w:bottom w:val="none" w:sz="0" w:space="0" w:color="auto"/>
        <w:right w:val="none" w:sz="0" w:space="0" w:color="auto"/>
      </w:divBdr>
    </w:div>
    <w:div w:id="1705208827">
      <w:bodyDiv w:val="1"/>
      <w:marLeft w:val="0"/>
      <w:marRight w:val="0"/>
      <w:marTop w:val="0"/>
      <w:marBottom w:val="0"/>
      <w:divBdr>
        <w:top w:val="none" w:sz="0" w:space="0" w:color="auto"/>
        <w:left w:val="none" w:sz="0" w:space="0" w:color="auto"/>
        <w:bottom w:val="none" w:sz="0" w:space="0" w:color="auto"/>
        <w:right w:val="none" w:sz="0" w:space="0" w:color="auto"/>
      </w:divBdr>
    </w:div>
    <w:div w:id="1705600026">
      <w:bodyDiv w:val="1"/>
      <w:marLeft w:val="0"/>
      <w:marRight w:val="0"/>
      <w:marTop w:val="0"/>
      <w:marBottom w:val="0"/>
      <w:divBdr>
        <w:top w:val="none" w:sz="0" w:space="0" w:color="auto"/>
        <w:left w:val="none" w:sz="0" w:space="0" w:color="auto"/>
        <w:bottom w:val="none" w:sz="0" w:space="0" w:color="auto"/>
        <w:right w:val="none" w:sz="0" w:space="0" w:color="auto"/>
      </w:divBdr>
    </w:div>
    <w:div w:id="1724131367">
      <w:bodyDiv w:val="1"/>
      <w:marLeft w:val="0"/>
      <w:marRight w:val="0"/>
      <w:marTop w:val="0"/>
      <w:marBottom w:val="0"/>
      <w:divBdr>
        <w:top w:val="none" w:sz="0" w:space="0" w:color="auto"/>
        <w:left w:val="none" w:sz="0" w:space="0" w:color="auto"/>
        <w:bottom w:val="none" w:sz="0" w:space="0" w:color="auto"/>
        <w:right w:val="none" w:sz="0" w:space="0" w:color="auto"/>
      </w:divBdr>
    </w:div>
    <w:div w:id="1756852153">
      <w:bodyDiv w:val="1"/>
      <w:marLeft w:val="0"/>
      <w:marRight w:val="0"/>
      <w:marTop w:val="0"/>
      <w:marBottom w:val="0"/>
      <w:divBdr>
        <w:top w:val="none" w:sz="0" w:space="0" w:color="auto"/>
        <w:left w:val="none" w:sz="0" w:space="0" w:color="auto"/>
        <w:bottom w:val="none" w:sz="0" w:space="0" w:color="auto"/>
        <w:right w:val="none" w:sz="0" w:space="0" w:color="auto"/>
      </w:divBdr>
    </w:div>
    <w:div w:id="1821534852">
      <w:bodyDiv w:val="1"/>
      <w:marLeft w:val="0"/>
      <w:marRight w:val="0"/>
      <w:marTop w:val="0"/>
      <w:marBottom w:val="0"/>
      <w:divBdr>
        <w:top w:val="none" w:sz="0" w:space="0" w:color="auto"/>
        <w:left w:val="none" w:sz="0" w:space="0" w:color="auto"/>
        <w:bottom w:val="none" w:sz="0" w:space="0" w:color="auto"/>
        <w:right w:val="none" w:sz="0" w:space="0" w:color="auto"/>
      </w:divBdr>
    </w:div>
    <w:div w:id="1879202934">
      <w:bodyDiv w:val="1"/>
      <w:marLeft w:val="0"/>
      <w:marRight w:val="0"/>
      <w:marTop w:val="0"/>
      <w:marBottom w:val="0"/>
      <w:divBdr>
        <w:top w:val="none" w:sz="0" w:space="0" w:color="auto"/>
        <w:left w:val="none" w:sz="0" w:space="0" w:color="auto"/>
        <w:bottom w:val="none" w:sz="0" w:space="0" w:color="auto"/>
        <w:right w:val="none" w:sz="0" w:space="0" w:color="auto"/>
      </w:divBdr>
    </w:div>
    <w:div w:id="1885171435">
      <w:bodyDiv w:val="1"/>
      <w:marLeft w:val="0"/>
      <w:marRight w:val="0"/>
      <w:marTop w:val="0"/>
      <w:marBottom w:val="0"/>
      <w:divBdr>
        <w:top w:val="none" w:sz="0" w:space="0" w:color="auto"/>
        <w:left w:val="none" w:sz="0" w:space="0" w:color="auto"/>
        <w:bottom w:val="none" w:sz="0" w:space="0" w:color="auto"/>
        <w:right w:val="none" w:sz="0" w:space="0" w:color="auto"/>
      </w:divBdr>
    </w:div>
    <w:div w:id="1946570834">
      <w:bodyDiv w:val="1"/>
      <w:marLeft w:val="0"/>
      <w:marRight w:val="0"/>
      <w:marTop w:val="0"/>
      <w:marBottom w:val="0"/>
      <w:divBdr>
        <w:top w:val="none" w:sz="0" w:space="0" w:color="auto"/>
        <w:left w:val="none" w:sz="0" w:space="0" w:color="auto"/>
        <w:bottom w:val="none" w:sz="0" w:space="0" w:color="auto"/>
        <w:right w:val="none" w:sz="0" w:space="0" w:color="auto"/>
      </w:divBdr>
    </w:div>
    <w:div w:id="2004504143">
      <w:bodyDiv w:val="1"/>
      <w:marLeft w:val="0"/>
      <w:marRight w:val="0"/>
      <w:marTop w:val="0"/>
      <w:marBottom w:val="0"/>
      <w:divBdr>
        <w:top w:val="none" w:sz="0" w:space="0" w:color="auto"/>
        <w:left w:val="none" w:sz="0" w:space="0" w:color="auto"/>
        <w:bottom w:val="none" w:sz="0" w:space="0" w:color="auto"/>
        <w:right w:val="none" w:sz="0" w:space="0" w:color="auto"/>
      </w:divBdr>
    </w:div>
    <w:div w:id="2012684357">
      <w:bodyDiv w:val="1"/>
      <w:marLeft w:val="0"/>
      <w:marRight w:val="0"/>
      <w:marTop w:val="0"/>
      <w:marBottom w:val="0"/>
      <w:divBdr>
        <w:top w:val="none" w:sz="0" w:space="0" w:color="auto"/>
        <w:left w:val="none" w:sz="0" w:space="0" w:color="auto"/>
        <w:bottom w:val="none" w:sz="0" w:space="0" w:color="auto"/>
        <w:right w:val="none" w:sz="0" w:space="0" w:color="auto"/>
      </w:divBdr>
    </w:div>
    <w:div w:id="2024429493">
      <w:bodyDiv w:val="1"/>
      <w:marLeft w:val="0"/>
      <w:marRight w:val="0"/>
      <w:marTop w:val="0"/>
      <w:marBottom w:val="0"/>
      <w:divBdr>
        <w:top w:val="none" w:sz="0" w:space="0" w:color="auto"/>
        <w:left w:val="none" w:sz="0" w:space="0" w:color="auto"/>
        <w:bottom w:val="none" w:sz="0" w:space="0" w:color="auto"/>
        <w:right w:val="none" w:sz="0" w:space="0" w:color="auto"/>
      </w:divBdr>
    </w:div>
    <w:div w:id="2055689685">
      <w:bodyDiv w:val="1"/>
      <w:marLeft w:val="0"/>
      <w:marRight w:val="0"/>
      <w:marTop w:val="0"/>
      <w:marBottom w:val="0"/>
      <w:divBdr>
        <w:top w:val="none" w:sz="0" w:space="0" w:color="auto"/>
        <w:left w:val="none" w:sz="0" w:space="0" w:color="auto"/>
        <w:bottom w:val="none" w:sz="0" w:space="0" w:color="auto"/>
        <w:right w:val="none" w:sz="0" w:space="0" w:color="auto"/>
      </w:divBdr>
    </w:div>
    <w:div w:id="2070839144">
      <w:bodyDiv w:val="1"/>
      <w:marLeft w:val="0"/>
      <w:marRight w:val="0"/>
      <w:marTop w:val="0"/>
      <w:marBottom w:val="0"/>
      <w:divBdr>
        <w:top w:val="none" w:sz="0" w:space="0" w:color="auto"/>
        <w:left w:val="none" w:sz="0" w:space="0" w:color="auto"/>
        <w:bottom w:val="none" w:sz="0" w:space="0" w:color="auto"/>
        <w:right w:val="none" w:sz="0" w:space="0" w:color="auto"/>
      </w:divBdr>
    </w:div>
    <w:div w:id="2073455496">
      <w:bodyDiv w:val="1"/>
      <w:marLeft w:val="0"/>
      <w:marRight w:val="0"/>
      <w:marTop w:val="0"/>
      <w:marBottom w:val="0"/>
      <w:divBdr>
        <w:top w:val="none" w:sz="0" w:space="0" w:color="auto"/>
        <w:left w:val="none" w:sz="0" w:space="0" w:color="auto"/>
        <w:bottom w:val="none" w:sz="0" w:space="0" w:color="auto"/>
        <w:right w:val="none" w:sz="0" w:space="0" w:color="auto"/>
      </w:divBdr>
    </w:div>
    <w:div w:id="2085562171">
      <w:bodyDiv w:val="1"/>
      <w:marLeft w:val="0"/>
      <w:marRight w:val="0"/>
      <w:marTop w:val="0"/>
      <w:marBottom w:val="0"/>
      <w:divBdr>
        <w:top w:val="none" w:sz="0" w:space="0" w:color="auto"/>
        <w:left w:val="none" w:sz="0" w:space="0" w:color="auto"/>
        <w:bottom w:val="none" w:sz="0" w:space="0" w:color="auto"/>
        <w:right w:val="none" w:sz="0" w:space="0" w:color="auto"/>
      </w:divBdr>
    </w:div>
    <w:div w:id="2094428227">
      <w:bodyDiv w:val="1"/>
      <w:marLeft w:val="0"/>
      <w:marRight w:val="0"/>
      <w:marTop w:val="0"/>
      <w:marBottom w:val="0"/>
      <w:divBdr>
        <w:top w:val="none" w:sz="0" w:space="0" w:color="auto"/>
        <w:left w:val="none" w:sz="0" w:space="0" w:color="auto"/>
        <w:bottom w:val="none" w:sz="0" w:space="0" w:color="auto"/>
        <w:right w:val="none" w:sz="0" w:space="0" w:color="auto"/>
      </w:divBdr>
    </w:div>
    <w:div w:id="211670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10.emf"/><Relationship Id="rId28" Type="http://schemas.openxmlformats.org/officeDocument/2006/relationships/header" Target="header4.xml"/><Relationship Id="rId10" Type="http://schemas.openxmlformats.org/officeDocument/2006/relationships/image" Target="media/image3.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EDA7E-C02B-4DDF-B88B-CE02F25EC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62</TotalTime>
  <Pages>87</Pages>
  <Words>21029</Words>
  <Characters>118707</Characters>
  <Application>Microsoft Office Word</Application>
  <DocSecurity>0</DocSecurity>
  <Lines>989</Lines>
  <Paragraphs>278</Paragraphs>
  <ScaleCrop>false</ScaleCrop>
  <HeadingPairs>
    <vt:vector size="2" baseType="variant">
      <vt:variant>
        <vt:lpstr>Title</vt:lpstr>
      </vt:variant>
      <vt:variant>
        <vt:i4>1</vt:i4>
      </vt:variant>
    </vt:vector>
  </HeadingPairs>
  <TitlesOfParts>
    <vt:vector size="1" baseType="lpstr">
      <vt:lpstr>THE SIAM PULP AND PAPER PUBLIC COMPANY LIMITED</vt:lpstr>
    </vt:vector>
  </TitlesOfParts>
  <Company>KPMG</Company>
  <LinksUpToDate>false</LinksUpToDate>
  <CharactersWithSpaces>139458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PULP AND PAPER PUBLIC COMPANY LIMITED</dc:title>
  <dc:subject/>
  <dc:creator>Kornsiri, Chongaksorn</dc:creator>
  <cp:keywords/>
  <dc:description/>
  <cp:lastModifiedBy>Mallika Laopech</cp:lastModifiedBy>
  <cp:revision>15</cp:revision>
  <cp:lastPrinted>2021-02-16T10:35:00Z</cp:lastPrinted>
  <dcterms:created xsi:type="dcterms:W3CDTF">2021-02-16T09:48:00Z</dcterms:created>
  <dcterms:modified xsi:type="dcterms:W3CDTF">2021-02-16T12:57:00Z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-285301037</vt:i4>
  </property>
</Properties>
</file>