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4260" w:rsidRPr="000904F9" w:rsidRDefault="009A4260" w:rsidP="009A4260">
      <w:pPr>
        <w:spacing w:after="0" w:line="240" w:lineRule="auto"/>
        <w:ind w:left="540"/>
        <w:rPr>
          <w:rFonts w:ascii="Browallia New" w:hAnsi="Browallia New" w:cs="Browallia New"/>
          <w:b/>
          <w:bCs/>
          <w:sz w:val="30"/>
          <w:szCs w:val="30"/>
        </w:rPr>
      </w:pPr>
      <w:r w:rsidRPr="000904F9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บริษัท ไทยยูเนี่ยน กรุ๊ป จำกัด </w:t>
      </w:r>
      <w:r w:rsidRPr="000904F9">
        <w:rPr>
          <w:rFonts w:ascii="Browallia New" w:hAnsi="Browallia New" w:cs="Browallia New"/>
          <w:b/>
          <w:bCs/>
          <w:sz w:val="30"/>
          <w:szCs w:val="30"/>
          <w:rtl/>
          <w:cs/>
        </w:rPr>
        <w:t>(</w:t>
      </w:r>
      <w:r w:rsidRPr="000904F9">
        <w:rPr>
          <w:rFonts w:ascii="Browallia New" w:hAnsi="Browallia New" w:cs="Browallia New"/>
          <w:b/>
          <w:bCs/>
          <w:sz w:val="30"/>
          <w:szCs w:val="30"/>
          <w:rtl/>
          <w:cs/>
          <w:lang w:bidi="th-TH"/>
        </w:rPr>
        <w:t>มหาชน</w:t>
      </w:r>
      <w:r w:rsidRPr="000904F9">
        <w:rPr>
          <w:rFonts w:ascii="Browallia New" w:hAnsi="Browallia New" w:cs="Browallia New"/>
          <w:b/>
          <w:bCs/>
          <w:sz w:val="30"/>
          <w:szCs w:val="30"/>
          <w:rtl/>
          <w:cs/>
        </w:rPr>
        <w:t>)</w:t>
      </w:r>
      <w:bookmarkStart w:id="0" w:name="_GoBack"/>
      <w:bookmarkEnd w:id="0"/>
    </w:p>
    <w:p w:rsidR="009A4260" w:rsidRPr="000904F9" w:rsidRDefault="009A4260" w:rsidP="009A4260">
      <w:pPr>
        <w:spacing w:after="0" w:line="240" w:lineRule="auto"/>
        <w:ind w:left="540"/>
        <w:rPr>
          <w:rFonts w:ascii="Browallia New" w:hAnsi="Browallia New" w:cs="Browallia New"/>
          <w:b/>
          <w:bCs/>
          <w:sz w:val="30"/>
          <w:szCs w:val="30"/>
        </w:rPr>
      </w:pPr>
    </w:p>
    <w:p w:rsidR="009A4260" w:rsidRPr="000904F9" w:rsidRDefault="009A4260" w:rsidP="009A4260">
      <w:pPr>
        <w:spacing w:after="0" w:line="240" w:lineRule="auto"/>
        <w:ind w:left="540"/>
        <w:rPr>
          <w:rFonts w:ascii="Browallia New" w:hAnsi="Browallia New" w:cs="Browallia New"/>
          <w:b/>
          <w:bCs/>
          <w:sz w:val="30"/>
          <w:szCs w:val="30"/>
        </w:rPr>
      </w:pPr>
      <w:r w:rsidRPr="000904F9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งบการเงินรวมและงบการเงินเฉพาะกิจการ</w:t>
      </w:r>
    </w:p>
    <w:p w:rsidR="009A4260" w:rsidRPr="000904F9" w:rsidRDefault="009A4260" w:rsidP="009A4260">
      <w:pPr>
        <w:spacing w:after="0" w:line="240" w:lineRule="auto"/>
        <w:ind w:left="540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0904F9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วันที่ </w:t>
      </w:r>
      <w:r w:rsidR="00A02615" w:rsidRPr="00A02615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31</w:t>
      </w:r>
      <w:r w:rsidRPr="000904F9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 ธันวาคม พ.ศ. </w:t>
      </w:r>
      <w:r w:rsidR="00A02615" w:rsidRPr="00A02615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2563</w:t>
      </w:r>
    </w:p>
    <w:p w:rsidR="009A4260" w:rsidRPr="000904F9" w:rsidRDefault="009A4260" w:rsidP="00AC1DD0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32"/>
          <w:szCs w:val="32"/>
          <w:lang w:bidi="th-TH"/>
        </w:rPr>
        <w:sectPr w:rsidR="009A4260" w:rsidRPr="000904F9" w:rsidSect="009A4260">
          <w:pgSz w:w="11909" w:h="16834" w:code="9"/>
          <w:pgMar w:top="4179" w:right="2880" w:bottom="7201" w:left="1797" w:header="709" w:footer="709" w:gutter="0"/>
          <w:cols w:space="720"/>
          <w:docGrid w:linePitch="360"/>
        </w:sectPr>
      </w:pPr>
    </w:p>
    <w:p w:rsidR="0042349D" w:rsidRPr="000904F9" w:rsidRDefault="0042349D" w:rsidP="00AC1DD0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32"/>
          <w:szCs w:val="32"/>
          <w:lang w:bidi="th-TH"/>
        </w:rPr>
      </w:pPr>
      <w:r w:rsidRPr="000904F9">
        <w:rPr>
          <w:rFonts w:ascii="Browallia New" w:hAnsi="Browallia New" w:cs="Browallia New"/>
          <w:b/>
          <w:bCs/>
          <w:color w:val="CF4A02"/>
          <w:sz w:val="32"/>
          <w:szCs w:val="32"/>
          <w:cs/>
          <w:lang w:bidi="th-TH"/>
        </w:rPr>
        <w:lastRenderedPageBreak/>
        <w:t>รายงานของผู้สอบบัญชีรับอนุญาต</w:t>
      </w:r>
    </w:p>
    <w:p w:rsidR="00992E1A" w:rsidRPr="000904F9" w:rsidRDefault="00992E1A" w:rsidP="00AC1DD0">
      <w:pPr>
        <w:spacing w:after="0" w:line="240" w:lineRule="auto"/>
        <w:jc w:val="thaiDistribute"/>
        <w:rPr>
          <w:rFonts w:ascii="Browallia New" w:hAnsi="Browallia New" w:cs="Browallia New"/>
          <w:b/>
          <w:bCs/>
          <w:szCs w:val="20"/>
          <w:lang w:bidi="th-TH"/>
        </w:rPr>
      </w:pPr>
    </w:p>
    <w:p w:rsidR="00992E1A" w:rsidRPr="000904F9" w:rsidRDefault="00992E1A" w:rsidP="00AC1DD0">
      <w:pPr>
        <w:spacing w:after="0" w:line="240" w:lineRule="auto"/>
        <w:jc w:val="thaiDistribute"/>
        <w:rPr>
          <w:rFonts w:ascii="Browallia New" w:hAnsi="Browallia New" w:cs="Browallia New"/>
          <w:b/>
          <w:bCs/>
          <w:szCs w:val="20"/>
          <w:lang w:bidi="th-TH"/>
        </w:rPr>
      </w:pPr>
    </w:p>
    <w:p w:rsidR="00CC7795" w:rsidRPr="000904F9" w:rsidRDefault="00CC7795" w:rsidP="00AC1DD0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8"/>
          <w:szCs w:val="28"/>
          <w:lang w:bidi="th-TH"/>
        </w:rPr>
      </w:pPr>
      <w:r w:rsidRPr="000904F9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>เสนอผู้ถือหุ้น</w:t>
      </w:r>
      <w:r w:rsidR="00AA083B" w:rsidRPr="000904F9">
        <w:rPr>
          <w:rFonts w:ascii="Browallia New" w:hAnsi="Browallia New" w:cs="Browallia New"/>
          <w:color w:val="CF4A02"/>
          <w:sz w:val="28"/>
          <w:szCs w:val="28"/>
          <w:lang w:bidi="th-TH"/>
        </w:rPr>
        <w:t xml:space="preserve"> </w:t>
      </w:r>
      <w:r w:rsidRPr="000904F9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>และคณะกรรม</w:t>
      </w:r>
      <w:r w:rsidR="00122CD6" w:rsidRPr="000904F9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>การ</w:t>
      </w:r>
      <w:r w:rsidR="00AA083B" w:rsidRPr="000904F9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 xml:space="preserve"> ของบริษัท ไทยยูเนี่ยน กรุ๊ป จำกัด (มหาชน)</w:t>
      </w:r>
    </w:p>
    <w:p w:rsidR="00463931" w:rsidRPr="000904F9" w:rsidRDefault="00463931" w:rsidP="00AC1DD0">
      <w:pPr>
        <w:spacing w:after="0" w:line="240" w:lineRule="auto"/>
        <w:jc w:val="thaiDistribute"/>
        <w:rPr>
          <w:rFonts w:ascii="Browallia New" w:hAnsi="Browallia New" w:cs="Browallia New"/>
          <w:szCs w:val="20"/>
          <w:lang w:bidi="th-TH"/>
        </w:rPr>
      </w:pPr>
    </w:p>
    <w:p w:rsidR="00992E1A" w:rsidRPr="000904F9" w:rsidRDefault="00992E1A" w:rsidP="00AC1DD0">
      <w:pPr>
        <w:spacing w:after="0" w:line="240" w:lineRule="auto"/>
        <w:jc w:val="thaiDistribute"/>
        <w:rPr>
          <w:rFonts w:ascii="Browallia New" w:hAnsi="Browallia New" w:cs="Browallia New"/>
          <w:szCs w:val="20"/>
          <w:lang w:bidi="th-TH"/>
        </w:rPr>
      </w:pPr>
    </w:p>
    <w:p w:rsidR="0042349D" w:rsidRPr="000904F9" w:rsidRDefault="0042349D" w:rsidP="00F733BB">
      <w:pPr>
        <w:spacing w:after="12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0904F9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ความเห็น</w:t>
      </w:r>
    </w:p>
    <w:p w:rsidR="00AA046E" w:rsidRPr="000904F9" w:rsidRDefault="00AA046E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</w:t>
      </w:r>
      <w:r w:rsidR="0037577E">
        <w:rPr>
          <w:rFonts w:ascii="Browallia New" w:hAnsi="Browallia New" w:cs="Browallia New" w:hint="cs"/>
          <w:sz w:val="26"/>
          <w:szCs w:val="26"/>
          <w:cs/>
          <w:lang w:bidi="th-TH"/>
        </w:rPr>
        <w:t>และงบการเงินเฉพาะกิจการแสดงฐานะการเงินรวม</w:t>
      </w:r>
      <w:r w:rsidR="00AA083B" w:rsidRPr="000904F9">
        <w:rPr>
          <w:rFonts w:ascii="Browallia New" w:hAnsi="Browallia New" w:cs="Browallia New"/>
          <w:sz w:val="26"/>
          <w:szCs w:val="26"/>
          <w:cs/>
          <w:lang w:bidi="th-TH"/>
        </w:rPr>
        <w:t>ของบริษัท ไทยยูเนี่ยน กรุ๊ป</w:t>
      </w:r>
      <w:r w:rsidR="00463931" w:rsidRPr="000904F9">
        <w:rPr>
          <w:rFonts w:ascii="Browallia New" w:hAnsi="Browallia New" w:cs="Browallia New"/>
          <w:sz w:val="26"/>
          <w:szCs w:val="26"/>
          <w:rtl/>
          <w:cs/>
        </w:rPr>
        <w:t xml:space="preserve"> </w:t>
      </w:r>
      <w:r w:rsidR="00463931" w:rsidRPr="000904F9">
        <w:rPr>
          <w:rFonts w:ascii="Browallia New" w:hAnsi="Browallia New" w:cs="Browallia New"/>
          <w:sz w:val="26"/>
          <w:szCs w:val="26"/>
          <w:cs/>
          <w:lang w:bidi="th-TH"/>
        </w:rPr>
        <w:t>จำกัด</w:t>
      </w:r>
      <w:r w:rsidR="009A52EB" w:rsidRPr="000904F9">
        <w:rPr>
          <w:rFonts w:ascii="Browallia New" w:hAnsi="Browallia New" w:cs="Browallia New"/>
          <w:sz w:val="26"/>
          <w:szCs w:val="26"/>
          <w:cs/>
          <w:lang w:bidi="th-TH"/>
        </w:rPr>
        <w:t xml:space="preserve"> (มหาชน)</w:t>
      </w:r>
      <w:r w:rsidR="00463931" w:rsidRPr="000904F9">
        <w:rPr>
          <w:rFonts w:ascii="Browallia New" w:hAnsi="Browallia New" w:cs="Browallia New"/>
          <w:sz w:val="26"/>
          <w:szCs w:val="26"/>
          <w:cs/>
          <w:lang w:bidi="th-TH"/>
        </w:rPr>
        <w:t xml:space="preserve"> (บริษัท)</w:t>
      </w:r>
      <w:r w:rsidR="00463931" w:rsidRPr="000904F9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463931" w:rsidRPr="000904F9">
        <w:rPr>
          <w:rFonts w:ascii="Browallia New" w:hAnsi="Browallia New" w:cs="Browallia New"/>
          <w:sz w:val="26"/>
          <w:szCs w:val="26"/>
          <w:cs/>
          <w:lang w:bidi="th-TH"/>
        </w:rPr>
        <w:t>และบริษัทย่อย (</w:t>
      </w:r>
      <w:r w:rsidR="000962D8" w:rsidRPr="000904F9">
        <w:rPr>
          <w:rFonts w:ascii="Browallia New" w:hAnsi="Browallia New" w:cs="Browallia New"/>
          <w:sz w:val="26"/>
          <w:szCs w:val="26"/>
          <w:cs/>
          <w:lang w:bidi="th-TH"/>
        </w:rPr>
        <w:t>กลุ่มบริษัท</w:t>
      </w:r>
      <w:r w:rsidR="00463931" w:rsidRPr="000904F9">
        <w:rPr>
          <w:rFonts w:ascii="Browallia New" w:hAnsi="Browallia New" w:cs="Browallia New"/>
          <w:sz w:val="26"/>
          <w:szCs w:val="26"/>
          <w:cs/>
          <w:lang w:bidi="th-TH"/>
        </w:rPr>
        <w:t xml:space="preserve">) </w:t>
      </w:r>
      <w:r w:rsidR="00B31239" w:rsidRPr="000904F9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>ฐานะการเงินเฉพาะ</w:t>
      </w:r>
      <w:r w:rsidR="00463931" w:rsidRPr="000904F9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AA083B" w:rsidRPr="000904F9">
        <w:rPr>
          <w:rFonts w:ascii="Browallia New" w:hAnsi="Browallia New" w:cs="Browallia New"/>
          <w:sz w:val="26"/>
          <w:szCs w:val="26"/>
          <w:cs/>
          <w:lang w:bidi="th-TH"/>
        </w:rPr>
        <w:t>ของบริษัท ณ วันที่</w:t>
      </w:r>
      <w:r w:rsidR="009A52EB" w:rsidRPr="000904F9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A02615" w:rsidRPr="00A02615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="00AA083B" w:rsidRPr="000904F9">
        <w:rPr>
          <w:rFonts w:ascii="Browallia New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A02615" w:rsidRPr="00A02615">
        <w:rPr>
          <w:rFonts w:ascii="Browallia New" w:hAnsi="Browallia New" w:cs="Browallia New"/>
          <w:sz w:val="26"/>
          <w:szCs w:val="26"/>
          <w:lang w:val="en-GB" w:bidi="th-TH"/>
        </w:rPr>
        <w:t>2563</w:t>
      </w:r>
      <w:r w:rsidR="00AA083B" w:rsidRPr="000904F9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="0037577E">
        <w:rPr>
          <w:rFonts w:ascii="Browallia New" w:hAnsi="Browallia New" w:cs="Browallia New" w:hint="cs"/>
          <w:sz w:val="26"/>
          <w:szCs w:val="26"/>
          <w:cs/>
          <w:lang w:bidi="th-TH"/>
        </w:rPr>
        <w:t>รวมถึง</w:t>
      </w: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กระแสเงินสดรวมและกระแสเงินสดเฉพาะกิจการสำหรับปีสิ้นสุดวันเดียวกันโดยถูกต้องตามที่ควรในสาระสำค</w:t>
      </w:r>
      <w:r w:rsidR="00AA083B" w:rsidRPr="000904F9">
        <w:rPr>
          <w:rFonts w:ascii="Browallia New" w:hAnsi="Browallia New" w:cs="Browallia New"/>
          <w:sz w:val="26"/>
          <w:szCs w:val="26"/>
          <w:cs/>
          <w:lang w:bidi="th-TH"/>
        </w:rPr>
        <w:t>ัญตามมาตรฐานการรายงานทางการเงิน</w:t>
      </w:r>
    </w:p>
    <w:p w:rsidR="00AA046E" w:rsidRPr="000904F9" w:rsidRDefault="00AA046E" w:rsidP="00AC1DD0">
      <w:pPr>
        <w:spacing w:after="0" w:line="240" w:lineRule="auto"/>
        <w:rPr>
          <w:rFonts w:ascii="Browallia New" w:eastAsia="Calibri" w:hAnsi="Browallia New" w:cs="Browallia New"/>
          <w:szCs w:val="20"/>
          <w:cs/>
          <w:lang w:bidi="th-TH"/>
        </w:rPr>
      </w:pPr>
    </w:p>
    <w:p w:rsidR="007658D6" w:rsidRPr="000904F9" w:rsidRDefault="007658D6" w:rsidP="00F733BB">
      <w:pPr>
        <w:spacing w:after="12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0904F9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งบการเงินที่ตรวจสอบ</w:t>
      </w:r>
    </w:p>
    <w:p w:rsidR="009D46DD" w:rsidRPr="000904F9" w:rsidRDefault="009D46DD" w:rsidP="009D46DD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0904F9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:rsidR="009D46DD" w:rsidRPr="000904F9" w:rsidRDefault="009D46DD" w:rsidP="009D46DD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0904F9">
        <w:rPr>
          <w:rFonts w:ascii="Browallia New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A02615" w:rsidRPr="00A02615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0904F9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A02615" w:rsidRPr="00A02615">
        <w:rPr>
          <w:rFonts w:ascii="Browallia New" w:hAnsi="Browallia New" w:cs="Browallia New"/>
          <w:sz w:val="26"/>
          <w:szCs w:val="26"/>
          <w:lang w:val="en-GB"/>
        </w:rPr>
        <w:t>2563</w:t>
      </w:r>
    </w:p>
    <w:p w:rsidR="00227D5C" w:rsidRPr="000904F9" w:rsidRDefault="00227D5C" w:rsidP="009D46DD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0904F9">
        <w:rPr>
          <w:rFonts w:ascii="Browallia New" w:hAnsi="Browallia New" w:cs="Browallia New"/>
          <w:sz w:val="26"/>
          <w:szCs w:val="26"/>
          <w:cs/>
          <w:lang w:val="en-GB"/>
        </w:rPr>
        <w:t>งบกำไรขาดทุนรวมและงบกำไรขาดทุนเฉพาะกิจการสำหรับปีสิ้นสุดวันเดียวกัน</w:t>
      </w:r>
    </w:p>
    <w:p w:rsidR="009D46DD" w:rsidRPr="000904F9" w:rsidRDefault="009D46DD" w:rsidP="009D46DD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0904F9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0904F9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:rsidR="009D46DD" w:rsidRPr="000904F9" w:rsidRDefault="009D46DD" w:rsidP="009D46DD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0904F9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วันเดียวกัน</w:t>
      </w:r>
      <w:r w:rsidRPr="000904F9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:rsidR="009D46DD" w:rsidRPr="000904F9" w:rsidRDefault="009D46DD" w:rsidP="009D46DD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0904F9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0904F9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</w:rPr>
        <w:t>และ</w:t>
      </w:r>
    </w:p>
    <w:p w:rsidR="009D46DD" w:rsidRPr="000904F9" w:rsidRDefault="009D46DD" w:rsidP="009D46DD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cs/>
        </w:rPr>
      </w:pPr>
      <w:r w:rsidRPr="000904F9">
        <w:rPr>
          <w:rFonts w:ascii="Browallia New" w:hAnsi="Browallia New" w:cs="Browallia New"/>
          <w:sz w:val="26"/>
          <w:szCs w:val="26"/>
          <w:cs/>
        </w:rPr>
        <w:t>หมายเหตุประกอบงบการเงินรวมและงบการเงินเฉพาะกิจการซึ่งรวมถึงหมายเหตุสรุปนโยบายการบัญชีที่สำคัญ</w:t>
      </w:r>
    </w:p>
    <w:p w:rsidR="007612FC" w:rsidRPr="000904F9" w:rsidRDefault="007612FC" w:rsidP="007612FC">
      <w:pPr>
        <w:spacing w:after="0" w:line="240" w:lineRule="auto"/>
        <w:jc w:val="thaiDistribute"/>
        <w:rPr>
          <w:rFonts w:ascii="Browallia New" w:hAnsi="Browallia New" w:cs="Browallia New"/>
          <w:szCs w:val="20"/>
          <w:lang w:bidi="th-TH"/>
        </w:rPr>
      </w:pPr>
    </w:p>
    <w:p w:rsidR="00AC1DD0" w:rsidRPr="004B6265" w:rsidRDefault="0042349D" w:rsidP="00F733BB">
      <w:pPr>
        <w:spacing w:after="120" w:line="240" w:lineRule="auto"/>
        <w:rPr>
          <w:rFonts w:ascii="Browallia New" w:eastAsia="Calibri" w:hAnsi="Browallia New" w:cs="Browallia New"/>
          <w:color w:val="CF4A02"/>
          <w:sz w:val="28"/>
          <w:szCs w:val="28"/>
          <w:lang w:bidi="th-TH"/>
        </w:rPr>
      </w:pPr>
      <w:r w:rsidRPr="004B6265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เกณฑ์ในการแสดงความเห็น</w:t>
      </w:r>
      <w:r w:rsidR="00AC1DD0" w:rsidRPr="004B6265">
        <w:rPr>
          <w:rFonts w:ascii="Browallia New" w:eastAsia="Calibri" w:hAnsi="Browallia New" w:cs="Browallia New"/>
          <w:color w:val="CF4A02"/>
          <w:sz w:val="28"/>
          <w:szCs w:val="28"/>
          <w:lang w:bidi="th-TH"/>
        </w:rPr>
        <w:t xml:space="preserve"> </w:t>
      </w:r>
    </w:p>
    <w:p w:rsidR="007B1BED" w:rsidRPr="000904F9" w:rsidRDefault="007B1BED" w:rsidP="007B1BED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0904F9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</w:t>
      </w:r>
      <w:r w:rsidR="008F0D1E" w:rsidRPr="000904F9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0904F9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ของผู้สอบบัญชีต่อการตรวจสอบงบการเงินรวมและงบการเงินเฉพาะ</w:t>
      </w: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0904F9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</w:t>
      </w:r>
      <w:r w:rsidR="008F0D1E" w:rsidRPr="000904F9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="000962D8" w:rsidRPr="000904F9">
        <w:rPr>
          <w:rFonts w:ascii="Browallia New" w:eastAsia="Calibri" w:hAnsi="Browallia New" w:cs="Browallia New"/>
          <w:sz w:val="26"/>
          <w:szCs w:val="26"/>
          <w:cs/>
          <w:lang w:bidi="th-TH"/>
        </w:rPr>
        <w:t>กลุ่มบริษัท</w:t>
      </w:r>
      <w:r w:rsidRPr="000904F9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และบริษัทตามข้อกำหนดจรรยาบรรณของผู้ประกอบวิชาชีพบัญชี</w:t>
      </w:r>
      <w:r w:rsidR="0037577E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ที่กำหนดโดยสภาวิชาชีพบัญชี</w:t>
      </w:r>
      <w:r w:rsidRPr="000904F9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ในส่วนที่เกี่ยวข้องกับการตรวจสอบงบการเงินรวมและงบการเงินเฉพาะ</w:t>
      </w: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37577E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 ๆ </w:t>
      </w:r>
      <w:r w:rsidR="00D86C19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="0037577E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ซึ่งเป็นไปตามข้อกำหนดเหล่านี้ </w:t>
      </w:r>
      <w:r w:rsidRPr="000904F9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F733BB" w:rsidRPr="000904F9" w:rsidRDefault="00F733BB" w:rsidP="007B1BED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  <w:lang w:bidi="th-TH"/>
        </w:rPr>
      </w:pPr>
    </w:p>
    <w:p w:rsidR="00F733BB" w:rsidRPr="004B6265" w:rsidRDefault="00F733BB" w:rsidP="00F733BB">
      <w:pPr>
        <w:spacing w:after="12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4B6265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เรื่องสำคัญในการตรวจสอบ</w:t>
      </w:r>
    </w:p>
    <w:p w:rsidR="00F733BB" w:rsidRPr="000904F9" w:rsidRDefault="00F733BB" w:rsidP="00F733B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0904F9">
        <w:rPr>
          <w:rFonts w:ascii="Browallia New" w:hAnsi="Browallia New" w:cs="Browallia New"/>
          <w:sz w:val="26"/>
          <w:szCs w:val="26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br/>
        <w:t>งบการเงินรวมและงบการเงินเฉพาะกิจการสำหรับงวดปัจจุบัน</w:t>
      </w:r>
      <w:r w:rsidRPr="000904F9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ข้าพเจ้าได้นำเรื่องเหล่านี้มาพิจารณาในบริบทของการตรวจสอบ</w:t>
      </w: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br/>
        <w:t>งบการเงินรวมและงบการเงินเฉพาะกิจการโดยรวมและในการแสดงความเห็นของข้าพเจ้า</w:t>
      </w:r>
      <w:r w:rsidRPr="000904F9">
        <w:rPr>
          <w:rFonts w:ascii="Browallia New" w:hAnsi="Browallia New" w:cs="Browallia New"/>
          <w:sz w:val="26"/>
          <w:szCs w:val="26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>ทั้งนี้</w:t>
      </w:r>
      <w:r w:rsidRPr="000904F9">
        <w:rPr>
          <w:rFonts w:ascii="Browallia New" w:hAnsi="Browallia New" w:cs="Browallia New"/>
          <w:sz w:val="26"/>
          <w:szCs w:val="26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ข้าพเจ้าไม่ได้แสดงความเห็น</w:t>
      </w: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br/>
        <w:t>แยกต่างหากสำหรับเรื่องเหล่านี้</w:t>
      </w:r>
      <w:r w:rsidRPr="000904F9">
        <w:rPr>
          <w:rFonts w:ascii="Browallia New" w:hAnsi="Browallia New" w:cs="Browallia New"/>
          <w:sz w:val="26"/>
          <w:szCs w:val="26"/>
        </w:rPr>
        <w:t xml:space="preserve"> </w:t>
      </w:r>
    </w:p>
    <w:p w:rsidR="007B1BED" w:rsidRPr="000904F9" w:rsidRDefault="007B1BED" w:rsidP="00AC1DD0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8F0D1E" w:rsidRPr="000904F9" w:rsidRDefault="008F0D1E" w:rsidP="008F0D1E">
      <w:pPr>
        <w:rPr>
          <w:rFonts w:ascii="Browallia New" w:hAnsi="Browallia New" w:cs="Browallia New"/>
          <w:b/>
          <w:bCs/>
          <w:sz w:val="32"/>
          <w:szCs w:val="32"/>
          <w:cs/>
          <w:lang w:val="en-GB" w:bidi="th-TH"/>
        </w:rPr>
        <w:sectPr w:rsidR="008F0D1E" w:rsidRPr="000904F9" w:rsidSect="00090B96">
          <w:pgSz w:w="11909" w:h="16834" w:code="9"/>
          <w:pgMar w:top="3139" w:right="720" w:bottom="1584" w:left="1987" w:header="706" w:footer="706" w:gutter="0"/>
          <w:cols w:space="720"/>
          <w:docGrid w:linePitch="360"/>
        </w:sect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698"/>
        <w:gridCol w:w="4527"/>
      </w:tblGrid>
      <w:tr w:rsidR="00D44BB5" w:rsidRPr="000904F9" w:rsidTr="004B6265">
        <w:trPr>
          <w:tblHeader/>
        </w:trPr>
        <w:tc>
          <w:tcPr>
            <w:tcW w:w="4698" w:type="dxa"/>
            <w:shd w:val="clear" w:color="auto" w:fill="FFA543"/>
          </w:tcPr>
          <w:p w:rsidR="00F6158F" w:rsidRPr="000904F9" w:rsidRDefault="00F6158F" w:rsidP="00742BDB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904F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27" w:type="dxa"/>
            <w:shd w:val="clear" w:color="auto" w:fill="FFA543"/>
          </w:tcPr>
          <w:p w:rsidR="00F6158F" w:rsidRPr="000904F9" w:rsidRDefault="00F6158F" w:rsidP="00742BDB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904F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</w:t>
            </w:r>
            <w:r w:rsidR="00C0317B" w:rsidRPr="000904F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ตรวจสอบ</w:t>
            </w:r>
          </w:p>
        </w:tc>
      </w:tr>
      <w:tr w:rsidR="004B6265" w:rsidRPr="004B6265" w:rsidTr="004B6265">
        <w:trPr>
          <w:tblHeader/>
        </w:trPr>
        <w:tc>
          <w:tcPr>
            <w:tcW w:w="4698" w:type="dxa"/>
            <w:shd w:val="clear" w:color="auto" w:fill="auto"/>
          </w:tcPr>
          <w:p w:rsidR="004B6265" w:rsidRPr="004B6265" w:rsidRDefault="004B6265" w:rsidP="009A29E2">
            <w:pPr>
              <w:pStyle w:val="Default"/>
              <w:ind w:right="164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12"/>
                <w:szCs w:val="12"/>
              </w:rPr>
            </w:pPr>
          </w:p>
        </w:tc>
        <w:tc>
          <w:tcPr>
            <w:tcW w:w="4527" w:type="dxa"/>
            <w:shd w:val="clear" w:color="auto" w:fill="FAFAFA"/>
          </w:tcPr>
          <w:p w:rsidR="004B6265" w:rsidRPr="004B6265" w:rsidRDefault="004B6265" w:rsidP="009A29E2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D44BB5" w:rsidRPr="000904F9" w:rsidTr="004B6265">
        <w:tc>
          <w:tcPr>
            <w:tcW w:w="4698" w:type="dxa"/>
            <w:shd w:val="clear" w:color="auto" w:fill="auto"/>
          </w:tcPr>
          <w:p w:rsidR="00BB3974" w:rsidRPr="000904F9" w:rsidRDefault="006A7EC4" w:rsidP="004B6265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12"/>
                <w:szCs w:val="12"/>
                <w:cs/>
                <w:lang w:val="en-US"/>
              </w:rPr>
            </w:pPr>
            <w:r w:rsidRPr="000904F9"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6"/>
                <w:szCs w:val="26"/>
                <w:cs/>
              </w:rPr>
              <w:t>การประเมินการด้อยค่าของค่าความนิยมและสินทรัพย์</w:t>
            </w:r>
            <w:r w:rsidRPr="000904F9"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6"/>
                <w:szCs w:val="26"/>
                <w:cs/>
              </w:rPr>
              <w:br/>
              <w:t>ไม่มีตัวตนที่อายุการใช้ประโยชน์ไม่ทราบแน่นอน</w:t>
            </w:r>
          </w:p>
        </w:tc>
        <w:tc>
          <w:tcPr>
            <w:tcW w:w="4527" w:type="dxa"/>
            <w:shd w:val="clear" w:color="auto" w:fill="FAFAFA"/>
          </w:tcPr>
          <w:p w:rsidR="00F6158F" w:rsidRPr="000904F9" w:rsidRDefault="00F6158F" w:rsidP="009A29E2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B6265" w:rsidRPr="004B6265" w:rsidTr="004B6265">
        <w:tc>
          <w:tcPr>
            <w:tcW w:w="4698" w:type="dxa"/>
            <w:shd w:val="clear" w:color="auto" w:fill="auto"/>
          </w:tcPr>
          <w:p w:rsidR="004B6265" w:rsidRPr="000904F9" w:rsidRDefault="004B6265" w:rsidP="009A29E2">
            <w:pPr>
              <w:pStyle w:val="Default"/>
              <w:ind w:right="164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12"/>
                <w:szCs w:val="12"/>
              </w:rPr>
            </w:pPr>
          </w:p>
        </w:tc>
        <w:tc>
          <w:tcPr>
            <w:tcW w:w="4527" w:type="dxa"/>
            <w:shd w:val="clear" w:color="auto" w:fill="FAFAFA"/>
          </w:tcPr>
          <w:p w:rsidR="004B6265" w:rsidRPr="004B6265" w:rsidRDefault="004B6265" w:rsidP="004B6265">
            <w:pPr>
              <w:pStyle w:val="Default"/>
              <w:ind w:right="164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12"/>
                <w:szCs w:val="12"/>
              </w:rPr>
            </w:pPr>
          </w:p>
        </w:tc>
      </w:tr>
      <w:tr w:rsidR="00EB1FE8" w:rsidRPr="000904F9" w:rsidTr="004B6265">
        <w:tc>
          <w:tcPr>
            <w:tcW w:w="4698" w:type="dxa"/>
            <w:shd w:val="clear" w:color="auto" w:fill="auto"/>
          </w:tcPr>
          <w:p w:rsidR="00EB1FE8" w:rsidRPr="00D84BF8" w:rsidRDefault="00EB1FE8" w:rsidP="00EB1FE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4B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A02615" w:rsidRPr="00A02615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 w:rsidRPr="00D84BF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84BF8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ธันวาคม พ.ศ. </w:t>
            </w:r>
            <w:r w:rsidR="00A02615" w:rsidRPr="00A02615">
              <w:rPr>
                <w:rFonts w:ascii="Browallia New" w:hAnsi="Browallia New" w:cs="Browallia New"/>
                <w:color w:val="auto"/>
                <w:sz w:val="26"/>
                <w:szCs w:val="26"/>
              </w:rPr>
              <w:t>2563</w:t>
            </w:r>
            <w:r w:rsidRPr="00D84BF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84BF8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งบแสดงฐานะการเงินรวมของกลุ่มบริษัทมีค่าความนิยมและสินทรัพย์ไม่มีตัวตนที่อายุการใช้ประโยชน์ไม่ทราบแน่นอนจำนวน </w:t>
            </w:r>
            <w:r w:rsidR="00A02615" w:rsidRPr="00A02615">
              <w:rPr>
                <w:rFonts w:ascii="Browallia New" w:hAnsi="Browallia New" w:cs="Browallia New"/>
                <w:color w:val="auto"/>
                <w:sz w:val="26"/>
                <w:szCs w:val="26"/>
              </w:rPr>
              <w:t>13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02615" w:rsidRPr="00A02615">
              <w:rPr>
                <w:rFonts w:ascii="Browallia New" w:hAnsi="Browallia New" w:cs="Browallia New"/>
                <w:color w:val="auto"/>
                <w:sz w:val="26"/>
                <w:szCs w:val="26"/>
              </w:rPr>
              <w:t>414</w:t>
            </w:r>
            <w:r w:rsidRPr="00D84BF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84BF8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ล้านบาท และ </w:t>
            </w:r>
            <w:r w:rsidR="00A02615" w:rsidRPr="00A02615">
              <w:rPr>
                <w:rFonts w:ascii="Browallia New" w:hAnsi="Browallia New" w:cs="Browallia New"/>
                <w:color w:val="auto"/>
                <w:sz w:val="26"/>
                <w:szCs w:val="26"/>
              </w:rPr>
              <w:t>13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02615" w:rsidRPr="00A02615">
              <w:rPr>
                <w:rFonts w:ascii="Browallia New" w:hAnsi="Browallia New" w:cs="Browallia New"/>
                <w:color w:val="auto"/>
                <w:sz w:val="26"/>
                <w:szCs w:val="26"/>
              </w:rPr>
              <w:t>480</w:t>
            </w:r>
            <w:r w:rsidRPr="00D84BF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84BF8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ล้านบาท ตามลำดับ โดยคิดเป็นสัดส่วนร้อยละ </w:t>
            </w:r>
            <w:r w:rsidR="00A02615" w:rsidRPr="00A02615">
              <w:rPr>
                <w:rFonts w:ascii="Browallia New" w:hAnsi="Browallia New" w:cs="Browallia New"/>
                <w:color w:val="auto"/>
                <w:sz w:val="26"/>
                <w:szCs w:val="26"/>
              </w:rPr>
              <w:t>9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A02615" w:rsidRPr="00A02615">
              <w:rPr>
                <w:rFonts w:ascii="Browallia New" w:hAnsi="Browallia New" w:cs="Browallia New"/>
                <w:color w:val="auto"/>
                <w:sz w:val="26"/>
                <w:szCs w:val="26"/>
              </w:rPr>
              <w:t>28</w:t>
            </w:r>
            <w:r w:rsidRPr="00D84BF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84BF8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และร้อยละ </w:t>
            </w:r>
            <w:r w:rsidR="00A02615" w:rsidRPr="00A02615">
              <w:rPr>
                <w:rFonts w:ascii="Browallia New" w:hAnsi="Browallia New" w:cs="Browallia New"/>
                <w:color w:val="auto"/>
                <w:sz w:val="26"/>
                <w:szCs w:val="26"/>
              </w:rPr>
              <w:t>9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A02615" w:rsidRPr="00A02615">
              <w:rPr>
                <w:rFonts w:ascii="Browallia New" w:hAnsi="Browallia New" w:cs="Browallia New"/>
                <w:color w:val="auto"/>
                <w:sz w:val="26"/>
                <w:szCs w:val="26"/>
              </w:rPr>
              <w:t>32</w:t>
            </w:r>
            <w:r w:rsidRPr="00D84BF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84BF8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ของสินทรัพย์รวม ตามลำดับ ดังที่เปิดเผยไว้ในหมายเหตุประกอบงบการเงินข้อ </w:t>
            </w:r>
            <w:r w:rsidR="00A02615" w:rsidRPr="00A02615">
              <w:rPr>
                <w:rFonts w:ascii="Browallia New" w:hAnsi="Browallia New" w:cs="Browallia New"/>
                <w:color w:val="auto"/>
                <w:sz w:val="26"/>
                <w:szCs w:val="26"/>
              </w:rPr>
              <w:t>21</w:t>
            </w:r>
            <w:r w:rsidRPr="00D84BF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84BF8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และ </w:t>
            </w:r>
            <w:r w:rsidR="00A02615" w:rsidRPr="00A02615">
              <w:rPr>
                <w:rFonts w:ascii="Browallia New" w:hAnsi="Browallia New" w:cs="Browallia New"/>
                <w:color w:val="auto"/>
                <w:sz w:val="26"/>
                <w:szCs w:val="26"/>
              </w:rPr>
              <w:t>20</w:t>
            </w:r>
            <w:r w:rsidRPr="00D84BF8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ตามลำดับ</w:t>
            </w:r>
          </w:p>
          <w:p w:rsidR="00EB1FE8" w:rsidRPr="00D84BF8" w:rsidRDefault="00EB1FE8" w:rsidP="00EB1FE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  <w:p w:rsidR="00EB1FE8" w:rsidRPr="00D84BF8" w:rsidRDefault="00EB1FE8" w:rsidP="00EB1FE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4B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ภายใต้มาตรฐานการรายงานทางการเงิน กลุ่มบริษัทจำเป็นต้องทดสอบการด้อยค่าของค่าความนิยมและสินทรัพย์ไม่มีตัวตนที่อายุการใช้ประโยชน์ไม่ทราบแน่นอนเป็นประจำทุกปี รวมถึงการระบุหน่วยสินทรัพย์ที่ก่อให้เกิดเงินสดที่เกี่ยวข้องกับค่าความนิยมและสินทรัพย์ไม่มีตัวตนที่อายุการใช้ประโยชน์ไม่ทราบแน่นอน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เพื่อประเมินมูลค่าที่คาดว่าจะได้รับคืน </w:t>
            </w:r>
            <w:r w:rsidRPr="00D84B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ซึ่งจาก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ผล</w:t>
            </w:r>
            <w:r w:rsidRPr="00D84B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การทดสอบการด้อยค่าของผู้บริหาร กลุ่มบริษัทไม่ต้องรับรู้ผลขาดทุนจากการด้อยค่าของสินทรัพย์เหล่านี้</w:t>
            </w:r>
          </w:p>
          <w:p w:rsidR="00EB1FE8" w:rsidRPr="00D84BF8" w:rsidRDefault="00EB1FE8" w:rsidP="00EB1FE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  <w:p w:rsidR="00EB1FE8" w:rsidRPr="00D84BF8" w:rsidRDefault="00EB1FE8" w:rsidP="00EB1FE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4B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ข้าพเจ้าให้ความสำคัญกับเรื่องดังกล่าว เนื่องจากค่าความนิยมและสินทรัพย์ไม่มีตัวตนที่อายุการใช้ประโยชน์ไม่ทราบแน่นอนมีมูลค่าที่เป็นสาระสำคัญต่องบการเงินรวมของกลุ่มบริษัท อีกทั้งการประเมินมูลค่าที่คาดว่าจะได้รับคืนมีความซับซ้อน และใช้ดุลยพินิจที่สำคัญที่เกี่ยวข้องกับข้อสมมติฐานต่าง ๆ ซึ่งอาจได้รับผลกระทบจากสภาวะของตลาดหรือสภาพเศรษฐกิจในอนาคต กลุ่มบริษัทประเมินมูลค่าที่คาดว่าจะได้รับคืนโดยคำนวณจากมูลค่าจากการใช้ของสินทรัพย์ดังกล่าว</w:t>
            </w:r>
            <w:r w:rsidRPr="00D84BF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(Value-in-use) </w:t>
            </w:r>
            <w:r w:rsidRPr="00D84BF8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โดยใช้วิธีคิดลดกระแสเงินสด </w:t>
            </w:r>
            <w:r w:rsidRPr="00D73E54">
              <w:rPr>
                <w:rFonts w:ascii="Browallia New" w:hAnsi="Browallia New" w:cs="Browallia New" w:hint="cs"/>
                <w:color w:val="auto"/>
                <w:spacing w:val="-2"/>
                <w:sz w:val="26"/>
                <w:szCs w:val="26"/>
                <w:cs/>
              </w:rPr>
              <w:t>(</w:t>
            </w:r>
            <w:r w:rsidRPr="00D73E54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 xml:space="preserve">Discounted Cash Flow Model) </w:t>
            </w:r>
            <w:r w:rsidRPr="00D73E54">
              <w:rPr>
                <w:rFonts w:ascii="Browallia New" w:hAnsi="Browallia New" w:cs="Browallia New" w:hint="cs"/>
                <w:color w:val="auto"/>
                <w:spacing w:val="-2"/>
                <w:sz w:val="26"/>
                <w:szCs w:val="26"/>
                <w:cs/>
              </w:rPr>
              <w:t>ซึ่งกำหนดจากข้อ</w:t>
            </w:r>
            <w:r w:rsidRPr="00D84BF8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สมมติฐานต่าง ๆ เช่น อัตราการเติบโตของรายได้ และอัตราคิดลดที่ใช้ในการคำนวณประมาณการกระแสเงินสดในอนาคตให้เป็นมูลค่าปัจจุบัน</w:t>
            </w:r>
          </w:p>
          <w:p w:rsidR="00EB1FE8" w:rsidRPr="00D84BF8" w:rsidRDefault="00EB1FE8" w:rsidP="00EB1FE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:rsidR="00EB1FE8" w:rsidRPr="00D84BF8" w:rsidRDefault="00EB1FE8" w:rsidP="00EB1FE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4527" w:type="dxa"/>
            <w:shd w:val="clear" w:color="auto" w:fill="FAFAFA"/>
          </w:tcPr>
          <w:p w:rsidR="00EB1FE8" w:rsidRPr="00D84BF8" w:rsidRDefault="00EB1FE8" w:rsidP="00EB1FE8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4BF8">
              <w:rPr>
                <w:rFonts w:ascii="Browallia New" w:hAnsi="Browallia New" w:cs="Browallia New"/>
                <w:sz w:val="26"/>
                <w:szCs w:val="26"/>
                <w:cs/>
              </w:rPr>
              <w:t>วิธีการตรวจสอบของข้าพเจ้ารวมถึง</w:t>
            </w:r>
          </w:p>
          <w:p w:rsidR="00EB1FE8" w:rsidRPr="00EB1FE8" w:rsidRDefault="00EB1FE8" w:rsidP="00EB1FE8">
            <w:pPr>
              <w:pStyle w:val="Default"/>
              <w:numPr>
                <w:ilvl w:val="0"/>
                <w:numId w:val="4"/>
              </w:num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4BF8">
              <w:rPr>
                <w:rFonts w:ascii="Browallia New" w:hAnsi="Browallia New" w:cs="Browallia New"/>
                <w:sz w:val="26"/>
                <w:szCs w:val="26"/>
                <w:cs/>
              </w:rPr>
              <w:t>ประเมินความเหมาะสมในการระบุหน่วยสินทรัพย์</w:t>
            </w:r>
            <w:r w:rsidRPr="00D84BF8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D84BF8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ที่ก่อให้เกิดเงินสด</w:t>
            </w:r>
            <w:r w:rsidR="00E9672E"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ของกลุ่มบริษัท</w:t>
            </w:r>
            <w:r w:rsidRPr="00D84BF8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ที่เกี่ยวข้องกับค่าความนิยมและสินทรัพย์ไม่</w:t>
            </w:r>
            <w:r w:rsidRPr="00EB1FE8">
              <w:rPr>
                <w:rFonts w:ascii="Browallia New" w:hAnsi="Browallia New" w:cs="Browallia New" w:hint="cs"/>
                <w:sz w:val="26"/>
                <w:szCs w:val="26"/>
                <w:cs/>
              </w:rPr>
              <w:t>มีตัวตนที่อายุการใช้ประโยชน์ไม่ทราบแน่นอนของผู้บริหาร</w:t>
            </w:r>
          </w:p>
          <w:p w:rsidR="00EB1FE8" w:rsidRPr="00EB1FE8" w:rsidRDefault="00EB1FE8" w:rsidP="00EB1FE8">
            <w:pPr>
              <w:pStyle w:val="Default"/>
              <w:numPr>
                <w:ilvl w:val="0"/>
                <w:numId w:val="4"/>
              </w:numPr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EB1FE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สอบถามผู้บริหารในเชิงทดสอบถึงความน่าเชื่อถือของประมาณการที่สำคัญ และประเมินความเหมาะสมของวิธีที่กลุ่มบริษัทนำมาใช้ในการประเมินมูลค่า</w:t>
            </w:r>
            <w:r w:rsidRPr="00EB1FE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จากการใช้ของสินทรัพย์</w:t>
            </w:r>
            <w:r w:rsidRPr="00EB1FE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และข้อสมมติฐานต่าง ๆ โดยเฉพาะการทดสอบข้อสมมติฐานที่เกี่ยวข้องกับการประมาณการอัตราการเติบโตของรายได้ อัตราคิดลดก่อนภาษีเงินได้นิติบุคคลที่ใช้ต้นทุนทางการเงินเฉลี่ย (</w:t>
            </w:r>
            <w:r w:rsidRPr="00EB1FE8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Weighted Average Cost of Capital: WACC) </w:t>
            </w:r>
            <w:r w:rsidRPr="00EB1FE8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และข้อมูลต่าง ๆ ที่เกี่ยวข้อง โดยการเปรียบเทียบกับข้อมูลภายนอกและข้อมูลในอดีต เช่น การคาดการณ์อัตราการเติบโตของตลาด</w:t>
            </w:r>
          </w:p>
          <w:p w:rsidR="00EB1FE8" w:rsidRPr="00D84BF8" w:rsidRDefault="00EB1FE8" w:rsidP="00EB1FE8">
            <w:pPr>
              <w:pStyle w:val="Default"/>
              <w:numPr>
                <w:ilvl w:val="0"/>
                <w:numId w:val="4"/>
              </w:num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B1FE8">
              <w:rPr>
                <w:rFonts w:ascii="Browallia New" w:hAnsi="Browallia New" w:cs="Browallia New"/>
                <w:sz w:val="26"/>
                <w:szCs w:val="26"/>
                <w:cs/>
              </w:rPr>
              <w:t>ประเมินความเหมาะสมของการประมาณการกระแสเงินสดของหน่วยสินทรัพย์</w:t>
            </w:r>
            <w:r w:rsidRPr="00D84BF8">
              <w:rPr>
                <w:rFonts w:ascii="Browallia New" w:hAnsi="Browallia New" w:cs="Browallia New"/>
                <w:sz w:val="26"/>
                <w:szCs w:val="26"/>
                <w:cs/>
              </w:rPr>
              <w:t>ที่ก่อให้เกิดเงินสด ซึ่งรวมถึงการประเมิน</w:t>
            </w:r>
            <w:r w:rsidRPr="00736A17">
              <w:rPr>
                <w:rFonts w:ascii="Browallia New" w:hAnsi="Browallia New" w:cs="Browallia New"/>
                <w:sz w:val="26"/>
                <w:szCs w:val="26"/>
                <w:cs/>
              </w:rPr>
              <w:t>ความ</w:t>
            </w:r>
            <w:r w:rsidRPr="00736A17">
              <w:rPr>
                <w:rFonts w:ascii="Browallia New" w:hAnsi="Browallia New" w:cs="Browallia New" w:hint="cs"/>
                <w:sz w:val="26"/>
                <w:szCs w:val="26"/>
                <w:cs/>
              </w:rPr>
              <w:t>เหมาะสม</w:t>
            </w:r>
            <w:r w:rsidRPr="00736A17">
              <w:rPr>
                <w:rFonts w:ascii="Browallia New" w:hAnsi="Browallia New" w:cs="Browallia New"/>
                <w:sz w:val="26"/>
                <w:szCs w:val="26"/>
                <w:cs/>
              </w:rPr>
              <w:t>ของ</w:t>
            </w:r>
            <w:r w:rsidRPr="00D84BF8">
              <w:rPr>
                <w:rFonts w:ascii="Browallia New" w:hAnsi="Browallia New" w:cs="Browallia New"/>
                <w:sz w:val="26"/>
                <w:szCs w:val="26"/>
                <w:cs/>
              </w:rPr>
              <w:t>ผู้บริหารในการประมาณการข้อมูลต่าง ๆ ที่เกี่ยวข้องที่เกิดขึ้นในอดีตจากการเปรียบเทียบสิ่งที่ผู้บริหารเคยประมาณการไว้กับข้อมูลจริงที่เกิดขึ้นว่าความแตกต่างนั้นจะกระทบกับความเหมาะสมของประมาณการปีปัจจุบันหรือไม่ และการประเมินความเป็นไปได้ของแผนธุรกิจในอนาคต จากการประเมินสถานการณ์ปัจจุบันและแนวโน้มของตลาดในอนาคตว่ามีความสอดคล้องกับแผนธุรกิจหรือไม่ และ</w:t>
            </w:r>
          </w:p>
          <w:p w:rsidR="00EB1FE8" w:rsidRPr="00D84BF8" w:rsidRDefault="00EB1FE8" w:rsidP="00EB1FE8">
            <w:pPr>
              <w:pStyle w:val="Default"/>
              <w:numPr>
                <w:ilvl w:val="0"/>
                <w:numId w:val="4"/>
              </w:numPr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D84BF8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วิเคราะห์ความอ่อนไหวของข้อสมมติฐานที่อธิบายไว้ข้างต้นที่ใช้ในการประเมินมูลค่าของหน่วยสินทรัพย์ที่ก่อให้เกิดเงินสด โดยพิจารณาถึงความเป็นไปได้ของอัตราที่เปลี่ยนแปลงไปจากที่กำหนดไว้ซึ่งจะส่งผลให้มูลค่าที่คาดว่าจะได้รับคืนมีจำนวนต่ำกว่ามูลค่าตามบัญชี</w:t>
            </w:r>
          </w:p>
          <w:p w:rsidR="00EB1FE8" w:rsidRPr="00D84BF8" w:rsidRDefault="00EB1FE8" w:rsidP="00EB1FE8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:rsidR="00EB1FE8" w:rsidRPr="00D84BF8" w:rsidRDefault="00EB1FE8" w:rsidP="00EB1FE8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4BF8">
              <w:rPr>
                <w:rFonts w:ascii="Browallia New" w:hAnsi="Browallia New" w:cs="Browallia New"/>
                <w:sz w:val="26"/>
                <w:szCs w:val="26"/>
                <w:cs/>
              </w:rPr>
              <w:t>จากวิธีการตรวจสอบที่ข้าพเจ้าได้ปฏิบัติ ข้าพเจ้าพิจารณาว่าข้อสมมติฐานต่าง ๆ ที่สำคัญที่ใช้ในการประเมินการด้อยค่ามีความสมเหตุสมผล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ตามหลักฐานสนับสนุน</w:t>
            </w:r>
          </w:p>
          <w:p w:rsidR="00EB1FE8" w:rsidRPr="00D84BF8" w:rsidRDefault="00EB1FE8" w:rsidP="00EB1FE8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</w:tr>
      <w:tr w:rsidR="00EB1FE8" w:rsidRPr="000904F9" w:rsidTr="004B6265">
        <w:tc>
          <w:tcPr>
            <w:tcW w:w="4698" w:type="dxa"/>
            <w:tcBorders>
              <w:bottom w:val="dotted" w:sz="4" w:space="0" w:color="ED7D31"/>
            </w:tcBorders>
            <w:shd w:val="clear" w:color="auto" w:fill="auto"/>
          </w:tcPr>
          <w:p w:rsidR="00EB1FE8" w:rsidRPr="008533D9" w:rsidRDefault="00EB1FE8" w:rsidP="00EB1FE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4527" w:type="dxa"/>
            <w:tcBorders>
              <w:bottom w:val="dotted" w:sz="4" w:space="0" w:color="ED7D31"/>
            </w:tcBorders>
            <w:shd w:val="clear" w:color="auto" w:fill="FAFAFA"/>
          </w:tcPr>
          <w:p w:rsidR="00EB1FE8" w:rsidRPr="008533D9" w:rsidRDefault="00EB1FE8" w:rsidP="00EB1FE8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EB1FE8" w:rsidRPr="000904F9" w:rsidTr="004B6265">
        <w:tc>
          <w:tcPr>
            <w:tcW w:w="4698" w:type="dxa"/>
          </w:tcPr>
          <w:p w:rsidR="00EB1FE8" w:rsidRPr="00EB1FE8" w:rsidRDefault="00EB1FE8" w:rsidP="00EB1FE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6"/>
                <w:szCs w:val="26"/>
                <w:cs/>
              </w:rPr>
            </w:pPr>
            <w:r w:rsidRPr="00D84BF8"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6"/>
                <w:szCs w:val="26"/>
                <w:cs/>
              </w:rPr>
              <w:lastRenderedPageBreak/>
              <w:t>การประมาณมูลค่ายุติธรรมของ</w:t>
            </w:r>
            <w:r>
              <w:rPr>
                <w:rFonts w:ascii="Browallia New" w:hAnsi="Browallia New" w:cs="Browallia New" w:hint="cs"/>
                <w:b/>
                <w:bCs/>
                <w:i/>
                <w:iCs/>
                <w:color w:val="auto"/>
                <w:sz w:val="26"/>
                <w:szCs w:val="26"/>
                <w:cs/>
              </w:rPr>
              <w:t>เงินลงทุนระยะยาว</w:t>
            </w:r>
            <w:r w:rsidRPr="00736A17">
              <w:rPr>
                <w:rFonts w:ascii="Browallia New" w:hAnsi="Browallia New" w:cs="Browallia New" w:hint="cs"/>
                <w:b/>
                <w:bCs/>
                <w:i/>
                <w:iCs/>
                <w:color w:val="auto"/>
                <w:sz w:val="26"/>
                <w:szCs w:val="26"/>
                <w:cs/>
              </w:rPr>
              <w:t xml:space="preserve">ที่วัดมูลค่าด้วยวิธีมูลค่ายุติธรรมผ่านกำไรหรือขาดทุน </w:t>
            </w:r>
            <w:r w:rsidRPr="00736A17"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6"/>
                <w:szCs w:val="26"/>
                <w:cs/>
              </w:rPr>
              <w:t>และสัญญาอนุพันธ์</w:t>
            </w:r>
          </w:p>
        </w:tc>
        <w:tc>
          <w:tcPr>
            <w:tcW w:w="4527" w:type="dxa"/>
            <w:shd w:val="clear" w:color="auto" w:fill="FAFAFA"/>
          </w:tcPr>
          <w:p w:rsidR="00EB1FE8" w:rsidRPr="008533D9" w:rsidRDefault="00EB1FE8" w:rsidP="00EB1FE8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EB1FE8" w:rsidRPr="004B6265" w:rsidTr="004B6265">
        <w:tc>
          <w:tcPr>
            <w:tcW w:w="4698" w:type="dxa"/>
          </w:tcPr>
          <w:p w:rsidR="00EB1FE8" w:rsidRPr="004B6265" w:rsidRDefault="00EB1FE8" w:rsidP="00EB1FE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12"/>
                <w:szCs w:val="12"/>
                <w:cs/>
              </w:rPr>
            </w:pPr>
          </w:p>
        </w:tc>
        <w:tc>
          <w:tcPr>
            <w:tcW w:w="4527" w:type="dxa"/>
            <w:shd w:val="clear" w:color="auto" w:fill="FAFAFA"/>
          </w:tcPr>
          <w:p w:rsidR="00EB1FE8" w:rsidRPr="004B6265" w:rsidRDefault="00EB1FE8" w:rsidP="00EB1FE8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EB1FE8" w:rsidRPr="000904F9" w:rsidTr="004B6265">
        <w:tc>
          <w:tcPr>
            <w:tcW w:w="4698" w:type="dxa"/>
            <w:shd w:val="clear" w:color="auto" w:fill="auto"/>
          </w:tcPr>
          <w:p w:rsidR="00EB1FE8" w:rsidRPr="00EB1FE8" w:rsidRDefault="00EB1FE8" w:rsidP="00EB1FE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B1FE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A02615" w:rsidRPr="00A02615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 w:rsidRPr="00EB1FE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B1FE8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ธันวาคม พ.ศ. </w:t>
            </w:r>
            <w:r w:rsidR="00A02615" w:rsidRPr="00A02615">
              <w:rPr>
                <w:rFonts w:ascii="Browallia New" w:hAnsi="Browallia New" w:cs="Browallia New"/>
                <w:color w:val="auto"/>
                <w:sz w:val="26"/>
                <w:szCs w:val="26"/>
              </w:rPr>
              <w:t>2563</w:t>
            </w:r>
            <w:r w:rsidRPr="00EB1FE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B1FE8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งบแสดงฐานะการเงินรวมของกลุ่มบริษัทมีเงินลงทุนระยะยาวที่วัดมูลค่าด้วยวิธีมูลค่ายุติธรรมผ่านกำไรหรือขาดทุนจำนวน </w:t>
            </w:r>
            <w:r w:rsidR="00A02615" w:rsidRPr="00A02615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Pr="00EB1FE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02615" w:rsidRPr="00A02615">
              <w:rPr>
                <w:rFonts w:ascii="Browallia New" w:hAnsi="Browallia New" w:cs="Browallia New"/>
                <w:color w:val="auto"/>
                <w:sz w:val="26"/>
                <w:szCs w:val="26"/>
              </w:rPr>
              <w:t>369</w:t>
            </w:r>
            <w:r w:rsidRPr="00EB1FE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B1FE8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ล้านบาท สินทรัพย์สัญญาอนุพันธ์จำนวน </w:t>
            </w:r>
            <w:r w:rsidR="00A02615" w:rsidRPr="00A02615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EB1FE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02615" w:rsidRPr="00A02615">
              <w:rPr>
                <w:rFonts w:ascii="Browallia New" w:hAnsi="Browallia New" w:cs="Browallia New"/>
                <w:color w:val="auto"/>
                <w:sz w:val="26"/>
                <w:szCs w:val="26"/>
              </w:rPr>
              <w:t>057</w:t>
            </w:r>
            <w:r w:rsidRPr="00EB1FE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B1FE8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ล้านบาท ซึ่งคิดเป็นสัดส่วนร้อยละ </w:t>
            </w:r>
            <w:r w:rsidR="00A02615" w:rsidRPr="00A02615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Pr="00EB1FE8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.</w:t>
            </w:r>
            <w:r w:rsidR="00A02615" w:rsidRPr="00A02615">
              <w:rPr>
                <w:rFonts w:ascii="Browallia New" w:hAnsi="Browallia New" w:cs="Browallia New"/>
                <w:color w:val="auto"/>
                <w:sz w:val="26"/>
                <w:szCs w:val="26"/>
              </w:rPr>
              <w:t>67</w:t>
            </w:r>
            <w:r w:rsidRPr="00EB1FE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B1FE8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ของสินทรัพย์รวม และหนี้สินสัญญาอนุพันธ์จำนวน </w:t>
            </w:r>
            <w:r w:rsidR="00A02615" w:rsidRPr="00A02615">
              <w:rPr>
                <w:rFonts w:ascii="Browallia New" w:hAnsi="Browallia New" w:cs="Browallia New"/>
                <w:color w:val="auto"/>
                <w:sz w:val="26"/>
                <w:szCs w:val="26"/>
              </w:rPr>
              <w:t>999</w:t>
            </w:r>
            <w:r w:rsidRPr="00EB1FE8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ล้านบาท โดยคิดเป็นสัดส่วนร้อยละ </w:t>
            </w:r>
            <w:r w:rsidR="00A02615" w:rsidRPr="00A02615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EB1FE8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A02615" w:rsidRPr="00A02615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Pr="00EB1FE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B1FE8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ของหนี้สินรวม ดังที่เปิดเผยไว้ในหมายเหตุประกอบ</w:t>
            </w:r>
            <w:r w:rsidR="005A2153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Pr="00EB1FE8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งบการเงินข้อ </w:t>
            </w:r>
            <w:r w:rsidR="00A02615" w:rsidRPr="00A02615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Pr="00EB1FE8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</w:p>
          <w:p w:rsidR="00EB1FE8" w:rsidRPr="00EB1FE8" w:rsidRDefault="00EB1FE8" w:rsidP="00EB1FE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:rsidR="00EB1FE8" w:rsidRPr="00EB1FE8" w:rsidRDefault="00EB1FE8" w:rsidP="00EB1FE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B1FE8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เงินลงทุนระยะยาวที่วัดมูลค่าด้วยวิธีมูลค่ายุติธรรมผ่านกำไรหรือขาดทุนคือตราสารหนี้ซึ่งวัดมูลค่ายุติธรรมโดยใช้ข้อมูลที่เป็นสาระสำคัญที่ไม่สามารถสังเกตได้ในตลาด (ข้อมูลระดับที่ </w:t>
            </w:r>
            <w:r w:rsidR="00A02615" w:rsidRPr="00A02615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EB1FE8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) โดยผู้บริหารได้ทำการปรับปรุงอัตราคิดลดเพื่อให้สะท้อนความเสี่ยงและลักษณะของตราสารหนี้</w:t>
            </w:r>
            <w:r w:rsidRPr="00EB1FE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B1FE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สัญญาอนุพันธ์ของกลุ่มบริษัทส่วนใหญ่คือสัญญาซื้อขายเงินตราต่างประเทศล่วงหน้า ซึ่งวัดมูลค่าโดยใช้ราคาที่สังเกตได้ในตลาด (ข้อมูลระดับที่ </w:t>
            </w:r>
            <w:r w:rsidR="00A02615" w:rsidRPr="00A02615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EB1FE8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)</w:t>
            </w:r>
          </w:p>
          <w:p w:rsidR="00EB1FE8" w:rsidRPr="00EB1FE8" w:rsidRDefault="00EB1FE8" w:rsidP="00EB1FE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  <w:p w:rsidR="00EB1FE8" w:rsidRPr="00EB1FE8" w:rsidRDefault="00EB1FE8" w:rsidP="00EB1FE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B1FE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ข้าพเจ้าให้ความสำคัญกับเรื่องดังกล่าวเนื่องจาก</w:t>
            </w:r>
            <w:r w:rsidRPr="00EB1FE8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เงินลงทุนระยะยาวที่วัดมูลค่าด้วยวิธีมูลค่ายุติธรรมผ่านกำไรหรือขาดทุน</w:t>
            </w:r>
            <w:r w:rsidRPr="00EB1FE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EB1FE8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และสัญญาอนุพันธ์</w:t>
            </w:r>
            <w:r w:rsidRPr="00EB1FE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ที่วัดค่าด้วยมูลค่ายุติธรรมมีมูลค่าที่เป็นสาระสำคัญต่องบการเงินรวมของกลุ่มบริษัท อีกทั้งการประเมินมูลค่ายุติธรรมมีความซับซ้อน และสำหรับการใช้ข้อมูลระดับที่ </w:t>
            </w:r>
            <w:r w:rsidR="00A02615" w:rsidRPr="00A02615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EB1FE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B1FE8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ในการวัดมูลค่ายุติธรรม ผู้บริหารต้องใช้ดุลยพินิจที่สำคัญในการปรับปรุงข้อมูลที่ใช้เพื่อให้สะท้อนความเสี่ยงและลักษณะของตราสารหนี้ ซึ่งมีผลต่อผลการดำเนินงานของกลุ่มบริษัท</w:t>
            </w:r>
          </w:p>
          <w:p w:rsidR="00EB1FE8" w:rsidRPr="00EB1FE8" w:rsidRDefault="00EB1FE8" w:rsidP="00EB1FE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527" w:type="dxa"/>
            <w:shd w:val="clear" w:color="auto" w:fill="FAFAFA"/>
          </w:tcPr>
          <w:p w:rsidR="00EB1FE8" w:rsidRPr="00EB1FE8" w:rsidRDefault="00EB1FE8" w:rsidP="00EB1FE8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B1FE8">
              <w:rPr>
                <w:rFonts w:ascii="Browallia New" w:hAnsi="Browallia New" w:cs="Browallia New"/>
                <w:sz w:val="26"/>
                <w:szCs w:val="26"/>
                <w:cs/>
              </w:rPr>
              <w:t>วิธีการตรวจสอบของข้าพเจ้ารวมถึง</w:t>
            </w:r>
          </w:p>
          <w:p w:rsidR="00EB1FE8" w:rsidRPr="00EB1FE8" w:rsidRDefault="00EB1FE8" w:rsidP="00EB1FE8">
            <w:pPr>
              <w:pStyle w:val="Default"/>
              <w:numPr>
                <w:ilvl w:val="0"/>
                <w:numId w:val="4"/>
              </w:num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B1FE8">
              <w:rPr>
                <w:rFonts w:ascii="Browallia New" w:hAnsi="Browallia New" w:cs="Browallia New"/>
                <w:sz w:val="26"/>
                <w:szCs w:val="26"/>
                <w:cs/>
              </w:rPr>
              <w:t>ประเมินความสมเหตุสมผลของวิธีการ</w:t>
            </w:r>
            <w:r w:rsidRPr="00EB1FE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EB1FE8">
              <w:rPr>
                <w:rFonts w:ascii="Browallia New" w:hAnsi="Browallia New" w:cs="Browallia New"/>
                <w:sz w:val="26"/>
                <w:szCs w:val="26"/>
                <w:cs/>
              </w:rPr>
              <w:t>ข้อสมมติฐา</w:t>
            </w:r>
            <w:r w:rsidRPr="00EB1FE8">
              <w:rPr>
                <w:rFonts w:ascii="Browallia New" w:hAnsi="Browallia New" w:cs="Browallia New" w:hint="cs"/>
                <w:sz w:val="26"/>
                <w:szCs w:val="26"/>
                <w:cs/>
              </w:rPr>
              <w:t>น และดุลยพินิจที่สำคัญ</w:t>
            </w:r>
            <w:r w:rsidRPr="00EB1FE8">
              <w:rPr>
                <w:rFonts w:ascii="Browallia New" w:hAnsi="Browallia New" w:cs="Browallia New"/>
                <w:sz w:val="26"/>
                <w:szCs w:val="26"/>
                <w:cs/>
              </w:rPr>
              <w:t>ที่ผู้บริหารใช้ในการวัดมูลค่ายุติธรรมของ</w:t>
            </w:r>
            <w:r w:rsidRPr="00EB1FE8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เงินลงทุนระยะยาวที่วัดมูลค่าด้วยวิธีมูลค่ายุติธรรมผ่านกำไรหรือขาดทุน</w:t>
            </w:r>
            <w:r w:rsidRPr="00EB1F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ที่มีการใช้ข้อมูลที่เป็นสาระสำคัญที่ไม่สามารถสังเกตได้ในตลาด (ข้อมูลระดับที่ </w:t>
            </w:r>
            <w:r w:rsidR="00A02615" w:rsidRPr="00A0261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EB1FE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) ได้แก่ อัตราผลตอบแทนคำนวณถึงวันครบกำหนดไถ่ถอน </w:t>
            </w:r>
            <w:r w:rsidRPr="00EB1FE8">
              <w:rPr>
                <w:rFonts w:ascii="Browallia New" w:hAnsi="Browallia New" w:cs="Browallia New"/>
                <w:sz w:val="26"/>
                <w:szCs w:val="26"/>
              </w:rPr>
              <w:t>(Yield to maturity)</w:t>
            </w:r>
            <w:r w:rsidRPr="00EB1FE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โดยการเปรียบเทียบกับตราสารหนี้ในความต้องการของตลาดซึ่งมีความเสี่ยงที่คล้ายคลึงกันจากแหล่งข้อมูลที่น่าเชื่อถือ และ</w:t>
            </w:r>
          </w:p>
          <w:p w:rsidR="00EB1FE8" w:rsidRPr="00EB1FE8" w:rsidRDefault="00EB1FE8" w:rsidP="00EB1FE8">
            <w:pPr>
              <w:pStyle w:val="Default"/>
              <w:numPr>
                <w:ilvl w:val="0"/>
                <w:numId w:val="4"/>
              </w:numPr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  <w:r w:rsidRPr="00EB1FE8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ประเมินความสมเหตุสมผลของมูลค่ายุติธรรมของสัญญาอนุพันธ์ ซึ่งวัดมูลค่าโดยใช้ราคาที่สังเกตได้ในตลาด (ข้อมูลระดับที่ </w:t>
            </w:r>
            <w:r w:rsidR="00A02615" w:rsidRPr="00A02615">
              <w:rPr>
                <w:rFonts w:ascii="Browallia New" w:hAnsi="Browallia New" w:cs="Browallia New"/>
                <w:spacing w:val="-2"/>
                <w:sz w:val="26"/>
                <w:szCs w:val="26"/>
              </w:rPr>
              <w:t>2</w:t>
            </w:r>
            <w:r w:rsidRPr="00EB1FE8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) โดยเปรียบเทียบกับข้อมูลที่คำนวณมาจากราคาตลาดของสัญญาอนุพันธ์เหล่านั้นที่เผยแพร่ในแหล่งข้อมูลที่น่าเชื่อถือ เช่น อัตราแลกเปลี่ยนเงินตราต่างประเทศ</w:t>
            </w:r>
            <w:r w:rsidRPr="00EB1FE8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EB1FE8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และอัตราดอกเบี้ยของหนี้สินทางการเงิน</w:t>
            </w:r>
          </w:p>
          <w:p w:rsidR="00EB1FE8" w:rsidRPr="00EB1FE8" w:rsidRDefault="00EB1FE8" w:rsidP="00EB1FE8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B1FE8" w:rsidRPr="00EB1FE8" w:rsidRDefault="00EB1FE8" w:rsidP="00EB1FE8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B1FE8">
              <w:rPr>
                <w:rFonts w:ascii="Browallia New" w:hAnsi="Browallia New" w:cs="Browallia New"/>
                <w:sz w:val="26"/>
                <w:szCs w:val="26"/>
                <w:cs/>
              </w:rPr>
              <w:t>จากวิธีการตรวจสอบที่ข้าพเจ้าได้ปฏิบัติ ข้าพเจ้าพิจารณาว่าข้อสมมติฐานที่ใช้ในการวัดมูลค่ายุติธรรมของ</w:t>
            </w:r>
            <w:r w:rsidRPr="00EB1FE8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เงินลงทุนระยะยาวที่วัดมูลค่าด้วยวิธีมูลค่ายุติธรรมผ่านกำไรหรือขาดทุน</w:t>
            </w:r>
            <w:r w:rsidRPr="00EB1FE8">
              <w:rPr>
                <w:rFonts w:ascii="Browallia New" w:hAnsi="Browallia New" w:cs="Browallia New"/>
                <w:sz w:val="26"/>
                <w:szCs w:val="26"/>
                <w:cs/>
              </w:rPr>
              <w:t>และสัญญาอนุพันธ์มีความสมเหตุสมผล</w:t>
            </w:r>
            <w:r w:rsidRPr="00EB1FE8">
              <w:rPr>
                <w:rFonts w:ascii="Browallia New" w:hAnsi="Browallia New" w:cs="Browallia New" w:hint="cs"/>
                <w:sz w:val="26"/>
                <w:szCs w:val="26"/>
                <w:cs/>
              </w:rPr>
              <w:t>ตามหลักฐานสนับสนุน</w:t>
            </w:r>
          </w:p>
          <w:p w:rsidR="00EB1FE8" w:rsidRPr="00EB1FE8" w:rsidRDefault="00EB1FE8" w:rsidP="00EB1FE8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EB1FE8" w:rsidRPr="000904F9" w:rsidTr="004B6265">
        <w:tc>
          <w:tcPr>
            <w:tcW w:w="4698" w:type="dxa"/>
            <w:tcBorders>
              <w:bottom w:val="single" w:sz="4" w:space="0" w:color="ED7D31"/>
            </w:tcBorders>
            <w:shd w:val="clear" w:color="auto" w:fill="auto"/>
          </w:tcPr>
          <w:p w:rsidR="00EB1FE8" w:rsidRPr="000904F9" w:rsidRDefault="00EB1FE8" w:rsidP="00EB1FE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4527" w:type="dxa"/>
            <w:tcBorders>
              <w:bottom w:val="single" w:sz="4" w:space="0" w:color="ED7D31"/>
            </w:tcBorders>
            <w:shd w:val="clear" w:color="auto" w:fill="FAFAFA"/>
          </w:tcPr>
          <w:p w:rsidR="00EB1FE8" w:rsidRPr="000904F9" w:rsidRDefault="00EB1FE8" w:rsidP="00EB1FE8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</w:tbl>
    <w:p w:rsidR="00930010" w:rsidRPr="000904F9" w:rsidRDefault="00930010" w:rsidP="00BB397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F6158F" w:rsidRPr="004B6265" w:rsidRDefault="006A7EC4" w:rsidP="00F93BE3">
      <w:pPr>
        <w:spacing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0904F9">
        <w:rPr>
          <w:rFonts w:ascii="Browallia New" w:eastAsia="Calibri" w:hAnsi="Browallia New" w:cs="Browallia New"/>
          <w:b/>
          <w:bCs/>
          <w:sz w:val="28"/>
          <w:szCs w:val="28"/>
          <w:cs/>
          <w:lang w:bidi="th-TH"/>
        </w:rPr>
        <w:br w:type="page"/>
      </w:r>
      <w:r w:rsidR="0042349D" w:rsidRPr="004B6265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ข้อมูล</w:t>
      </w:r>
      <w:r w:rsidR="00F6158F" w:rsidRPr="004B6265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อื่น</w:t>
      </w:r>
    </w:p>
    <w:p w:rsidR="00F021E2" w:rsidRPr="000904F9" w:rsidRDefault="00BA217C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="00F021E2"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0904F9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F021E2"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0904F9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F021E2"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ประจำปี</w:t>
      </w:r>
      <w:r w:rsidR="00F021E2" w:rsidRPr="000904F9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F021E2"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</w:t>
      </w:r>
      <w:r w:rsidR="003E28AB"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br/>
      </w:r>
      <w:r w:rsidR="00F40F78"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งบการเงินเฉพาะ</w:t>
      </w: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0904F9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0904F9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9611A6"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ข้าพเจ้า</w:t>
      </w:r>
      <w:r w:rsidR="00F021E2"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คาดว่า</w:t>
      </w:r>
      <w:r w:rsidR="009611A6"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ข้าพเจ้า</w:t>
      </w:r>
      <w:r w:rsidR="009A2BFB"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จะ</w:t>
      </w:r>
      <w:r w:rsidR="009611A6"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ได้รับ</w:t>
      </w:r>
      <w:r w:rsidR="00F021E2"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รายงาน</w:t>
      </w:r>
      <w:r w:rsidR="0077019C"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ประจำปี</w:t>
      </w:r>
      <w:r w:rsidR="00F021E2"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0904F9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</w:p>
    <w:p w:rsidR="007B1BED" w:rsidRPr="000904F9" w:rsidRDefault="007B1BED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:rsidR="00F021E2" w:rsidRPr="000904F9" w:rsidRDefault="00F021E2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0904F9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0904F9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:rsidR="007B1BED" w:rsidRPr="000904F9" w:rsidRDefault="007B1BED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:rsidR="00F021E2" w:rsidRPr="000904F9" w:rsidRDefault="00F021E2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0904F9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คือ</w:t>
      </w:r>
      <w:r w:rsidRPr="000904F9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การอ่านและพิจารณาว่า</w:t>
      </w:r>
      <w:r w:rsidR="003E28AB"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br/>
      </w: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ข้อมูลอื่นมีความขัดแย้งที่มีสาระส</w:t>
      </w:r>
      <w:r w:rsidR="0077019C"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ำ</w:t>
      </w: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คัญกับงบการเงิน</w:t>
      </w:r>
      <w:r w:rsidR="00F40F78"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0904F9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0904F9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0904F9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ำ</w:t>
      </w: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คัญหรือไม่</w:t>
      </w:r>
      <w:r w:rsidRPr="000904F9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</w:p>
    <w:p w:rsidR="007B1BED" w:rsidRPr="000904F9" w:rsidRDefault="007B1BED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:rsidR="001E7088" w:rsidRPr="000904F9" w:rsidRDefault="00F021E2" w:rsidP="00AC1DD0">
      <w:pPr>
        <w:snapToGri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ประจำปี</w:t>
      </w:r>
      <w:r w:rsidRPr="000904F9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ำ</w:t>
      </w: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คัญ</w:t>
      </w:r>
      <w:r w:rsidRPr="000904F9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ข้าพเจ้าต้องสื่อสารเรื่องดังกล่าวกับ</w:t>
      </w:r>
      <w:r w:rsidR="009611A6"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คณะ</w:t>
      </w:r>
      <w:r w:rsidR="00BA217C"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กรรมการ</w:t>
      </w:r>
      <w:r w:rsidR="009611A6"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ตรวจสอบ</w:t>
      </w:r>
    </w:p>
    <w:p w:rsidR="00C14FB0" w:rsidRPr="000904F9" w:rsidRDefault="00C14FB0" w:rsidP="00AC1DD0">
      <w:pPr>
        <w:snapToGri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:rsidR="001E7088" w:rsidRPr="000904F9" w:rsidRDefault="001E7088" w:rsidP="001E7088">
      <w:pPr>
        <w:snapToGrid w:val="0"/>
        <w:spacing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8"/>
          <w:szCs w:val="28"/>
          <w:rtl/>
        </w:rPr>
      </w:pPr>
      <w:r w:rsidRPr="000904F9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ความรับผิดชอบของ</w:t>
      </w:r>
      <w:r w:rsidRPr="004B6265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กรรมการ</w:t>
      </w:r>
      <w:r w:rsidRPr="000904F9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ต่องบการเงิน</w:t>
      </w:r>
      <w:r w:rsidRPr="000904F9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รวมและงบการเงินเฉพาะ</w:t>
      </w:r>
      <w:r w:rsidRPr="000904F9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กิจการ</w:t>
      </w:r>
      <w:r w:rsidRPr="000904F9">
        <w:rPr>
          <w:rFonts w:ascii="Browallia New" w:eastAsia="Calibri" w:hAnsi="Browallia New" w:cs="Browallia New"/>
          <w:b/>
          <w:bCs/>
          <w:color w:val="CF4A02"/>
          <w:sz w:val="28"/>
          <w:szCs w:val="28"/>
          <w:rtl/>
          <w:cs/>
        </w:rPr>
        <w:t xml:space="preserve"> </w:t>
      </w:r>
    </w:p>
    <w:p w:rsidR="001E7088" w:rsidRPr="000904F9" w:rsidRDefault="001E7088" w:rsidP="001E708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0904F9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0904F9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Pr="000904F9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0904F9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0904F9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0904F9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</w:t>
      </w:r>
      <w:r w:rsidR="00090B96" w:rsidRPr="000904F9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0904F9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0904F9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1E7088" w:rsidRPr="000904F9" w:rsidRDefault="001E7088" w:rsidP="001E708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1E7088" w:rsidRPr="000904F9" w:rsidRDefault="001E7088" w:rsidP="001E708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>กิจการ กรรมการรับผิดชอบในการประเมินความสามารถของกลุ่มบริษัทและบริษัท</w:t>
      </w: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br/>
        <w:t xml:space="preserve">ในการดำเนินงานต่อเนื่อง เปิดเผยเรื่องที่เกี่ยวกับการดำเนินงานต่อเนื่อง </w:t>
      </w:r>
      <w:r w:rsidRPr="000904F9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Pr="000904F9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</w:t>
      </w: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br/>
        <w:t>การดำเนินงานต่อเนื่อง</w:t>
      </w:r>
      <w:r w:rsidRPr="000904F9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>เว้นแต่กรรมการมีความตั้งใจที่จะเลิกกลุ่มบริษัทและบริษัท</w:t>
      </w:r>
      <w:r w:rsidRPr="000904F9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Pr="000904F9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:rsidR="001E7088" w:rsidRPr="000904F9" w:rsidRDefault="001E7088" w:rsidP="001E708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:rsidR="001E7088" w:rsidRPr="000904F9" w:rsidRDefault="001E7088" w:rsidP="001E7088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  <w:r w:rsidRPr="000904F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บริษัทและบริษัท</w:t>
      </w:r>
    </w:p>
    <w:p w:rsidR="008721C5" w:rsidRPr="000904F9" w:rsidRDefault="008721C5" w:rsidP="001E708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8721C5" w:rsidRPr="000904F9" w:rsidRDefault="00D44BB5" w:rsidP="008721C5">
      <w:pPr>
        <w:snapToGrid w:val="0"/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0904F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br w:type="page"/>
      </w:r>
      <w:r w:rsidR="008721C5" w:rsidRPr="000904F9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8721C5" w:rsidRPr="000904F9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รวมและงบการเงินเฉพาะ</w:t>
      </w:r>
      <w:r w:rsidR="008721C5" w:rsidRPr="000904F9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กิจการ</w:t>
      </w:r>
    </w:p>
    <w:p w:rsidR="008721C5" w:rsidRPr="000904F9" w:rsidRDefault="008721C5" w:rsidP="008721C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904F9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0904F9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Pr="000904F9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BA7D8A" w:rsidRPr="000904F9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0904F9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BA7D8A" w:rsidRPr="000904F9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0904F9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0904F9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0904F9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BA7D8A" w:rsidRPr="000904F9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0904F9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Pr="000904F9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0904F9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BA7D8A" w:rsidRPr="000904F9">
        <w:rPr>
          <w:rFonts w:ascii="Browallia New" w:hAnsi="Browallia New" w:cs="Browallia New"/>
          <w:sz w:val="26"/>
          <w:szCs w:val="26"/>
          <w:lang w:bidi="th-TH"/>
        </w:rPr>
        <w:br/>
      </w: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:rsidR="008721C5" w:rsidRPr="000904F9" w:rsidRDefault="008721C5" w:rsidP="008721C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8721C5" w:rsidRPr="000904F9" w:rsidRDefault="008721C5" w:rsidP="008721C5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0904F9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0904F9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0904F9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:rsidR="008721C5" w:rsidRPr="000904F9" w:rsidRDefault="008721C5" w:rsidP="008721C5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  <w:lang w:bidi="th-TH"/>
        </w:rPr>
      </w:pPr>
    </w:p>
    <w:p w:rsidR="008721C5" w:rsidRPr="000904F9" w:rsidRDefault="008721C5" w:rsidP="008721C5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904F9">
        <w:rPr>
          <w:rFonts w:ascii="Browallia New" w:eastAsia="Calibri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0904F9">
        <w:rPr>
          <w:rFonts w:ascii="Browallia New" w:hAnsi="Browallia New" w:cs="Browallia New"/>
          <w:sz w:val="26"/>
          <w:szCs w:val="26"/>
          <w:cs/>
          <w:lang w:val="en-GB"/>
        </w:rPr>
        <w:t>รวมและงบการเงินเฉพาะ</w:t>
      </w:r>
      <w:r w:rsidRPr="000904F9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0904F9">
        <w:rPr>
          <w:rFonts w:ascii="Browallia New" w:hAnsi="Browallia New" w:cs="Browallia New"/>
          <w:sz w:val="26"/>
          <w:szCs w:val="26"/>
        </w:rPr>
        <w:t xml:space="preserve"> </w:t>
      </w:r>
      <w:r w:rsidRPr="000904F9">
        <w:rPr>
          <w:rFonts w:ascii="Browallia New" w:eastAsia="Calibri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0904F9">
        <w:rPr>
          <w:rFonts w:ascii="Browallia New" w:hAnsi="Browallia New" w:cs="Browallia New"/>
          <w:sz w:val="26"/>
          <w:szCs w:val="26"/>
          <w:cs/>
        </w:rPr>
        <w:t>ายใน</w:t>
      </w:r>
    </w:p>
    <w:p w:rsidR="008721C5" w:rsidRPr="000904F9" w:rsidRDefault="008721C5" w:rsidP="008721C5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904F9">
        <w:rPr>
          <w:rFonts w:ascii="Browallia New" w:eastAsia="Calibri" w:hAnsi="Browallia New" w:cs="Browallia New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  <w:r w:rsidRPr="000904F9">
        <w:rPr>
          <w:rFonts w:ascii="Browallia New" w:eastAsia="Calibri" w:hAnsi="Browallia New" w:cs="Browallia New"/>
          <w:sz w:val="26"/>
          <w:szCs w:val="26"/>
          <w:cs/>
        </w:rPr>
        <w:br/>
        <w:t>และ</w:t>
      </w:r>
      <w:r w:rsidRPr="000904F9">
        <w:rPr>
          <w:rFonts w:ascii="Browallia New" w:hAnsi="Browallia New" w:cs="Browallia New"/>
          <w:sz w:val="26"/>
          <w:szCs w:val="26"/>
          <w:cs/>
        </w:rPr>
        <w:t>บริษัท</w:t>
      </w:r>
    </w:p>
    <w:p w:rsidR="001E7088" w:rsidRPr="000904F9" w:rsidRDefault="001E7088" w:rsidP="001E708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904F9">
        <w:rPr>
          <w:rFonts w:ascii="Browallia New" w:hAnsi="Browallia New" w:cs="Browallia New"/>
          <w:sz w:val="26"/>
          <w:szCs w:val="26"/>
          <w:cs/>
          <w:lang w:val="en-GB"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0904F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และการเปิดเผยข้อมูลที่เกี่ยวข้องซึ่งจัดทำขึ้นโดยกรรมการ </w:t>
      </w:r>
    </w:p>
    <w:p w:rsidR="001E7088" w:rsidRPr="000904F9" w:rsidRDefault="001E7088" w:rsidP="001E708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904F9">
        <w:rPr>
          <w:rFonts w:ascii="Browallia New" w:hAnsi="Browallia New" w:cs="Browallia New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ที่ได้รับ</w:t>
      </w:r>
      <w:r w:rsidRPr="000904F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</w:rPr>
        <w:t>และประเมิน</w:t>
      </w:r>
      <w:r w:rsidRPr="000904F9">
        <w:rPr>
          <w:rFonts w:ascii="Browallia New" w:hAnsi="Browallia New" w:cs="Browallia New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="004B6265">
        <w:rPr>
          <w:rFonts w:ascii="Browallia New" w:hAnsi="Browallia New" w:cs="Browallia New"/>
          <w:sz w:val="26"/>
          <w:szCs w:val="26"/>
          <w:lang w:val="en-GB"/>
        </w:rPr>
        <w:br/>
      </w:r>
      <w:r w:rsidRPr="000904F9">
        <w:rPr>
          <w:rFonts w:ascii="Browallia New" w:hAnsi="Browallia New" w:cs="Browallia New"/>
          <w:sz w:val="26"/>
          <w:szCs w:val="26"/>
          <w:cs/>
          <w:lang w:val="en-GB"/>
        </w:rPr>
        <w:t>ข้อสงสัยอย่างมีนัยสำคัญต่อความสามารถของกลุ่มบริษัทและบริษัทในการดำเนินงานต่อเนื่องหรือไม่</w:t>
      </w:r>
      <w:r w:rsidRPr="000904F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  <w:lang w:val="en-GB"/>
        </w:rPr>
        <w:t>ถ้าข้าพเจ้าได้</w:t>
      </w:r>
      <w:r w:rsidR="004B6265">
        <w:rPr>
          <w:rFonts w:ascii="Browallia New" w:hAnsi="Browallia New" w:cs="Browallia New"/>
          <w:sz w:val="26"/>
          <w:szCs w:val="26"/>
          <w:lang w:val="en-GB"/>
        </w:rPr>
        <w:br/>
      </w:r>
      <w:r w:rsidRPr="000904F9">
        <w:rPr>
          <w:rFonts w:ascii="Browallia New" w:hAnsi="Browallia New" w:cs="Browallia New"/>
          <w:sz w:val="26"/>
          <w:szCs w:val="26"/>
          <w:cs/>
          <w:lang w:val="en-GB"/>
        </w:rPr>
        <w:t>ข้อสรุปว่ามีความไม่แน่นอนที่มีสาระสำคัญ</w:t>
      </w:r>
      <w:r w:rsidRPr="000904F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</w:t>
      </w:r>
      <w:r w:rsidRPr="000904F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0904F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0904F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0904F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  <w:lang w:val="en-GB"/>
        </w:rPr>
        <w:t>อย่างไรก็ตาม</w:t>
      </w:r>
      <w:r w:rsidRPr="000904F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  <w:lang w:val="en-GB"/>
        </w:rPr>
        <w:t>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  <w:r w:rsidRPr="000904F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:rsidR="001E7088" w:rsidRPr="000904F9" w:rsidRDefault="001E7088" w:rsidP="001E708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904F9">
        <w:rPr>
          <w:rFonts w:ascii="Browallia New" w:hAnsi="Browallia New" w:cs="Browallia New"/>
          <w:sz w:val="26"/>
          <w:szCs w:val="26"/>
          <w:cs/>
          <w:lang w:val="en-GB"/>
        </w:rPr>
        <w:t>ประเมินการนำเสนอ</w:t>
      </w:r>
      <w:r w:rsidRPr="000904F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0904F9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0904F9">
        <w:rPr>
          <w:rFonts w:ascii="Browallia New" w:hAnsi="Browallia New" w:cs="Browallia New"/>
          <w:sz w:val="26"/>
          <w:szCs w:val="26"/>
          <w:cs/>
          <w:lang w:val="en-GB"/>
        </w:rPr>
        <w:t>โดยรวม</w:t>
      </w:r>
      <w:r w:rsidRPr="000904F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  <w:lang w:val="en-GB"/>
        </w:rPr>
        <w:t>รวมถึงการเปิดเผยข้อมูลว่างบการเงินรวมและงบการเงินเฉพาะ</w:t>
      </w:r>
      <w:r w:rsidRPr="000904F9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0904F9">
        <w:rPr>
          <w:rFonts w:ascii="Browallia New" w:hAnsi="Browallia New" w:cs="Browallia New"/>
          <w:sz w:val="26"/>
          <w:szCs w:val="26"/>
          <w:cs/>
          <w:lang w:val="en-GB"/>
        </w:rPr>
        <w:t>แสดงรายการ</w:t>
      </w:r>
      <w:r w:rsidRPr="000904F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และเหตุการณ์ในรูปแบบที่ทำให้มีการนำเสนอข้อมูลโดยถูกต้องตามที่ควรหรือไม่</w:t>
      </w:r>
    </w:p>
    <w:p w:rsidR="001E7088" w:rsidRPr="000904F9" w:rsidRDefault="001E7088" w:rsidP="001E708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904F9">
        <w:rPr>
          <w:rFonts w:ascii="Browallia New" w:hAnsi="Browallia New" w:cs="Browallia New"/>
          <w:sz w:val="26"/>
          <w:szCs w:val="26"/>
          <w:cs/>
          <w:lang w:val="en-GB"/>
        </w:rPr>
        <w:t xml:space="preserve"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 </w:t>
      </w:r>
    </w:p>
    <w:p w:rsidR="0042349D" w:rsidRPr="000904F9" w:rsidRDefault="00D44BB5" w:rsidP="001E7088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0904F9">
        <w:rPr>
          <w:rFonts w:ascii="Browallia New" w:hAnsi="Browallia New" w:cs="Browallia New"/>
          <w:sz w:val="26"/>
          <w:szCs w:val="26"/>
          <w:lang w:val="en-GB"/>
        </w:rPr>
        <w:br w:type="page"/>
      </w:r>
      <w:r w:rsidR="0042349D" w:rsidRPr="000904F9">
        <w:rPr>
          <w:rFonts w:ascii="Browallia New" w:eastAsia="Calibri" w:hAnsi="Browallia New" w:cs="Browallia New"/>
          <w:spacing w:val="-8"/>
          <w:sz w:val="26"/>
          <w:szCs w:val="26"/>
          <w:cs/>
        </w:rPr>
        <w:lastRenderedPageBreak/>
        <w:t>ข้าพเจ้าได้สื่อสารกับ</w:t>
      </w:r>
      <w:r w:rsidR="004E36D0" w:rsidRPr="000904F9">
        <w:rPr>
          <w:rFonts w:ascii="Browallia New" w:eastAsia="Calibri" w:hAnsi="Browallia New" w:cs="Browallia New"/>
          <w:spacing w:val="-8"/>
          <w:sz w:val="26"/>
          <w:szCs w:val="26"/>
          <w:cs/>
        </w:rPr>
        <w:t>คณะกรรมการตรวจสอบ</w:t>
      </w:r>
      <w:r w:rsidR="00E159DB" w:rsidRPr="000904F9">
        <w:rPr>
          <w:rFonts w:ascii="Browallia New" w:eastAsia="Calibri" w:hAnsi="Browallia New" w:cs="Browallia New"/>
          <w:spacing w:val="-8"/>
          <w:sz w:val="26"/>
          <w:szCs w:val="26"/>
          <w:cs/>
        </w:rPr>
        <w:t>ในเรื่องต่าง ๆ ที่สำคัญ ซึ่งรวมถึง</w:t>
      </w:r>
      <w:r w:rsidR="0042349D" w:rsidRPr="000904F9">
        <w:rPr>
          <w:rFonts w:ascii="Browallia New" w:eastAsia="Calibri" w:hAnsi="Browallia New" w:cs="Browallia New"/>
          <w:spacing w:val="-8"/>
          <w:sz w:val="26"/>
          <w:szCs w:val="26"/>
          <w:cs/>
        </w:rPr>
        <w:t>ขอบเขตและช่วงเวลาของการตรวจสอบตามที่ได้วางแผนไว้</w:t>
      </w:r>
      <w:r w:rsidR="0042349D" w:rsidRPr="000904F9">
        <w:rPr>
          <w:rFonts w:ascii="Browallia New" w:eastAsia="Calibri" w:hAnsi="Browallia New" w:cs="Browallia New"/>
          <w:sz w:val="26"/>
          <w:szCs w:val="26"/>
          <w:cs/>
        </w:rPr>
        <w:t xml:space="preserve"> ประเด็นที่มีนัยสำคัญที่พบจากการตรวจสอบ</w:t>
      </w:r>
      <w:r w:rsidR="00374D14" w:rsidRPr="000904F9">
        <w:rPr>
          <w:rFonts w:ascii="Browallia New" w:eastAsia="Calibri" w:hAnsi="Browallia New" w:cs="Browallia New"/>
          <w:sz w:val="26"/>
          <w:szCs w:val="26"/>
          <w:cs/>
        </w:rPr>
        <w:t xml:space="preserve"> และ</w:t>
      </w:r>
      <w:r w:rsidR="0042349D" w:rsidRPr="000904F9">
        <w:rPr>
          <w:rFonts w:ascii="Browallia New" w:eastAsia="Calibri" w:hAnsi="Browallia New" w:cs="Browallia New"/>
          <w:sz w:val="26"/>
          <w:szCs w:val="26"/>
          <w:cs/>
        </w:rPr>
        <w:t>ข้อบกพร่องที่มีนัยสำคัญในระบบการควบคุมภายใน</w:t>
      </w:r>
      <w:r w:rsidR="00E159DB" w:rsidRPr="000904F9">
        <w:rPr>
          <w:rFonts w:ascii="Browallia New" w:eastAsia="Calibri" w:hAnsi="Browallia New" w:cs="Browallia New"/>
          <w:sz w:val="26"/>
          <w:szCs w:val="26"/>
          <w:cs/>
        </w:rPr>
        <w:t>หากข้</w:t>
      </w:r>
      <w:r w:rsidR="0042349D" w:rsidRPr="000904F9">
        <w:rPr>
          <w:rFonts w:ascii="Browallia New" w:eastAsia="Calibri" w:hAnsi="Browallia New" w:cs="Browallia New"/>
          <w:sz w:val="26"/>
          <w:szCs w:val="26"/>
          <w:cs/>
        </w:rPr>
        <w:t>าพเจ้าได้พบ</w:t>
      </w:r>
      <w:r w:rsidR="004B6265">
        <w:rPr>
          <w:rFonts w:ascii="Browallia New" w:eastAsia="Calibri" w:hAnsi="Browallia New" w:cs="Browallia New"/>
          <w:sz w:val="26"/>
          <w:szCs w:val="26"/>
        </w:rPr>
        <w:br/>
      </w:r>
      <w:r w:rsidR="0042349D" w:rsidRPr="000904F9">
        <w:rPr>
          <w:rFonts w:ascii="Browallia New" w:eastAsia="Calibri" w:hAnsi="Browallia New" w:cs="Browallia New"/>
          <w:sz w:val="26"/>
          <w:szCs w:val="26"/>
          <w:cs/>
        </w:rPr>
        <w:t>ในระหว่างการตรวจสอบขอ</w:t>
      </w:r>
      <w:r w:rsidR="0042349D" w:rsidRPr="000904F9">
        <w:rPr>
          <w:rFonts w:ascii="Browallia New" w:hAnsi="Browallia New" w:cs="Browallia New"/>
          <w:sz w:val="26"/>
          <w:szCs w:val="26"/>
          <w:cs/>
        </w:rPr>
        <w:t>งข้าพเจ้า</w:t>
      </w:r>
    </w:p>
    <w:p w:rsidR="00EE30FC" w:rsidRPr="000904F9" w:rsidRDefault="00EE30FC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1E7088" w:rsidRPr="000904F9" w:rsidRDefault="0042349D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904F9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0904F9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0904F9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0904F9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0904F9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</w:t>
      </w:r>
      <w:r w:rsidR="004B626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0904F9">
        <w:rPr>
          <w:rFonts w:ascii="Browallia New" w:eastAsia="Calibri" w:hAnsi="Browallia New" w:cs="Browallia New"/>
          <w:sz w:val="26"/>
          <w:szCs w:val="26"/>
          <w:cs/>
          <w:lang w:bidi="th-TH"/>
        </w:rPr>
        <w:t>อิสระและได้สื่อสารกับ</w:t>
      </w:r>
      <w:r w:rsidR="00D6756E" w:rsidRPr="000904F9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0904F9">
        <w:rPr>
          <w:rFonts w:ascii="Browallia New" w:eastAsia="Calibri" w:hAnsi="Browallia New" w:cs="Browallia New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0904F9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0904F9">
        <w:rPr>
          <w:rFonts w:ascii="Browallia New" w:eastAsia="Calibri" w:hAnsi="Browallia New" w:cs="Browallia New"/>
          <w:sz w:val="26"/>
          <w:szCs w:val="26"/>
          <w:cs/>
          <w:lang w:bidi="th-TH"/>
        </w:rPr>
        <w:t>ตลอดจนเรื่องอื่นซึ่งข้าพเจ้าเชื่อว่ามีเหตุผล</w:t>
      </w:r>
      <w:r w:rsidR="004B626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0904F9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</w:t>
      </w:r>
      <w:r w:rsidR="004B626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0904F9">
        <w:rPr>
          <w:rFonts w:ascii="Browallia New" w:eastAsia="Calibri" w:hAnsi="Browallia New" w:cs="Browallia New"/>
          <w:sz w:val="26"/>
          <w:szCs w:val="26"/>
          <w:cs/>
          <w:lang w:bidi="th-TH"/>
        </w:rPr>
        <w:t>ขาดความเป็น</w:t>
      </w: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:rsidR="00C14FB0" w:rsidRPr="000904F9" w:rsidRDefault="00C14FB0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42349D" w:rsidRPr="000904F9" w:rsidRDefault="0042349D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="004E36D0" w:rsidRPr="000904F9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0904F9">
        <w:rPr>
          <w:rFonts w:ascii="Browallia New" w:hAnsi="Browallia New" w:cs="Browallia New"/>
          <w:sz w:val="26"/>
          <w:szCs w:val="26"/>
          <w:cs/>
          <w:lang w:bidi="th-TH"/>
        </w:rPr>
        <w:t>รวม</w:t>
      </w:r>
      <w:r w:rsidR="00DA5008" w:rsidRPr="000904F9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และงบการเงินเฉพาะกิจการ</w:t>
      </w: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0904F9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</w:t>
      </w:r>
      <w:r w:rsidR="00BA7D8A" w:rsidRPr="000904F9">
        <w:rPr>
          <w:rFonts w:ascii="Browallia New" w:hAnsi="Browallia New" w:cs="Browallia New"/>
          <w:sz w:val="26"/>
          <w:szCs w:val="26"/>
          <w:lang w:bidi="th-TH"/>
        </w:rPr>
        <w:br/>
      </w: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 xml:space="preserve">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:rsidR="0042349D" w:rsidRPr="000904F9" w:rsidRDefault="0042349D" w:rsidP="00AC1DD0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42349D" w:rsidRPr="000904F9" w:rsidRDefault="0042349D" w:rsidP="00AC1DD0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4E36D0" w:rsidRPr="000904F9" w:rsidRDefault="004E36D0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:rsidR="00F021E2" w:rsidRPr="000904F9" w:rsidRDefault="00F021E2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EE30FC" w:rsidRPr="000904F9" w:rsidRDefault="00EE30FC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BA7D8A" w:rsidRPr="000904F9" w:rsidRDefault="00BA7D8A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BA7D8A" w:rsidRPr="000904F9" w:rsidRDefault="00BA7D8A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D44BB5" w:rsidRPr="000904F9" w:rsidRDefault="00D44BB5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F021E2" w:rsidRPr="000904F9" w:rsidRDefault="00F021E2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29773F" w:rsidRPr="000904F9" w:rsidRDefault="0029773F" w:rsidP="0029773F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904F9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พงทวี รัตนะโกเศศ</w:t>
      </w:r>
    </w:p>
    <w:p w:rsidR="0029773F" w:rsidRPr="000904F9" w:rsidRDefault="0029773F" w:rsidP="002977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A02615" w:rsidRPr="00A02615">
        <w:rPr>
          <w:rFonts w:ascii="Browallia New" w:hAnsi="Browallia New" w:cs="Browallia New"/>
          <w:sz w:val="26"/>
          <w:szCs w:val="26"/>
          <w:lang w:val="en-GB" w:bidi="th-TH"/>
        </w:rPr>
        <w:t>7795</w:t>
      </w:r>
    </w:p>
    <w:p w:rsidR="00F021E2" w:rsidRPr="000904F9" w:rsidRDefault="00F021E2" w:rsidP="002977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:rsidR="00F021E2" w:rsidRPr="000904F9" w:rsidRDefault="00A02615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lang w:bidi="th-TH"/>
        </w:rPr>
      </w:pPr>
      <w:r w:rsidRPr="00A02615">
        <w:rPr>
          <w:rFonts w:ascii="Browallia New" w:hAnsi="Browallia New" w:cs="Browallia New"/>
          <w:sz w:val="26"/>
          <w:szCs w:val="26"/>
          <w:lang w:val="en-GB" w:bidi="th-TH"/>
        </w:rPr>
        <w:t>22</w:t>
      </w:r>
      <w:r w:rsidR="00996D60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996D60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E67F4D" w:rsidRPr="000904F9">
        <w:rPr>
          <w:rFonts w:ascii="Browallia New" w:hAnsi="Browallia New" w:cs="Browallia New"/>
          <w:sz w:val="26"/>
          <w:szCs w:val="26"/>
          <w:cs/>
          <w:lang w:bidi="th-TH"/>
        </w:rPr>
        <w:t xml:space="preserve"> พ.ศ. </w:t>
      </w:r>
      <w:r w:rsidRPr="00A02615">
        <w:rPr>
          <w:rFonts w:ascii="Browallia New" w:hAnsi="Browallia New" w:cs="Browallia New"/>
          <w:sz w:val="26"/>
          <w:szCs w:val="26"/>
          <w:lang w:val="en-GB" w:bidi="th-TH"/>
        </w:rPr>
        <w:t>2564</w:t>
      </w:r>
    </w:p>
    <w:sectPr w:rsidR="00F021E2" w:rsidRPr="000904F9" w:rsidSect="009A4260">
      <w:pgSz w:w="11909" w:h="16834" w:code="9"/>
      <w:pgMar w:top="2880" w:right="720" w:bottom="720" w:left="1985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25F30" w:rsidRDefault="00425F30" w:rsidP="0042349D">
      <w:pPr>
        <w:spacing w:after="0" w:line="240" w:lineRule="auto"/>
      </w:pPr>
      <w:r>
        <w:separator/>
      </w:r>
    </w:p>
  </w:endnote>
  <w:endnote w:type="continuationSeparator" w:id="0">
    <w:p w:rsidR="00425F30" w:rsidRDefault="00425F30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25F30" w:rsidRDefault="00425F30" w:rsidP="0042349D">
      <w:pPr>
        <w:spacing w:after="0" w:line="240" w:lineRule="auto"/>
      </w:pPr>
      <w:r>
        <w:separator/>
      </w:r>
    </w:p>
  </w:footnote>
  <w:footnote w:type="continuationSeparator" w:id="0">
    <w:p w:rsidR="00425F30" w:rsidRDefault="00425F30" w:rsidP="00423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E3058"/>
    <w:multiLevelType w:val="hybridMultilevel"/>
    <w:tmpl w:val="0C324582"/>
    <w:lvl w:ilvl="0" w:tplc="EC7A9A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CC767910"/>
    <w:lvl w:ilvl="0" w:tplc="E320BCE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B156FB1"/>
    <w:multiLevelType w:val="hybridMultilevel"/>
    <w:tmpl w:val="6FCC3F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58D4B3E"/>
    <w:multiLevelType w:val="hybridMultilevel"/>
    <w:tmpl w:val="6906962E"/>
    <w:lvl w:ilvl="0" w:tplc="DFB6059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markup="0"/>
  <w:doNotTrackMoves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13253"/>
    <w:rsid w:val="000262A0"/>
    <w:rsid w:val="0003634A"/>
    <w:rsid w:val="00050019"/>
    <w:rsid w:val="00050D5B"/>
    <w:rsid w:val="000541A4"/>
    <w:rsid w:val="00061710"/>
    <w:rsid w:val="00066E04"/>
    <w:rsid w:val="00084541"/>
    <w:rsid w:val="00084C6B"/>
    <w:rsid w:val="000904F9"/>
    <w:rsid w:val="00090B96"/>
    <w:rsid w:val="000962D8"/>
    <w:rsid w:val="000A2446"/>
    <w:rsid w:val="000B5324"/>
    <w:rsid w:val="000C1CDD"/>
    <w:rsid w:val="000C23D9"/>
    <w:rsid w:val="000D63F5"/>
    <w:rsid w:val="000E51BD"/>
    <w:rsid w:val="000F2B1D"/>
    <w:rsid w:val="001003A5"/>
    <w:rsid w:val="00103094"/>
    <w:rsid w:val="00105109"/>
    <w:rsid w:val="001051BE"/>
    <w:rsid w:val="00122CD6"/>
    <w:rsid w:val="0013427B"/>
    <w:rsid w:val="00150892"/>
    <w:rsid w:val="00151149"/>
    <w:rsid w:val="001557CA"/>
    <w:rsid w:val="00155C55"/>
    <w:rsid w:val="00162BCF"/>
    <w:rsid w:val="00167B82"/>
    <w:rsid w:val="0018422A"/>
    <w:rsid w:val="00185C40"/>
    <w:rsid w:val="00190CE4"/>
    <w:rsid w:val="00190E61"/>
    <w:rsid w:val="00195E41"/>
    <w:rsid w:val="001A36A2"/>
    <w:rsid w:val="001A7236"/>
    <w:rsid w:val="001C0547"/>
    <w:rsid w:val="001C14F1"/>
    <w:rsid w:val="001C542F"/>
    <w:rsid w:val="001D53C9"/>
    <w:rsid w:val="001E2AEA"/>
    <w:rsid w:val="001E7088"/>
    <w:rsid w:val="00200F35"/>
    <w:rsid w:val="00206667"/>
    <w:rsid w:val="00210D94"/>
    <w:rsid w:val="00220783"/>
    <w:rsid w:val="00223FF4"/>
    <w:rsid w:val="00227D5C"/>
    <w:rsid w:val="002414C7"/>
    <w:rsid w:val="002561F9"/>
    <w:rsid w:val="0026061C"/>
    <w:rsid w:val="00266FF4"/>
    <w:rsid w:val="00270AB6"/>
    <w:rsid w:val="00270D06"/>
    <w:rsid w:val="00280E56"/>
    <w:rsid w:val="0029773F"/>
    <w:rsid w:val="002A6074"/>
    <w:rsid w:val="002A788C"/>
    <w:rsid w:val="002E67C7"/>
    <w:rsid w:val="002E6F57"/>
    <w:rsid w:val="003043FD"/>
    <w:rsid w:val="00304B88"/>
    <w:rsid w:val="00305AEF"/>
    <w:rsid w:val="00312223"/>
    <w:rsid w:val="00316BC5"/>
    <w:rsid w:val="00323CB3"/>
    <w:rsid w:val="00325098"/>
    <w:rsid w:val="0033435D"/>
    <w:rsid w:val="00335495"/>
    <w:rsid w:val="003377D5"/>
    <w:rsid w:val="00341DCB"/>
    <w:rsid w:val="0035286F"/>
    <w:rsid w:val="00355B6D"/>
    <w:rsid w:val="00360271"/>
    <w:rsid w:val="00361300"/>
    <w:rsid w:val="00370E0C"/>
    <w:rsid w:val="0037374B"/>
    <w:rsid w:val="00374D14"/>
    <w:rsid w:val="0037577E"/>
    <w:rsid w:val="0039216C"/>
    <w:rsid w:val="00392D33"/>
    <w:rsid w:val="003B1A82"/>
    <w:rsid w:val="003C5F4A"/>
    <w:rsid w:val="003D1444"/>
    <w:rsid w:val="003D38BD"/>
    <w:rsid w:val="003E28AB"/>
    <w:rsid w:val="00400193"/>
    <w:rsid w:val="00402529"/>
    <w:rsid w:val="00405FB6"/>
    <w:rsid w:val="0042349D"/>
    <w:rsid w:val="00423E73"/>
    <w:rsid w:val="00425F30"/>
    <w:rsid w:val="00431DF4"/>
    <w:rsid w:val="0043666A"/>
    <w:rsid w:val="00452837"/>
    <w:rsid w:val="00454DA8"/>
    <w:rsid w:val="0046086A"/>
    <w:rsid w:val="00463931"/>
    <w:rsid w:val="00471043"/>
    <w:rsid w:val="004823B3"/>
    <w:rsid w:val="00482A76"/>
    <w:rsid w:val="00495FA4"/>
    <w:rsid w:val="004B6265"/>
    <w:rsid w:val="004C044E"/>
    <w:rsid w:val="004D73E6"/>
    <w:rsid w:val="004E0285"/>
    <w:rsid w:val="004E36D0"/>
    <w:rsid w:val="004F0252"/>
    <w:rsid w:val="004F2E01"/>
    <w:rsid w:val="004F2F38"/>
    <w:rsid w:val="004F3EF9"/>
    <w:rsid w:val="0050455D"/>
    <w:rsid w:val="00504B5C"/>
    <w:rsid w:val="00515971"/>
    <w:rsid w:val="005413B1"/>
    <w:rsid w:val="00544918"/>
    <w:rsid w:val="00545C07"/>
    <w:rsid w:val="00546FC7"/>
    <w:rsid w:val="00557C48"/>
    <w:rsid w:val="005662A4"/>
    <w:rsid w:val="00566809"/>
    <w:rsid w:val="00577455"/>
    <w:rsid w:val="005A103F"/>
    <w:rsid w:val="005A2153"/>
    <w:rsid w:val="005A4EB2"/>
    <w:rsid w:val="005A5234"/>
    <w:rsid w:val="005C5C43"/>
    <w:rsid w:val="005C62C6"/>
    <w:rsid w:val="005D5759"/>
    <w:rsid w:val="005D6495"/>
    <w:rsid w:val="005E1241"/>
    <w:rsid w:val="005E1A7E"/>
    <w:rsid w:val="005F6329"/>
    <w:rsid w:val="005F6DC9"/>
    <w:rsid w:val="00602570"/>
    <w:rsid w:val="00610BB7"/>
    <w:rsid w:val="00623021"/>
    <w:rsid w:val="00631892"/>
    <w:rsid w:val="006479F6"/>
    <w:rsid w:val="0065022F"/>
    <w:rsid w:val="0065065D"/>
    <w:rsid w:val="00667591"/>
    <w:rsid w:val="00671B69"/>
    <w:rsid w:val="00677989"/>
    <w:rsid w:val="00685DC1"/>
    <w:rsid w:val="006A34FE"/>
    <w:rsid w:val="006A7EC4"/>
    <w:rsid w:val="006C1444"/>
    <w:rsid w:val="006C7A15"/>
    <w:rsid w:val="006D18EA"/>
    <w:rsid w:val="006D4174"/>
    <w:rsid w:val="006E13F8"/>
    <w:rsid w:val="006F2BAE"/>
    <w:rsid w:val="006F3FEC"/>
    <w:rsid w:val="007026BC"/>
    <w:rsid w:val="007108AB"/>
    <w:rsid w:val="0071668D"/>
    <w:rsid w:val="00730306"/>
    <w:rsid w:val="00730823"/>
    <w:rsid w:val="0073365F"/>
    <w:rsid w:val="00742267"/>
    <w:rsid w:val="00742BDB"/>
    <w:rsid w:val="00742DA6"/>
    <w:rsid w:val="00743C44"/>
    <w:rsid w:val="007509E1"/>
    <w:rsid w:val="007612FC"/>
    <w:rsid w:val="00764B35"/>
    <w:rsid w:val="007658D6"/>
    <w:rsid w:val="0077019C"/>
    <w:rsid w:val="00780FFA"/>
    <w:rsid w:val="00782735"/>
    <w:rsid w:val="007A1412"/>
    <w:rsid w:val="007A6B86"/>
    <w:rsid w:val="007A735F"/>
    <w:rsid w:val="007A7978"/>
    <w:rsid w:val="007B1BED"/>
    <w:rsid w:val="007C76DA"/>
    <w:rsid w:val="007D3E61"/>
    <w:rsid w:val="007D68FC"/>
    <w:rsid w:val="007F6CFA"/>
    <w:rsid w:val="00802049"/>
    <w:rsid w:val="008031CC"/>
    <w:rsid w:val="00815336"/>
    <w:rsid w:val="008349B1"/>
    <w:rsid w:val="0083658A"/>
    <w:rsid w:val="00840992"/>
    <w:rsid w:val="008410A7"/>
    <w:rsid w:val="00850705"/>
    <w:rsid w:val="008533D9"/>
    <w:rsid w:val="00857771"/>
    <w:rsid w:val="008721C5"/>
    <w:rsid w:val="00877BDF"/>
    <w:rsid w:val="0088038D"/>
    <w:rsid w:val="00880C15"/>
    <w:rsid w:val="00886FBC"/>
    <w:rsid w:val="008C6B6A"/>
    <w:rsid w:val="008D507F"/>
    <w:rsid w:val="008D5613"/>
    <w:rsid w:val="008F0D1E"/>
    <w:rsid w:val="00907E23"/>
    <w:rsid w:val="00912E23"/>
    <w:rsid w:val="009248BE"/>
    <w:rsid w:val="00925D2D"/>
    <w:rsid w:val="00930010"/>
    <w:rsid w:val="009328DA"/>
    <w:rsid w:val="00936FB3"/>
    <w:rsid w:val="009611A6"/>
    <w:rsid w:val="0096576E"/>
    <w:rsid w:val="00965DAB"/>
    <w:rsid w:val="0098365C"/>
    <w:rsid w:val="009839C9"/>
    <w:rsid w:val="00992E1A"/>
    <w:rsid w:val="00995296"/>
    <w:rsid w:val="00995600"/>
    <w:rsid w:val="00996D60"/>
    <w:rsid w:val="009A0DE3"/>
    <w:rsid w:val="009A29E2"/>
    <w:rsid w:val="009A2BFB"/>
    <w:rsid w:val="009A4260"/>
    <w:rsid w:val="009A52EB"/>
    <w:rsid w:val="009B43F8"/>
    <w:rsid w:val="009B51FE"/>
    <w:rsid w:val="009D183C"/>
    <w:rsid w:val="009D46DD"/>
    <w:rsid w:val="009E0473"/>
    <w:rsid w:val="009E0574"/>
    <w:rsid w:val="009F05B0"/>
    <w:rsid w:val="009F0B31"/>
    <w:rsid w:val="009F6AA2"/>
    <w:rsid w:val="00A02615"/>
    <w:rsid w:val="00A0300F"/>
    <w:rsid w:val="00A03A75"/>
    <w:rsid w:val="00A05C4F"/>
    <w:rsid w:val="00A10739"/>
    <w:rsid w:val="00A16158"/>
    <w:rsid w:val="00A240B8"/>
    <w:rsid w:val="00A43812"/>
    <w:rsid w:val="00A4496D"/>
    <w:rsid w:val="00A51124"/>
    <w:rsid w:val="00A535CD"/>
    <w:rsid w:val="00A55F1B"/>
    <w:rsid w:val="00A62B80"/>
    <w:rsid w:val="00A97710"/>
    <w:rsid w:val="00AA046E"/>
    <w:rsid w:val="00AA083B"/>
    <w:rsid w:val="00AA3E1B"/>
    <w:rsid w:val="00AB1726"/>
    <w:rsid w:val="00AB3134"/>
    <w:rsid w:val="00AB5958"/>
    <w:rsid w:val="00AC1DD0"/>
    <w:rsid w:val="00AD293D"/>
    <w:rsid w:val="00AD7385"/>
    <w:rsid w:val="00AE672F"/>
    <w:rsid w:val="00B01D6C"/>
    <w:rsid w:val="00B178C5"/>
    <w:rsid w:val="00B24971"/>
    <w:rsid w:val="00B31239"/>
    <w:rsid w:val="00B32654"/>
    <w:rsid w:val="00B3481F"/>
    <w:rsid w:val="00B66D39"/>
    <w:rsid w:val="00B77CC2"/>
    <w:rsid w:val="00B81451"/>
    <w:rsid w:val="00BA217C"/>
    <w:rsid w:val="00BA61D8"/>
    <w:rsid w:val="00BA670A"/>
    <w:rsid w:val="00BA7D8A"/>
    <w:rsid w:val="00BB3974"/>
    <w:rsid w:val="00BB6AB8"/>
    <w:rsid w:val="00BE1469"/>
    <w:rsid w:val="00BE4079"/>
    <w:rsid w:val="00C0317B"/>
    <w:rsid w:val="00C04661"/>
    <w:rsid w:val="00C06ED7"/>
    <w:rsid w:val="00C14FB0"/>
    <w:rsid w:val="00C25C34"/>
    <w:rsid w:val="00C365F7"/>
    <w:rsid w:val="00C40413"/>
    <w:rsid w:val="00C83D1F"/>
    <w:rsid w:val="00C84D01"/>
    <w:rsid w:val="00C928F2"/>
    <w:rsid w:val="00CA3144"/>
    <w:rsid w:val="00CB1CD0"/>
    <w:rsid w:val="00CC249E"/>
    <w:rsid w:val="00CC3404"/>
    <w:rsid w:val="00CC519D"/>
    <w:rsid w:val="00CC7795"/>
    <w:rsid w:val="00CD3AC5"/>
    <w:rsid w:val="00CE6B0F"/>
    <w:rsid w:val="00CF5C99"/>
    <w:rsid w:val="00CF6049"/>
    <w:rsid w:val="00D020B7"/>
    <w:rsid w:val="00D04657"/>
    <w:rsid w:val="00D06F09"/>
    <w:rsid w:val="00D07DD6"/>
    <w:rsid w:val="00D15F7A"/>
    <w:rsid w:val="00D2023F"/>
    <w:rsid w:val="00D340BF"/>
    <w:rsid w:val="00D37CC2"/>
    <w:rsid w:val="00D424E1"/>
    <w:rsid w:val="00D44BB5"/>
    <w:rsid w:val="00D4711F"/>
    <w:rsid w:val="00D64004"/>
    <w:rsid w:val="00D651FD"/>
    <w:rsid w:val="00D6756E"/>
    <w:rsid w:val="00D86C19"/>
    <w:rsid w:val="00D917C6"/>
    <w:rsid w:val="00D953BF"/>
    <w:rsid w:val="00D9707B"/>
    <w:rsid w:val="00DA5008"/>
    <w:rsid w:val="00DC6B24"/>
    <w:rsid w:val="00DF0AA3"/>
    <w:rsid w:val="00E024F3"/>
    <w:rsid w:val="00E151F5"/>
    <w:rsid w:val="00E159DB"/>
    <w:rsid w:val="00E438B0"/>
    <w:rsid w:val="00E5767C"/>
    <w:rsid w:val="00E67F4D"/>
    <w:rsid w:val="00E8482E"/>
    <w:rsid w:val="00E9672E"/>
    <w:rsid w:val="00E97698"/>
    <w:rsid w:val="00EB1FE8"/>
    <w:rsid w:val="00ED745A"/>
    <w:rsid w:val="00EE26FE"/>
    <w:rsid w:val="00EE30FC"/>
    <w:rsid w:val="00F021E2"/>
    <w:rsid w:val="00F03BAE"/>
    <w:rsid w:val="00F058D5"/>
    <w:rsid w:val="00F17ED2"/>
    <w:rsid w:val="00F40F78"/>
    <w:rsid w:val="00F41A9F"/>
    <w:rsid w:val="00F43158"/>
    <w:rsid w:val="00F4701D"/>
    <w:rsid w:val="00F60A41"/>
    <w:rsid w:val="00F6158F"/>
    <w:rsid w:val="00F733BB"/>
    <w:rsid w:val="00F83BB8"/>
    <w:rsid w:val="00F93BE3"/>
    <w:rsid w:val="00F96F86"/>
    <w:rsid w:val="00FD3119"/>
    <w:rsid w:val="00FE4CC4"/>
    <w:rsid w:val="00FF03E5"/>
    <w:rsid w:val="00FF4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chartTrackingRefBased/>
  <w15:docId w15:val="{C8585808-14A9-4377-AD5F-E745C3994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334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0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3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9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A03AAF-910F-4D19-A05F-0DE13F33B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7</Pages>
  <Words>2079</Words>
  <Characters>11852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13904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Mevika Jaisue (TH)</cp:lastModifiedBy>
  <cp:revision>22</cp:revision>
  <cp:lastPrinted>2021-02-21T12:19:00Z</cp:lastPrinted>
  <dcterms:created xsi:type="dcterms:W3CDTF">2020-02-16T11:21:00Z</dcterms:created>
  <dcterms:modified xsi:type="dcterms:W3CDTF">2021-02-22T03:04:00Z</dcterms:modified>
</cp:coreProperties>
</file>