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8" w:type="dxa"/>
        <w:tblLook w:val="01E0" w:firstRow="1" w:lastRow="1" w:firstColumn="1" w:lastColumn="1" w:noHBand="0" w:noVBand="0"/>
      </w:tblPr>
      <w:tblGrid>
        <w:gridCol w:w="2268"/>
        <w:gridCol w:w="7200"/>
      </w:tblGrid>
      <w:tr w:rsidR="004E3341" w:rsidTr="006E6379">
        <w:trPr>
          <w:trHeight w:val="2865"/>
        </w:trPr>
        <w:tc>
          <w:tcPr>
            <w:tcW w:w="2268" w:type="dxa"/>
          </w:tcPr>
          <w:p w:rsidR="004E3341" w:rsidRPr="00D8728F" w:rsidRDefault="004E3341" w:rsidP="00995E76">
            <w:pPr>
              <w:rPr>
                <w:rFonts w:ascii="Angsana New" w:hAnsi="Angsana New"/>
                <w:sz w:val="36"/>
                <w:szCs w:val="36"/>
                <w:cs/>
                <w:lang w:val="en-US"/>
              </w:rPr>
            </w:pPr>
          </w:p>
        </w:tc>
        <w:tc>
          <w:tcPr>
            <w:tcW w:w="7200" w:type="dxa"/>
            <w:vAlign w:val="center"/>
          </w:tcPr>
          <w:p w:rsidR="004E3341" w:rsidRPr="00D8728F" w:rsidRDefault="004E3341" w:rsidP="00A42E8D">
            <w:pPr>
              <w:spacing w:line="380" w:lineRule="exact"/>
              <w:ind w:left="14"/>
              <w:rPr>
                <w:color w:val="7F7E82"/>
                <w:sz w:val="28"/>
              </w:rPr>
            </w:pPr>
            <w:r>
              <w:rPr>
                <w:rFonts w:hAnsi="Times New Roman" w:cs="Times New Roman"/>
                <w:color w:val="7F7E82"/>
                <w:sz w:val="28"/>
                <w:szCs w:val="28"/>
              </w:rPr>
              <w:t>ARIP Public Company Limited</w:t>
            </w:r>
          </w:p>
          <w:p w:rsidR="004E3341" w:rsidRPr="00D8728F" w:rsidRDefault="004E3341" w:rsidP="00995E76">
            <w:pPr>
              <w:spacing w:line="380" w:lineRule="exact"/>
              <w:ind w:left="14"/>
              <w:rPr>
                <w:rFonts w:cs="Times New Roman"/>
                <w:color w:val="7F7E82"/>
                <w:sz w:val="28"/>
              </w:rPr>
            </w:pPr>
            <w:r w:rsidRPr="00D8728F">
              <w:rPr>
                <w:rFonts w:cs="Times New Roman"/>
                <w:color w:val="7F7E82"/>
                <w:sz w:val="28"/>
              </w:rPr>
              <w:t>Report and financial statements</w:t>
            </w:r>
          </w:p>
          <w:p w:rsidR="004E3341" w:rsidRPr="00995E76" w:rsidRDefault="004E3341" w:rsidP="008271D7">
            <w:pPr>
              <w:spacing w:line="380" w:lineRule="exact"/>
              <w:ind w:left="14"/>
              <w:rPr>
                <w:color w:val="7F7E82"/>
                <w:sz w:val="28"/>
                <w:cs/>
                <w:lang w:val="en-US"/>
              </w:rPr>
            </w:pPr>
            <w:r w:rsidRPr="00D8728F">
              <w:rPr>
                <w:rFonts w:cs="Times New Roman"/>
                <w:color w:val="7F7E82"/>
                <w:sz w:val="28"/>
              </w:rPr>
              <w:t xml:space="preserve">31 December </w:t>
            </w:r>
            <w:r w:rsidR="00746FCE">
              <w:rPr>
                <w:rFonts w:cs="Times New Roman"/>
                <w:color w:val="7F7E82"/>
                <w:sz w:val="28"/>
              </w:rPr>
              <w:t>20</w:t>
            </w:r>
            <w:r w:rsidR="003E7288">
              <w:rPr>
                <w:rFonts w:cs="Times New Roman"/>
                <w:color w:val="7F7E82"/>
                <w:sz w:val="28"/>
              </w:rPr>
              <w:t>20</w:t>
            </w:r>
            <w:r>
              <w:rPr>
                <w:rFonts w:cs="Cordia New" w:hint="cs"/>
                <w:color w:val="7F7E82"/>
                <w:sz w:val="28"/>
                <w:cs/>
              </w:rPr>
              <w:t xml:space="preserve"> </w:t>
            </w:r>
          </w:p>
        </w:tc>
      </w:tr>
    </w:tbl>
    <w:p w:rsidR="004E3341" w:rsidRDefault="004E3341" w:rsidP="004E3341">
      <w:pPr>
        <w:sectPr w:rsidR="004E3341" w:rsidSect="00054F51">
          <w:pgSz w:w="11907" w:h="16840" w:code="9"/>
          <w:pgMar w:top="1728" w:right="1080" w:bottom="11520" w:left="360" w:header="720" w:footer="720" w:gutter="0"/>
          <w:cols w:space="720"/>
          <w:docGrid w:linePitch="360"/>
        </w:sectPr>
      </w:pPr>
    </w:p>
    <w:p w:rsidR="004E3341" w:rsidRPr="00704CF2" w:rsidRDefault="004E3341" w:rsidP="00704CF2">
      <w:pPr>
        <w:spacing w:line="380" w:lineRule="exact"/>
        <w:rPr>
          <w:rFonts w:ascii="Arial" w:hAnsi="Arial" w:cs="Arial"/>
          <w:b/>
          <w:bCs/>
          <w:sz w:val="22"/>
          <w:szCs w:val="22"/>
        </w:rPr>
      </w:pPr>
      <w:r w:rsidRPr="00704CF2">
        <w:rPr>
          <w:rFonts w:ascii="Arial" w:hAnsi="Arial" w:cs="Arial"/>
          <w:b/>
          <w:bCs/>
          <w:sz w:val="22"/>
          <w:szCs w:val="22"/>
        </w:rPr>
        <w:lastRenderedPageBreak/>
        <w:t>Independent Auditor</w:t>
      </w:r>
      <w:r w:rsidR="002E7462" w:rsidRPr="00704CF2">
        <w:rPr>
          <w:rFonts w:ascii="Arial" w:hAnsi="Arial" w:cs="Arial"/>
          <w:b/>
          <w:bCs/>
          <w:sz w:val="22"/>
          <w:szCs w:val="22"/>
        </w:rPr>
        <w:t>'s Report</w:t>
      </w:r>
    </w:p>
    <w:p w:rsidR="004E3341" w:rsidRPr="00704CF2" w:rsidRDefault="004E3341" w:rsidP="00704CF2">
      <w:pPr>
        <w:tabs>
          <w:tab w:val="left" w:pos="720"/>
        </w:tabs>
        <w:spacing w:line="380" w:lineRule="exact"/>
        <w:ind w:right="-45"/>
        <w:rPr>
          <w:rFonts w:ascii="Arial" w:hAnsi="Arial" w:cs="Arial"/>
          <w:sz w:val="22"/>
          <w:szCs w:val="22"/>
        </w:rPr>
      </w:pPr>
      <w:r w:rsidRPr="00704CF2">
        <w:rPr>
          <w:rFonts w:ascii="Arial" w:hAnsi="Arial" w:cs="Arial"/>
          <w:sz w:val="22"/>
          <w:szCs w:val="22"/>
        </w:rPr>
        <w:t xml:space="preserve">To the </w:t>
      </w:r>
      <w:r w:rsidR="00584AAE" w:rsidRPr="00704CF2">
        <w:rPr>
          <w:rFonts w:ascii="Arial" w:hAnsi="Arial" w:cs="Arial"/>
          <w:sz w:val="22"/>
          <w:szCs w:val="22"/>
        </w:rPr>
        <w:t>S</w:t>
      </w:r>
      <w:r w:rsidRPr="00704CF2">
        <w:rPr>
          <w:rFonts w:ascii="Arial" w:hAnsi="Arial" w:cs="Arial"/>
          <w:sz w:val="22"/>
          <w:szCs w:val="22"/>
        </w:rPr>
        <w:t>hareholders of ARIP Public Company Limited</w:t>
      </w:r>
    </w:p>
    <w:p w:rsidR="00704CF2" w:rsidRPr="00704CF2" w:rsidRDefault="00704CF2" w:rsidP="00704CF2">
      <w:pPr>
        <w:pStyle w:val="ps-000-normal"/>
        <w:spacing w:before="360" w:line="380" w:lineRule="exact"/>
        <w:rPr>
          <w:rFonts w:ascii="Arial" w:hAnsi="Arial" w:cs="Arial"/>
          <w:b/>
          <w:bCs/>
          <w:sz w:val="22"/>
          <w:szCs w:val="22"/>
        </w:rPr>
      </w:pPr>
      <w:r w:rsidRPr="00704CF2">
        <w:rPr>
          <w:rFonts w:ascii="Arial" w:hAnsi="Arial" w:cs="Arial"/>
          <w:b/>
          <w:bCs/>
          <w:sz w:val="22"/>
          <w:szCs w:val="22"/>
        </w:rPr>
        <w:t>Opinion</w:t>
      </w:r>
    </w:p>
    <w:p w:rsidR="00704CF2" w:rsidRPr="00704CF2" w:rsidRDefault="00704CF2" w:rsidP="00704CF2">
      <w:pPr>
        <w:pStyle w:val="BodyText"/>
        <w:spacing w:before="120" w:after="120" w:line="380" w:lineRule="exact"/>
        <w:ind w:right="-43"/>
        <w:rPr>
          <w:rFonts w:ascii="Arial" w:hAnsi="Arial" w:cs="Arial"/>
          <w:b w:val="0"/>
          <w:bCs w:val="0"/>
          <w:sz w:val="22"/>
          <w:szCs w:val="22"/>
        </w:rPr>
      </w:pPr>
      <w:r w:rsidRPr="00704CF2">
        <w:rPr>
          <w:rFonts w:ascii="Arial" w:hAnsi="Arial" w:cs="Arial"/>
          <w:b w:val="0"/>
          <w:bCs w:val="0"/>
          <w:sz w:val="22"/>
          <w:szCs w:val="22"/>
        </w:rPr>
        <w:t>I have audited the accompanying financial statements of ARIP Public Company Limited</w:t>
      </w:r>
      <w:r w:rsidRPr="00704CF2">
        <w:rPr>
          <w:rFonts w:ascii="Arial" w:hAnsi="Arial" w:cs="Arial"/>
          <w:b w:val="0"/>
          <w:bCs w:val="0"/>
          <w:sz w:val="22"/>
          <w:szCs w:val="22"/>
          <w:cs/>
        </w:rPr>
        <w:t xml:space="preserve"> </w:t>
      </w:r>
      <w:r w:rsidRPr="00704CF2">
        <w:rPr>
          <w:rFonts w:ascii="Arial" w:hAnsi="Arial" w:cs="Arial"/>
          <w:b w:val="0"/>
          <w:bCs w:val="0"/>
          <w:sz w:val="22"/>
          <w:szCs w:val="22"/>
        </w:rPr>
        <w:t xml:space="preserve">(the Company), which comprise the </w:t>
      </w:r>
      <w:r w:rsidRPr="00704CF2">
        <w:rPr>
          <w:rFonts w:ascii="Arial" w:hAnsi="Arial" w:cs="Arial"/>
          <w:b w:val="0"/>
          <w:bCs w:val="0"/>
          <w:spacing w:val="-3"/>
          <w:sz w:val="22"/>
          <w:szCs w:val="22"/>
        </w:rPr>
        <w:t>statement of financial position</w:t>
      </w:r>
      <w:r w:rsidRPr="00704CF2">
        <w:rPr>
          <w:rFonts w:ascii="Arial" w:hAnsi="Arial" w:cs="Arial"/>
          <w:b w:val="0"/>
          <w:bCs w:val="0"/>
          <w:sz w:val="22"/>
          <w:szCs w:val="22"/>
        </w:rPr>
        <w:t xml:space="preserve"> as at 31 December </w:t>
      </w:r>
      <w:r w:rsidR="00746FCE">
        <w:rPr>
          <w:rFonts w:ascii="Arial" w:hAnsi="Arial" w:cs="Arial"/>
          <w:b w:val="0"/>
          <w:bCs w:val="0"/>
          <w:sz w:val="22"/>
          <w:szCs w:val="22"/>
        </w:rPr>
        <w:t>20</w:t>
      </w:r>
      <w:r w:rsidR="003E7288">
        <w:rPr>
          <w:rFonts w:ascii="Arial" w:hAnsi="Arial" w:cs="Arial"/>
          <w:b w:val="0"/>
          <w:bCs w:val="0"/>
          <w:sz w:val="22"/>
          <w:szCs w:val="22"/>
        </w:rPr>
        <w:t>20</w:t>
      </w:r>
      <w:r w:rsidRPr="00704CF2">
        <w:rPr>
          <w:rFonts w:ascii="Arial" w:hAnsi="Arial" w:cs="Arial"/>
          <w:b w:val="0"/>
          <w:bCs w:val="0"/>
          <w:sz w:val="22"/>
          <w:szCs w:val="22"/>
        </w:rPr>
        <w:t>, and the related statements of comprehensive income, changes in shareholders’ equity and cash flows for the year then ended, and notes to the financial statements, including a summary of significant accounting policies.</w:t>
      </w:r>
    </w:p>
    <w:p w:rsidR="00704CF2" w:rsidRPr="00704CF2" w:rsidRDefault="00704CF2" w:rsidP="00704CF2">
      <w:pPr>
        <w:pStyle w:val="ps-000-normal"/>
        <w:spacing w:before="120" w:line="380" w:lineRule="exact"/>
        <w:rPr>
          <w:rFonts w:ascii="Arial" w:hAnsi="Arial" w:cs="Arial"/>
          <w:color w:val="auto"/>
          <w:sz w:val="22"/>
          <w:szCs w:val="22"/>
        </w:rPr>
      </w:pPr>
      <w:r w:rsidRPr="00704CF2">
        <w:rPr>
          <w:rFonts w:ascii="Arial" w:hAnsi="Arial" w:cs="Arial"/>
          <w:color w:val="auto"/>
          <w:sz w:val="22"/>
          <w:szCs w:val="22"/>
        </w:rPr>
        <w:t xml:space="preserve">In my opinion, the financial statements referred to above present fairly, in all material respects, the financial position of ARIP Public Company Limited as at 31 December </w:t>
      </w:r>
      <w:r w:rsidR="00746FCE">
        <w:rPr>
          <w:rFonts w:ascii="Arial" w:hAnsi="Arial" w:cs="Arial"/>
          <w:color w:val="auto"/>
          <w:sz w:val="22"/>
          <w:szCs w:val="22"/>
        </w:rPr>
        <w:t>20</w:t>
      </w:r>
      <w:r w:rsidR="003E7288">
        <w:rPr>
          <w:rFonts w:ascii="Arial" w:hAnsi="Arial" w:cs="Arial"/>
          <w:color w:val="auto"/>
          <w:sz w:val="22"/>
          <w:szCs w:val="22"/>
        </w:rPr>
        <w:t>20</w:t>
      </w:r>
      <w:r w:rsidRPr="00704CF2">
        <w:rPr>
          <w:rFonts w:ascii="Arial" w:hAnsi="Arial" w:cs="Arial"/>
          <w:color w:val="auto"/>
          <w:sz w:val="22"/>
          <w:szCs w:val="22"/>
        </w:rPr>
        <w:t>, its financial performance and cash flows for the year then ended in accordance with Thai Financial Reporting Standards.</w:t>
      </w:r>
    </w:p>
    <w:p w:rsidR="00704CF2" w:rsidRPr="00704CF2" w:rsidRDefault="00704CF2" w:rsidP="00704CF2">
      <w:pPr>
        <w:pStyle w:val="ps-000-normal"/>
        <w:spacing w:before="240" w:line="380" w:lineRule="exact"/>
        <w:rPr>
          <w:rFonts w:ascii="Arial" w:hAnsi="Arial" w:cs="Arial"/>
          <w:b/>
          <w:bCs/>
          <w:sz w:val="22"/>
          <w:szCs w:val="22"/>
        </w:rPr>
      </w:pPr>
      <w:r w:rsidRPr="00704CF2">
        <w:rPr>
          <w:rFonts w:ascii="Arial" w:hAnsi="Arial" w:cs="Arial"/>
          <w:b/>
          <w:bCs/>
          <w:sz w:val="22"/>
          <w:szCs w:val="22"/>
        </w:rPr>
        <w:t>Basis for Opinion</w:t>
      </w:r>
    </w:p>
    <w:p w:rsidR="00704CF2" w:rsidRPr="00704CF2" w:rsidRDefault="00704CF2" w:rsidP="00704CF2">
      <w:pPr>
        <w:pStyle w:val="ps-000-normal"/>
        <w:spacing w:before="120" w:line="380" w:lineRule="exact"/>
        <w:rPr>
          <w:rFonts w:ascii="Arial" w:hAnsi="Arial" w:cs="Arial"/>
          <w:sz w:val="22"/>
          <w:szCs w:val="22"/>
        </w:rPr>
      </w:pPr>
      <w:r w:rsidRPr="00704CF2">
        <w:rPr>
          <w:rFonts w:ascii="Arial" w:hAnsi="Arial" w:cs="Arial"/>
          <w:sz w:val="22"/>
          <w:szCs w:val="22"/>
        </w:rPr>
        <w:t xml:space="preserve">I conducted my audit in accordance with Thai Standards on Auditing. My responsibilities under those standards are further described in the </w:t>
      </w:r>
      <w:r w:rsidRPr="00704CF2">
        <w:rPr>
          <w:rFonts w:ascii="Arial" w:hAnsi="Arial" w:cs="Arial"/>
          <w:i/>
          <w:iCs/>
          <w:sz w:val="22"/>
          <w:szCs w:val="22"/>
        </w:rPr>
        <w:t>Auditor’s Responsibilities for the Audit of the Financial Statements</w:t>
      </w:r>
      <w:r w:rsidRPr="00704CF2">
        <w:rPr>
          <w:rFonts w:ascii="Arial" w:hAnsi="Arial" w:cs="Arial"/>
          <w:sz w:val="22"/>
          <w:szCs w:val="22"/>
        </w:rPr>
        <w:t xml:space="preserve"> section of my report. I am independent of the Company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704CF2" w:rsidRPr="00704CF2" w:rsidRDefault="00704CF2" w:rsidP="00704CF2">
      <w:pPr>
        <w:pStyle w:val="ps-000-normal"/>
        <w:spacing w:before="240" w:line="380" w:lineRule="exact"/>
        <w:rPr>
          <w:rFonts w:ascii="Arial" w:hAnsi="Arial" w:cs="Arial"/>
          <w:b/>
          <w:bCs/>
          <w:sz w:val="22"/>
          <w:szCs w:val="22"/>
        </w:rPr>
      </w:pPr>
      <w:r w:rsidRPr="00704CF2">
        <w:rPr>
          <w:rFonts w:ascii="Arial" w:hAnsi="Arial" w:cs="Arial"/>
          <w:b/>
          <w:bCs/>
          <w:sz w:val="22"/>
          <w:szCs w:val="22"/>
        </w:rPr>
        <w:t>Key Audit Matters</w:t>
      </w:r>
    </w:p>
    <w:p w:rsidR="00704CF2" w:rsidRPr="00704CF2" w:rsidRDefault="00704CF2" w:rsidP="00704CF2">
      <w:pPr>
        <w:pStyle w:val="ps-000-normal"/>
        <w:spacing w:before="120" w:line="380" w:lineRule="exact"/>
        <w:rPr>
          <w:rFonts w:ascii="Arial" w:hAnsi="Arial" w:cs="Arial"/>
          <w:sz w:val="22"/>
          <w:szCs w:val="22"/>
        </w:rPr>
      </w:pPr>
      <w:r w:rsidRPr="00704CF2">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704CF2">
        <w:rPr>
          <w:rFonts w:ascii="Arial" w:hAnsi="Arial" w:cs="Arial"/>
          <w:sz w:val="22"/>
          <w:szCs w:val="22"/>
        </w:rPr>
        <w:t>statements as a whole, and</w:t>
      </w:r>
      <w:proofErr w:type="gramEnd"/>
      <w:r w:rsidRPr="00704CF2">
        <w:rPr>
          <w:rFonts w:ascii="Arial" w:hAnsi="Arial" w:cs="Arial"/>
          <w:sz w:val="22"/>
          <w:szCs w:val="22"/>
        </w:rPr>
        <w:t xml:space="preserve"> in forming my opinion thereon, and I do not provide a separate opinion on these matters. </w:t>
      </w:r>
    </w:p>
    <w:p w:rsidR="00704CF2" w:rsidRDefault="00704CF2" w:rsidP="00704CF2">
      <w:pPr>
        <w:pStyle w:val="ps-000-normal"/>
        <w:spacing w:before="120" w:line="380" w:lineRule="exact"/>
        <w:rPr>
          <w:rFonts w:ascii="Arial" w:hAnsi="Arial" w:cs="Arial"/>
          <w:sz w:val="22"/>
          <w:szCs w:val="22"/>
        </w:rPr>
        <w:sectPr w:rsidR="00704CF2" w:rsidSect="00704CF2">
          <w:footerReference w:type="first" r:id="rId8"/>
          <w:pgSz w:w="11909" w:h="16834" w:code="9"/>
          <w:pgMar w:top="3600" w:right="1080" w:bottom="1080" w:left="1296" w:header="706" w:footer="706" w:gutter="0"/>
          <w:pgNumType w:start="1"/>
          <w:cols w:space="720"/>
          <w:titlePg/>
        </w:sectPr>
      </w:pPr>
    </w:p>
    <w:p w:rsidR="00704CF2" w:rsidRPr="00704CF2" w:rsidRDefault="00704CF2" w:rsidP="00B10B4D">
      <w:pPr>
        <w:pStyle w:val="ps-000-normal"/>
        <w:spacing w:before="80" w:after="80" w:line="380" w:lineRule="exact"/>
        <w:rPr>
          <w:rFonts w:ascii="Arial" w:hAnsi="Arial" w:cs="Arial"/>
          <w:i/>
          <w:iCs/>
          <w:color w:val="548DD4" w:themeColor="text2" w:themeTint="99"/>
          <w:sz w:val="22"/>
          <w:szCs w:val="22"/>
        </w:rPr>
      </w:pPr>
      <w:r w:rsidRPr="00704CF2">
        <w:rPr>
          <w:rFonts w:ascii="Arial" w:hAnsi="Arial" w:cs="Arial"/>
          <w:sz w:val="22"/>
          <w:szCs w:val="22"/>
        </w:rPr>
        <w:lastRenderedPageBreak/>
        <w:t xml:space="preserve">I have fulfilled the responsibilities described in the </w:t>
      </w:r>
      <w:r w:rsidRPr="00704CF2">
        <w:rPr>
          <w:rFonts w:ascii="Arial" w:hAnsi="Arial" w:cs="Arial"/>
          <w:i/>
          <w:iCs/>
          <w:sz w:val="22"/>
          <w:szCs w:val="22"/>
        </w:rPr>
        <w:t>Auditor’s Responsibilities for the</w:t>
      </w:r>
      <w:r w:rsidRPr="00704CF2">
        <w:rPr>
          <w:rFonts w:ascii="Arial" w:hAnsi="Arial" w:cs="Arial"/>
          <w:sz w:val="22"/>
          <w:szCs w:val="22"/>
        </w:rPr>
        <w:t xml:space="preserve"> </w:t>
      </w:r>
      <w:r w:rsidRPr="00704CF2">
        <w:rPr>
          <w:rFonts w:ascii="Arial" w:hAnsi="Arial" w:cs="Arial"/>
          <w:i/>
          <w:iCs/>
          <w:sz w:val="22"/>
          <w:szCs w:val="22"/>
        </w:rPr>
        <w:t>Audit of the Financial Statements</w:t>
      </w:r>
      <w:r w:rsidRPr="00704CF2">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704CF2" w:rsidRPr="00704CF2" w:rsidRDefault="00704CF2" w:rsidP="00B10B4D">
      <w:pPr>
        <w:pStyle w:val="ps-000-normal"/>
        <w:spacing w:before="80" w:after="80" w:line="380" w:lineRule="exact"/>
        <w:rPr>
          <w:rFonts w:ascii="Arial" w:hAnsi="Arial" w:cs="Arial"/>
          <w:sz w:val="22"/>
          <w:szCs w:val="22"/>
        </w:rPr>
      </w:pPr>
      <w:r w:rsidRPr="00704CF2">
        <w:rPr>
          <w:rFonts w:ascii="Arial" w:hAnsi="Arial" w:cs="Arial"/>
          <w:sz w:val="22"/>
          <w:szCs w:val="22"/>
        </w:rPr>
        <w:t>Key audit matters and how audit procedures respond for each matter are</w:t>
      </w:r>
      <w:r w:rsidRPr="00704CF2">
        <w:rPr>
          <w:rFonts w:ascii="Arial" w:hAnsi="Arial" w:cs="Arial"/>
          <w:sz w:val="22"/>
          <w:szCs w:val="22"/>
          <w:cs/>
        </w:rPr>
        <w:t xml:space="preserve"> </w:t>
      </w:r>
      <w:r w:rsidRPr="00704CF2">
        <w:rPr>
          <w:rFonts w:ascii="Arial" w:hAnsi="Arial" w:cs="Arial"/>
          <w:sz w:val="22"/>
          <w:szCs w:val="22"/>
        </w:rPr>
        <w:t>described below.</w:t>
      </w:r>
    </w:p>
    <w:p w:rsidR="00C16DCB" w:rsidRPr="00C16DCB" w:rsidRDefault="00C16DCB" w:rsidP="00B10B4D">
      <w:pPr>
        <w:tabs>
          <w:tab w:val="left" w:pos="1440"/>
        </w:tabs>
        <w:spacing w:before="240" w:after="80" w:line="380" w:lineRule="exact"/>
        <w:jc w:val="thaiDistribute"/>
        <w:rPr>
          <w:rFonts w:ascii="Arial" w:hAnsi="Arial" w:cs="Arial"/>
          <w:b/>
          <w:bCs/>
          <w:sz w:val="22"/>
          <w:szCs w:val="22"/>
        </w:rPr>
      </w:pPr>
      <w:r w:rsidRPr="00C16DCB">
        <w:rPr>
          <w:rFonts w:ascii="Arial" w:hAnsi="Arial" w:cs="Arial"/>
          <w:b/>
          <w:bCs/>
          <w:sz w:val="22"/>
          <w:szCs w:val="22"/>
        </w:rPr>
        <w:t>Revenue recognition</w:t>
      </w:r>
    </w:p>
    <w:p w:rsidR="00C16DCB" w:rsidRPr="00C16DCB" w:rsidRDefault="00C16DCB" w:rsidP="00B10B4D">
      <w:pPr>
        <w:tabs>
          <w:tab w:val="left" w:pos="1440"/>
        </w:tabs>
        <w:spacing w:before="80" w:after="80" w:line="380" w:lineRule="exact"/>
        <w:jc w:val="thaiDistribute"/>
        <w:rPr>
          <w:rFonts w:ascii="Arial" w:hAnsi="Arial" w:cs="Arial"/>
          <w:sz w:val="22"/>
          <w:szCs w:val="22"/>
        </w:rPr>
      </w:pPr>
      <w:r w:rsidRPr="00C16DCB">
        <w:rPr>
          <w:rFonts w:ascii="Arial" w:hAnsi="Arial" w:cs="Arial"/>
          <w:sz w:val="22"/>
          <w:szCs w:val="22"/>
        </w:rPr>
        <w:t xml:space="preserve">The Company’s sales and service income forms a significant </w:t>
      </w:r>
      <w:r w:rsidR="00F970DF">
        <w:rPr>
          <w:rFonts w:ascii="Arial" w:hAnsi="Arial" w:cs="Arial"/>
          <w:sz w:val="22"/>
          <w:szCs w:val="22"/>
        </w:rPr>
        <w:t>amount</w:t>
      </w:r>
      <w:r w:rsidRPr="00C16DCB">
        <w:rPr>
          <w:rFonts w:ascii="Arial" w:hAnsi="Arial" w:cs="Arial"/>
          <w:sz w:val="22"/>
          <w:szCs w:val="22"/>
        </w:rPr>
        <w:t xml:space="preserve"> and due to the nature of the Company’s business </w:t>
      </w:r>
      <w:r w:rsidR="009951AF">
        <w:rPr>
          <w:rFonts w:ascii="Arial" w:hAnsi="Arial" w:cs="Arial"/>
          <w:sz w:val="22"/>
          <w:szCs w:val="22"/>
        </w:rPr>
        <w:t>with</w:t>
      </w:r>
      <w:r w:rsidRPr="00C16DCB">
        <w:rPr>
          <w:rFonts w:ascii="Arial" w:hAnsi="Arial" w:cs="Arial"/>
          <w:sz w:val="22"/>
          <w:szCs w:val="22"/>
        </w:rPr>
        <w:t xml:space="preserve"> variety of types of income are generated. I therefore addressed the measurement and timing of revenue recognition as a key audit matter.</w:t>
      </w:r>
    </w:p>
    <w:p w:rsidR="00C16DCB" w:rsidRPr="00C16DCB" w:rsidRDefault="00C16DCB" w:rsidP="00B10B4D">
      <w:pPr>
        <w:tabs>
          <w:tab w:val="left" w:pos="1440"/>
        </w:tabs>
        <w:spacing w:before="80" w:after="80" w:line="380" w:lineRule="exact"/>
        <w:jc w:val="thaiDistribute"/>
        <w:rPr>
          <w:rFonts w:ascii="Arial" w:hAnsi="Arial" w:cs="Arial"/>
          <w:sz w:val="22"/>
          <w:szCs w:val="22"/>
        </w:rPr>
      </w:pPr>
      <w:r w:rsidRPr="00C16DCB">
        <w:rPr>
          <w:rFonts w:ascii="Arial" w:hAnsi="Arial" w:cs="Arial"/>
          <w:sz w:val="22"/>
          <w:szCs w:val="22"/>
        </w:rPr>
        <w:t xml:space="preserve">I have examined the revenue recognition of the Company by </w:t>
      </w:r>
    </w:p>
    <w:p w:rsidR="00C16DCB" w:rsidRPr="00C16DCB" w:rsidRDefault="00C16DCB" w:rsidP="00B10B4D">
      <w:pPr>
        <w:pStyle w:val="ps-000-normal"/>
        <w:numPr>
          <w:ilvl w:val="0"/>
          <w:numId w:val="7"/>
        </w:numPr>
        <w:spacing w:before="80" w:after="80" w:line="380" w:lineRule="exact"/>
        <w:ind w:left="360"/>
        <w:rPr>
          <w:rFonts w:ascii="Arial" w:hAnsi="Arial" w:cs="Arial"/>
          <w:sz w:val="22"/>
          <w:szCs w:val="22"/>
        </w:rPr>
      </w:pPr>
      <w:r w:rsidRPr="00C16DCB">
        <w:rPr>
          <w:rFonts w:ascii="Arial" w:hAnsi="Arial" w:cs="Arial"/>
          <w:sz w:val="22"/>
          <w:szCs w:val="22"/>
        </w:rPr>
        <w:t>Assessing and testing the Company’s IT system and its internal controls with respect to the revenue cycle by making enquiry of responsible executives, gaining an understanding of the controls and selecting representative samples to test the operation of the designed controls.</w:t>
      </w:r>
    </w:p>
    <w:p w:rsidR="00C16DCB" w:rsidRPr="00B10B4D" w:rsidRDefault="00C16DCB" w:rsidP="00B10B4D">
      <w:pPr>
        <w:pStyle w:val="ps-000-normal"/>
        <w:numPr>
          <w:ilvl w:val="0"/>
          <w:numId w:val="7"/>
        </w:numPr>
        <w:spacing w:before="80" w:after="80" w:line="380" w:lineRule="exact"/>
        <w:ind w:left="360"/>
        <w:rPr>
          <w:rFonts w:ascii="Arial" w:hAnsi="Arial" w:cs="Arial"/>
          <w:sz w:val="22"/>
          <w:szCs w:val="22"/>
        </w:rPr>
      </w:pPr>
      <w:r w:rsidRPr="00B10B4D">
        <w:rPr>
          <w:rFonts w:ascii="Arial" w:hAnsi="Arial" w:cs="Arial"/>
          <w:sz w:val="22"/>
          <w:szCs w:val="22"/>
        </w:rPr>
        <w:t xml:space="preserve">Applying a sampling method to select service agreements </w:t>
      </w:r>
      <w:r w:rsidR="00B10B4D" w:rsidRPr="00B10B4D">
        <w:rPr>
          <w:rFonts w:ascii="Arial" w:hAnsi="Arial" w:cs="Arial"/>
          <w:sz w:val="22"/>
          <w:szCs w:val="22"/>
        </w:rPr>
        <w:t>and sale transactions occurring during the year and near the end of the accounting period to verify the occurrence and accuracy of revenue, whether revenue recognition</w:t>
      </w:r>
      <w:r w:rsidRPr="00B10B4D">
        <w:rPr>
          <w:rFonts w:ascii="Arial" w:hAnsi="Arial" w:cs="Arial"/>
          <w:sz w:val="22"/>
          <w:szCs w:val="22"/>
        </w:rPr>
        <w:t xml:space="preserve"> was consistent with the conditions, and whether it </w:t>
      </w:r>
      <w:proofErr w:type="gramStart"/>
      <w:r w:rsidRPr="00B10B4D">
        <w:rPr>
          <w:rFonts w:ascii="Arial" w:hAnsi="Arial" w:cs="Arial"/>
          <w:sz w:val="22"/>
          <w:szCs w:val="22"/>
        </w:rPr>
        <w:t>was in compliance with</w:t>
      </w:r>
      <w:proofErr w:type="gramEnd"/>
      <w:r w:rsidRPr="00B10B4D">
        <w:rPr>
          <w:rFonts w:ascii="Arial" w:hAnsi="Arial" w:cs="Arial"/>
          <w:sz w:val="22"/>
          <w:szCs w:val="22"/>
        </w:rPr>
        <w:t xml:space="preserve"> the Company’s policy. </w:t>
      </w:r>
    </w:p>
    <w:p w:rsidR="00C16DCB" w:rsidRPr="00C16DCB" w:rsidRDefault="00C16DCB" w:rsidP="00B10B4D">
      <w:pPr>
        <w:pStyle w:val="ps-000-normal"/>
        <w:numPr>
          <w:ilvl w:val="0"/>
          <w:numId w:val="7"/>
        </w:numPr>
        <w:spacing w:before="80" w:after="80" w:line="380" w:lineRule="exact"/>
        <w:ind w:left="360"/>
        <w:rPr>
          <w:rFonts w:ascii="Arial" w:hAnsi="Arial" w:cs="Arial"/>
          <w:sz w:val="22"/>
          <w:szCs w:val="22"/>
        </w:rPr>
      </w:pPr>
      <w:r w:rsidRPr="00C16DCB">
        <w:rPr>
          <w:rFonts w:ascii="Arial" w:hAnsi="Arial" w:cs="Arial"/>
          <w:sz w:val="22"/>
          <w:szCs w:val="22"/>
        </w:rPr>
        <w:t xml:space="preserve">Reviewing credit notes that the Company issued after the period-end. </w:t>
      </w:r>
    </w:p>
    <w:p w:rsidR="00C16DCB" w:rsidRPr="00C16DCB" w:rsidRDefault="00C16DCB" w:rsidP="00B10B4D">
      <w:pPr>
        <w:pStyle w:val="ps-000-normal"/>
        <w:numPr>
          <w:ilvl w:val="0"/>
          <w:numId w:val="7"/>
        </w:numPr>
        <w:spacing w:before="80" w:after="80" w:line="380" w:lineRule="exact"/>
        <w:ind w:left="360"/>
        <w:rPr>
          <w:rFonts w:ascii="Arial" w:hAnsi="Arial" w:cs="Arial"/>
          <w:sz w:val="22"/>
          <w:szCs w:val="22"/>
        </w:rPr>
      </w:pPr>
      <w:r w:rsidRPr="00C16DCB">
        <w:rPr>
          <w:rFonts w:ascii="Arial" w:hAnsi="Arial" w:cs="Arial"/>
          <w:sz w:val="22"/>
          <w:szCs w:val="22"/>
        </w:rPr>
        <w:t>Performing analytical procedures on disaggregated data to detect possible irregularities in transactions throughout the period, particularly for accounting entries made through journal vouchers.</w:t>
      </w:r>
    </w:p>
    <w:p w:rsidR="00704CF2" w:rsidRPr="00704CF2" w:rsidRDefault="00704CF2" w:rsidP="00B10B4D">
      <w:pPr>
        <w:tabs>
          <w:tab w:val="left" w:pos="1440"/>
        </w:tabs>
        <w:spacing w:before="80" w:after="80" w:line="380" w:lineRule="exact"/>
        <w:jc w:val="thaiDistribute"/>
        <w:rPr>
          <w:rFonts w:ascii="Arial" w:hAnsi="Arial" w:cs="Arial"/>
          <w:b/>
          <w:bCs/>
          <w:sz w:val="22"/>
          <w:szCs w:val="22"/>
        </w:rPr>
      </w:pPr>
      <w:r w:rsidRPr="00704CF2">
        <w:rPr>
          <w:rFonts w:ascii="Arial" w:hAnsi="Arial" w:cs="Arial"/>
          <w:b/>
          <w:bCs/>
          <w:sz w:val="22"/>
          <w:szCs w:val="22"/>
        </w:rPr>
        <w:t>Deferred tax</w:t>
      </w:r>
    </w:p>
    <w:p w:rsidR="00704CF2" w:rsidRPr="00704CF2" w:rsidRDefault="00704CF2" w:rsidP="00B10B4D">
      <w:pPr>
        <w:tabs>
          <w:tab w:val="left" w:pos="1440"/>
        </w:tabs>
        <w:spacing w:before="80" w:after="80" w:line="380" w:lineRule="exact"/>
        <w:jc w:val="thaiDistribute"/>
        <w:rPr>
          <w:rFonts w:ascii="Arial" w:hAnsi="Arial" w:cs="Arial"/>
          <w:sz w:val="22"/>
          <w:szCs w:val="22"/>
          <w:cs/>
        </w:rPr>
      </w:pPr>
      <w:r w:rsidRPr="00704CF2">
        <w:rPr>
          <w:rFonts w:ascii="Arial" w:hAnsi="Arial" w:cs="Arial"/>
          <w:sz w:val="22"/>
          <w:szCs w:val="22"/>
        </w:rPr>
        <w:t xml:space="preserve">The Company has disclosed its accounting policy and details relating to deferred tax in Notes </w:t>
      </w:r>
      <w:r w:rsidR="005A3704">
        <w:rPr>
          <w:rFonts w:ascii="Arial" w:hAnsi="Arial" w:cs="Arial"/>
          <w:sz w:val="22"/>
          <w:szCs w:val="22"/>
        </w:rPr>
        <w:t>5.13</w:t>
      </w:r>
      <w:r w:rsidRPr="00704CF2">
        <w:rPr>
          <w:rFonts w:ascii="Arial" w:hAnsi="Arial" w:cs="Arial"/>
          <w:sz w:val="22"/>
          <w:szCs w:val="22"/>
        </w:rPr>
        <w:t xml:space="preserve"> and Notes </w:t>
      </w:r>
      <w:r w:rsidR="005A3704">
        <w:rPr>
          <w:rFonts w:ascii="Arial" w:hAnsi="Arial" w:cs="Arial"/>
          <w:sz w:val="22"/>
          <w:szCs w:val="22"/>
        </w:rPr>
        <w:t>24</w:t>
      </w:r>
      <w:r w:rsidRPr="00704CF2">
        <w:rPr>
          <w:rFonts w:ascii="Arial" w:hAnsi="Arial" w:cs="Arial"/>
          <w:sz w:val="22"/>
          <w:szCs w:val="22"/>
        </w:rPr>
        <w:t xml:space="preserve"> to the financial statements. A deferred tax asset is recognised when it is highly probable that the Company’s taxable profit will be sufficient to allow utilisation of the deferred tax in the future. Determining whether there will be sufficient future taxable profit to utilise temporary differences or taxable losses requires significant management judgment with respect to preparation of business plans and projections of future taxable profit based on approved business plans. Therefore, there is a risk with respect to the amount of deferred tax assets.</w:t>
      </w:r>
    </w:p>
    <w:p w:rsidR="009077F4" w:rsidRDefault="009077F4">
      <w:pPr>
        <w:widowControl/>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704CF2" w:rsidRDefault="00704CF2" w:rsidP="00F9444C">
      <w:pPr>
        <w:tabs>
          <w:tab w:val="left" w:pos="1440"/>
        </w:tabs>
        <w:spacing w:before="80" w:after="80" w:line="380" w:lineRule="exact"/>
        <w:jc w:val="thaiDistribute"/>
        <w:rPr>
          <w:rFonts w:ascii="Arial" w:hAnsi="Arial" w:cs="Arial"/>
          <w:sz w:val="22"/>
          <w:szCs w:val="22"/>
        </w:rPr>
      </w:pPr>
      <w:r w:rsidRPr="00704CF2">
        <w:rPr>
          <w:rFonts w:ascii="Arial" w:hAnsi="Arial" w:cs="Arial"/>
          <w:sz w:val="22"/>
          <w:szCs w:val="22"/>
        </w:rPr>
        <w:lastRenderedPageBreak/>
        <w:t>I assessed the estimates of future taxable profit by checking the required information and key economic assumptions used in the projections against information from internal sources, with</w:t>
      </w:r>
      <w:r w:rsidR="00F9444C">
        <w:rPr>
          <w:rFonts w:ascii="Arial" w:hAnsi="Arial" w:cs="Arial"/>
          <w:sz w:val="22"/>
          <w:szCs w:val="22"/>
        </w:rPr>
        <w:t xml:space="preserve"> </w:t>
      </w:r>
      <w:proofErr w:type="gramStart"/>
      <w:r w:rsidR="00F9444C">
        <w:rPr>
          <w:rFonts w:ascii="Arial" w:hAnsi="Arial" w:cs="Arial"/>
          <w:sz w:val="22"/>
          <w:szCs w:val="22"/>
        </w:rPr>
        <w:t>particular</w:t>
      </w:r>
      <w:r w:rsidRPr="00704CF2">
        <w:rPr>
          <w:rFonts w:ascii="Arial" w:hAnsi="Arial" w:cs="Arial"/>
          <w:sz w:val="22"/>
          <w:szCs w:val="22"/>
        </w:rPr>
        <w:t xml:space="preserve"> consideration</w:t>
      </w:r>
      <w:proofErr w:type="gramEnd"/>
      <w:r w:rsidRPr="00704CF2">
        <w:rPr>
          <w:rFonts w:ascii="Arial" w:hAnsi="Arial" w:cs="Arial"/>
          <w:sz w:val="22"/>
          <w:szCs w:val="22"/>
        </w:rPr>
        <w:t xml:space="preserve"> </w:t>
      </w:r>
      <w:r w:rsidR="00F9444C">
        <w:rPr>
          <w:rFonts w:ascii="Arial" w:hAnsi="Arial" w:cs="Arial"/>
          <w:sz w:val="22"/>
          <w:szCs w:val="22"/>
        </w:rPr>
        <w:t xml:space="preserve">given to </w:t>
      </w:r>
      <w:r w:rsidRPr="00704CF2">
        <w:rPr>
          <w:rFonts w:ascii="Arial" w:hAnsi="Arial" w:cs="Arial"/>
          <w:sz w:val="22"/>
          <w:szCs w:val="22"/>
        </w:rPr>
        <w:t xml:space="preserve">information and assumptions that </w:t>
      </w:r>
      <w:r w:rsidR="00F9444C">
        <w:rPr>
          <w:rFonts w:ascii="Arial" w:hAnsi="Arial" w:cs="Arial"/>
          <w:sz w:val="22"/>
          <w:szCs w:val="22"/>
        </w:rPr>
        <w:t xml:space="preserve">directly </w:t>
      </w:r>
      <w:r w:rsidRPr="00704CF2">
        <w:rPr>
          <w:rFonts w:ascii="Arial" w:hAnsi="Arial" w:cs="Arial"/>
          <w:sz w:val="22"/>
          <w:szCs w:val="22"/>
        </w:rPr>
        <w:t xml:space="preserve">affect revenue growth and gross profit margin. Furthermore, I performed comparative past </w:t>
      </w:r>
      <w:r w:rsidR="00F9444C">
        <w:rPr>
          <w:rFonts w:ascii="Arial" w:hAnsi="Arial" w:cs="Arial"/>
          <w:sz w:val="22"/>
          <w:szCs w:val="22"/>
        </w:rPr>
        <w:t xml:space="preserve">profit </w:t>
      </w:r>
      <w:r w:rsidRPr="00704CF2">
        <w:rPr>
          <w:rFonts w:ascii="Arial" w:hAnsi="Arial" w:cs="Arial"/>
          <w:sz w:val="22"/>
          <w:szCs w:val="22"/>
        </w:rPr>
        <w:t xml:space="preserve">projections with actual taxable profits to assess the exercise of management judgment in estimating </w:t>
      </w:r>
      <w:r w:rsidR="00F9444C">
        <w:rPr>
          <w:rFonts w:ascii="Arial" w:hAnsi="Arial" w:cs="Arial"/>
          <w:sz w:val="22"/>
          <w:szCs w:val="22"/>
        </w:rPr>
        <w:t xml:space="preserve">taxable </w:t>
      </w:r>
      <w:r w:rsidRPr="00704CF2">
        <w:rPr>
          <w:rFonts w:ascii="Arial" w:hAnsi="Arial" w:cs="Arial"/>
          <w:sz w:val="22"/>
          <w:szCs w:val="22"/>
        </w:rPr>
        <w:t>profits.</w:t>
      </w:r>
      <w:r w:rsidR="00F9444C">
        <w:rPr>
          <w:rFonts w:ascii="Arial" w:hAnsi="Arial" w:cs="Arial"/>
          <w:sz w:val="22"/>
          <w:szCs w:val="22"/>
        </w:rPr>
        <w:t xml:space="preserve">                </w:t>
      </w:r>
      <w:r w:rsidRPr="00704CF2">
        <w:rPr>
          <w:rFonts w:ascii="Arial" w:hAnsi="Arial" w:cs="Arial"/>
          <w:sz w:val="22"/>
          <w:szCs w:val="22"/>
        </w:rPr>
        <w:t xml:space="preserve"> </w:t>
      </w:r>
      <w:r w:rsidR="00B10B4D">
        <w:rPr>
          <w:rFonts w:ascii="Arial" w:hAnsi="Arial" w:cs="Arial"/>
          <w:sz w:val="22"/>
          <w:szCs w:val="22"/>
        </w:rPr>
        <w:t>I also tested the ca</w:t>
      </w:r>
      <w:r w:rsidR="009077F4">
        <w:rPr>
          <w:rFonts w:ascii="Arial" w:hAnsi="Arial" w:cs="Arial"/>
          <w:sz w:val="22"/>
          <w:szCs w:val="22"/>
        </w:rPr>
        <w:t xml:space="preserve">lculation </w:t>
      </w:r>
      <w:r w:rsidR="00F9444C">
        <w:rPr>
          <w:rFonts w:ascii="Arial" w:hAnsi="Arial" w:cs="Arial"/>
          <w:sz w:val="22"/>
          <w:szCs w:val="22"/>
        </w:rPr>
        <w:t xml:space="preserve">of future taxation profit </w:t>
      </w:r>
      <w:r w:rsidR="009077F4">
        <w:rPr>
          <w:rFonts w:ascii="Arial" w:hAnsi="Arial" w:cs="Arial"/>
          <w:sz w:val="22"/>
          <w:szCs w:val="22"/>
        </w:rPr>
        <w:t>based on the above in</w:t>
      </w:r>
      <w:r w:rsidR="00B10B4D">
        <w:rPr>
          <w:rFonts w:ascii="Arial" w:hAnsi="Arial" w:cs="Arial"/>
          <w:sz w:val="22"/>
          <w:szCs w:val="22"/>
        </w:rPr>
        <w:t>formation and assumptions.</w:t>
      </w:r>
    </w:p>
    <w:p w:rsidR="00704CF2" w:rsidRPr="00704CF2" w:rsidRDefault="00704CF2" w:rsidP="00F9444C">
      <w:pPr>
        <w:widowControl/>
        <w:overflowPunct/>
        <w:autoSpaceDE/>
        <w:autoSpaceDN/>
        <w:adjustRightInd/>
        <w:spacing w:before="160" w:after="80" w:line="276" w:lineRule="auto"/>
        <w:textAlignment w:val="auto"/>
        <w:rPr>
          <w:rFonts w:ascii="Arial" w:hAnsi="Arial" w:cs="Arial"/>
          <w:b/>
          <w:bCs/>
          <w:sz w:val="22"/>
          <w:szCs w:val="22"/>
        </w:rPr>
      </w:pPr>
      <w:r w:rsidRPr="00704CF2">
        <w:rPr>
          <w:rFonts w:ascii="Arial" w:hAnsi="Arial" w:cs="Arial"/>
          <w:b/>
          <w:bCs/>
          <w:sz w:val="22"/>
          <w:szCs w:val="22"/>
        </w:rPr>
        <w:t>Other Information</w:t>
      </w:r>
    </w:p>
    <w:p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t>Management is responsible for the other information. The other information comprise the information included in annual report of the Company, but does not include the financial statements and my auditor’s report thereon. The annual report of the Company is expected to be made available to me after the date of this auditor’s report.</w:t>
      </w:r>
    </w:p>
    <w:p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t>My opinion on the financial statements does not cover the other information and I do not express any form of assurance conclusion thereon.</w:t>
      </w:r>
    </w:p>
    <w:p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t>When I read the annual report of the Company, if I conclude that there is a material misstatement therein, I am required to communicate the matter to those charged with governance for correction of the misstatement.</w:t>
      </w:r>
    </w:p>
    <w:p w:rsidR="00704CF2" w:rsidRPr="00704CF2" w:rsidRDefault="00704CF2" w:rsidP="00F9444C">
      <w:pPr>
        <w:pStyle w:val="ps-000-normal"/>
        <w:spacing w:before="160" w:after="80" w:line="380" w:lineRule="exact"/>
        <w:rPr>
          <w:rFonts w:ascii="Arial" w:hAnsi="Arial" w:cs="Arial"/>
          <w:b/>
          <w:bCs/>
          <w:sz w:val="22"/>
          <w:szCs w:val="22"/>
        </w:rPr>
      </w:pPr>
      <w:r w:rsidRPr="00704CF2">
        <w:rPr>
          <w:rFonts w:ascii="Arial" w:hAnsi="Arial" w:cs="Arial"/>
          <w:b/>
          <w:bCs/>
          <w:sz w:val="22"/>
          <w:szCs w:val="22"/>
        </w:rPr>
        <w:t>Responsibilities of Management and Those Charged with Governance for the Financial Statements</w:t>
      </w:r>
    </w:p>
    <w:p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t xml:space="preserve">Management is responsible for the preparation and fair presentation of the financial statements in accordance with </w:t>
      </w:r>
      <w:r w:rsidRPr="00704CF2">
        <w:rPr>
          <w:rFonts w:ascii="Arial" w:hAnsi="Arial" w:cs="Arial"/>
          <w:color w:val="auto"/>
          <w:sz w:val="22"/>
          <w:szCs w:val="22"/>
        </w:rPr>
        <w:t>Thai Financial Reporting Standards</w:t>
      </w:r>
      <w:r w:rsidRPr="00704CF2">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t xml:space="preserve">Those charged with governance are responsible for overseeing the Company’s financial reporting process. </w:t>
      </w:r>
    </w:p>
    <w:p w:rsidR="00704CF2" w:rsidRPr="00704CF2" w:rsidRDefault="00704CF2" w:rsidP="00704CF2">
      <w:pPr>
        <w:pStyle w:val="ps-000-normal"/>
        <w:spacing w:before="240" w:line="380" w:lineRule="exact"/>
        <w:rPr>
          <w:rFonts w:ascii="Arial" w:hAnsi="Arial" w:cs="Arial"/>
          <w:b/>
          <w:bCs/>
          <w:sz w:val="22"/>
          <w:szCs w:val="22"/>
        </w:rPr>
      </w:pPr>
      <w:r w:rsidRPr="00704CF2">
        <w:rPr>
          <w:rFonts w:ascii="Arial" w:hAnsi="Arial" w:cs="Arial"/>
          <w:b/>
          <w:bCs/>
          <w:sz w:val="22"/>
          <w:szCs w:val="22"/>
        </w:rPr>
        <w:lastRenderedPageBreak/>
        <w:t>Auditor’s Responsibilities for the Audit of the Financial Statements</w:t>
      </w:r>
    </w:p>
    <w:p w:rsidR="00704CF2" w:rsidRPr="00704CF2" w:rsidRDefault="00704CF2" w:rsidP="00704CF2">
      <w:pPr>
        <w:pStyle w:val="ps-000-normal"/>
        <w:spacing w:before="120" w:line="380" w:lineRule="exact"/>
        <w:rPr>
          <w:rFonts w:ascii="Arial" w:hAnsi="Arial" w:cs="Arial"/>
          <w:i/>
          <w:iCs/>
          <w:color w:val="548DD4" w:themeColor="text2" w:themeTint="99"/>
          <w:sz w:val="22"/>
          <w:szCs w:val="22"/>
        </w:rPr>
      </w:pPr>
      <w:r w:rsidRPr="00704CF2">
        <w:rPr>
          <w:rFonts w:ascii="Arial" w:hAnsi="Arial" w:cs="Arial"/>
          <w:sz w:val="22"/>
          <w:szCs w:val="22"/>
        </w:rPr>
        <w:t xml:space="preserve">My objectives are to obtain reasonable assurance about whether the financial statements </w:t>
      </w:r>
      <w:proofErr w:type="gramStart"/>
      <w:r w:rsidRPr="00704CF2">
        <w:rPr>
          <w:rFonts w:ascii="Arial" w:hAnsi="Arial" w:cs="Arial"/>
          <w:sz w:val="22"/>
          <w:szCs w:val="22"/>
        </w:rPr>
        <w:t>as a whole are</w:t>
      </w:r>
      <w:proofErr w:type="gramEnd"/>
      <w:r w:rsidRPr="00704CF2">
        <w:rPr>
          <w:rFonts w:ascii="Arial" w:hAnsi="Arial" w:cs="Arial"/>
          <w:sz w:val="22"/>
          <w:szCs w:val="22"/>
        </w:rPr>
        <w:t xml:space="preserv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04CF2">
        <w:rPr>
          <w:rFonts w:ascii="Arial" w:hAnsi="Arial" w:cs="Arial"/>
          <w:sz w:val="22"/>
          <w:szCs w:val="22"/>
        </w:rPr>
        <w:t>on the basis of</w:t>
      </w:r>
      <w:proofErr w:type="gramEnd"/>
      <w:r w:rsidRPr="00704CF2">
        <w:rPr>
          <w:rFonts w:ascii="Arial" w:hAnsi="Arial" w:cs="Arial"/>
          <w:sz w:val="22"/>
          <w:szCs w:val="22"/>
        </w:rPr>
        <w:t xml:space="preserve"> these financial statements. </w:t>
      </w:r>
    </w:p>
    <w:p w:rsidR="00704CF2" w:rsidRPr="00704CF2" w:rsidRDefault="00704CF2" w:rsidP="00704CF2">
      <w:pPr>
        <w:pStyle w:val="ps-000-normal"/>
        <w:spacing w:before="120" w:line="380" w:lineRule="exact"/>
        <w:rPr>
          <w:rFonts w:ascii="Arial" w:hAnsi="Arial" w:cs="Arial"/>
          <w:sz w:val="22"/>
          <w:szCs w:val="22"/>
        </w:rPr>
      </w:pPr>
      <w:r w:rsidRPr="00704CF2">
        <w:rPr>
          <w:rFonts w:ascii="Arial" w:hAnsi="Arial" w:cs="Arial"/>
          <w:sz w:val="22"/>
          <w:szCs w:val="22"/>
        </w:rPr>
        <w:t>As part of an audit in accordance with Thai Standards on Auditing, I exercise professional judgement and maintain professional skepticism throughout the audit. I also:</w:t>
      </w:r>
    </w:p>
    <w:p w:rsidR="00704CF2" w:rsidRPr="00704CF2" w:rsidRDefault="00704CF2" w:rsidP="00B10B4D">
      <w:pPr>
        <w:pStyle w:val="ps-000-normal"/>
        <w:numPr>
          <w:ilvl w:val="0"/>
          <w:numId w:val="7"/>
        </w:numPr>
        <w:spacing w:before="120" w:line="380" w:lineRule="exact"/>
        <w:ind w:left="360"/>
        <w:rPr>
          <w:rFonts w:ascii="Arial" w:hAnsi="Arial" w:cs="Arial"/>
          <w:sz w:val="22"/>
          <w:szCs w:val="22"/>
        </w:rPr>
      </w:pPr>
      <w:r w:rsidRPr="00704CF2">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704CF2" w:rsidRPr="00704CF2" w:rsidRDefault="00704CF2" w:rsidP="00B10B4D">
      <w:pPr>
        <w:pStyle w:val="ps-000-normal"/>
        <w:numPr>
          <w:ilvl w:val="0"/>
          <w:numId w:val="7"/>
        </w:numPr>
        <w:spacing w:before="120" w:line="380" w:lineRule="exact"/>
        <w:ind w:left="360"/>
        <w:rPr>
          <w:rFonts w:ascii="Arial" w:hAnsi="Arial" w:cs="Arial"/>
          <w:sz w:val="22"/>
          <w:szCs w:val="22"/>
        </w:rPr>
      </w:pPr>
      <w:r w:rsidRPr="00704CF2">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rsidR="00704CF2" w:rsidRPr="00704CF2" w:rsidRDefault="00704CF2" w:rsidP="00B10B4D">
      <w:pPr>
        <w:pStyle w:val="ps-000-normal"/>
        <w:numPr>
          <w:ilvl w:val="0"/>
          <w:numId w:val="7"/>
        </w:numPr>
        <w:spacing w:before="120" w:line="380" w:lineRule="exact"/>
        <w:ind w:left="360"/>
        <w:rPr>
          <w:rFonts w:ascii="Arial" w:hAnsi="Arial" w:cs="Arial"/>
          <w:sz w:val="22"/>
          <w:szCs w:val="22"/>
        </w:rPr>
      </w:pPr>
      <w:r w:rsidRPr="00704CF2">
        <w:rPr>
          <w:rFonts w:ascii="Arial" w:hAnsi="Arial" w:cs="Arial"/>
          <w:sz w:val="22"/>
          <w:szCs w:val="22"/>
        </w:rPr>
        <w:t>Evaluate the appropriateness of accounting policies used and the reasonableness of accounting estimates and related disclosures made by management.</w:t>
      </w:r>
    </w:p>
    <w:p w:rsidR="00704CF2" w:rsidRPr="00704CF2" w:rsidRDefault="00704CF2" w:rsidP="00B10B4D">
      <w:pPr>
        <w:pStyle w:val="ps-000-normal"/>
        <w:numPr>
          <w:ilvl w:val="0"/>
          <w:numId w:val="7"/>
        </w:numPr>
        <w:spacing w:before="120" w:line="380" w:lineRule="exact"/>
        <w:ind w:left="360"/>
        <w:rPr>
          <w:rFonts w:ascii="Arial" w:hAnsi="Arial" w:cs="Arial"/>
          <w:sz w:val="22"/>
          <w:szCs w:val="22"/>
        </w:rPr>
      </w:pPr>
      <w:r w:rsidRPr="00704CF2">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rsidR="00704CF2" w:rsidRPr="00704CF2" w:rsidRDefault="00704CF2" w:rsidP="00B10B4D">
      <w:pPr>
        <w:pStyle w:val="ps-000-normal"/>
        <w:numPr>
          <w:ilvl w:val="0"/>
          <w:numId w:val="7"/>
        </w:numPr>
        <w:spacing w:before="120" w:line="380" w:lineRule="exact"/>
        <w:ind w:left="360"/>
        <w:rPr>
          <w:rFonts w:ascii="Arial" w:hAnsi="Arial" w:cs="Arial"/>
          <w:sz w:val="22"/>
          <w:szCs w:val="22"/>
        </w:rPr>
      </w:pPr>
      <w:r w:rsidRPr="00704CF2">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704CF2" w:rsidRPr="00704CF2" w:rsidRDefault="00704CF2" w:rsidP="00704CF2">
      <w:pPr>
        <w:pStyle w:val="ps-000-normal"/>
        <w:spacing w:before="120" w:line="380" w:lineRule="exact"/>
        <w:rPr>
          <w:rFonts w:ascii="Arial" w:hAnsi="Arial" w:cs="Arial"/>
          <w:sz w:val="22"/>
          <w:szCs w:val="22"/>
        </w:rPr>
      </w:pPr>
      <w:r w:rsidRPr="00704CF2">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rsidR="00704CF2" w:rsidRPr="00704CF2" w:rsidRDefault="00704CF2" w:rsidP="00704CF2">
      <w:pPr>
        <w:pStyle w:val="ps-000-normal"/>
        <w:spacing w:before="120" w:line="380" w:lineRule="exact"/>
        <w:rPr>
          <w:rFonts w:ascii="Arial" w:hAnsi="Arial" w:cs="Arial"/>
          <w:sz w:val="22"/>
          <w:szCs w:val="22"/>
        </w:rPr>
      </w:pPr>
      <w:r w:rsidRPr="00704CF2">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704CF2" w:rsidRPr="00704CF2" w:rsidRDefault="00704CF2" w:rsidP="00704CF2">
      <w:pPr>
        <w:pStyle w:val="ps-000-normal"/>
        <w:spacing w:before="120" w:line="380" w:lineRule="exact"/>
        <w:rPr>
          <w:rFonts w:ascii="Arial" w:hAnsi="Arial" w:cs="Arial"/>
          <w:sz w:val="22"/>
          <w:szCs w:val="22"/>
        </w:rPr>
      </w:pPr>
      <w:r w:rsidRPr="00704CF2">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9C0B50" w:rsidRDefault="009C0B50" w:rsidP="009C0B50">
      <w:pPr>
        <w:pStyle w:val="ps-000-normal"/>
        <w:spacing w:before="120" w:line="380" w:lineRule="exact"/>
        <w:rPr>
          <w:rFonts w:ascii="Arial" w:hAnsi="Arial" w:cs="Browallia New"/>
          <w:sz w:val="22"/>
          <w:szCs w:val="28"/>
        </w:rPr>
      </w:pPr>
      <w:r>
        <w:rPr>
          <w:rFonts w:ascii="Arial" w:hAnsi="Arial" w:cs="Browallia New"/>
          <w:sz w:val="22"/>
          <w:szCs w:val="28"/>
        </w:rPr>
        <w:t>I am responsible for the audit resulting in this independent auditor’s report.</w:t>
      </w:r>
    </w:p>
    <w:p w:rsidR="009C0B50" w:rsidRPr="00D92B67" w:rsidRDefault="009C0B50" w:rsidP="009C0B50">
      <w:pPr>
        <w:pStyle w:val="ps-000-normal"/>
        <w:spacing w:before="120" w:line="380" w:lineRule="exact"/>
        <w:rPr>
          <w:rFonts w:ascii="Arial" w:hAnsi="Arial" w:cs="Browallia New"/>
          <w:sz w:val="22"/>
          <w:szCs w:val="28"/>
        </w:rPr>
      </w:pPr>
    </w:p>
    <w:p w:rsidR="005304B5" w:rsidRPr="00704CF2" w:rsidRDefault="005304B5" w:rsidP="00B10B4D">
      <w:pPr>
        <w:tabs>
          <w:tab w:val="left" w:pos="720"/>
          <w:tab w:val="center" w:pos="6480"/>
        </w:tabs>
        <w:spacing w:before="1200" w:line="380" w:lineRule="exact"/>
        <w:rPr>
          <w:rFonts w:ascii="Arial" w:hAnsi="Arial" w:cs="Arial"/>
          <w:sz w:val="22"/>
          <w:szCs w:val="22"/>
        </w:rPr>
      </w:pPr>
      <w:r w:rsidRPr="00704CF2">
        <w:rPr>
          <w:rFonts w:ascii="Arial" w:hAnsi="Arial" w:cs="Arial"/>
          <w:sz w:val="22"/>
          <w:szCs w:val="22"/>
        </w:rPr>
        <w:t>Chayapol Suppasedtanon</w:t>
      </w:r>
    </w:p>
    <w:p w:rsidR="004E3341" w:rsidRPr="00704CF2" w:rsidRDefault="004E3341" w:rsidP="00704CF2">
      <w:pPr>
        <w:tabs>
          <w:tab w:val="left" w:pos="720"/>
          <w:tab w:val="center" w:pos="6480"/>
        </w:tabs>
        <w:spacing w:line="380" w:lineRule="exact"/>
        <w:ind w:left="540" w:hanging="540"/>
        <w:rPr>
          <w:rFonts w:ascii="Arial" w:hAnsi="Arial" w:cs="Arial"/>
          <w:sz w:val="22"/>
          <w:szCs w:val="22"/>
        </w:rPr>
      </w:pPr>
      <w:r w:rsidRPr="00704CF2">
        <w:rPr>
          <w:rFonts w:ascii="Arial" w:hAnsi="Arial" w:cs="Arial"/>
          <w:sz w:val="22"/>
          <w:szCs w:val="22"/>
        </w:rPr>
        <w:t xml:space="preserve">Certified Public Accountant (Thailand) No. </w:t>
      </w:r>
      <w:r w:rsidR="004A2901" w:rsidRPr="00704CF2">
        <w:rPr>
          <w:rFonts w:ascii="Arial" w:hAnsi="Arial" w:cs="Arial"/>
          <w:sz w:val="22"/>
          <w:szCs w:val="22"/>
        </w:rPr>
        <w:t>3972</w:t>
      </w:r>
    </w:p>
    <w:p w:rsidR="004E3341" w:rsidRPr="00704CF2" w:rsidRDefault="00543A3A" w:rsidP="00704CF2">
      <w:pPr>
        <w:tabs>
          <w:tab w:val="left" w:pos="720"/>
        </w:tabs>
        <w:spacing w:before="240" w:line="380" w:lineRule="exact"/>
        <w:ind w:left="547" w:hanging="547"/>
        <w:rPr>
          <w:rFonts w:ascii="Arial" w:hAnsi="Arial" w:cs="Arial"/>
          <w:sz w:val="22"/>
          <w:szCs w:val="22"/>
          <w:lang w:val="en-US"/>
        </w:rPr>
      </w:pPr>
      <w:r w:rsidRPr="00704CF2">
        <w:rPr>
          <w:rFonts w:ascii="Arial" w:hAnsi="Arial" w:cs="Arial"/>
          <w:sz w:val="22"/>
          <w:szCs w:val="22"/>
        </w:rPr>
        <w:t>EY</w:t>
      </w:r>
      <w:r w:rsidR="004E3341" w:rsidRPr="00704CF2">
        <w:rPr>
          <w:rFonts w:ascii="Arial" w:hAnsi="Arial" w:cs="Arial"/>
          <w:sz w:val="22"/>
          <w:szCs w:val="22"/>
        </w:rPr>
        <w:t xml:space="preserve"> Office Limited</w:t>
      </w:r>
    </w:p>
    <w:p w:rsidR="00985A89" w:rsidRPr="00704CF2" w:rsidRDefault="004E3341" w:rsidP="00704CF2">
      <w:pPr>
        <w:tabs>
          <w:tab w:val="left" w:pos="720"/>
        </w:tabs>
        <w:spacing w:line="380" w:lineRule="exact"/>
        <w:ind w:left="540" w:hanging="540"/>
        <w:rPr>
          <w:rFonts w:ascii="Arial" w:hAnsi="Arial" w:cs="Arial"/>
          <w:color w:val="000000"/>
          <w:sz w:val="22"/>
          <w:szCs w:val="22"/>
          <w:lang w:val="en-US"/>
        </w:rPr>
      </w:pPr>
      <w:r w:rsidRPr="00704CF2">
        <w:rPr>
          <w:rFonts w:ascii="Arial" w:hAnsi="Arial" w:cs="Arial"/>
          <w:sz w:val="22"/>
          <w:szCs w:val="22"/>
        </w:rPr>
        <w:t>Bangkok</w:t>
      </w:r>
      <w:r w:rsidR="00AB37E7" w:rsidRPr="00704CF2">
        <w:rPr>
          <w:rFonts w:ascii="Arial" w:hAnsi="Arial" w:cs="Arial"/>
          <w:sz w:val="22"/>
          <w:szCs w:val="22"/>
        </w:rPr>
        <w:t xml:space="preserve">: </w:t>
      </w:r>
      <w:r w:rsidR="005A3704">
        <w:rPr>
          <w:rFonts w:ascii="Arial" w:hAnsi="Arial" w:cstheme="minorBidi"/>
          <w:sz w:val="22"/>
          <w:szCs w:val="22"/>
        </w:rPr>
        <w:t>22</w:t>
      </w:r>
      <w:bookmarkStart w:id="0" w:name="_GoBack"/>
      <w:bookmarkEnd w:id="0"/>
      <w:r w:rsidR="00A44BF2">
        <w:rPr>
          <w:rFonts w:ascii="Arial" w:hAnsi="Arial" w:cstheme="minorBidi"/>
          <w:sz w:val="22"/>
          <w:szCs w:val="22"/>
        </w:rPr>
        <w:t xml:space="preserve"> February</w:t>
      </w:r>
      <w:r w:rsidR="00992EB4" w:rsidRPr="00704CF2">
        <w:rPr>
          <w:rFonts w:ascii="Arial" w:hAnsi="Arial" w:cs="Arial"/>
          <w:sz w:val="22"/>
          <w:szCs w:val="22"/>
        </w:rPr>
        <w:t xml:space="preserve"> 20</w:t>
      </w:r>
      <w:r w:rsidR="00293971">
        <w:rPr>
          <w:rFonts w:ascii="Arial" w:hAnsi="Arial" w:cs="Arial"/>
          <w:sz w:val="22"/>
          <w:szCs w:val="22"/>
        </w:rPr>
        <w:t>2</w:t>
      </w:r>
      <w:r w:rsidR="003E7288">
        <w:rPr>
          <w:rFonts w:ascii="Arial" w:hAnsi="Arial" w:cs="Arial"/>
          <w:sz w:val="22"/>
          <w:szCs w:val="22"/>
        </w:rPr>
        <w:t>1</w:t>
      </w:r>
    </w:p>
    <w:sectPr w:rsidR="00985A89" w:rsidRPr="00704CF2" w:rsidSect="00704CF2">
      <w:footerReference w:type="default" r:id="rId9"/>
      <w:footerReference w:type="first" r:id="rId10"/>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6ED8" w:rsidRDefault="00A26ED8" w:rsidP="000C78A7">
      <w:pPr>
        <w:spacing w:line="240" w:lineRule="auto"/>
      </w:pPr>
      <w:r>
        <w:separator/>
      </w:r>
    </w:p>
  </w:endnote>
  <w:endnote w:type="continuationSeparator" w:id="0">
    <w:p w:rsidR="00A26ED8" w:rsidRDefault="00A26ED8" w:rsidP="000C78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4F51" w:rsidRPr="00704CF2" w:rsidRDefault="00054F51" w:rsidP="00704C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8323294"/>
      <w:docPartObj>
        <w:docPartGallery w:val="Page Numbers (Bottom of Page)"/>
        <w:docPartUnique/>
      </w:docPartObj>
    </w:sdtPr>
    <w:sdtEndPr>
      <w:rPr>
        <w:rFonts w:ascii="Arial" w:hAnsi="Arial" w:cs="Arial"/>
        <w:noProof/>
        <w:sz w:val="22"/>
        <w:szCs w:val="22"/>
      </w:rPr>
    </w:sdtEndPr>
    <w:sdtContent>
      <w:p w:rsidR="00704CF2" w:rsidRPr="00704CF2" w:rsidRDefault="00704CF2" w:rsidP="00704CF2">
        <w:pPr>
          <w:pStyle w:val="Footer"/>
          <w:jc w:val="right"/>
          <w:rPr>
            <w:rFonts w:ascii="Arial" w:hAnsi="Arial" w:cs="Arial"/>
            <w:sz w:val="22"/>
            <w:szCs w:val="22"/>
          </w:rPr>
        </w:pPr>
        <w:r w:rsidRPr="00704CF2">
          <w:rPr>
            <w:rFonts w:ascii="Arial" w:hAnsi="Arial" w:cs="Arial"/>
            <w:sz w:val="22"/>
            <w:szCs w:val="22"/>
          </w:rPr>
          <w:fldChar w:fldCharType="begin"/>
        </w:r>
        <w:r w:rsidRPr="00704CF2">
          <w:rPr>
            <w:rFonts w:ascii="Arial" w:hAnsi="Arial" w:cs="Arial"/>
            <w:sz w:val="22"/>
            <w:szCs w:val="22"/>
          </w:rPr>
          <w:instrText xml:space="preserve"> PAGE   \* MERGEFORMAT </w:instrText>
        </w:r>
        <w:r w:rsidRPr="00704CF2">
          <w:rPr>
            <w:rFonts w:ascii="Arial" w:hAnsi="Arial" w:cs="Arial"/>
            <w:sz w:val="22"/>
            <w:szCs w:val="22"/>
          </w:rPr>
          <w:fldChar w:fldCharType="separate"/>
        </w:r>
        <w:r w:rsidR="00F970DF">
          <w:rPr>
            <w:rFonts w:ascii="Arial" w:hAnsi="Arial" w:cs="Arial"/>
            <w:noProof/>
            <w:sz w:val="22"/>
            <w:szCs w:val="22"/>
          </w:rPr>
          <w:t>5</w:t>
        </w:r>
        <w:r w:rsidRPr="00704CF2">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42911913"/>
      <w:docPartObj>
        <w:docPartGallery w:val="Page Numbers (Bottom of Page)"/>
        <w:docPartUnique/>
      </w:docPartObj>
    </w:sdtPr>
    <w:sdtEndPr>
      <w:rPr>
        <w:rFonts w:ascii="Arial" w:hAnsi="Arial" w:cs="Arial"/>
        <w:noProof/>
        <w:sz w:val="22"/>
        <w:szCs w:val="22"/>
      </w:rPr>
    </w:sdtEndPr>
    <w:sdtContent>
      <w:p w:rsidR="00704CF2" w:rsidRPr="00704CF2" w:rsidRDefault="00704CF2" w:rsidP="00704CF2">
        <w:pPr>
          <w:pStyle w:val="Footer"/>
          <w:jc w:val="right"/>
          <w:rPr>
            <w:rFonts w:ascii="Arial" w:hAnsi="Arial" w:cs="Arial"/>
            <w:sz w:val="22"/>
            <w:szCs w:val="22"/>
          </w:rPr>
        </w:pPr>
        <w:r w:rsidRPr="00704CF2">
          <w:rPr>
            <w:rFonts w:ascii="Arial" w:hAnsi="Arial" w:cs="Arial"/>
            <w:sz w:val="22"/>
            <w:szCs w:val="22"/>
          </w:rPr>
          <w:fldChar w:fldCharType="begin"/>
        </w:r>
        <w:r w:rsidRPr="00704CF2">
          <w:rPr>
            <w:rFonts w:ascii="Arial" w:hAnsi="Arial" w:cs="Arial"/>
            <w:sz w:val="22"/>
            <w:szCs w:val="22"/>
          </w:rPr>
          <w:instrText xml:space="preserve"> PAGE   \* MERGEFORMAT </w:instrText>
        </w:r>
        <w:r w:rsidRPr="00704CF2">
          <w:rPr>
            <w:rFonts w:ascii="Arial" w:hAnsi="Arial" w:cs="Arial"/>
            <w:sz w:val="22"/>
            <w:szCs w:val="22"/>
          </w:rPr>
          <w:fldChar w:fldCharType="separate"/>
        </w:r>
        <w:r w:rsidR="00F970DF">
          <w:rPr>
            <w:rFonts w:ascii="Arial" w:hAnsi="Arial" w:cs="Arial"/>
            <w:noProof/>
            <w:sz w:val="22"/>
            <w:szCs w:val="22"/>
          </w:rPr>
          <w:t>2</w:t>
        </w:r>
        <w:r w:rsidRPr="00704CF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6ED8" w:rsidRDefault="00A26ED8" w:rsidP="000C78A7">
      <w:pPr>
        <w:spacing w:line="240" w:lineRule="auto"/>
      </w:pPr>
      <w:r>
        <w:separator/>
      </w:r>
    </w:p>
  </w:footnote>
  <w:footnote w:type="continuationSeparator" w:id="0">
    <w:p w:rsidR="00A26ED8" w:rsidRDefault="00A26ED8" w:rsidP="000C78A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527914"/>
    <w:multiLevelType w:val="hybridMultilevel"/>
    <w:tmpl w:val="55364986"/>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65D4364D"/>
    <w:multiLevelType w:val="hybridMultilevel"/>
    <w:tmpl w:val="831423B2"/>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9D738C4"/>
    <w:multiLevelType w:val="hybridMultilevel"/>
    <w:tmpl w:val="3032531A"/>
    <w:lvl w:ilvl="0" w:tplc="0409000F">
      <w:start w:val="10"/>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1B1579"/>
    <w:multiLevelType w:val="hybridMultilevel"/>
    <w:tmpl w:val="D22C5954"/>
    <w:lvl w:ilvl="0" w:tplc="06BCC8B8">
      <w:start w:val="10"/>
      <w:numFmt w:val="decimal"/>
      <w:lvlText w:val="%1."/>
      <w:lvlJc w:val="left"/>
      <w:pPr>
        <w:tabs>
          <w:tab w:val="num" w:pos="720"/>
        </w:tabs>
        <w:ind w:left="720" w:hanging="360"/>
      </w:pPr>
      <w:rPr>
        <w:rFonts w:hint="default"/>
        <w:b w:val="0"/>
        <w:color w:val="auto"/>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4"/>
  </w:num>
  <w:num w:numId="3">
    <w:abstractNumId w:val="0"/>
  </w:num>
  <w:num w:numId="4">
    <w:abstractNumId w:val="3"/>
  </w:num>
  <w:num w:numId="5">
    <w:abstractNumId w:val="1"/>
  </w:num>
  <w:num w:numId="6">
    <w:abstractNumId w:val="2"/>
  </w:num>
  <w:num w:numId="7">
    <w:abstractNumId w:val="6"/>
  </w:num>
  <w:num w:numId="8">
    <w:abstractNumId w:val="5"/>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3341"/>
    <w:rsid w:val="00032FA3"/>
    <w:rsid w:val="00054F51"/>
    <w:rsid w:val="000C6CE2"/>
    <w:rsid w:val="000C78A7"/>
    <w:rsid w:val="00103FCF"/>
    <w:rsid w:val="00165EE9"/>
    <w:rsid w:val="00293971"/>
    <w:rsid w:val="002E7462"/>
    <w:rsid w:val="003258E6"/>
    <w:rsid w:val="003C0318"/>
    <w:rsid w:val="003E7288"/>
    <w:rsid w:val="004233DD"/>
    <w:rsid w:val="004256E7"/>
    <w:rsid w:val="00430A37"/>
    <w:rsid w:val="004575C0"/>
    <w:rsid w:val="0049061D"/>
    <w:rsid w:val="004A2901"/>
    <w:rsid w:val="004B3DBB"/>
    <w:rsid w:val="004C5DE7"/>
    <w:rsid w:val="004C7E30"/>
    <w:rsid w:val="004E3341"/>
    <w:rsid w:val="005304B5"/>
    <w:rsid w:val="00532DEF"/>
    <w:rsid w:val="00543A3A"/>
    <w:rsid w:val="00584AAE"/>
    <w:rsid w:val="005A3704"/>
    <w:rsid w:val="00602F69"/>
    <w:rsid w:val="00612BEA"/>
    <w:rsid w:val="00665FE9"/>
    <w:rsid w:val="006E6379"/>
    <w:rsid w:val="00704CF2"/>
    <w:rsid w:val="00743796"/>
    <w:rsid w:val="00746FCE"/>
    <w:rsid w:val="007876F6"/>
    <w:rsid w:val="00817E53"/>
    <w:rsid w:val="008271D7"/>
    <w:rsid w:val="008342BB"/>
    <w:rsid w:val="00844B76"/>
    <w:rsid w:val="008A7810"/>
    <w:rsid w:val="008C13F4"/>
    <w:rsid w:val="009077F4"/>
    <w:rsid w:val="00922889"/>
    <w:rsid w:val="00950BA8"/>
    <w:rsid w:val="0096345F"/>
    <w:rsid w:val="00985A89"/>
    <w:rsid w:val="00992EB4"/>
    <w:rsid w:val="009951AF"/>
    <w:rsid w:val="009956DB"/>
    <w:rsid w:val="00995E76"/>
    <w:rsid w:val="009C0B50"/>
    <w:rsid w:val="009E0DD7"/>
    <w:rsid w:val="00A0466D"/>
    <w:rsid w:val="00A224DE"/>
    <w:rsid w:val="00A26ED8"/>
    <w:rsid w:val="00A42E8D"/>
    <w:rsid w:val="00A44BF2"/>
    <w:rsid w:val="00A826EC"/>
    <w:rsid w:val="00AB37E7"/>
    <w:rsid w:val="00B10B4D"/>
    <w:rsid w:val="00C16DCB"/>
    <w:rsid w:val="00CB5AC9"/>
    <w:rsid w:val="00CC4763"/>
    <w:rsid w:val="00D023BF"/>
    <w:rsid w:val="00D33C48"/>
    <w:rsid w:val="00D42549"/>
    <w:rsid w:val="00D43BE0"/>
    <w:rsid w:val="00D747D9"/>
    <w:rsid w:val="00D9017A"/>
    <w:rsid w:val="00E041AC"/>
    <w:rsid w:val="00E77E5C"/>
    <w:rsid w:val="00E93F77"/>
    <w:rsid w:val="00E95928"/>
    <w:rsid w:val="00EB6C44"/>
    <w:rsid w:val="00F16C3B"/>
    <w:rsid w:val="00F32C3E"/>
    <w:rsid w:val="00F75CE8"/>
    <w:rsid w:val="00F9444C"/>
    <w:rsid w:val="00F970DF"/>
    <w:rsid w:val="00FB4D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53009"/>
  <w15:docId w15:val="{1A9C741A-0B8B-47A2-B406-753871144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0"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E3341"/>
    <w:pPr>
      <w:widowControl w:val="0"/>
      <w:overflowPunct w:val="0"/>
      <w:autoSpaceDE w:val="0"/>
      <w:autoSpaceDN w:val="0"/>
      <w:adjustRightInd w:val="0"/>
      <w:spacing w:after="0" w:line="240" w:lineRule="atLeast"/>
      <w:textAlignment w:val="baseline"/>
    </w:pPr>
    <w:rPr>
      <w:rFonts w:ascii="Times New Roman" w:eastAsia="Times New Roman" w:hAnsi="CordiaUPC" w:cs="Angsana New"/>
      <w:sz w:val="20"/>
      <w:szCs w:val="20"/>
      <w:lang w:val="en-GB"/>
    </w:rPr>
  </w:style>
  <w:style w:type="paragraph" w:styleId="Heading1">
    <w:name w:val="heading 1"/>
    <w:basedOn w:val="Normal"/>
    <w:next w:val="Normal"/>
    <w:link w:val="Heading1Char"/>
    <w:qFormat/>
    <w:rsid w:val="004E3341"/>
    <w:pPr>
      <w:keepNext/>
      <w:spacing w:before="240" w:after="60"/>
      <w:outlineLvl w:val="0"/>
    </w:pPr>
    <w:rPr>
      <w:b/>
      <w:bCs/>
      <w:kern w:val="28"/>
      <w:sz w:val="28"/>
      <w:szCs w:val="28"/>
    </w:rPr>
  </w:style>
  <w:style w:type="paragraph" w:styleId="Heading2">
    <w:name w:val="heading 2"/>
    <w:basedOn w:val="Normal"/>
    <w:next w:val="Normal"/>
    <w:link w:val="Heading2Char"/>
    <w:qFormat/>
    <w:rsid w:val="004E3341"/>
    <w:pPr>
      <w:keepNext/>
      <w:spacing w:line="240" w:lineRule="exact"/>
      <w:outlineLvl w:val="1"/>
    </w:pPr>
    <w:rPr>
      <w:b/>
      <w:bCs/>
      <w:sz w:val="16"/>
      <w:szCs w:val="16"/>
    </w:rPr>
  </w:style>
  <w:style w:type="paragraph" w:styleId="Heading3">
    <w:name w:val="heading 3"/>
    <w:basedOn w:val="Normal"/>
    <w:next w:val="Normal"/>
    <w:link w:val="Heading3Char"/>
    <w:qFormat/>
    <w:rsid w:val="004E3341"/>
    <w:pPr>
      <w:keepNext/>
      <w:spacing w:before="240" w:after="60"/>
      <w:outlineLvl w:val="2"/>
    </w:pPr>
    <w:rPr>
      <w:sz w:val="24"/>
      <w:szCs w:val="24"/>
    </w:rPr>
  </w:style>
  <w:style w:type="paragraph" w:styleId="Heading4">
    <w:name w:val="heading 4"/>
    <w:basedOn w:val="Normal"/>
    <w:next w:val="Normal"/>
    <w:link w:val="Heading4Char"/>
    <w:qFormat/>
    <w:rsid w:val="004E334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rsid w:val="004E3341"/>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b/>
      <w:bCs/>
      <w:spacing w:val="-2"/>
      <w:sz w:val="18"/>
      <w:szCs w:val="18"/>
    </w:rPr>
  </w:style>
  <w:style w:type="paragraph" w:styleId="Heading6">
    <w:name w:val="heading 6"/>
    <w:basedOn w:val="Normal"/>
    <w:next w:val="Normal"/>
    <w:link w:val="Heading6Char"/>
    <w:qFormat/>
    <w:rsid w:val="004E3341"/>
    <w:pPr>
      <w:keepNext/>
      <w:spacing w:after="120" w:line="240" w:lineRule="exact"/>
      <w:outlineLvl w:val="5"/>
    </w:pPr>
    <w:rPr>
      <w:b/>
      <w:bCs/>
      <w:sz w:val="18"/>
      <w:szCs w:val="18"/>
    </w:rPr>
  </w:style>
  <w:style w:type="paragraph" w:styleId="Heading7">
    <w:name w:val="heading 7"/>
    <w:basedOn w:val="Normal"/>
    <w:next w:val="Normal"/>
    <w:link w:val="Heading7Char"/>
    <w:qFormat/>
    <w:rsid w:val="004E334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rsid w:val="004E3341"/>
    <w:pPr>
      <w:keepNext/>
      <w:spacing w:line="240" w:lineRule="exact"/>
      <w:outlineLvl w:val="7"/>
    </w:pPr>
    <w:rPr>
      <w:b/>
      <w:bCs/>
      <w:sz w:val="24"/>
      <w:szCs w:val="28"/>
    </w:rPr>
  </w:style>
  <w:style w:type="paragraph" w:styleId="Heading9">
    <w:name w:val="heading 9"/>
    <w:basedOn w:val="Normal"/>
    <w:next w:val="Normal"/>
    <w:link w:val="Heading9Char"/>
    <w:qFormat/>
    <w:rsid w:val="004E3341"/>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3341"/>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rsid w:val="004E3341"/>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rsid w:val="004E3341"/>
    <w:rPr>
      <w:rFonts w:ascii="Times New Roman" w:eastAsia="Times New Roman" w:hAnsi="CordiaUPC" w:cs="Angsana New"/>
      <w:sz w:val="24"/>
      <w:szCs w:val="24"/>
      <w:lang w:val="en-GB"/>
    </w:rPr>
  </w:style>
  <w:style w:type="character" w:customStyle="1" w:styleId="Heading4Char">
    <w:name w:val="Heading 4 Char"/>
    <w:basedOn w:val="DefaultParagraphFont"/>
    <w:link w:val="Heading4"/>
    <w:rsid w:val="004E3341"/>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rsid w:val="004E3341"/>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rsid w:val="004E3341"/>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rsid w:val="004E3341"/>
    <w:rPr>
      <w:rFonts w:ascii="Times New Roman" w:eastAsia="Times New Roman" w:hAnsi="CordiaUPC" w:cs="Angsana New"/>
      <w:b/>
      <w:bCs/>
      <w:szCs w:val="22"/>
      <w:lang w:val="en-GB"/>
    </w:rPr>
  </w:style>
  <w:style w:type="character" w:customStyle="1" w:styleId="Heading8Char">
    <w:name w:val="Heading 8 Char"/>
    <w:basedOn w:val="DefaultParagraphFont"/>
    <w:link w:val="Heading8"/>
    <w:rsid w:val="004E3341"/>
    <w:rPr>
      <w:rFonts w:ascii="Times New Roman" w:eastAsia="Times New Roman" w:hAnsi="CordiaUPC" w:cs="Angsana New"/>
      <w:b/>
      <w:bCs/>
      <w:sz w:val="24"/>
      <w:lang w:val="en-GB"/>
    </w:rPr>
  </w:style>
  <w:style w:type="character" w:customStyle="1" w:styleId="Heading9Char">
    <w:name w:val="Heading 9 Char"/>
    <w:basedOn w:val="DefaultParagraphFont"/>
    <w:link w:val="Heading9"/>
    <w:rsid w:val="004E3341"/>
    <w:rPr>
      <w:rFonts w:ascii="Times New Roman" w:eastAsia="Times New Roman" w:hAnsi="CordiaUPC" w:cs="Angsana New"/>
      <w:b/>
      <w:bCs/>
      <w:sz w:val="18"/>
      <w:szCs w:val="18"/>
      <w:lang w:val="en-GB"/>
    </w:rPr>
  </w:style>
  <w:style w:type="paragraph" w:styleId="Header">
    <w:name w:val="header"/>
    <w:basedOn w:val="Normal"/>
    <w:link w:val="HeaderChar"/>
    <w:uiPriority w:val="99"/>
    <w:rsid w:val="004E3341"/>
    <w:pPr>
      <w:tabs>
        <w:tab w:val="center" w:pos="4153"/>
        <w:tab w:val="right" w:pos="8306"/>
      </w:tabs>
    </w:pPr>
  </w:style>
  <w:style w:type="character" w:customStyle="1" w:styleId="HeaderChar">
    <w:name w:val="Header Char"/>
    <w:basedOn w:val="DefaultParagraphFont"/>
    <w:link w:val="Header"/>
    <w:uiPriority w:val="99"/>
    <w:rsid w:val="004E3341"/>
    <w:rPr>
      <w:rFonts w:ascii="Times New Roman" w:eastAsia="Times New Roman" w:hAnsi="CordiaUPC" w:cs="Angsana New"/>
      <w:sz w:val="20"/>
      <w:szCs w:val="20"/>
      <w:lang w:val="en-GB"/>
    </w:rPr>
  </w:style>
  <w:style w:type="paragraph" w:styleId="Footer">
    <w:name w:val="footer"/>
    <w:basedOn w:val="Normal"/>
    <w:link w:val="FooterChar"/>
    <w:uiPriority w:val="99"/>
    <w:rsid w:val="004E3341"/>
    <w:pPr>
      <w:tabs>
        <w:tab w:val="center" w:pos="4153"/>
        <w:tab w:val="right" w:pos="8306"/>
      </w:tabs>
    </w:pPr>
  </w:style>
  <w:style w:type="character" w:customStyle="1" w:styleId="FooterChar">
    <w:name w:val="Footer Char"/>
    <w:basedOn w:val="DefaultParagraphFont"/>
    <w:link w:val="Footer"/>
    <w:uiPriority w:val="99"/>
    <w:rsid w:val="004E3341"/>
    <w:rPr>
      <w:rFonts w:ascii="Times New Roman" w:eastAsia="Times New Roman" w:hAnsi="CordiaUPC" w:cs="Angsana New"/>
      <w:sz w:val="20"/>
      <w:szCs w:val="20"/>
      <w:lang w:val="en-GB"/>
    </w:rPr>
  </w:style>
  <w:style w:type="paragraph" w:styleId="MacroText">
    <w:name w:val="macro"/>
    <w:link w:val="MacroTextChar"/>
    <w:semiHidden/>
    <w:rsid w:val="004E3341"/>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semiHidden/>
    <w:rsid w:val="004E3341"/>
    <w:rPr>
      <w:rFonts w:ascii="Times New Roman" w:eastAsia="Times New Roman" w:hAnsi="CordiaUPC" w:cs="Angsana New"/>
      <w:sz w:val="20"/>
      <w:szCs w:val="20"/>
      <w:lang w:val="en-GB"/>
    </w:rPr>
  </w:style>
  <w:style w:type="character" w:styleId="PageNumber">
    <w:name w:val="page number"/>
    <w:basedOn w:val="DefaultParagraphFont"/>
    <w:rsid w:val="004E3341"/>
    <w:rPr>
      <w:rFonts w:ascii="Times New Roman" w:cs="CordiaUPC"/>
      <w:sz w:val="20"/>
      <w:szCs w:val="20"/>
    </w:rPr>
  </w:style>
  <w:style w:type="paragraph" w:customStyle="1" w:styleId="Style2">
    <w:name w:val="Style2"/>
    <w:basedOn w:val="Normal"/>
    <w:rsid w:val="004E3341"/>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4E334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basedOn w:val="DefaultParagraphFont"/>
    <w:semiHidden/>
    <w:rsid w:val="004E3341"/>
    <w:rPr>
      <w:rFonts w:ascii="Times New Roman" w:cs="CordiaUPC"/>
      <w:sz w:val="16"/>
      <w:szCs w:val="16"/>
    </w:rPr>
  </w:style>
  <w:style w:type="paragraph" w:styleId="CommentText">
    <w:name w:val="annotation text"/>
    <w:basedOn w:val="Normal"/>
    <w:link w:val="CommentTextChar"/>
    <w:semiHidden/>
    <w:rsid w:val="004E3341"/>
  </w:style>
  <w:style w:type="character" w:customStyle="1" w:styleId="CommentTextChar">
    <w:name w:val="Comment Text Char"/>
    <w:basedOn w:val="DefaultParagraphFont"/>
    <w:link w:val="CommentText"/>
    <w:semiHidden/>
    <w:rsid w:val="004E3341"/>
    <w:rPr>
      <w:rFonts w:ascii="Times New Roman" w:eastAsia="Times New Roman" w:hAnsi="CordiaUPC" w:cs="Angsana New"/>
      <w:sz w:val="20"/>
      <w:szCs w:val="20"/>
      <w:lang w:val="en-GB"/>
    </w:rPr>
  </w:style>
  <w:style w:type="paragraph" w:styleId="BodyText">
    <w:name w:val="Body Text"/>
    <w:basedOn w:val="Normal"/>
    <w:link w:val="BodyTextChar"/>
    <w:rsid w:val="004E334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basedOn w:val="DefaultParagraphFont"/>
    <w:link w:val="BodyText"/>
    <w:rsid w:val="004E3341"/>
    <w:rPr>
      <w:rFonts w:ascii="Times New Roman" w:eastAsia="Times New Roman" w:hAnsi="CordiaUPC" w:cs="Angsana New"/>
      <w:b/>
      <w:bCs/>
      <w:spacing w:val="-2"/>
      <w:sz w:val="18"/>
      <w:szCs w:val="18"/>
      <w:lang w:val="en-GB"/>
    </w:rPr>
  </w:style>
  <w:style w:type="paragraph" w:styleId="BodyTextIndent">
    <w:name w:val="Body Text Indent"/>
    <w:basedOn w:val="Normal"/>
    <w:link w:val="BodyTextIndentChar"/>
    <w:rsid w:val="004E3341"/>
    <w:pPr>
      <w:tabs>
        <w:tab w:val="left" w:pos="720"/>
        <w:tab w:val="right" w:pos="7280"/>
        <w:tab w:val="right" w:pos="8540"/>
      </w:tabs>
      <w:spacing w:before="120" w:after="120" w:line="380" w:lineRule="exact"/>
      <w:ind w:left="360" w:hanging="360"/>
      <w:jc w:val="thaiDistribute"/>
    </w:pPr>
    <w:rPr>
      <w:rFonts w:ascii="Angsana New" w:hAnsi="Angsana New"/>
      <w:sz w:val="34"/>
      <w:szCs w:val="34"/>
    </w:rPr>
  </w:style>
  <w:style w:type="character" w:customStyle="1" w:styleId="BodyTextIndentChar">
    <w:name w:val="Body Text Indent Char"/>
    <w:basedOn w:val="DefaultParagraphFont"/>
    <w:link w:val="BodyTextIndent"/>
    <w:rsid w:val="004E3341"/>
    <w:rPr>
      <w:rFonts w:ascii="Angsana New" w:eastAsia="Times New Roman" w:hAnsi="Angsana New" w:cs="Angsana New"/>
      <w:sz w:val="34"/>
      <w:szCs w:val="34"/>
      <w:lang w:val="en-GB"/>
    </w:rPr>
  </w:style>
  <w:style w:type="paragraph" w:styleId="DocumentMap">
    <w:name w:val="Document Map"/>
    <w:basedOn w:val="Normal"/>
    <w:link w:val="DocumentMapChar"/>
    <w:semiHidden/>
    <w:rsid w:val="004E3341"/>
    <w:pPr>
      <w:shd w:val="clear" w:color="auto" w:fill="000080"/>
    </w:pPr>
    <w:rPr>
      <w:sz w:val="24"/>
      <w:szCs w:val="28"/>
    </w:rPr>
  </w:style>
  <w:style w:type="character" w:customStyle="1" w:styleId="DocumentMapChar">
    <w:name w:val="Document Map Char"/>
    <w:basedOn w:val="DefaultParagraphFont"/>
    <w:link w:val="DocumentMap"/>
    <w:semiHidden/>
    <w:rsid w:val="004E3341"/>
    <w:rPr>
      <w:rFonts w:ascii="Times New Roman" w:eastAsia="Times New Roman" w:hAnsi="CordiaUPC" w:cs="Angsana New"/>
      <w:sz w:val="24"/>
      <w:shd w:val="clear" w:color="auto" w:fill="000080"/>
      <w:lang w:val="en-GB"/>
    </w:rPr>
  </w:style>
  <w:style w:type="paragraph" w:customStyle="1" w:styleId="BodyText21">
    <w:name w:val="Body Text 21"/>
    <w:basedOn w:val="Normal"/>
    <w:rsid w:val="004E3341"/>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rsid w:val="004E3341"/>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character" w:customStyle="1" w:styleId="BodyText3Char">
    <w:name w:val="Body Text 3 Char"/>
    <w:basedOn w:val="DefaultParagraphFont"/>
    <w:link w:val="BodyText3"/>
    <w:rsid w:val="004E3341"/>
    <w:rPr>
      <w:rFonts w:ascii="Times New Roman" w:eastAsia="Times New Roman" w:hAnsi="CordiaUPC" w:cs="Angsana New"/>
      <w:color w:val="000000"/>
      <w:sz w:val="18"/>
      <w:szCs w:val="18"/>
      <w:lang w:val="en-GB"/>
    </w:rPr>
  </w:style>
  <w:style w:type="paragraph" w:styleId="Caption">
    <w:name w:val="caption"/>
    <w:basedOn w:val="Normal"/>
    <w:next w:val="Normal"/>
    <w:qFormat/>
    <w:rsid w:val="004E3341"/>
    <w:pPr>
      <w:spacing w:line="240" w:lineRule="exact"/>
    </w:pPr>
    <w:rPr>
      <w:b/>
      <w:bCs/>
      <w:sz w:val="16"/>
      <w:szCs w:val="16"/>
      <w:lang w:val="en-US"/>
    </w:rPr>
  </w:style>
  <w:style w:type="paragraph" w:styleId="BodyTextIndent2">
    <w:name w:val="Body Text Indent 2"/>
    <w:basedOn w:val="Normal"/>
    <w:link w:val="BodyTextIndent2Char"/>
    <w:rsid w:val="004E3341"/>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basedOn w:val="DefaultParagraphFont"/>
    <w:link w:val="BodyTextIndent2"/>
    <w:rsid w:val="004E3341"/>
    <w:rPr>
      <w:rFonts w:ascii="Times New Roman" w:eastAsia="Times New Roman" w:hAnsi="CordiaUPC" w:cs="Angsana New"/>
      <w:sz w:val="18"/>
      <w:szCs w:val="18"/>
      <w:lang w:val="en-GB"/>
    </w:rPr>
  </w:style>
  <w:style w:type="paragraph" w:styleId="BlockText">
    <w:name w:val="Block Text"/>
    <w:basedOn w:val="Normal"/>
    <w:rsid w:val="004E3341"/>
    <w:pPr>
      <w:tabs>
        <w:tab w:val="left" w:pos="900"/>
        <w:tab w:val="left" w:pos="2160"/>
        <w:tab w:val="center" w:pos="6300"/>
      </w:tabs>
      <w:spacing w:line="380" w:lineRule="exact"/>
      <w:ind w:left="360" w:right="58"/>
      <w:jc w:val="both"/>
    </w:pPr>
    <w:rPr>
      <w:rFonts w:ascii="Angsana New" w:hAnsi="Angsana New"/>
      <w:sz w:val="34"/>
      <w:szCs w:val="34"/>
    </w:rPr>
  </w:style>
  <w:style w:type="paragraph" w:styleId="BodyTextIndent3">
    <w:name w:val="Body Text Indent 3"/>
    <w:basedOn w:val="Normal"/>
    <w:link w:val="BodyTextIndent3Char"/>
    <w:rsid w:val="004E3341"/>
    <w:pPr>
      <w:widowControl/>
      <w:tabs>
        <w:tab w:val="left" w:pos="708"/>
        <w:tab w:val="left" w:pos="2160"/>
        <w:tab w:val="left" w:pos="9720"/>
      </w:tabs>
      <w:spacing w:before="12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4E3341"/>
    <w:rPr>
      <w:rFonts w:ascii="Angsana New" w:eastAsia="Times New Roman" w:hAnsi="Angsana New" w:cs="Angsana New"/>
      <w:sz w:val="34"/>
      <w:szCs w:val="34"/>
      <w:lang w:val="en-GB"/>
    </w:rPr>
  </w:style>
  <w:style w:type="paragraph" w:customStyle="1" w:styleId="1">
    <w:name w:val="เนื้อเรื่อง1"/>
    <w:basedOn w:val="Normal"/>
    <w:rsid w:val="004E3341"/>
    <w:pPr>
      <w:spacing w:line="240" w:lineRule="auto"/>
      <w:ind w:right="386"/>
    </w:pPr>
    <w:rPr>
      <w:rFonts w:cs="CordiaUPC"/>
      <w:color w:val="800080"/>
      <w:sz w:val="28"/>
      <w:szCs w:val="28"/>
      <w:lang w:val="en-US"/>
    </w:rPr>
  </w:style>
  <w:style w:type="table" w:styleId="TableGrid">
    <w:name w:val="Table Grid"/>
    <w:basedOn w:val="TableNormal"/>
    <w:rsid w:val="004E334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4E3341"/>
    <w:pPr>
      <w:widowControl/>
      <w:spacing w:line="240" w:lineRule="auto"/>
      <w:ind w:left="360" w:hanging="360"/>
    </w:pPr>
    <w:rPr>
      <w:rFonts w:hAnsi="Tms Rmn"/>
      <w:sz w:val="24"/>
      <w:szCs w:val="24"/>
      <w:lang w:val="en-US"/>
    </w:rPr>
  </w:style>
  <w:style w:type="paragraph" w:customStyle="1" w:styleId="a">
    <w:name w:val="เนื้อเรื่อง กั้นหน้า"/>
    <w:basedOn w:val="NormalIndent"/>
    <w:rsid w:val="004E3341"/>
    <w:pPr>
      <w:spacing w:line="240" w:lineRule="auto"/>
    </w:pPr>
    <w:rPr>
      <w:rFonts w:cs="AngsanaUPC"/>
      <w:sz w:val="28"/>
      <w:szCs w:val="28"/>
      <w:lang w:val="en-US"/>
    </w:rPr>
  </w:style>
  <w:style w:type="paragraph" w:styleId="NormalIndent">
    <w:name w:val="Normal Indent"/>
    <w:basedOn w:val="Normal"/>
    <w:rsid w:val="004E3341"/>
    <w:pPr>
      <w:ind w:left="720"/>
    </w:pPr>
  </w:style>
  <w:style w:type="paragraph" w:customStyle="1" w:styleId="Char">
    <w:name w:val="Char"/>
    <w:basedOn w:val="Normal"/>
    <w:rsid w:val="004E3341"/>
    <w:pPr>
      <w:widowControl/>
      <w:overflowPunct/>
      <w:autoSpaceDE/>
      <w:autoSpaceDN/>
      <w:adjustRightInd/>
      <w:spacing w:after="160" w:line="240" w:lineRule="exact"/>
      <w:textAlignment w:val="auto"/>
    </w:pPr>
    <w:rPr>
      <w:rFonts w:ascii="Verdana" w:hAnsi="Verdana"/>
      <w:lang w:val="en-US" w:bidi="ar-SA"/>
    </w:rPr>
  </w:style>
  <w:style w:type="paragraph" w:styleId="BodyText2">
    <w:name w:val="Body Text 2"/>
    <w:basedOn w:val="Normal"/>
    <w:link w:val="BodyText2Char"/>
    <w:rsid w:val="004E3341"/>
    <w:pPr>
      <w:spacing w:after="120" w:line="480" w:lineRule="auto"/>
    </w:pPr>
  </w:style>
  <w:style w:type="character" w:customStyle="1" w:styleId="BodyText2Char">
    <w:name w:val="Body Text 2 Char"/>
    <w:basedOn w:val="DefaultParagraphFont"/>
    <w:link w:val="BodyText2"/>
    <w:rsid w:val="004E3341"/>
    <w:rPr>
      <w:rFonts w:ascii="Times New Roman" w:eastAsia="Times New Roman" w:hAnsi="CordiaUPC" w:cs="Angsana New"/>
      <w:sz w:val="20"/>
      <w:szCs w:val="20"/>
      <w:lang w:val="en-GB"/>
    </w:rPr>
  </w:style>
  <w:style w:type="paragraph" w:styleId="BalloonText">
    <w:name w:val="Balloon Text"/>
    <w:basedOn w:val="Normal"/>
    <w:link w:val="BalloonTextChar"/>
    <w:rsid w:val="004E3341"/>
    <w:pPr>
      <w:spacing w:line="240" w:lineRule="auto"/>
    </w:pPr>
    <w:rPr>
      <w:rFonts w:ascii="Tahoma" w:hAnsi="Tahoma"/>
      <w:sz w:val="16"/>
    </w:rPr>
  </w:style>
  <w:style w:type="character" w:customStyle="1" w:styleId="BalloonTextChar">
    <w:name w:val="Balloon Text Char"/>
    <w:basedOn w:val="DefaultParagraphFont"/>
    <w:link w:val="BalloonText"/>
    <w:rsid w:val="004E3341"/>
    <w:rPr>
      <w:rFonts w:ascii="Tahoma" w:eastAsia="Times New Roman" w:hAnsi="Tahoma" w:cs="Angsana New"/>
      <w:sz w:val="16"/>
      <w:szCs w:val="20"/>
      <w:lang w:val="en-GB"/>
    </w:rPr>
  </w:style>
  <w:style w:type="paragraph" w:styleId="ListParagraph">
    <w:name w:val="List Paragraph"/>
    <w:basedOn w:val="Normal"/>
    <w:uiPriority w:val="34"/>
    <w:qFormat/>
    <w:rsid w:val="004E3341"/>
    <w:pPr>
      <w:widowControl/>
      <w:spacing w:line="240" w:lineRule="auto"/>
      <w:ind w:left="720"/>
      <w:contextualSpacing/>
    </w:pPr>
    <w:rPr>
      <w:rFonts w:hAnsi="Tms Rmn"/>
      <w:sz w:val="24"/>
      <w:szCs w:val="30"/>
      <w:lang w:val="en-US"/>
    </w:rPr>
  </w:style>
  <w:style w:type="paragraph" w:customStyle="1" w:styleId="ps-000-normal">
    <w:name w:val="ps-000-normal"/>
    <w:basedOn w:val="Normal"/>
    <w:rsid w:val="00995E76"/>
    <w:pPr>
      <w:widowControl/>
      <w:overflowPunct/>
      <w:autoSpaceDE/>
      <w:autoSpaceDN/>
      <w:adjustRightInd/>
      <w:spacing w:after="120" w:line="240" w:lineRule="auto"/>
      <w:textAlignment w:val="auto"/>
    </w:pPr>
    <w:rPr>
      <w:rFonts w:ascii="Verdana" w:hAnsi="Verdana" w:cs="Times New Roman"/>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3156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5D695-193C-4602-9929-1B532B3E73CF}">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29661</vt:lpwstr>
  </property>
  <property fmtid="{D5CDD505-2E9C-101B-9397-08002B2CF9AE}" pid="4" name="OptimizationTime">
    <vt:lpwstr>20210222_1037</vt:lpwstr>
  </property>
</Properties>
</file>

<file path=docProps/app.xml><?xml version="1.0" encoding="utf-8"?>
<Properties xmlns="http://schemas.openxmlformats.org/officeDocument/2006/extended-properties" xmlns:vt="http://schemas.openxmlformats.org/officeDocument/2006/docPropsVTypes">
  <Template>Normal.dotm</Template>
  <TotalTime>31</TotalTime>
  <Pages>6</Pages>
  <Words>1646</Words>
  <Characters>9388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Darika Tongprapai</cp:lastModifiedBy>
  <cp:revision>33</cp:revision>
  <cp:lastPrinted>2021-02-05T15:10:00Z</cp:lastPrinted>
  <dcterms:created xsi:type="dcterms:W3CDTF">2015-01-07T07:33:00Z</dcterms:created>
  <dcterms:modified xsi:type="dcterms:W3CDTF">2021-02-05T15:10:00Z</dcterms:modified>
</cp:coreProperties>
</file>