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572E71" w:rsidRDefault="0042349D" w:rsidP="007622D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572E7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992E1A" w:rsidRPr="00572E71" w:rsidRDefault="00992E1A" w:rsidP="007622D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CC7795" w:rsidRPr="00572E71" w:rsidRDefault="00CC7795" w:rsidP="007622D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572E71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572E71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572E71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686632" w:rsidRPr="00572E71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วิจิตรภัณฑ์ปาล์มออยล์ จำกัด </w:t>
      </w:r>
      <w:r w:rsidR="00686632" w:rsidRPr="00572E71">
        <w:rPr>
          <w:rFonts w:ascii="Browallia New" w:hAnsi="Browallia New" w:cs="Browallia New"/>
          <w:color w:val="CF4A02"/>
          <w:sz w:val="26"/>
          <w:szCs w:val="26"/>
          <w:rtl/>
          <w:cs/>
        </w:rPr>
        <w:t>(</w:t>
      </w:r>
      <w:r w:rsidR="00686632" w:rsidRPr="00572E71">
        <w:rPr>
          <w:rFonts w:ascii="Browallia New" w:hAnsi="Browallia New" w:cs="Browallia New"/>
          <w:color w:val="CF4A02"/>
          <w:sz w:val="26"/>
          <w:szCs w:val="26"/>
          <w:rtl/>
          <w:cs/>
          <w:lang w:bidi="th-TH"/>
        </w:rPr>
        <w:t>มหาชน</w:t>
      </w:r>
      <w:r w:rsidR="00686632" w:rsidRPr="00572E71">
        <w:rPr>
          <w:rFonts w:ascii="Browallia New" w:hAnsi="Browallia New" w:cs="Browallia New"/>
          <w:color w:val="CF4A02"/>
          <w:sz w:val="26"/>
          <w:szCs w:val="26"/>
          <w:rtl/>
          <w:cs/>
        </w:rPr>
        <w:t>)</w:t>
      </w:r>
      <w:bookmarkStart w:id="0" w:name="_GoBack"/>
      <w:bookmarkEnd w:id="0"/>
    </w:p>
    <w:p w:rsidR="00463931" w:rsidRPr="00572E71" w:rsidRDefault="00463931" w:rsidP="007622D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42349D" w:rsidRPr="00572E71" w:rsidRDefault="0042349D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572E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7622D3" w:rsidRPr="00572E71" w:rsidRDefault="007622D3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AA046E" w:rsidRPr="006F54AE" w:rsidRDefault="00AA046E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F54AE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775483">
        <w:rPr>
          <w:rFonts w:ascii="Browallia New" w:hAnsi="Browallia New" w:cs="Browallia New" w:hint="cs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="00463931" w:rsidRPr="006F54AE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686632" w:rsidRPr="006F54AE">
        <w:rPr>
          <w:rFonts w:ascii="Browallia New" w:hAnsi="Browallia New" w:cs="Browallia New"/>
          <w:sz w:val="26"/>
          <w:szCs w:val="26"/>
          <w:cs/>
          <w:lang w:bidi="th-TH"/>
        </w:rPr>
        <w:t xml:space="preserve">วิจิตรภัณฑ์ปาล์มออยล์ จำกัด (บริษัท) และบริษัทย่อย (กลุ่มกิจการ) </w:t>
      </w:r>
      <w:r w:rsidR="00B31239" w:rsidRPr="006F54AE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775483">
        <w:rPr>
          <w:rFonts w:ascii="Browallia New" w:hAnsi="Browallia New" w:cs="Browallia New" w:hint="cs"/>
          <w:sz w:val="26"/>
          <w:szCs w:val="26"/>
          <w:cs/>
          <w:lang w:bidi="th-TH"/>
        </w:rPr>
        <w:t>ฐานะ</w:t>
      </w:r>
      <w:r w:rsidR="00B31239" w:rsidRPr="006F54AE">
        <w:rPr>
          <w:rFonts w:ascii="Browallia New" w:hAnsi="Browallia New" w:cs="Browallia New"/>
          <w:sz w:val="26"/>
          <w:szCs w:val="26"/>
          <w:cs/>
          <w:lang w:bidi="th-TH"/>
        </w:rPr>
        <w:t>การเงินเฉพาะ</w:t>
      </w:r>
      <w:r w:rsidR="00AC1DD0" w:rsidRPr="006F54AE">
        <w:rPr>
          <w:rFonts w:ascii="Browallia New" w:hAnsi="Browallia New" w:cs="Browallia New"/>
          <w:sz w:val="26"/>
          <w:szCs w:val="26"/>
          <w:cs/>
          <w:lang w:bidi="th-TH"/>
        </w:rPr>
        <w:t>กิจการของบริษัท</w:t>
      </w:r>
      <w:r w:rsidRPr="006F54AE">
        <w:rPr>
          <w:rFonts w:ascii="Browallia New" w:hAnsi="Browallia New" w:cs="Browallia New"/>
          <w:sz w:val="26"/>
          <w:szCs w:val="26"/>
          <w:cs/>
          <w:lang w:bidi="th-TH"/>
        </w:rPr>
        <w:t xml:space="preserve"> ณ วันที่ </w:t>
      </w:r>
      <w:r w:rsidR="00AA514A" w:rsidRPr="00AA514A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686632" w:rsidRPr="006F54AE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AA514A" w:rsidRPr="00AA514A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="00686632" w:rsidRPr="006F54A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6F54AE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</w:t>
      </w:r>
      <w:r w:rsidRPr="00204C5D">
        <w:rPr>
          <w:rFonts w:ascii="Browallia New" w:hAnsi="Browallia New" w:cs="Browallia New"/>
          <w:sz w:val="26"/>
          <w:szCs w:val="26"/>
          <w:cs/>
          <w:lang w:bidi="th-TH"/>
        </w:rPr>
        <w:t xml:space="preserve">กิจการ </w:t>
      </w:r>
      <w:r w:rsidR="00864F26" w:rsidRPr="00204C5D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204C5D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</w:t>
      </w:r>
      <w:r w:rsidRPr="006F54AE">
        <w:rPr>
          <w:rFonts w:ascii="Browallia New" w:hAnsi="Browallia New" w:cs="Browallia New"/>
          <w:sz w:val="26"/>
          <w:szCs w:val="26"/>
          <w:cs/>
          <w:lang w:bidi="th-TH"/>
        </w:rPr>
        <w:t>สดรวมและกระแสเงินสดเฉพาะกิจการสำหรับปีสิ้นสุด</w:t>
      </w:r>
      <w:r w:rsidR="00AC2BC2">
        <w:rPr>
          <w:rFonts w:ascii="Browallia New" w:hAnsi="Browallia New" w:cs="Browallia New"/>
          <w:sz w:val="26"/>
          <w:szCs w:val="26"/>
          <w:lang w:bidi="th-TH"/>
        </w:rPr>
        <w:br/>
      </w:r>
      <w:r w:rsidRPr="006F54AE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6F54A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F54AE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572E71" w:rsidRDefault="00572E71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7658D6" w:rsidRPr="006F54AE" w:rsidRDefault="007658D6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F54A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7622D3" w:rsidRPr="00DE424B" w:rsidRDefault="007622D3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5F09C2" w:rsidRPr="009250EF" w:rsidRDefault="005F09C2" w:rsidP="007622D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:rsidR="00E9622B" w:rsidRPr="009250EF" w:rsidRDefault="00E9622B" w:rsidP="0027113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A514A" w:rsidRPr="00AA514A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A514A" w:rsidRPr="00AA514A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2563</w:t>
      </w:r>
    </w:p>
    <w:p w:rsidR="00B1060F" w:rsidRPr="009250EF" w:rsidRDefault="005F09C2" w:rsidP="0027113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</w:t>
      </w:r>
      <w:r w:rsidR="00FC1572"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>รสำหรับปี</w:t>
      </w:r>
      <w:r w:rsidR="00B1060F"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="00B1060F" w:rsidRPr="009250EF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:rsidR="00B1060F" w:rsidRPr="009250EF" w:rsidRDefault="0032656B" w:rsidP="0027113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9250EF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9250EF">
        <w:rPr>
          <w:rFonts w:ascii="Browallia New" w:eastAsia="Calibri" w:hAnsi="Browallia New" w:cs="Browallia New"/>
          <w:spacing w:val="-6"/>
          <w:sz w:val="26"/>
          <w:szCs w:val="26"/>
          <w:cs/>
        </w:rPr>
        <w:t>สำหรับปี</w:t>
      </w:r>
      <w:r w:rsidR="00B1060F" w:rsidRPr="009250EF">
        <w:rPr>
          <w:rFonts w:ascii="Browallia New" w:eastAsia="Calibri" w:hAnsi="Browallia New" w:cs="Browallia New"/>
          <w:spacing w:val="-6"/>
          <w:sz w:val="26"/>
          <w:szCs w:val="26"/>
          <w:cs/>
        </w:rPr>
        <w:t>สิ้นสุด</w:t>
      </w:r>
      <w:r w:rsidR="009250EF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="00B1060F" w:rsidRPr="009250EF">
        <w:rPr>
          <w:rFonts w:ascii="Browallia New" w:eastAsia="Calibri" w:hAnsi="Browallia New" w:cs="Browallia New"/>
          <w:spacing w:val="-6"/>
          <w:sz w:val="26"/>
          <w:szCs w:val="26"/>
          <w:cs/>
        </w:rPr>
        <w:t>วันเดียวกัน</w:t>
      </w:r>
      <w:r w:rsidR="00B1060F" w:rsidRPr="009250EF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</w:p>
    <w:p w:rsidR="00B1060F" w:rsidRPr="009250EF" w:rsidRDefault="0032656B" w:rsidP="0027113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>สำหรับปี</w:t>
      </w:r>
      <w:r w:rsidR="00B1060F"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="00B1060F" w:rsidRPr="009250EF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="009B2FEF"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:rsidR="00864F26" w:rsidRPr="00864F26" w:rsidRDefault="00864F26" w:rsidP="00864F2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864F26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:rsidR="00572E71" w:rsidRDefault="00572E71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A21233" w:rsidRPr="006F54AE" w:rsidRDefault="00A21233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F54A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F54AE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:rsidR="007622D3" w:rsidRPr="00DE424B" w:rsidRDefault="007622D3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864F26" w:rsidRPr="00864F26" w:rsidRDefault="00864F26" w:rsidP="00864F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64F2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864F2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64F2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864F26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864F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64F2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</w:t>
      </w:r>
      <w:r w:rsidRPr="00204C5D">
        <w:rPr>
          <w:rFonts w:ascii="Browallia New" w:eastAsia="Calibri" w:hAnsi="Browallia New" w:cs="Browallia New"/>
          <w:sz w:val="26"/>
          <w:szCs w:val="26"/>
          <w:cs/>
          <w:lang w:bidi="th-TH"/>
        </w:rPr>
        <w:t>บัญชีที่กำหนดโดยสภาวิชาชีพบัญชีในส่วนที่เกี่ยวข้อง</w:t>
      </w:r>
      <w:r w:rsidRPr="00864F2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กับการตรวจสอบงบการเงินรวมและงบการเงินเฉพาะ</w:t>
      </w:r>
      <w:r w:rsidRPr="00864F2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64F2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864F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64F2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864F26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864F2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:rsidR="00572E71" w:rsidRDefault="00572E71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623485" w:rsidRPr="006F54AE" w:rsidRDefault="00623485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F54A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:rsidR="007622D3" w:rsidRPr="00DE424B" w:rsidRDefault="007622D3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623485" w:rsidRPr="009250EF" w:rsidRDefault="00623485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617EB5"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617EB5"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617EB5"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</w:p>
    <w:p w:rsidR="009806F0" w:rsidRPr="009250EF" w:rsidRDefault="009806F0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9806F0" w:rsidRPr="009250EF" w:rsidSect="00AC2BC2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4572"/>
        <w:gridCol w:w="4608"/>
      </w:tblGrid>
      <w:tr w:rsidR="00686632" w:rsidRPr="009250EF" w:rsidTr="002D72BB">
        <w:trPr>
          <w:trHeight w:val="450"/>
          <w:tblHeader/>
        </w:trPr>
        <w:tc>
          <w:tcPr>
            <w:tcW w:w="4572" w:type="dxa"/>
            <w:shd w:val="clear" w:color="auto" w:fill="FFA543"/>
            <w:vAlign w:val="center"/>
          </w:tcPr>
          <w:p w:rsidR="00686632" w:rsidRPr="009250EF" w:rsidRDefault="00686632" w:rsidP="007622D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50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</w:tcPr>
          <w:p w:rsidR="00686632" w:rsidRPr="009250EF" w:rsidRDefault="00686632" w:rsidP="007622D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50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86632" w:rsidRPr="009250EF" w:rsidTr="002D72BB">
        <w:tc>
          <w:tcPr>
            <w:tcW w:w="4572" w:type="dxa"/>
            <w:shd w:val="clear" w:color="auto" w:fill="auto"/>
          </w:tcPr>
          <w:p w:rsidR="00686632" w:rsidRPr="009250EF" w:rsidRDefault="00686632" w:rsidP="007622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:rsidR="00686632" w:rsidRPr="009250EF" w:rsidRDefault="004B2E7A" w:rsidP="007622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color w:val="auto"/>
                <w:sz w:val="26"/>
                <w:szCs w:val="26"/>
                <w:lang w:eastAsia="en-GB"/>
              </w:rPr>
            </w:pPr>
            <w:r w:rsidRPr="004B2E7A">
              <w:rPr>
                <w:rFonts w:ascii="Browallia New" w:hAnsi="Browallia New" w:cs="Browallia New"/>
                <w:b/>
                <w:bCs/>
                <w:i/>
                <w:iCs/>
                <w:noProof/>
                <w:color w:val="auto"/>
                <w:sz w:val="26"/>
                <w:szCs w:val="26"/>
                <w:cs/>
                <w:lang w:eastAsia="en-GB"/>
              </w:rPr>
              <w:t>การด้อยค่าของเงินลงทุนในบริษัทย่อยแห่งหนึ่ง</w:t>
            </w:r>
          </w:p>
          <w:p w:rsidR="00B71F7B" w:rsidRPr="009250EF" w:rsidRDefault="00B71F7B" w:rsidP="007622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:rsidR="00686632" w:rsidRPr="009250EF" w:rsidRDefault="00686632" w:rsidP="007622D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6632" w:rsidRPr="009250EF" w:rsidTr="002D72BB">
        <w:tc>
          <w:tcPr>
            <w:tcW w:w="4572" w:type="dxa"/>
            <w:tcBorders>
              <w:bottom w:val="dotted" w:sz="4" w:space="0" w:color="ED7D31"/>
            </w:tcBorders>
            <w:shd w:val="clear" w:color="auto" w:fill="auto"/>
          </w:tcPr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อ้างถึงหมายเหตุประกอบงบการเงินข้อ </w:t>
            </w:r>
            <w:r w:rsidR="00AA514A" w:rsidRPr="00AA514A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9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เรื่องประมาณการทางบัญชีที่สำคัญและการใช้ดุลยพินิจ และหมายเหตุประกอบงบการเงินข้อ </w:t>
            </w:r>
            <w:r w:rsidR="00AA514A" w:rsidRPr="00AA514A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15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เรื่องเงินลงทุนในบริษัทย่อย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973A6F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ณ วันที่ </w:t>
            </w:r>
            <w:r w:rsidR="00AA514A" w:rsidRPr="00AA514A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31</w:t>
            </w:r>
            <w:r w:rsidRPr="00973A6F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 ธันวาคม พ.ศ. </w:t>
            </w:r>
            <w:r w:rsidR="00AA514A" w:rsidRPr="00AA514A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2563</w:t>
            </w:r>
            <w:r w:rsidRPr="00973A6F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 บริษัทมีเงินลงทุนในบริษัทย่อย</w:t>
            </w:r>
            <w:r w:rsidRPr="00973A6F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จำนวน </w:t>
            </w:r>
            <w:r w:rsidR="00AA514A" w:rsidRPr="00AA514A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301</w:t>
            </w:r>
            <w:r w:rsidRPr="00973A6F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 ล้านบาท สุทธิจากค่าเผื่อการด้อยค่าของเงินลงทุน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จำนวน </w:t>
            </w:r>
            <w:r w:rsidR="00AA514A" w:rsidRPr="00AA514A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230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ล้านบาท ราคาตามบัญชีสุทธิ คิดเป็นร้อยละ </w:t>
            </w:r>
            <w:r w:rsidR="00AA514A" w:rsidRPr="00AA514A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26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ของสินทรัพย์รวมในงบการเงินเฉพาะกิจการ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ผู้บริหารพิจารณาว่ามีข้อบ่งชี้ของการด้อยค่าของเงินลงทุน</w:t>
            </w:r>
            <w:r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ในบริษัทย่อย เนื่องจากบริษัทย่อยแห่งหนึ่งคือ บริษัท วีจี </w:t>
            </w:r>
            <w:r w:rsidR="00973A6F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B2E7A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เอ็นเนอร์ยี จำกัด ซึ่งประกอบธุรกิจโรงไฟฟ้า มีผลประกอบการ</w:t>
            </w:r>
            <w:r w:rsidRPr="00973A6F">
              <w:rPr>
                <w:rFonts w:ascii="Browallia New" w:eastAsia="Calibri" w:hAnsi="Browallia New" w:cs="Browallia New"/>
                <w:noProof/>
                <w:spacing w:val="-5"/>
                <w:sz w:val="26"/>
                <w:szCs w:val="26"/>
                <w:cs/>
                <w:lang w:val="en-GB" w:eastAsia="en-GB" w:bidi="th-TH"/>
              </w:rPr>
              <w:t>ดำเนินงานขาดทุนต่อเนื่องเป็นระยะเวลาหลายปี ดังนั้นผู้บริหาร</w:t>
            </w:r>
            <w:r w:rsidRPr="00973A6F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จึงมีการประเมินการด้อยค่าของเงินลงทุนในบริษัทย่อย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ดังกล่าว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ผู้บริหารประเมินมูลค่าที่คาดว่าจะได้รับคืนของเงินลงทุน</w:t>
            </w:r>
            <w:r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ในบริษัทย่อยโดยใช้มูลค่าจากการใช้ของหน่วยสินทรัพย์</w:t>
            </w:r>
            <w:r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ที่ก่อให้เกิดเงินสด โดยพิจารณาจากวิธีคิดลดกระแสเงินสด</w:t>
            </w:r>
            <w:r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ในอนาคต</w:t>
            </w:r>
            <w:r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จากการทบทวนการด้อยค่าดังกล่าวผู้บริหารได้</w:t>
            </w:r>
            <w:r w:rsidR="00973A6F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560B6F">
              <w:rPr>
                <w:rFonts w:ascii="Browallia New" w:eastAsia="Calibri" w:hAnsi="Browallia New" w:cs="Browallia New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ข้อสรุปว่าไม่จำเป็นต้องบันทึกค่าเผื่อการด้อยค่าเพิ่มในปีปัจจุบัน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B71F7B" w:rsidRPr="009250EF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ให้ความสำคัญในเรื่องนี้เนื่องจากมูลค่าของเงินลงทุนในบริษัทย่อยมีสาระสำคัญต่องบการเงินเฉพาะกิจการ และการประเมินมูลค่าที่คาดว่าจะได้รับคืนเกี่ยวข้องกับการใช้</w:t>
            </w:r>
            <w:r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B2E7A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ดุลยพินิจที่สำคัญของผู้บริหารในการพิจารณาความสมเหตุสมผล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ของสมมติฐานที่สำคัญที่ใช้ในการประมาณการกระแสเงินสดในอนาคต ข้อสมมติฐานที่สำคัญ ได้แก่ จำนวนผลผลิตปาล์มที่คาดว่าจะได้ และอัตราการคิดลด</w:t>
            </w:r>
          </w:p>
          <w:p w:rsidR="00686632" w:rsidRPr="009250EF" w:rsidRDefault="00686632" w:rsidP="00B71F7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608" w:type="dxa"/>
            <w:tcBorders>
              <w:bottom w:val="dotted" w:sz="4" w:space="0" w:color="ED7D31"/>
            </w:tcBorders>
            <w:shd w:val="clear" w:color="auto" w:fill="FAFAFA"/>
          </w:tcPr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ข้าพเจ้าทำความเข้าใจและประเมินวิธีการที่ผู้บริหารใช้ในการ</w:t>
            </w:r>
            <w:r w:rsidRPr="00AC2BC2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ประเมินการด้อยค่าของเงินลงทุนในบริษัทย่อย ว่ามีความเหมาะสม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และเป็นไปตามมาตรฐานการรายงานทางการเงิน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ข้าพเจ้าได้ประเมินกระบวนการจัดทำงบประมาณซึ่งใช้เป็นข้อมูลในการจัดทำประมาณการกระแสเงินสด และประเมินหลักเกณฑ์วิธีประมาณการกระแสเงินสดคิดลดของผู้บริหาร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ข้าพเจ้าได้ประเมินความเหมาะสมของสมมติฐานที่สำคัญที่ใช้</w:t>
            </w:r>
            <w:r w:rsidRPr="00973A6F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ในวิธีคิดลดกระแสเงินสดในอนาคต โดยประเมินการใช้ดุลยพินิจ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ของผู้บริหารเกี่ยวกับ 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จำนวนผลผลิตปาล์มที่คาดว่าจะได้ โดยเปรียบเทียบกับข้อมูลแนวโน้มผลผลิดในอดีต พื้นที่ปลูกและกำลังการผลิตอัตรา</w:t>
            </w:r>
            <w:r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F14A4A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การคิดลด โดยเปรียบเทียบกับต้นทุนของเงินทุนของบริษัทย่อย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และวิเคราะห์ว่าอยู่ในช่วงอัตราที่ใช้ในอุตสาหกรรมเดียวกัน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560B6F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ข้าพเจ้าได้ใช้ผู้เชี่ยวชาญด้านการประเมินราคาในสำนักเดียวกัน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กับข้าพเจ้า เพื่อประเมินความสมเหตุสมผลของอัตราคิดลด</w:t>
            </w:r>
            <w:r w:rsidR="00560B6F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ที่ใช้คำนวนมูลค่าปัจจุบันของกระแสเงินสดในอนาคต รวมถึงทดสอบความถูกต้องของการคำนวณ 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F14A4A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จากการปฏิบัติงานดังกล่าวข้างต้น ข้าพเจ้าพบว่าข้อสมมติฐาน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ที่สำคัญที่ผู้บริหารใช้ในการประเมินมูลค่าที่คาดว่าจะได้รับคืนของเงินลงทุนในบริษัทย่อยมีความสมเหตุสมผลตามหลักฐานที่มีอยู่และเป็นไปตามสถานการณ์ในปัจจุบัน</w:t>
            </w:r>
          </w:p>
          <w:p w:rsidR="00B71F7B" w:rsidRPr="009250EF" w:rsidRDefault="00B71F7B" w:rsidP="00B71F7B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:rsidR="00686632" w:rsidRPr="009250EF" w:rsidRDefault="00686632" w:rsidP="00B71F7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 w:bidi="ar-SA"/>
              </w:rPr>
            </w:pPr>
          </w:p>
        </w:tc>
      </w:tr>
    </w:tbl>
    <w:p w:rsidR="00B8697B" w:rsidRPr="009250EF" w:rsidRDefault="00B8697B" w:rsidP="007622D3">
      <w:pPr>
        <w:spacing w:after="0" w:line="240" w:lineRule="auto"/>
        <w:rPr>
          <w:rFonts w:ascii="Browallia New" w:hAnsi="Browallia New" w:cs="Browallia New"/>
        </w:rPr>
      </w:pPr>
    </w:p>
    <w:p w:rsidR="00EC101C" w:rsidRPr="009250EF" w:rsidRDefault="00EC101C" w:rsidP="007622D3">
      <w:pPr>
        <w:spacing w:after="0" w:line="240" w:lineRule="auto"/>
        <w:rPr>
          <w:rFonts w:ascii="Browallia New" w:hAnsi="Browallia New" w:cs="Browallia New"/>
        </w:rPr>
        <w:sectPr w:rsidR="00EC101C" w:rsidRPr="009250EF" w:rsidSect="00AC2BC2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4572"/>
        <w:gridCol w:w="4608"/>
      </w:tblGrid>
      <w:tr w:rsidR="00B8697B" w:rsidRPr="009250EF" w:rsidTr="00D34BC5">
        <w:trPr>
          <w:trHeight w:val="450"/>
          <w:tblHeader/>
        </w:trPr>
        <w:tc>
          <w:tcPr>
            <w:tcW w:w="4572" w:type="dxa"/>
            <w:shd w:val="clear" w:color="auto" w:fill="FFA543"/>
            <w:vAlign w:val="center"/>
          </w:tcPr>
          <w:p w:rsidR="00B8697B" w:rsidRPr="009250EF" w:rsidRDefault="00B8697B" w:rsidP="007622D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50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</w:tcPr>
          <w:p w:rsidR="00B8697B" w:rsidRPr="009250EF" w:rsidRDefault="00B8697B" w:rsidP="007622D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50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86632" w:rsidRPr="009250EF" w:rsidTr="00EC101C">
        <w:tc>
          <w:tcPr>
            <w:tcW w:w="4572" w:type="dxa"/>
            <w:tcBorders>
              <w:top w:val="dotted" w:sz="4" w:space="0" w:color="ED7D31"/>
            </w:tcBorders>
            <w:shd w:val="clear" w:color="auto" w:fill="auto"/>
          </w:tcPr>
          <w:p w:rsidR="00686632" w:rsidRPr="009250EF" w:rsidRDefault="00686632" w:rsidP="007622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:rsidR="00686632" w:rsidRPr="009250EF" w:rsidRDefault="004B2E7A" w:rsidP="007622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lang w:eastAsia="en-GB"/>
              </w:rPr>
            </w:pPr>
            <w:r w:rsidRPr="004B2E7A"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cs/>
                <w:lang w:eastAsia="en-GB"/>
              </w:rPr>
              <w:t>การด้อยค่าของที่ดิน อาคารและอุปกรณ์</w:t>
            </w:r>
          </w:p>
          <w:p w:rsidR="00686632" w:rsidRPr="009250EF" w:rsidRDefault="00686632" w:rsidP="007622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top w:val="dotted" w:sz="4" w:space="0" w:color="ED7D31"/>
            </w:tcBorders>
            <w:shd w:val="clear" w:color="auto" w:fill="F2F2F2"/>
          </w:tcPr>
          <w:p w:rsidR="00686632" w:rsidRPr="009250EF" w:rsidRDefault="00686632" w:rsidP="007622D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6632" w:rsidRPr="009250EF" w:rsidTr="00EC101C">
        <w:tc>
          <w:tcPr>
            <w:tcW w:w="4572" w:type="dxa"/>
            <w:shd w:val="clear" w:color="auto" w:fill="auto"/>
          </w:tcPr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อ้างถึงหมายเหตุประกอบงบการเงินข้อ </w:t>
            </w:r>
            <w:r w:rsidR="00AA514A" w:rsidRPr="00AA514A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9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เรื่องประมาณการทางบัญชีที่สำคัญและการใช้ดุลยพินิจ และหมายเหตุประกอบงบการเงินข้อ </w:t>
            </w:r>
            <w:r w:rsidR="00AA514A" w:rsidRPr="00AA514A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16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เรื่องที่ดิน อาคารและอุปกรณ์ 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ณ วันที่ </w:t>
            </w:r>
            <w:r w:rsidR="00AA514A" w:rsidRPr="00AA514A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31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ธันวาคม พ.ศ. </w:t>
            </w:r>
            <w:r w:rsidR="00AA514A" w:rsidRPr="00AA514A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2563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กลุ่มกิจการมีที่ดิน อาคาร</w:t>
            </w:r>
            <w:r w:rsidRPr="00F14A4A">
              <w:rPr>
                <w:rFonts w:ascii="Browallia New" w:eastAsia="Calibri" w:hAnsi="Browallia New" w:cs="Browallia New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 xml:space="preserve">และอุปกรณ์ จำนวน </w:t>
            </w:r>
            <w:r w:rsidR="00AA514A" w:rsidRPr="00AA514A">
              <w:rPr>
                <w:rFonts w:ascii="Browallia New" w:eastAsia="Calibri" w:hAnsi="Browallia New" w:cs="Browallia New"/>
                <w:noProof/>
                <w:spacing w:val="-2"/>
                <w:sz w:val="26"/>
                <w:szCs w:val="26"/>
                <w:lang w:val="en-GB" w:eastAsia="en-GB" w:bidi="th-TH"/>
              </w:rPr>
              <w:t>805</w:t>
            </w:r>
            <w:r w:rsidRPr="00F14A4A">
              <w:rPr>
                <w:rFonts w:ascii="Browallia New" w:eastAsia="Calibri" w:hAnsi="Browallia New" w:cs="Browallia New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 xml:space="preserve"> ล้านบาท สุทธิจากค่าเผื่อการด้อยค่า</w:t>
            </w:r>
            <w:r w:rsidRPr="00F14A4A">
              <w:rPr>
                <w:rFonts w:ascii="Browallia New" w:eastAsia="Calibri" w:hAnsi="Browallia New" w:cs="Browallia New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 xml:space="preserve">ของที่ดิน อาคารและอุปกรณ์จำนวน </w:t>
            </w:r>
            <w:r w:rsidR="00AA514A" w:rsidRPr="00AA514A">
              <w:rPr>
                <w:rFonts w:ascii="Browallia New" w:eastAsia="Calibri" w:hAnsi="Browallia New" w:cs="Browallia New"/>
                <w:noProof/>
                <w:spacing w:val="-8"/>
                <w:sz w:val="26"/>
                <w:szCs w:val="26"/>
                <w:lang w:val="en-GB" w:eastAsia="en-GB" w:bidi="th-TH"/>
              </w:rPr>
              <w:t>81</w:t>
            </w:r>
            <w:r w:rsidRPr="00F14A4A">
              <w:rPr>
                <w:rFonts w:ascii="Browallia New" w:eastAsia="Calibri" w:hAnsi="Browallia New" w:cs="Browallia New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 xml:space="preserve"> ล้านบาท ราคาตามบัญชี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สุทธิคิดเป็นร้อยละ </w:t>
            </w:r>
            <w:r w:rsidR="00AA514A" w:rsidRPr="00AA514A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82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ของสินทรัพย์รวมในงบการเงินรวม 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ผู้บริหารพิจารณาว่ามีข้อบ่งชี้ของการด้อยค่าของที่ดิน อาคาร</w:t>
            </w:r>
            <w:r w:rsidRPr="00AC2BC2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และอุปกรณ์ของกลุ่มกิจการ เนื่องจากโรงงานที่ทุ่งคาถูกปิด</w:t>
            </w:r>
            <w:r w:rsidRPr="00AC2BC2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ชั่วคราวตั้งแต่เดือนพฤษภาคม พ.ศ. </w:t>
            </w:r>
            <w:r w:rsidR="00AA514A" w:rsidRPr="00AA514A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2559</w:t>
            </w:r>
            <w:r w:rsidRPr="00AC2BC2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 และโรงงานที่ท่าแซะมีผลการประกอบการดำเนินงานขาดทุน ดังนั้นผู้บริหาร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จึงมี</w:t>
            </w:r>
            <w:r w:rsidR="00AC2BC2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AC2BC2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การประเมินมูลค่าที่คาดว่าจะได้รับคืนของที่ดิน อาคารและ</w:t>
            </w:r>
            <w:r w:rsidRPr="00AC2BC2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อุปกรณ์ โดยพิจารณาจากมูลค่าจากการใช้ของที่ดิน อาคารและ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อุปกรณ์ (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  <w:t xml:space="preserve">value in use) 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ที่ใช้วิธีคิดลดกระแสเงินสด</w:t>
            </w:r>
            <w:r w:rsidRPr="00AC2BC2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ในอนาคต จากการทบทวนการด้อยค่าดังกล่าว ผู้บริหารได้ข้อสรุปว่า</w:t>
            </w:r>
            <w:r w:rsidR="00AC2BC2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ไม่จำเป็นต้องบันทึกค่าเผื่อการด้อยค่าเพิ่มในปีปัจจุบัน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B8697B" w:rsidRPr="009250EF" w:rsidRDefault="004B2E7A" w:rsidP="004B2E7A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AC2BC2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cs/>
                <w:lang w:val="en-GB" w:eastAsia="en-GB" w:bidi="th-TH"/>
              </w:rPr>
              <w:t>ข้าพเจ้าให้ความสำคัญในการตรวจสอบเรื่องนี้ เนื่องจากสินทรัพย์</w:t>
            </w:r>
            <w:r w:rsidRPr="00F14A4A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ดังกล่าวมียอดคงเหลือที่มีสาระสำคัญต่องบการเงินรวม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และ</w:t>
            </w:r>
            <w:r w:rsidR="00AC2BC2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AC2BC2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การประเมินมูลค่าที่คาดว่าจะได้รับคืนเกี่ยวข้องกับการใช้</w:t>
            </w:r>
            <w:r w:rsidR="00AC2BC2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br/>
            </w:r>
            <w:r w:rsidRPr="00AC2BC2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ดุลยพินิจที่สำคัญของผู้บริหารในการพิจารณาความสมเหตุสมผล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ของสมมติฐานที่สำคัญที่ใช้ในการประมาณการกระแสเงินสดในอนาคต ข้อสมมติฐานที่สำคัญ ได้แก่ จำนวนผลผลิตปาล์มที่คาดว่าจะได้ และอัตราการคิดลด</w:t>
            </w:r>
          </w:p>
        </w:tc>
        <w:tc>
          <w:tcPr>
            <w:tcW w:w="4608" w:type="dxa"/>
            <w:shd w:val="clear" w:color="auto" w:fill="F2F2F2"/>
          </w:tcPr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AC2BC2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ข้าพเจ้าทำความเข้าใจและประเมินวิธีที่ผู้บริหารใช้ในการประเมิน</w:t>
            </w:r>
            <w:r w:rsidRPr="00AC2BC2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การด้อยค่าของที่ดิน อาคาร และอุปกรณ์ ซึ่งใช้วิธีประเมิน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มูลค่าจากการใช้ (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  <w:t xml:space="preserve">value in use) 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ว่ามีความเหมาะสมและเป็นไปตามมาตรฐานการรายงานทางการเงิน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ข้าพเจ้าได้ประเมินกระบวนการจัดทำงบประมาณซึ่งใช้เป็นข้อมูลในการจัดทำประมาณการกระแสเงินสด และประเมินหลักเกณฑ์วิธีประมาณการกระแสเงินสดคิดลดของผู้บริหาร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ข้าพเจ้าได้ประเมินความเหมาะสมของสมมติฐานที่สำคัญที่ใช้ในการประมาณการกระแสเงินสดในอนาคต โดยประเมินการใช้ดุลยพินิจของผู้บริหารเกี่ยวกับ 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AC2BC2">
            <w:pPr>
              <w:numPr>
                <w:ilvl w:val="0"/>
                <w:numId w:val="6"/>
              </w:numPr>
              <w:spacing w:after="0" w:line="240" w:lineRule="auto"/>
              <w:ind w:left="452" w:hanging="270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AC2BC2">
              <w:rPr>
                <w:rFonts w:ascii="Browallia New" w:eastAsia="Calibri" w:hAnsi="Browallia New" w:cs="Browallia New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>จำนวนผลปาล์มที่คาดว่าจะได้ โดยเปรียบเทียบกับข้อมูล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แนวโน้มผลผลิตในอดีตพื้นที่ปลูกและกำลังการผลิต </w:t>
            </w:r>
          </w:p>
          <w:p w:rsidR="004B2E7A" w:rsidRPr="004B2E7A" w:rsidRDefault="004B2E7A" w:rsidP="00AC2BC2">
            <w:pPr>
              <w:numPr>
                <w:ilvl w:val="0"/>
                <w:numId w:val="6"/>
              </w:numPr>
              <w:spacing w:after="0" w:line="240" w:lineRule="auto"/>
              <w:ind w:left="452" w:hanging="270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อัตราการคิดลด โดยเปรียบเทียบกับต้นทุนของเงินทุนของบริษัทย่อยและวิเคราะห์ว่าอยู่ในช่วงอัตราที่ใช้ในอุตสาหกรรมเดียวกัน  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AC2BC2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ข้าพเจ้าได้ใช้ผู้เชี่ยวชาญด้านการประเมินราคาในสำนักเดียวกัน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กับข้าพเจ้า เพื่อประเมินความสมเหตุสมผลของอัตราคิดลด</w:t>
            </w:r>
            <w:r w:rsidR="00AC2BC2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ที่ใช้คำนวนมูลค่าปัจจุบันของกระแสเงินสดในอนาคต รวมถึงทดสอบความถูกต้องของการคำนวณ </w:t>
            </w:r>
          </w:p>
          <w:p w:rsidR="004B2E7A" w:rsidRPr="004B2E7A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:rsidR="0087562B" w:rsidRPr="009250EF" w:rsidRDefault="004B2E7A" w:rsidP="004B2E7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60B6F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ข้าพเจ้าพบว่าข้อสมมติฐานที่สำคัญที่ผู้บริหารใช้ในการประเมินมูลค่าที่คาดว่าจะได้รับคืนของที่ดิน อาคาร และอุปกรณ์ มีความ</w:t>
            </w:r>
            <w:r w:rsidRPr="00560B6F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สมเหตุสมผลตามหลักฐานที่มีอยู่และเป็นไปตาม</w:t>
            </w:r>
            <w:r w:rsidRPr="004B2E7A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สถานการณ์ในปัจจุบัน</w:t>
            </w:r>
          </w:p>
        </w:tc>
      </w:tr>
      <w:tr w:rsidR="00686632" w:rsidRPr="009250EF" w:rsidTr="00EC101C">
        <w:tc>
          <w:tcPr>
            <w:tcW w:w="4572" w:type="dxa"/>
            <w:tcBorders>
              <w:bottom w:val="single" w:sz="4" w:space="0" w:color="ED7D31"/>
            </w:tcBorders>
            <w:shd w:val="clear" w:color="auto" w:fill="auto"/>
          </w:tcPr>
          <w:p w:rsidR="00E9622B" w:rsidRPr="009250EF" w:rsidRDefault="00E9622B" w:rsidP="007622D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4608" w:type="dxa"/>
            <w:tcBorders>
              <w:bottom w:val="single" w:sz="4" w:space="0" w:color="ED7D31"/>
            </w:tcBorders>
            <w:shd w:val="clear" w:color="auto" w:fill="F2F2F2"/>
          </w:tcPr>
          <w:p w:rsidR="00980043" w:rsidRPr="009250EF" w:rsidRDefault="00980043" w:rsidP="007622D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F6158F" w:rsidRPr="00DE424B" w:rsidRDefault="00112BDD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250EF">
        <w:rPr>
          <w:rFonts w:ascii="Browallia New" w:eastAsia="Calibri" w:hAnsi="Browallia New" w:cs="Browallia New"/>
          <w:b/>
          <w:bCs/>
          <w:sz w:val="32"/>
          <w:szCs w:val="32"/>
          <w:cs/>
          <w:lang w:bidi="th-TH"/>
        </w:rPr>
        <w:br w:type="page"/>
      </w:r>
      <w:r w:rsidR="0042349D" w:rsidRPr="00DE42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DE42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:rsidR="007622D3" w:rsidRPr="00DE424B" w:rsidRDefault="007622D3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F021E2" w:rsidRPr="009250EF" w:rsidRDefault="00BA217C" w:rsidP="007622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250E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</w:t>
      </w:r>
      <w:r w:rsidR="00617EB5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="00F40F78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250E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9250EF" w:rsidRDefault="007B1BED" w:rsidP="007622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:rsidR="00F021E2" w:rsidRPr="009250EF" w:rsidRDefault="00F021E2" w:rsidP="007622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250E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7B1BED" w:rsidRPr="009250EF" w:rsidRDefault="007B1BED" w:rsidP="007622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:rsidR="00F021E2" w:rsidRPr="009250EF" w:rsidRDefault="00F021E2" w:rsidP="007622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250E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250E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250E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9250EF" w:rsidRDefault="007B1BED" w:rsidP="007622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:rsidR="00F6158F" w:rsidRPr="009250EF" w:rsidRDefault="00F021E2" w:rsidP="007622D3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:rsidR="00112BDD" w:rsidRPr="00DE424B" w:rsidRDefault="00112BDD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Cs w:val="20"/>
          <w:lang w:bidi="th-TH"/>
        </w:rPr>
      </w:pPr>
    </w:p>
    <w:p w:rsidR="0042349D" w:rsidRPr="00DE424B" w:rsidRDefault="0042349D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DE42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BA217C" w:rsidRPr="00DE42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DE42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F40F78" w:rsidRPr="00DE42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รวมและงบการเงินเฉพาะ</w:t>
      </w:r>
      <w:r w:rsidR="00BA217C" w:rsidRPr="00DE42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  <w:r w:rsidRPr="00DE424B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:rsidR="007622D3" w:rsidRPr="00DE424B" w:rsidRDefault="007622D3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:rsidR="0042349D" w:rsidRPr="009250EF" w:rsidRDefault="00BA217C" w:rsidP="007622D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9250E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8D76DB" w:rsidRPr="009250E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9250E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9250EF" w:rsidRDefault="007B1BED" w:rsidP="007622D3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:rsidR="0042349D" w:rsidRPr="006D17A7" w:rsidRDefault="0042349D" w:rsidP="007622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250E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250E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9250EF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9250EF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6D17A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9250EF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9250EF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9250EF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9250EF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9250EF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</w:t>
      </w:r>
      <w:r w:rsidR="006F54AE">
        <w:rPr>
          <w:rFonts w:ascii="Browallia New" w:hAnsi="Browallia New" w:cs="Browallia New"/>
          <w:sz w:val="26"/>
          <w:szCs w:val="26"/>
          <w:lang w:bidi="th-TH"/>
        </w:rPr>
        <w:br/>
      </w:r>
      <w:r w:rsidR="00F6158F" w:rsidRPr="009250EF">
        <w:rPr>
          <w:rFonts w:ascii="Browallia New" w:hAnsi="Browallia New" w:cs="Browallia New"/>
          <w:sz w:val="26"/>
          <w:szCs w:val="26"/>
          <w:cs/>
          <w:lang w:bidi="th-TH"/>
        </w:rPr>
        <w:t>การบัญชีสำหรับการดำเนินงานต่อเนื่อง</w:t>
      </w:r>
      <w:r w:rsidR="007B1BED" w:rsidRPr="009250E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9250EF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9250EF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9250EF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9250EF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9250E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9250E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หรือ</w:t>
      </w:r>
      <w:r w:rsidR="006F54AE">
        <w:rPr>
          <w:rFonts w:ascii="Browallia New" w:hAnsi="Browallia New" w:cs="Browallia New"/>
          <w:sz w:val="26"/>
          <w:szCs w:val="26"/>
          <w:lang w:bidi="th-TH"/>
        </w:rPr>
        <w:br/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 xml:space="preserve">ไม่สามารถดำเนินงานต่อเนื่องต่อไปได้ </w:t>
      </w:r>
    </w:p>
    <w:p w:rsidR="007B1BED" w:rsidRPr="009250EF" w:rsidRDefault="007B1BED" w:rsidP="007622D3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:rsidR="0042349D" w:rsidRPr="009250EF" w:rsidRDefault="00BA217C" w:rsidP="007622D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257E3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6D17A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F40F78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:rsidR="00A97951" w:rsidRPr="009250EF" w:rsidRDefault="00A97951" w:rsidP="007622D3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:rsidR="0042349D" w:rsidRPr="00DE424B" w:rsidRDefault="0042349D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E42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DE42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รวมและงบการเงินเฉพาะ</w:t>
      </w:r>
      <w:r w:rsidR="004E36D0" w:rsidRPr="00DE42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:rsidR="007622D3" w:rsidRPr="00DE424B" w:rsidRDefault="007622D3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42349D" w:rsidRPr="009250EF" w:rsidRDefault="0042349D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8D76DB" w:rsidRPr="009250E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250E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30EB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330EB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250E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330EB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9250E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330EB1">
        <w:rPr>
          <w:rFonts w:ascii="Browallia New" w:hAnsi="Browallia New" w:cs="Browallia New"/>
          <w:sz w:val="26"/>
          <w:szCs w:val="26"/>
          <w:lang w:bidi="th-TH"/>
        </w:rPr>
        <w:br/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9250E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42349D" w:rsidRPr="009250EF" w:rsidRDefault="00617EB5" w:rsidP="006D17A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250EF">
        <w:rPr>
          <w:rFonts w:ascii="Browallia New" w:hAnsi="Browallia New" w:cs="Browallia New"/>
          <w:sz w:val="26"/>
          <w:szCs w:val="26"/>
          <w:lang w:bidi="th-TH"/>
        </w:rPr>
        <w:br w:type="page"/>
      </w:r>
      <w:r w:rsidR="00325098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325098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250E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9250EF" w:rsidRDefault="007B1BED" w:rsidP="009E42E1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:rsidR="0042349D" w:rsidRPr="006F54AE" w:rsidRDefault="0042349D" w:rsidP="007622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250EF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9250E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6F54AE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6F54A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F54AE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6F54AE">
        <w:rPr>
          <w:rFonts w:ascii="Browallia New" w:eastAsia="Calibri" w:hAnsi="Browallia New" w:cs="Browallia New"/>
          <w:sz w:val="26"/>
          <w:szCs w:val="26"/>
          <w:cs/>
        </w:rPr>
        <w:t xml:space="preserve"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6F54AE">
        <w:rPr>
          <w:rFonts w:ascii="Browallia New" w:eastAsia="Calibri" w:hAnsi="Browallia New" w:cs="Browallia New"/>
          <w:sz w:val="26"/>
          <w:szCs w:val="26"/>
        </w:rPr>
        <w:br/>
      </w:r>
      <w:r w:rsidRPr="006F54AE">
        <w:rPr>
          <w:rFonts w:ascii="Browallia New" w:eastAsia="Calibri" w:hAnsi="Browallia New" w:cs="Browallia New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6F54AE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F54AE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</w:t>
      </w:r>
      <w:r w:rsidRPr="006F54AE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แสดงข้อมูล</w:t>
      </w:r>
      <w:r w:rsidRPr="006F54AE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6F54AE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9250EF" w:rsidRDefault="0042349D" w:rsidP="007622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30EB1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250EF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250EF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9250EF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9250EF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9250EF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42349D" w:rsidRPr="009250EF" w:rsidRDefault="0042349D" w:rsidP="007622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30EB1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330EB1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330EB1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330EB1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330EB1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330EB1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9250EF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9250EF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9250E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031CC" w:rsidRPr="009250EF" w:rsidRDefault="00815336" w:rsidP="007622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F54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6F54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6F54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330EB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7166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37166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37166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37166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Pr="0037166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="00B257E3" w:rsidRPr="0037166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37166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ในงบการเงิน</w:t>
      </w:r>
      <w:r w:rsidR="00F40F78" w:rsidRPr="0037166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371663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B257E3" w:rsidRPr="00371663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</w:t>
      </w:r>
      <w:r w:rsidRPr="003716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7166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3716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7166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</w:t>
      </w:r>
      <w:r w:rsidRPr="006F54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จะเปลี่ยนแปลงไป</w:t>
      </w:r>
      <w:r w:rsidRPr="006F54A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F54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F54A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F54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6F54A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F54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6F54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6F54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6F54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6F54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15336" w:rsidRPr="009250EF" w:rsidRDefault="00815336" w:rsidP="007622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250E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9250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</w:t>
      </w:r>
      <w:r w:rsidRPr="009250E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F96F86" w:rsidRPr="009250E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9250EF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9250E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แสดงรายการ</w:t>
      </w:r>
      <w:r w:rsidR="00EE30FC" w:rsidRPr="009250E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250E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6F54A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9250E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โดยถูกต้องตามที่ควร</w:t>
      </w:r>
      <w:r w:rsidR="00B257E3"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:rsidR="007D3E61" w:rsidRPr="009250EF" w:rsidRDefault="00312223" w:rsidP="007622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F54A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30E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330E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330E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9250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42349D" w:rsidRPr="006F54AE" w:rsidRDefault="00617EB5" w:rsidP="009E42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250E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 w:type="page"/>
      </w:r>
      <w:r w:rsidR="0042349D" w:rsidRPr="00D73922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D7392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D7392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Pr="00D7392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D73922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D7392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D7392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="0042349D" w:rsidRPr="00D73922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="0042349D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6F54AE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7B7FE1" w:rsidRPr="006F54A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6F54A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6F54A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6F54A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6F54A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D7392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6F54AE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42349D" w:rsidRPr="006F54AE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9806F0" w:rsidRPr="009250EF" w:rsidRDefault="009806F0" w:rsidP="009E42E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42349D" w:rsidRPr="009250EF" w:rsidRDefault="0042349D" w:rsidP="009E42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9250E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A372EF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และได้สื่อสารกับ</w:t>
      </w:r>
      <w:r w:rsidR="00D6756E" w:rsidRPr="00A372EF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คณะกรรมการตรวจสอบ</w:t>
      </w:r>
      <w:r w:rsidRPr="00A372EF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A372EF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A372EF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</w:t>
      </w:r>
      <w:r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EE30FC" w:rsidRPr="009250EF" w:rsidRDefault="00EE30FC" w:rsidP="009E42E1">
      <w:pPr>
        <w:spacing w:after="0" w:line="240" w:lineRule="auto"/>
        <w:jc w:val="thaiDistribute"/>
        <w:rPr>
          <w:rFonts w:ascii="Browallia New" w:hAnsi="Browallia New" w:cs="Browallia New"/>
          <w:sz w:val="30"/>
          <w:szCs w:val="30"/>
        </w:rPr>
      </w:pPr>
    </w:p>
    <w:p w:rsidR="0042349D" w:rsidRPr="009250EF" w:rsidRDefault="0042349D" w:rsidP="009E42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9250EF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9250EF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9250EF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9250E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A372EF">
        <w:rPr>
          <w:rFonts w:ascii="Browallia New" w:hAnsi="Browallia New" w:cs="Browallia New"/>
          <w:sz w:val="26"/>
          <w:szCs w:val="26"/>
          <w:lang w:bidi="th-TH"/>
        </w:rPr>
        <w:br/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A372EF">
        <w:rPr>
          <w:rFonts w:ascii="Browallia New" w:hAnsi="Browallia New" w:cs="Browallia New"/>
          <w:sz w:val="26"/>
          <w:szCs w:val="26"/>
          <w:lang w:bidi="th-TH"/>
        </w:rPr>
        <w:br/>
      </w: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9250EF" w:rsidRDefault="0042349D" w:rsidP="009E42E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9250EF" w:rsidRDefault="0042349D" w:rsidP="007622D3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E36D0" w:rsidRPr="009250EF" w:rsidRDefault="004E36D0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9250EF" w:rsidRDefault="00F021E2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9250EF" w:rsidRDefault="00EE30FC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9250EF" w:rsidRDefault="00EE30FC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9250EF" w:rsidRDefault="00EE30FC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575E95" w:rsidRPr="009250EF" w:rsidRDefault="00575E95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575E95" w:rsidRPr="009250EF" w:rsidRDefault="00204C5D" w:rsidP="007622D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ธิตินันท์ แว่นแก้ว</w:t>
      </w:r>
    </w:p>
    <w:p w:rsidR="00575E95" w:rsidRPr="009250EF" w:rsidRDefault="00575E95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A514A" w:rsidRPr="00AA514A">
        <w:rPr>
          <w:rFonts w:ascii="Browallia New" w:hAnsi="Browallia New" w:cs="Browallia New"/>
          <w:sz w:val="26"/>
          <w:szCs w:val="26"/>
          <w:lang w:val="en-GB" w:bidi="th-TH"/>
        </w:rPr>
        <w:t>9432</w:t>
      </w:r>
    </w:p>
    <w:p w:rsidR="00575E95" w:rsidRPr="009250EF" w:rsidRDefault="00575E95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250EF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575E95" w:rsidRPr="009250EF" w:rsidRDefault="00AA514A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AA514A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204C5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04C5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575E95" w:rsidRPr="009250EF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AA514A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p w:rsidR="0037374B" w:rsidRPr="00D73922" w:rsidRDefault="0037374B" w:rsidP="007622D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:rsidR="00096652" w:rsidRPr="00D73922" w:rsidRDefault="00096652" w:rsidP="007622D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  <w:sectPr w:rsidR="00096652" w:rsidRPr="00D73922" w:rsidSect="00D73922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:rsidR="006D09DF" w:rsidRPr="00572E71" w:rsidRDefault="007565C8" w:rsidP="007622D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572E7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วิจิตรภัณฑ์ปาล์มออยล์ จำกัด (มหาชน)</w:t>
      </w:r>
    </w:p>
    <w:p w:rsidR="007565C8" w:rsidRPr="00572E71" w:rsidRDefault="007565C8" w:rsidP="007622D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:rsidR="00B81397" w:rsidRPr="00572E71" w:rsidRDefault="00B81397" w:rsidP="007622D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572E7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572E7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:rsidR="006D09DF" w:rsidRPr="00572E71" w:rsidRDefault="006D09DF" w:rsidP="007622D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572E7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AA514A" w:rsidRPr="00AA514A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572E7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พ.ศ. </w:t>
      </w:r>
      <w:r w:rsidR="00AA514A" w:rsidRPr="00AA514A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2563</w:t>
      </w:r>
    </w:p>
    <w:sectPr w:rsidR="006D09DF" w:rsidRPr="00572E71" w:rsidSect="00D73922">
      <w:pgSz w:w="11909" w:h="16834" w:code="9"/>
      <w:pgMar w:top="4176" w:right="2880" w:bottom="1008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4FB7" w:rsidRDefault="00034FB7" w:rsidP="0042349D">
      <w:pPr>
        <w:spacing w:after="0" w:line="240" w:lineRule="auto"/>
      </w:pPr>
      <w:r>
        <w:separator/>
      </w:r>
    </w:p>
  </w:endnote>
  <w:endnote w:type="continuationSeparator" w:id="0">
    <w:p w:rsidR="00034FB7" w:rsidRDefault="00034FB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4FB7" w:rsidRDefault="00034FB7" w:rsidP="0042349D">
      <w:pPr>
        <w:spacing w:after="0" w:line="240" w:lineRule="auto"/>
      </w:pPr>
      <w:r>
        <w:separator/>
      </w:r>
    </w:p>
  </w:footnote>
  <w:footnote w:type="continuationSeparator" w:id="0">
    <w:p w:rsidR="00034FB7" w:rsidRDefault="00034FB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5D68FC1E"/>
    <w:lvl w:ilvl="0" w:tplc="C2BE6D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B270C7"/>
    <w:multiLevelType w:val="hybridMultilevel"/>
    <w:tmpl w:val="86AE2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347139"/>
    <w:multiLevelType w:val="hybridMultilevel"/>
    <w:tmpl w:val="BA06FEA8"/>
    <w:lvl w:ilvl="0" w:tplc="368CF6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A279D4"/>
    <w:multiLevelType w:val="hybridMultilevel"/>
    <w:tmpl w:val="A61851C4"/>
    <w:lvl w:ilvl="0" w:tplc="00B8C9EA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34FB7"/>
    <w:rsid w:val="000541A4"/>
    <w:rsid w:val="00061710"/>
    <w:rsid w:val="00066050"/>
    <w:rsid w:val="00096652"/>
    <w:rsid w:val="000A2446"/>
    <w:rsid w:val="000D64C5"/>
    <w:rsid w:val="00101612"/>
    <w:rsid w:val="00112BDD"/>
    <w:rsid w:val="001134E5"/>
    <w:rsid w:val="00117DFD"/>
    <w:rsid w:val="00122CD6"/>
    <w:rsid w:val="001251D9"/>
    <w:rsid w:val="00132865"/>
    <w:rsid w:val="0013427B"/>
    <w:rsid w:val="00150892"/>
    <w:rsid w:val="00151149"/>
    <w:rsid w:val="00162BCF"/>
    <w:rsid w:val="00173135"/>
    <w:rsid w:val="001856C6"/>
    <w:rsid w:val="00196857"/>
    <w:rsid w:val="001A224F"/>
    <w:rsid w:val="001A2615"/>
    <w:rsid w:val="001A7236"/>
    <w:rsid w:val="001B2DCD"/>
    <w:rsid w:val="001C1BFF"/>
    <w:rsid w:val="001D53C9"/>
    <w:rsid w:val="001E2AEA"/>
    <w:rsid w:val="00200F35"/>
    <w:rsid w:val="00204C5D"/>
    <w:rsid w:val="00223FF4"/>
    <w:rsid w:val="00265255"/>
    <w:rsid w:val="00271132"/>
    <w:rsid w:val="002A5CB6"/>
    <w:rsid w:val="002C5485"/>
    <w:rsid w:val="002D225F"/>
    <w:rsid w:val="002D72BB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30EB1"/>
    <w:rsid w:val="00341DCB"/>
    <w:rsid w:val="00355B6D"/>
    <w:rsid w:val="003577FD"/>
    <w:rsid w:val="00361300"/>
    <w:rsid w:val="00370E0C"/>
    <w:rsid w:val="00371663"/>
    <w:rsid w:val="0037374B"/>
    <w:rsid w:val="00374D14"/>
    <w:rsid w:val="003914DA"/>
    <w:rsid w:val="003D1444"/>
    <w:rsid w:val="00405FB6"/>
    <w:rsid w:val="0042349D"/>
    <w:rsid w:val="00423E73"/>
    <w:rsid w:val="0043666A"/>
    <w:rsid w:val="00463931"/>
    <w:rsid w:val="00471043"/>
    <w:rsid w:val="00482A76"/>
    <w:rsid w:val="00483A93"/>
    <w:rsid w:val="004947CB"/>
    <w:rsid w:val="004B2E7A"/>
    <w:rsid w:val="004E36D0"/>
    <w:rsid w:val="004F2E01"/>
    <w:rsid w:val="004F58F8"/>
    <w:rsid w:val="00511261"/>
    <w:rsid w:val="00533BCD"/>
    <w:rsid w:val="0053532A"/>
    <w:rsid w:val="00556AAA"/>
    <w:rsid w:val="00560B6F"/>
    <w:rsid w:val="0057116D"/>
    <w:rsid w:val="00572E71"/>
    <w:rsid w:val="00575E95"/>
    <w:rsid w:val="005A4EB2"/>
    <w:rsid w:val="005C5C43"/>
    <w:rsid w:val="005E413C"/>
    <w:rsid w:val="005F09C2"/>
    <w:rsid w:val="00600B0A"/>
    <w:rsid w:val="006077F1"/>
    <w:rsid w:val="0061277F"/>
    <w:rsid w:val="00617EB5"/>
    <w:rsid w:val="00623485"/>
    <w:rsid w:val="0062616A"/>
    <w:rsid w:val="006308FA"/>
    <w:rsid w:val="00643EB2"/>
    <w:rsid w:val="0065022F"/>
    <w:rsid w:val="0068635B"/>
    <w:rsid w:val="00686632"/>
    <w:rsid w:val="006C1444"/>
    <w:rsid w:val="006D09DF"/>
    <w:rsid w:val="006D17A7"/>
    <w:rsid w:val="006D6418"/>
    <w:rsid w:val="006D7F20"/>
    <w:rsid w:val="006F2BAE"/>
    <w:rsid w:val="006F4FC3"/>
    <w:rsid w:val="006F54AE"/>
    <w:rsid w:val="00730306"/>
    <w:rsid w:val="007565C8"/>
    <w:rsid w:val="007622D3"/>
    <w:rsid w:val="007658D6"/>
    <w:rsid w:val="0077019C"/>
    <w:rsid w:val="00770A9F"/>
    <w:rsid w:val="00775483"/>
    <w:rsid w:val="00780FFA"/>
    <w:rsid w:val="007814AF"/>
    <w:rsid w:val="00782735"/>
    <w:rsid w:val="00782947"/>
    <w:rsid w:val="00787122"/>
    <w:rsid w:val="0079401B"/>
    <w:rsid w:val="007A1412"/>
    <w:rsid w:val="007A2698"/>
    <w:rsid w:val="007A6B86"/>
    <w:rsid w:val="007B1BED"/>
    <w:rsid w:val="007B7FE1"/>
    <w:rsid w:val="007C48A1"/>
    <w:rsid w:val="007D267D"/>
    <w:rsid w:val="007D3E61"/>
    <w:rsid w:val="007E25F3"/>
    <w:rsid w:val="00802049"/>
    <w:rsid w:val="008031CC"/>
    <w:rsid w:val="00815336"/>
    <w:rsid w:val="00850705"/>
    <w:rsid w:val="00864F26"/>
    <w:rsid w:val="00875479"/>
    <w:rsid w:val="0087562B"/>
    <w:rsid w:val="00877BDF"/>
    <w:rsid w:val="008C6B6A"/>
    <w:rsid w:val="008D76DB"/>
    <w:rsid w:val="009229D2"/>
    <w:rsid w:val="009248BE"/>
    <w:rsid w:val="009250EF"/>
    <w:rsid w:val="009611A6"/>
    <w:rsid w:val="009624EF"/>
    <w:rsid w:val="0096576E"/>
    <w:rsid w:val="00973A6F"/>
    <w:rsid w:val="00980043"/>
    <w:rsid w:val="009806F0"/>
    <w:rsid w:val="00992E1A"/>
    <w:rsid w:val="00995296"/>
    <w:rsid w:val="009A1D63"/>
    <w:rsid w:val="009A2BFB"/>
    <w:rsid w:val="009A5006"/>
    <w:rsid w:val="009B2512"/>
    <w:rsid w:val="009B2FEF"/>
    <w:rsid w:val="009B43F8"/>
    <w:rsid w:val="009C26DD"/>
    <w:rsid w:val="009D3B30"/>
    <w:rsid w:val="009D5013"/>
    <w:rsid w:val="009D64F9"/>
    <w:rsid w:val="009D740E"/>
    <w:rsid w:val="009E1E6A"/>
    <w:rsid w:val="009E42E1"/>
    <w:rsid w:val="009F05B0"/>
    <w:rsid w:val="00A0300F"/>
    <w:rsid w:val="00A039BA"/>
    <w:rsid w:val="00A03A75"/>
    <w:rsid w:val="00A03EAA"/>
    <w:rsid w:val="00A13F2D"/>
    <w:rsid w:val="00A21233"/>
    <w:rsid w:val="00A372EF"/>
    <w:rsid w:val="00A51124"/>
    <w:rsid w:val="00A519C9"/>
    <w:rsid w:val="00A55F1B"/>
    <w:rsid w:val="00A97951"/>
    <w:rsid w:val="00AA046E"/>
    <w:rsid w:val="00AA514A"/>
    <w:rsid w:val="00AB5958"/>
    <w:rsid w:val="00AC1DD0"/>
    <w:rsid w:val="00AC2BC2"/>
    <w:rsid w:val="00AD293D"/>
    <w:rsid w:val="00AD6BF6"/>
    <w:rsid w:val="00AE570E"/>
    <w:rsid w:val="00AE672F"/>
    <w:rsid w:val="00AF61C1"/>
    <w:rsid w:val="00B1060F"/>
    <w:rsid w:val="00B112CD"/>
    <w:rsid w:val="00B17862"/>
    <w:rsid w:val="00B24971"/>
    <w:rsid w:val="00B257E3"/>
    <w:rsid w:val="00B31239"/>
    <w:rsid w:val="00B43EE0"/>
    <w:rsid w:val="00B45C39"/>
    <w:rsid w:val="00B53E2B"/>
    <w:rsid w:val="00B70086"/>
    <w:rsid w:val="00B71F7B"/>
    <w:rsid w:val="00B81397"/>
    <w:rsid w:val="00B8697B"/>
    <w:rsid w:val="00BA217C"/>
    <w:rsid w:val="00BA670A"/>
    <w:rsid w:val="00BC11CE"/>
    <w:rsid w:val="00BC511E"/>
    <w:rsid w:val="00BD10AF"/>
    <w:rsid w:val="00BE0CCE"/>
    <w:rsid w:val="00C0211C"/>
    <w:rsid w:val="00C0317B"/>
    <w:rsid w:val="00C166DF"/>
    <w:rsid w:val="00C32436"/>
    <w:rsid w:val="00C40413"/>
    <w:rsid w:val="00C425FB"/>
    <w:rsid w:val="00C63F72"/>
    <w:rsid w:val="00C928F2"/>
    <w:rsid w:val="00CC7795"/>
    <w:rsid w:val="00CD462F"/>
    <w:rsid w:val="00CF6049"/>
    <w:rsid w:val="00D020B7"/>
    <w:rsid w:val="00D038D8"/>
    <w:rsid w:val="00D04657"/>
    <w:rsid w:val="00D07DD6"/>
    <w:rsid w:val="00D301B9"/>
    <w:rsid w:val="00D340BF"/>
    <w:rsid w:val="00D34BC5"/>
    <w:rsid w:val="00D424E1"/>
    <w:rsid w:val="00D45CFC"/>
    <w:rsid w:val="00D54B89"/>
    <w:rsid w:val="00D567A9"/>
    <w:rsid w:val="00D64004"/>
    <w:rsid w:val="00D6756E"/>
    <w:rsid w:val="00D73922"/>
    <w:rsid w:val="00DA1E45"/>
    <w:rsid w:val="00DA5008"/>
    <w:rsid w:val="00DB20C2"/>
    <w:rsid w:val="00DD6218"/>
    <w:rsid w:val="00DE2C74"/>
    <w:rsid w:val="00DE424B"/>
    <w:rsid w:val="00DF0AA3"/>
    <w:rsid w:val="00DF702F"/>
    <w:rsid w:val="00E35C43"/>
    <w:rsid w:val="00E634DD"/>
    <w:rsid w:val="00E9622B"/>
    <w:rsid w:val="00E97698"/>
    <w:rsid w:val="00EA6F6A"/>
    <w:rsid w:val="00EC101C"/>
    <w:rsid w:val="00ED2C85"/>
    <w:rsid w:val="00EE253F"/>
    <w:rsid w:val="00EE30FC"/>
    <w:rsid w:val="00F021E2"/>
    <w:rsid w:val="00F046E5"/>
    <w:rsid w:val="00F12743"/>
    <w:rsid w:val="00F14A4A"/>
    <w:rsid w:val="00F32043"/>
    <w:rsid w:val="00F40F78"/>
    <w:rsid w:val="00F60A41"/>
    <w:rsid w:val="00F6158F"/>
    <w:rsid w:val="00F622D6"/>
    <w:rsid w:val="00F64B4E"/>
    <w:rsid w:val="00F85985"/>
    <w:rsid w:val="00F93BE3"/>
    <w:rsid w:val="00F96F86"/>
    <w:rsid w:val="00FC1572"/>
    <w:rsid w:val="00FE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AD891710-C67F-4E7C-879F-27A8EC52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8697B"/>
    <w:rPr>
      <w:rFonts w:ascii="Arial" w:hAnsi="Arial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6D2FA-87AD-4414-A720-F7821B31C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1984</Words>
  <Characters>11310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14</cp:revision>
  <cp:lastPrinted>2021-02-19T09:51:00Z</cp:lastPrinted>
  <dcterms:created xsi:type="dcterms:W3CDTF">2020-02-20T10:13:00Z</dcterms:created>
  <dcterms:modified xsi:type="dcterms:W3CDTF">2021-02-22T02:59:00Z</dcterms:modified>
</cp:coreProperties>
</file>