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DA7DC4" w14:textId="77777777" w:rsidR="00040C3D" w:rsidRPr="00277DB9" w:rsidRDefault="00040C3D" w:rsidP="001473D2">
      <w:pPr>
        <w:pStyle w:val="Caption"/>
        <w:spacing w:line="240" w:lineRule="auto"/>
        <w:ind w:left="720"/>
        <w:jc w:val="both"/>
        <w:rPr>
          <w:rFonts w:ascii="Arial" w:hAnsi="Arial" w:cs="Arial"/>
          <w:sz w:val="20"/>
          <w:szCs w:val="20"/>
          <w:lang w:val="en-GB"/>
        </w:rPr>
      </w:pPr>
      <w:r w:rsidRPr="00277DB9">
        <w:rPr>
          <w:rFonts w:ascii="Arial" w:hAnsi="Arial" w:cs="Arial"/>
          <w:sz w:val="20"/>
          <w:szCs w:val="20"/>
          <w:lang w:val="en-GB"/>
        </w:rPr>
        <w:t>S HOTELS AND RESORTS PUBLIC COMPANY LIMITED</w:t>
      </w:r>
    </w:p>
    <w:p w14:paraId="5017B765" w14:textId="77777777" w:rsidR="00040C3D" w:rsidRDefault="00040C3D" w:rsidP="001473D2">
      <w:pPr>
        <w:suppressAutoHyphens/>
        <w:spacing w:after="0" w:line="240" w:lineRule="auto"/>
        <w:ind w:left="720"/>
        <w:jc w:val="both"/>
        <w:rPr>
          <w:rFonts w:ascii="Arial" w:hAnsi="Arial" w:cs="Arial"/>
          <w:b/>
          <w:bCs/>
          <w:sz w:val="20"/>
          <w:szCs w:val="20"/>
        </w:rPr>
      </w:pPr>
    </w:p>
    <w:p w14:paraId="38E38CD0" w14:textId="77777777" w:rsidR="001473D2" w:rsidRPr="00277DB9" w:rsidRDefault="001473D2" w:rsidP="001473D2">
      <w:pPr>
        <w:suppressAutoHyphens/>
        <w:spacing w:after="0" w:line="240" w:lineRule="auto"/>
        <w:ind w:left="720"/>
        <w:jc w:val="both"/>
        <w:rPr>
          <w:rFonts w:ascii="Arial" w:hAnsi="Arial" w:cs="Arial"/>
          <w:b/>
          <w:bCs/>
          <w:sz w:val="20"/>
          <w:szCs w:val="20"/>
        </w:rPr>
      </w:pPr>
    </w:p>
    <w:p w14:paraId="0C9DC95A" w14:textId="77777777" w:rsidR="00040C3D" w:rsidRPr="00277DB9" w:rsidRDefault="00040C3D" w:rsidP="001473D2">
      <w:pPr>
        <w:keepNext/>
        <w:spacing w:after="0" w:line="240" w:lineRule="auto"/>
        <w:ind w:left="720"/>
        <w:jc w:val="both"/>
        <w:rPr>
          <w:rFonts w:ascii="Arial" w:hAnsi="Arial" w:cs="Arial"/>
          <w:b/>
          <w:bCs/>
          <w:sz w:val="20"/>
          <w:szCs w:val="20"/>
        </w:rPr>
      </w:pPr>
      <w:r w:rsidRPr="00277DB9">
        <w:rPr>
          <w:rFonts w:ascii="Arial" w:hAnsi="Arial" w:cs="Arial"/>
          <w:b/>
          <w:bCs/>
          <w:sz w:val="20"/>
          <w:szCs w:val="20"/>
        </w:rPr>
        <w:t>CONSOLIDATED AND SEPARATE FINANCIAL STATEMENTS</w:t>
      </w:r>
    </w:p>
    <w:p w14:paraId="1C42479B" w14:textId="77777777" w:rsidR="00040C3D" w:rsidRPr="00277DB9" w:rsidRDefault="00040C3D" w:rsidP="001473D2">
      <w:pPr>
        <w:suppressAutoHyphens/>
        <w:spacing w:after="0" w:line="240" w:lineRule="auto"/>
        <w:ind w:left="720"/>
        <w:jc w:val="both"/>
        <w:rPr>
          <w:rFonts w:ascii="Arial" w:hAnsi="Arial" w:cs="Arial"/>
          <w:b/>
          <w:bCs/>
          <w:sz w:val="20"/>
          <w:szCs w:val="20"/>
        </w:rPr>
      </w:pPr>
    </w:p>
    <w:p w14:paraId="35C1CAD8" w14:textId="77777777" w:rsidR="00040C3D" w:rsidRPr="00277DB9" w:rsidRDefault="00040C3D" w:rsidP="001473D2">
      <w:pPr>
        <w:suppressAutoHyphens/>
        <w:spacing w:after="0" w:line="240" w:lineRule="auto"/>
        <w:ind w:left="720"/>
        <w:jc w:val="both"/>
        <w:rPr>
          <w:rFonts w:ascii="Arial" w:hAnsi="Arial" w:cs="Arial"/>
          <w:b/>
          <w:bCs/>
          <w:sz w:val="20"/>
          <w:szCs w:val="20"/>
        </w:rPr>
      </w:pPr>
      <w:r w:rsidRPr="00277DB9">
        <w:rPr>
          <w:rFonts w:ascii="Arial" w:hAnsi="Arial" w:cs="Arial"/>
          <w:b/>
          <w:bCs/>
          <w:sz w:val="20"/>
          <w:szCs w:val="20"/>
        </w:rPr>
        <w:t xml:space="preserve">31 DECEMBER </w:t>
      </w:r>
      <w:r w:rsidR="007750BC" w:rsidRPr="00277DB9">
        <w:rPr>
          <w:rFonts w:ascii="Arial" w:hAnsi="Arial" w:cs="Arial"/>
          <w:b/>
          <w:bCs/>
          <w:sz w:val="20"/>
          <w:szCs w:val="20"/>
        </w:rPr>
        <w:t>2020</w:t>
      </w:r>
    </w:p>
    <w:p w14:paraId="668F8986" w14:textId="77777777" w:rsidR="0082013B" w:rsidRDefault="0082013B" w:rsidP="003D3937">
      <w:pPr>
        <w:pStyle w:val="Default"/>
        <w:rPr>
          <w:b/>
          <w:bCs/>
          <w:color w:val="C00000"/>
          <w:sz w:val="32"/>
          <w:szCs w:val="32"/>
        </w:rPr>
        <w:sectPr w:rsidR="0082013B" w:rsidSect="001473D2">
          <w:headerReference w:type="default" r:id="rId8"/>
          <w:pgSz w:w="11909" w:h="16834" w:code="9"/>
          <w:pgMar w:top="4032" w:right="2880" w:bottom="10080" w:left="1987" w:header="706" w:footer="706" w:gutter="0"/>
          <w:pgNumType w:start="1"/>
          <w:cols w:space="708"/>
          <w:docGrid w:linePitch="360"/>
        </w:sectPr>
      </w:pPr>
    </w:p>
    <w:p w14:paraId="2B9BB757" w14:textId="77777777" w:rsidR="00790517" w:rsidRPr="0082013B" w:rsidRDefault="00790517" w:rsidP="003D3937">
      <w:pPr>
        <w:pStyle w:val="Default"/>
        <w:rPr>
          <w:color w:val="CF4A02"/>
          <w:sz w:val="22"/>
          <w:szCs w:val="22"/>
        </w:rPr>
      </w:pPr>
      <w:r w:rsidRPr="0082013B">
        <w:rPr>
          <w:b/>
          <w:bCs/>
          <w:color w:val="CF4A02"/>
          <w:sz w:val="22"/>
          <w:szCs w:val="22"/>
        </w:rPr>
        <w:lastRenderedPageBreak/>
        <w:t>I</w:t>
      </w:r>
      <w:r w:rsidR="0043177F" w:rsidRPr="0082013B">
        <w:rPr>
          <w:b/>
          <w:bCs/>
          <w:color w:val="CF4A02"/>
          <w:sz w:val="22"/>
          <w:szCs w:val="22"/>
        </w:rPr>
        <w:t>ndependent Auditor’s</w:t>
      </w:r>
      <w:r w:rsidRPr="0082013B">
        <w:rPr>
          <w:b/>
          <w:bCs/>
          <w:color w:val="CF4A02"/>
          <w:sz w:val="22"/>
          <w:szCs w:val="22"/>
        </w:rPr>
        <w:t xml:space="preserve"> R</w:t>
      </w:r>
      <w:r w:rsidR="0043177F" w:rsidRPr="0082013B">
        <w:rPr>
          <w:b/>
          <w:bCs/>
          <w:color w:val="CF4A02"/>
          <w:sz w:val="22"/>
          <w:szCs w:val="22"/>
        </w:rPr>
        <w:t>eport</w:t>
      </w:r>
      <w:r w:rsidRPr="0082013B">
        <w:rPr>
          <w:b/>
          <w:bCs/>
          <w:color w:val="CF4A02"/>
          <w:sz w:val="22"/>
          <w:szCs w:val="22"/>
        </w:rPr>
        <w:t xml:space="preserve"> </w:t>
      </w:r>
    </w:p>
    <w:p w14:paraId="0FD56065" w14:textId="77777777" w:rsidR="00DB306B" w:rsidRPr="0082013B" w:rsidRDefault="00DB306B" w:rsidP="003D3937">
      <w:pPr>
        <w:pStyle w:val="Default"/>
        <w:rPr>
          <w:color w:val="CF4A02"/>
        </w:rPr>
      </w:pPr>
    </w:p>
    <w:p w14:paraId="07DFC9BA" w14:textId="77777777" w:rsidR="00DB306B" w:rsidRPr="0082013B" w:rsidRDefault="00DB306B" w:rsidP="003D3937">
      <w:pPr>
        <w:pStyle w:val="Default"/>
        <w:rPr>
          <w:color w:val="CF4A02"/>
        </w:rPr>
      </w:pPr>
    </w:p>
    <w:p w14:paraId="2F4A9F8A" w14:textId="77777777" w:rsidR="00790517" w:rsidRDefault="00790517" w:rsidP="003D3937">
      <w:pPr>
        <w:pStyle w:val="Default"/>
        <w:rPr>
          <w:color w:val="CF4A02"/>
          <w:spacing w:val="-4"/>
          <w:sz w:val="20"/>
          <w:szCs w:val="20"/>
          <w:lang w:val="en-US"/>
        </w:rPr>
      </w:pPr>
      <w:r w:rsidRPr="0082013B">
        <w:rPr>
          <w:color w:val="CF4A02"/>
          <w:spacing w:val="-4"/>
          <w:sz w:val="20"/>
          <w:szCs w:val="20"/>
        </w:rPr>
        <w:t xml:space="preserve">To the Shareholders </w:t>
      </w:r>
      <w:r w:rsidR="00C24141" w:rsidRPr="0082013B">
        <w:rPr>
          <w:color w:val="CF4A02"/>
          <w:spacing w:val="-4"/>
          <w:sz w:val="20"/>
          <w:szCs w:val="20"/>
        </w:rPr>
        <w:t xml:space="preserve">and Board of Directors </w:t>
      </w:r>
      <w:r w:rsidR="005F1C97" w:rsidRPr="0082013B">
        <w:rPr>
          <w:color w:val="CF4A02"/>
          <w:spacing w:val="-4"/>
          <w:sz w:val="20"/>
          <w:szCs w:val="20"/>
          <w:lang w:val="en-US"/>
        </w:rPr>
        <w:t xml:space="preserve">of </w:t>
      </w:r>
      <w:r w:rsidR="00174045" w:rsidRPr="0082013B">
        <w:rPr>
          <w:color w:val="CF4A02"/>
          <w:spacing w:val="-4"/>
          <w:sz w:val="20"/>
          <w:szCs w:val="20"/>
          <w:lang w:val="en-US"/>
        </w:rPr>
        <w:t>S Hotels and Resorts</w:t>
      </w:r>
      <w:r w:rsidR="00FC7D05" w:rsidRPr="0082013B">
        <w:rPr>
          <w:color w:val="CF4A02"/>
          <w:spacing w:val="-4"/>
          <w:sz w:val="20"/>
          <w:szCs w:val="20"/>
          <w:lang w:val="en-US"/>
        </w:rPr>
        <w:t xml:space="preserve"> Public Company Limited</w:t>
      </w:r>
    </w:p>
    <w:p w14:paraId="5CD74919" w14:textId="77777777" w:rsidR="00DA0FB6" w:rsidRPr="00DA0FB6" w:rsidRDefault="00DA0FB6" w:rsidP="003D3937">
      <w:pPr>
        <w:pStyle w:val="Default"/>
        <w:rPr>
          <w:color w:val="CF4A02"/>
          <w:spacing w:val="-4"/>
          <w:sz w:val="22"/>
          <w:szCs w:val="22"/>
        </w:rPr>
      </w:pPr>
    </w:p>
    <w:p w14:paraId="4A1C275D" w14:textId="77777777" w:rsidR="00790517" w:rsidRPr="00DA0FB6" w:rsidRDefault="00790517" w:rsidP="003D3937">
      <w:pPr>
        <w:pStyle w:val="Default"/>
        <w:rPr>
          <w:b/>
          <w:bCs/>
          <w:sz w:val="22"/>
          <w:szCs w:val="22"/>
        </w:rPr>
      </w:pPr>
    </w:p>
    <w:p w14:paraId="351EE81D" w14:textId="77777777" w:rsidR="00DA0FB6" w:rsidRDefault="00DA0FB6" w:rsidP="003D3937">
      <w:pPr>
        <w:pStyle w:val="Default"/>
        <w:jc w:val="thaiDistribute"/>
        <w:rPr>
          <w:b/>
          <w:bCs/>
          <w:color w:val="CF4A02"/>
          <w:sz w:val="20"/>
          <w:szCs w:val="20"/>
        </w:rPr>
      </w:pPr>
    </w:p>
    <w:p w14:paraId="7DBB6564" w14:textId="77777777" w:rsidR="00790517" w:rsidRPr="0082013B" w:rsidRDefault="00C03D35" w:rsidP="003D3937">
      <w:pPr>
        <w:pStyle w:val="Default"/>
        <w:jc w:val="thaiDistribute"/>
        <w:rPr>
          <w:b/>
          <w:bCs/>
          <w:color w:val="CF4A02"/>
          <w:sz w:val="20"/>
          <w:szCs w:val="20"/>
        </w:rPr>
      </w:pPr>
      <w:r w:rsidRPr="0082013B">
        <w:rPr>
          <w:b/>
          <w:bCs/>
          <w:color w:val="CF4A02"/>
          <w:sz w:val="20"/>
          <w:szCs w:val="20"/>
        </w:rPr>
        <w:t>My o</w:t>
      </w:r>
      <w:r w:rsidR="00790517" w:rsidRPr="0082013B">
        <w:rPr>
          <w:b/>
          <w:bCs/>
          <w:color w:val="CF4A02"/>
          <w:sz w:val="20"/>
          <w:szCs w:val="20"/>
        </w:rPr>
        <w:t xml:space="preserve">pinion </w:t>
      </w:r>
    </w:p>
    <w:p w14:paraId="192DAAC3" w14:textId="77777777" w:rsidR="00DB306B" w:rsidRPr="00277DB9" w:rsidRDefault="00DB306B" w:rsidP="003D3937">
      <w:pPr>
        <w:pStyle w:val="Default"/>
        <w:jc w:val="thaiDistribute"/>
        <w:rPr>
          <w:b/>
          <w:bCs/>
          <w:color w:val="auto"/>
          <w:sz w:val="12"/>
          <w:szCs w:val="12"/>
        </w:rPr>
      </w:pPr>
    </w:p>
    <w:p w14:paraId="07FCB104" w14:textId="77777777" w:rsidR="00C87FCD" w:rsidRPr="001473D2" w:rsidRDefault="00C87FCD" w:rsidP="003D3937">
      <w:pPr>
        <w:spacing w:after="0" w:line="240" w:lineRule="auto"/>
        <w:jc w:val="thaiDistribute"/>
        <w:rPr>
          <w:rFonts w:ascii="Arial" w:hAnsi="Arial" w:cs="Arial"/>
          <w:sz w:val="20"/>
          <w:szCs w:val="20"/>
        </w:rPr>
      </w:pPr>
      <w:r w:rsidRPr="001473D2">
        <w:rPr>
          <w:rFonts w:ascii="Arial" w:hAnsi="Arial" w:cs="Arial"/>
          <w:sz w:val="20"/>
          <w:szCs w:val="20"/>
        </w:rPr>
        <w:t xml:space="preserve">In my opinion, the consolidated financial statements </w:t>
      </w:r>
      <w:r w:rsidR="007949ED" w:rsidRPr="001473D2">
        <w:rPr>
          <w:rFonts w:ascii="Arial" w:hAnsi="Arial" w:cs="Arial"/>
          <w:sz w:val="20"/>
          <w:szCs w:val="20"/>
        </w:rPr>
        <w:t xml:space="preserve">and separate financial statements present fairly, </w:t>
      </w:r>
      <w:r w:rsidR="001473D2">
        <w:rPr>
          <w:rFonts w:ascii="Arial" w:hAnsi="Arial" w:cs="Arial"/>
          <w:sz w:val="20"/>
          <w:szCs w:val="20"/>
        </w:rPr>
        <w:br/>
      </w:r>
      <w:r w:rsidR="007949ED" w:rsidRPr="001473D2">
        <w:rPr>
          <w:rFonts w:ascii="Arial" w:hAnsi="Arial" w:cs="Arial"/>
          <w:sz w:val="20"/>
          <w:szCs w:val="20"/>
        </w:rPr>
        <w:t>in all material respects, the consolidated financial position</w:t>
      </w:r>
      <w:r w:rsidR="007949ED" w:rsidRPr="001473D2">
        <w:rPr>
          <w:rFonts w:ascii="Arial" w:hAnsi="Arial" w:cs="Arial" w:hint="cs"/>
          <w:sz w:val="20"/>
          <w:szCs w:val="20"/>
          <w:cs/>
        </w:rPr>
        <w:t xml:space="preserve"> </w:t>
      </w:r>
      <w:r w:rsidR="004F119E" w:rsidRPr="001473D2">
        <w:rPr>
          <w:rFonts w:ascii="Arial" w:hAnsi="Arial" w:cs="Arial"/>
          <w:sz w:val="20"/>
          <w:szCs w:val="20"/>
        </w:rPr>
        <w:t xml:space="preserve">of </w:t>
      </w:r>
      <w:r w:rsidR="00174045" w:rsidRPr="001473D2">
        <w:rPr>
          <w:rFonts w:ascii="Arial" w:hAnsi="Arial" w:cs="Arial"/>
          <w:sz w:val="20"/>
          <w:szCs w:val="20"/>
        </w:rPr>
        <w:t>S Hotels and Resorts</w:t>
      </w:r>
      <w:r w:rsidR="00FC7D05" w:rsidRPr="001473D2">
        <w:rPr>
          <w:rFonts w:ascii="Arial" w:hAnsi="Arial" w:cs="Arial"/>
          <w:sz w:val="20"/>
          <w:szCs w:val="20"/>
        </w:rPr>
        <w:t xml:space="preserve"> </w:t>
      </w:r>
      <w:r w:rsidR="004579FA" w:rsidRPr="001473D2">
        <w:rPr>
          <w:rFonts w:ascii="Arial" w:hAnsi="Arial" w:cs="Arial"/>
          <w:sz w:val="20"/>
          <w:szCs w:val="20"/>
        </w:rPr>
        <w:t>Public Company Limited</w:t>
      </w:r>
      <w:r w:rsidR="004F119E" w:rsidRPr="001473D2">
        <w:rPr>
          <w:rFonts w:ascii="Arial" w:hAnsi="Arial" w:cs="Arial"/>
          <w:sz w:val="20"/>
          <w:szCs w:val="20"/>
        </w:rPr>
        <w:t xml:space="preserve"> (the Company) and its subsidiaries (the Group)</w:t>
      </w:r>
      <w:r w:rsidRPr="001473D2">
        <w:rPr>
          <w:rFonts w:ascii="Arial" w:hAnsi="Arial" w:cs="Arial"/>
          <w:sz w:val="20"/>
          <w:szCs w:val="20"/>
        </w:rPr>
        <w:t xml:space="preserve">, </w:t>
      </w:r>
      <w:r w:rsidR="007949ED" w:rsidRPr="001473D2">
        <w:rPr>
          <w:rFonts w:ascii="Arial" w:hAnsi="Arial" w:cs="Arial"/>
          <w:sz w:val="20"/>
          <w:szCs w:val="20"/>
        </w:rPr>
        <w:t xml:space="preserve">and </w:t>
      </w:r>
      <w:r w:rsidR="001473D2">
        <w:rPr>
          <w:rFonts w:ascii="Arial" w:hAnsi="Arial" w:cs="Arial"/>
          <w:sz w:val="20"/>
          <w:szCs w:val="20"/>
        </w:rPr>
        <w:t xml:space="preserve">the </w:t>
      </w:r>
      <w:r w:rsidR="007949ED" w:rsidRPr="001473D2">
        <w:rPr>
          <w:rFonts w:ascii="Arial" w:hAnsi="Arial" w:cs="Arial"/>
          <w:sz w:val="20"/>
          <w:szCs w:val="20"/>
        </w:rPr>
        <w:t>separate financial position of the Company</w:t>
      </w:r>
      <w:r w:rsidR="007949ED" w:rsidRPr="001473D2">
        <w:rPr>
          <w:rFonts w:ascii="Arial" w:hAnsi="Arial" w:cs="Arial"/>
          <w:sz w:val="20"/>
          <w:szCs w:val="20"/>
          <w:cs/>
        </w:rPr>
        <w:t xml:space="preserve"> </w:t>
      </w:r>
      <w:r w:rsidR="007949ED" w:rsidRPr="001473D2">
        <w:rPr>
          <w:rFonts w:ascii="Arial" w:hAnsi="Arial" w:cs="Arial"/>
          <w:sz w:val="20"/>
          <w:szCs w:val="20"/>
        </w:rPr>
        <w:t xml:space="preserve">as at 31 December 2020, </w:t>
      </w:r>
      <w:r w:rsidRPr="001473D2">
        <w:rPr>
          <w:rFonts w:ascii="Arial" w:hAnsi="Arial" w:cs="Arial"/>
          <w:sz w:val="20"/>
          <w:szCs w:val="20"/>
        </w:rPr>
        <w:t xml:space="preserve">and its consolidated and separate financial performance and its </w:t>
      </w:r>
      <w:r w:rsidRPr="001473D2">
        <w:rPr>
          <w:rFonts w:ascii="Arial" w:hAnsi="Arial" w:cs="Arial"/>
          <w:spacing w:val="-2"/>
          <w:sz w:val="20"/>
          <w:szCs w:val="20"/>
        </w:rPr>
        <w:t>consolidated and separate cash flows for the year then ended in accordance with Thai Financial Reporting</w:t>
      </w:r>
      <w:r w:rsidRPr="001473D2">
        <w:rPr>
          <w:rFonts w:ascii="Arial" w:hAnsi="Arial" w:cs="Arial"/>
          <w:sz w:val="20"/>
          <w:szCs w:val="20"/>
        </w:rPr>
        <w:t xml:space="preserve"> Standards (TFRS). </w:t>
      </w:r>
    </w:p>
    <w:p w14:paraId="041FA672" w14:textId="77777777" w:rsidR="00DF7E3A" w:rsidRPr="00277DB9" w:rsidRDefault="00DF7E3A" w:rsidP="003D3937">
      <w:pPr>
        <w:spacing w:after="0" w:line="240" w:lineRule="auto"/>
        <w:jc w:val="thaiDistribute"/>
        <w:rPr>
          <w:rFonts w:ascii="Arial" w:hAnsi="Arial" w:cs="Arial"/>
          <w:szCs w:val="22"/>
        </w:rPr>
      </w:pPr>
    </w:p>
    <w:p w14:paraId="4D411B89" w14:textId="77777777" w:rsidR="00790517" w:rsidRPr="0082013B" w:rsidRDefault="002D0A0D" w:rsidP="003D3937">
      <w:pPr>
        <w:pStyle w:val="Default"/>
        <w:jc w:val="thaiDistribute"/>
        <w:rPr>
          <w:b/>
          <w:bCs/>
          <w:color w:val="CF4A02"/>
          <w:sz w:val="20"/>
          <w:szCs w:val="20"/>
        </w:rPr>
      </w:pPr>
      <w:r w:rsidRPr="0082013B">
        <w:rPr>
          <w:b/>
          <w:bCs/>
          <w:color w:val="CF4A02"/>
          <w:sz w:val="20"/>
          <w:szCs w:val="20"/>
        </w:rPr>
        <w:t xml:space="preserve">What I </w:t>
      </w:r>
      <w:r w:rsidR="00DF7E3A" w:rsidRPr="0082013B">
        <w:rPr>
          <w:b/>
          <w:bCs/>
          <w:color w:val="CF4A02"/>
          <w:sz w:val="20"/>
          <w:szCs w:val="20"/>
        </w:rPr>
        <w:t>have audited</w:t>
      </w:r>
    </w:p>
    <w:p w14:paraId="55CA327B" w14:textId="77777777" w:rsidR="00DB306B" w:rsidRPr="00277DB9" w:rsidRDefault="00DB306B" w:rsidP="003D3937">
      <w:pPr>
        <w:pStyle w:val="Default"/>
        <w:jc w:val="thaiDistribute"/>
        <w:rPr>
          <w:b/>
          <w:bCs/>
          <w:color w:val="auto"/>
          <w:sz w:val="12"/>
          <w:szCs w:val="12"/>
        </w:rPr>
      </w:pPr>
    </w:p>
    <w:p w14:paraId="48FF7F1C" w14:textId="77777777" w:rsidR="00F91033" w:rsidRPr="00277DB9" w:rsidRDefault="00F91033" w:rsidP="003D3937">
      <w:pPr>
        <w:pStyle w:val="Default"/>
        <w:jc w:val="thaiDistribute"/>
        <w:rPr>
          <w:color w:val="auto"/>
          <w:sz w:val="20"/>
          <w:szCs w:val="20"/>
        </w:rPr>
      </w:pPr>
      <w:r w:rsidRPr="00277DB9">
        <w:rPr>
          <w:color w:val="auto"/>
          <w:sz w:val="20"/>
          <w:szCs w:val="20"/>
        </w:rPr>
        <w:t xml:space="preserve">The consolidated </w:t>
      </w:r>
      <w:r w:rsidR="00270D10" w:rsidRPr="00277DB9">
        <w:rPr>
          <w:color w:val="auto"/>
          <w:sz w:val="20"/>
          <w:szCs w:val="20"/>
        </w:rPr>
        <w:t xml:space="preserve">financial statements and </w:t>
      </w:r>
      <w:r w:rsidR="00F418DF" w:rsidRPr="00277DB9">
        <w:rPr>
          <w:color w:val="auto"/>
          <w:sz w:val="20"/>
          <w:szCs w:val="20"/>
        </w:rPr>
        <w:t xml:space="preserve">the </w:t>
      </w:r>
      <w:r w:rsidRPr="00277DB9">
        <w:rPr>
          <w:color w:val="auto"/>
          <w:sz w:val="20"/>
          <w:szCs w:val="20"/>
        </w:rPr>
        <w:t>separate financial statements comprise:</w:t>
      </w:r>
    </w:p>
    <w:p w14:paraId="0CBC3AA1" w14:textId="77777777" w:rsidR="00F91033" w:rsidRPr="00277DB9" w:rsidRDefault="00F91033" w:rsidP="00AB6580">
      <w:pPr>
        <w:pStyle w:val="Default"/>
        <w:numPr>
          <w:ilvl w:val="0"/>
          <w:numId w:val="1"/>
        </w:numPr>
        <w:ind w:left="714" w:hanging="357"/>
        <w:jc w:val="thaiDistribute"/>
        <w:rPr>
          <w:color w:val="auto"/>
          <w:sz w:val="20"/>
          <w:szCs w:val="20"/>
        </w:rPr>
      </w:pPr>
      <w:r w:rsidRPr="00277DB9">
        <w:rPr>
          <w:color w:val="auto"/>
          <w:sz w:val="20"/>
          <w:szCs w:val="20"/>
        </w:rPr>
        <w:t xml:space="preserve">the consolidated and separate statements of financial position as at </w:t>
      </w:r>
      <w:r w:rsidR="004579FA" w:rsidRPr="00277DB9">
        <w:rPr>
          <w:color w:val="auto"/>
          <w:sz w:val="20"/>
          <w:szCs w:val="20"/>
        </w:rPr>
        <w:t xml:space="preserve">31 December </w:t>
      </w:r>
      <w:r w:rsidR="007750BC" w:rsidRPr="00277DB9">
        <w:rPr>
          <w:color w:val="auto"/>
          <w:sz w:val="20"/>
          <w:szCs w:val="20"/>
        </w:rPr>
        <w:t>2020</w:t>
      </w:r>
      <w:r w:rsidRPr="00277DB9">
        <w:rPr>
          <w:color w:val="auto"/>
          <w:sz w:val="20"/>
          <w:szCs w:val="20"/>
        </w:rPr>
        <w:t>;</w:t>
      </w:r>
    </w:p>
    <w:p w14:paraId="2C21E3B8" w14:textId="77777777" w:rsidR="00F91033" w:rsidRPr="00277DB9" w:rsidRDefault="00F91033" w:rsidP="00AB6580">
      <w:pPr>
        <w:pStyle w:val="Default"/>
        <w:numPr>
          <w:ilvl w:val="0"/>
          <w:numId w:val="1"/>
        </w:numPr>
        <w:ind w:left="714" w:hanging="357"/>
        <w:jc w:val="thaiDistribute"/>
        <w:rPr>
          <w:color w:val="auto"/>
          <w:sz w:val="20"/>
          <w:szCs w:val="20"/>
        </w:rPr>
      </w:pPr>
      <w:r w:rsidRPr="00277DB9">
        <w:rPr>
          <w:color w:val="auto"/>
          <w:sz w:val="20"/>
          <w:szCs w:val="20"/>
        </w:rPr>
        <w:t>the consolidated and separate statements of comprehensive income for the year then ended;</w:t>
      </w:r>
    </w:p>
    <w:p w14:paraId="2B29CA49" w14:textId="77777777" w:rsidR="00F91033" w:rsidRPr="00277DB9" w:rsidRDefault="00F91033" w:rsidP="00AB6580">
      <w:pPr>
        <w:pStyle w:val="Default"/>
        <w:numPr>
          <w:ilvl w:val="0"/>
          <w:numId w:val="1"/>
        </w:numPr>
        <w:ind w:left="714" w:hanging="357"/>
        <w:jc w:val="thaiDistribute"/>
        <w:rPr>
          <w:color w:val="auto"/>
          <w:sz w:val="20"/>
          <w:szCs w:val="20"/>
        </w:rPr>
      </w:pPr>
      <w:r w:rsidRPr="00277DB9">
        <w:rPr>
          <w:color w:val="auto"/>
          <w:sz w:val="20"/>
          <w:szCs w:val="20"/>
        </w:rPr>
        <w:t>the consolidated and separate statements of changes in equity for the year then ended;</w:t>
      </w:r>
    </w:p>
    <w:p w14:paraId="7D420E16" w14:textId="77777777" w:rsidR="00F91033" w:rsidRPr="00277DB9" w:rsidRDefault="00F91033" w:rsidP="00AB6580">
      <w:pPr>
        <w:pStyle w:val="Default"/>
        <w:numPr>
          <w:ilvl w:val="0"/>
          <w:numId w:val="1"/>
        </w:numPr>
        <w:ind w:left="714" w:hanging="357"/>
        <w:jc w:val="thaiDistribute"/>
        <w:rPr>
          <w:color w:val="auto"/>
          <w:sz w:val="20"/>
          <w:szCs w:val="20"/>
        </w:rPr>
      </w:pPr>
      <w:r w:rsidRPr="00277DB9">
        <w:rPr>
          <w:color w:val="auto"/>
          <w:sz w:val="20"/>
          <w:szCs w:val="20"/>
        </w:rPr>
        <w:t>the consolidated and separate statements of cash flows for the year then end</w:t>
      </w:r>
      <w:r w:rsidR="00AE55EC" w:rsidRPr="00277DB9">
        <w:rPr>
          <w:color w:val="auto"/>
          <w:sz w:val="20"/>
          <w:szCs w:val="20"/>
        </w:rPr>
        <w:t>ed</w:t>
      </w:r>
      <w:r w:rsidRPr="00277DB9">
        <w:rPr>
          <w:color w:val="auto"/>
          <w:sz w:val="20"/>
          <w:szCs w:val="20"/>
        </w:rPr>
        <w:t>; and</w:t>
      </w:r>
    </w:p>
    <w:p w14:paraId="6A234B57" w14:textId="77777777" w:rsidR="007949ED" w:rsidRPr="007949ED" w:rsidRDefault="00F91033" w:rsidP="007949ED">
      <w:pPr>
        <w:pStyle w:val="Default"/>
        <w:numPr>
          <w:ilvl w:val="0"/>
          <w:numId w:val="8"/>
        </w:numPr>
        <w:jc w:val="thaiDistribute"/>
        <w:rPr>
          <w:color w:val="auto"/>
          <w:sz w:val="20"/>
          <w:szCs w:val="20"/>
        </w:rPr>
      </w:pPr>
      <w:r w:rsidRPr="001473D2">
        <w:rPr>
          <w:color w:val="auto"/>
          <w:spacing w:val="-4"/>
          <w:sz w:val="20"/>
          <w:szCs w:val="20"/>
        </w:rPr>
        <w:t xml:space="preserve">the notes to the consolidated and separate financial statements, </w:t>
      </w:r>
      <w:r w:rsidR="007949ED" w:rsidRPr="001473D2">
        <w:rPr>
          <w:color w:val="auto"/>
          <w:spacing w:val="-4"/>
          <w:sz w:val="20"/>
          <w:szCs w:val="20"/>
        </w:rPr>
        <w:t>which include significant accounting</w:t>
      </w:r>
      <w:r w:rsidR="007949ED" w:rsidRPr="007949ED">
        <w:rPr>
          <w:color w:val="auto"/>
          <w:sz w:val="20"/>
          <w:szCs w:val="20"/>
        </w:rPr>
        <w:t xml:space="preserve"> policies and other explanatory information. </w:t>
      </w:r>
    </w:p>
    <w:p w14:paraId="670E316E" w14:textId="77777777" w:rsidR="00DF7E3A" w:rsidRPr="007949ED" w:rsidRDefault="00DF7E3A" w:rsidP="007949ED">
      <w:pPr>
        <w:pStyle w:val="Default"/>
        <w:ind w:left="714"/>
        <w:jc w:val="thaiDistribute"/>
        <w:rPr>
          <w:color w:val="auto"/>
          <w:sz w:val="20"/>
          <w:szCs w:val="20"/>
        </w:rPr>
      </w:pPr>
    </w:p>
    <w:p w14:paraId="268B2739" w14:textId="77777777" w:rsidR="00790517" w:rsidRPr="0082013B" w:rsidRDefault="00180FF0" w:rsidP="003D3937">
      <w:pPr>
        <w:pStyle w:val="Default"/>
        <w:jc w:val="thaiDistribute"/>
        <w:rPr>
          <w:b/>
          <w:bCs/>
          <w:color w:val="CF4A02"/>
          <w:sz w:val="20"/>
          <w:szCs w:val="20"/>
        </w:rPr>
      </w:pPr>
      <w:r w:rsidRPr="0082013B">
        <w:rPr>
          <w:b/>
          <w:bCs/>
          <w:color w:val="CF4A02"/>
          <w:sz w:val="20"/>
          <w:szCs w:val="20"/>
        </w:rPr>
        <w:t xml:space="preserve">Basis for </w:t>
      </w:r>
      <w:r w:rsidR="005C6E21" w:rsidRPr="0082013B">
        <w:rPr>
          <w:b/>
          <w:bCs/>
          <w:color w:val="CF4A02"/>
          <w:sz w:val="20"/>
          <w:szCs w:val="20"/>
        </w:rPr>
        <w:t>my o</w:t>
      </w:r>
      <w:r w:rsidR="00790517" w:rsidRPr="0082013B">
        <w:rPr>
          <w:b/>
          <w:bCs/>
          <w:color w:val="CF4A02"/>
          <w:sz w:val="20"/>
          <w:szCs w:val="20"/>
        </w:rPr>
        <w:t xml:space="preserve">pinion </w:t>
      </w:r>
    </w:p>
    <w:p w14:paraId="436C7C84" w14:textId="77777777" w:rsidR="00DB306B" w:rsidRPr="009E34DF" w:rsidRDefault="00DB306B" w:rsidP="003D3937">
      <w:pPr>
        <w:pStyle w:val="Default"/>
        <w:jc w:val="thaiDistribute"/>
        <w:rPr>
          <w:b/>
          <w:bCs/>
          <w:color w:val="C00000"/>
          <w:sz w:val="12"/>
          <w:szCs w:val="12"/>
        </w:rPr>
      </w:pPr>
    </w:p>
    <w:p w14:paraId="33F1A062" w14:textId="77777777" w:rsidR="00100483" w:rsidRPr="00A26208" w:rsidRDefault="00A26208" w:rsidP="003D3937">
      <w:pPr>
        <w:pStyle w:val="Default"/>
        <w:jc w:val="thaiDistribute"/>
        <w:rPr>
          <w:sz w:val="20"/>
          <w:szCs w:val="20"/>
        </w:rPr>
      </w:pPr>
      <w:r w:rsidRPr="00A26208">
        <w:rPr>
          <w:sz w:val="20"/>
          <w:szCs w:val="20"/>
        </w:rPr>
        <w:t xml:space="preserve">I conducted my audit in accordance with Thai Standards on Auditing (TSAs). My responsibilities under those standards are further described in the Auditor’s responsibilities for the audit of the consolidated </w:t>
      </w:r>
      <w:r w:rsidRPr="001473D2">
        <w:rPr>
          <w:spacing w:val="-2"/>
          <w:sz w:val="20"/>
          <w:szCs w:val="20"/>
        </w:rPr>
        <w:t>and separate financial statements section of my report. I am independent of the Group and the Compa</w:t>
      </w:r>
      <w:r w:rsidRPr="00A26208">
        <w:rPr>
          <w:sz w:val="20"/>
          <w:szCs w:val="20"/>
        </w:rPr>
        <w:t xml:space="preserve">ny </w:t>
      </w:r>
      <w:r w:rsidRPr="001473D2">
        <w:rPr>
          <w:spacing w:val="-4"/>
          <w:sz w:val="20"/>
          <w:szCs w:val="20"/>
        </w:rPr>
        <w:t>in accordance with the Code of Ethics for Professional Accountants issued by the Federation of Accounting</w:t>
      </w:r>
      <w:r w:rsidRPr="00A26208">
        <w:rPr>
          <w:sz w:val="20"/>
          <w:szCs w:val="20"/>
        </w:rPr>
        <w:t xml:space="preserve"> Professions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r w:rsidR="00684C98" w:rsidRPr="00A26208">
        <w:rPr>
          <w:sz w:val="20"/>
          <w:szCs w:val="20"/>
        </w:rPr>
        <w:t xml:space="preserve">. </w:t>
      </w:r>
    </w:p>
    <w:p w14:paraId="57A28D91" w14:textId="77777777" w:rsidR="003E6088" w:rsidRPr="009E34DF" w:rsidRDefault="003E6088" w:rsidP="003D3937">
      <w:pPr>
        <w:pStyle w:val="Default"/>
        <w:jc w:val="thaiDistribute"/>
        <w:rPr>
          <w:sz w:val="20"/>
          <w:szCs w:val="20"/>
        </w:rPr>
      </w:pPr>
    </w:p>
    <w:p w14:paraId="121DD5D6" w14:textId="77777777" w:rsidR="003E6088" w:rsidRPr="009E34DF" w:rsidRDefault="003E6088" w:rsidP="003D3937">
      <w:pPr>
        <w:pStyle w:val="Default"/>
        <w:jc w:val="thaiDistribute"/>
        <w:rPr>
          <w:b/>
          <w:bCs/>
          <w:color w:val="C00000"/>
          <w:sz w:val="20"/>
          <w:szCs w:val="20"/>
        </w:rPr>
      </w:pPr>
    </w:p>
    <w:p w14:paraId="1DA12446" w14:textId="77777777" w:rsidR="006F0746" w:rsidRPr="009E34DF" w:rsidRDefault="006F0746" w:rsidP="003D3937">
      <w:pPr>
        <w:pStyle w:val="Default"/>
        <w:jc w:val="thaiDistribute"/>
        <w:rPr>
          <w:rFonts w:cs="Angsana New"/>
          <w:b/>
          <w:bCs/>
          <w:color w:val="C00000"/>
          <w:cs/>
        </w:rPr>
        <w:sectPr w:rsidR="006F0746" w:rsidRPr="009E34DF" w:rsidSect="0082013B">
          <w:pgSz w:w="11909" w:h="16834" w:code="9"/>
          <w:pgMar w:top="3139" w:right="720" w:bottom="1584" w:left="1987" w:header="706" w:footer="706" w:gutter="0"/>
          <w:pgNumType w:start="1"/>
          <w:cols w:space="708"/>
          <w:docGrid w:linePitch="360"/>
        </w:sectPr>
      </w:pPr>
    </w:p>
    <w:p w14:paraId="49F94761" w14:textId="77777777" w:rsidR="00C0120C" w:rsidRPr="0082013B" w:rsidRDefault="00C0120C" w:rsidP="003D3937">
      <w:pPr>
        <w:pStyle w:val="Default"/>
        <w:jc w:val="thaiDistribute"/>
        <w:rPr>
          <w:b/>
          <w:bCs/>
          <w:color w:val="CF4A02"/>
          <w:sz w:val="20"/>
          <w:szCs w:val="20"/>
        </w:rPr>
      </w:pPr>
      <w:r w:rsidRPr="0082013B">
        <w:rPr>
          <w:b/>
          <w:bCs/>
          <w:color w:val="CF4A02"/>
          <w:sz w:val="20"/>
          <w:szCs w:val="20"/>
        </w:rPr>
        <w:lastRenderedPageBreak/>
        <w:t xml:space="preserve">My audit approach </w:t>
      </w:r>
      <w:r w:rsidR="00DB306B" w:rsidRPr="0082013B">
        <w:rPr>
          <w:b/>
          <w:bCs/>
          <w:color w:val="CF4A02"/>
          <w:sz w:val="20"/>
          <w:szCs w:val="20"/>
        </w:rPr>
        <w:t xml:space="preserve">- </w:t>
      </w:r>
      <w:r w:rsidRPr="0082013B">
        <w:rPr>
          <w:b/>
          <w:bCs/>
          <w:color w:val="CF4A02"/>
          <w:sz w:val="20"/>
          <w:szCs w:val="20"/>
        </w:rPr>
        <w:t>overview</w:t>
      </w:r>
    </w:p>
    <w:p w14:paraId="7B3425AF" w14:textId="77777777" w:rsidR="003E6088" w:rsidRPr="0082013B" w:rsidRDefault="003E6088" w:rsidP="003E6088">
      <w:pPr>
        <w:pStyle w:val="Default"/>
        <w:jc w:val="thaiDistribute"/>
        <w:rPr>
          <w:b/>
          <w:bCs/>
          <w:color w:val="CF4A02"/>
        </w:rPr>
      </w:pPr>
    </w:p>
    <w:p w14:paraId="1A96956D" w14:textId="77777777" w:rsidR="003E6088" w:rsidRPr="009E34DF" w:rsidRDefault="007D026F" w:rsidP="003E6088">
      <w:pPr>
        <w:pStyle w:val="Default"/>
        <w:jc w:val="thaiDistribute"/>
        <w:rPr>
          <w:b/>
          <w:bCs/>
          <w:color w:val="C00000"/>
        </w:rPr>
      </w:pPr>
      <w:r>
        <w:rPr>
          <w:noProof/>
        </w:rPr>
        <w:pict w14:anchorId="556E8F46">
          <v:shapetype id="_x0000_t202" coordsize="21600,21600" o:spt="202" path="m,l,21600r21600,l21600,xe">
            <v:stroke joinstyle="miter"/>
            <v:path gradientshapeok="t" o:connecttype="rect"/>
          </v:shapetype>
          <v:shape id="Text Box 3" o:spid="_x0000_s1028" type="#_x0000_t202" style="position:absolute;left:0;text-align:left;margin-left:174.6pt;margin-top:2.15pt;width:290.8pt;height:232.65pt;z-index:1;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" fillcolor="#ededed" stroked="f">
            <v:textbox>
              <w:txbxContent>
                <w:p w14:paraId="1DCBD9C4" w14:textId="77777777" w:rsidR="003E6088" w:rsidRPr="0082013B" w:rsidRDefault="003E6088" w:rsidP="003E6088">
                  <w:pPr>
                    <w:pStyle w:val="Default"/>
                    <w:rPr>
                      <w:b/>
                      <w:bCs/>
                      <w:color w:val="C00000"/>
                      <w:sz w:val="20"/>
                      <w:szCs w:val="20"/>
                    </w:rPr>
                  </w:pPr>
                </w:p>
                <w:p w14:paraId="306DFC96" w14:textId="77777777" w:rsidR="003E6088" w:rsidRPr="0082013B" w:rsidRDefault="003E6088" w:rsidP="003E6088">
                  <w:pPr>
                    <w:pStyle w:val="Default"/>
                    <w:rPr>
                      <w:b/>
                      <w:bCs/>
                      <w:color w:val="CF4A02"/>
                      <w:sz w:val="20"/>
                      <w:szCs w:val="20"/>
                    </w:rPr>
                  </w:pPr>
                  <w:r w:rsidRPr="0082013B">
                    <w:rPr>
                      <w:b/>
                      <w:bCs/>
                      <w:color w:val="CF4A02"/>
                      <w:sz w:val="20"/>
                      <w:szCs w:val="20"/>
                    </w:rPr>
                    <w:t>Materiality</w:t>
                  </w:r>
                </w:p>
                <w:p w14:paraId="067FCBCE" w14:textId="77777777" w:rsidR="003E6088" w:rsidRPr="0082013B" w:rsidRDefault="003E6088" w:rsidP="003E6088">
                  <w:pPr>
                    <w:pStyle w:val="Default"/>
                    <w:rPr>
                      <w:rFonts w:cs="Cordia New"/>
                      <w:b/>
                      <w:bCs/>
                      <w:color w:val="C00000"/>
                      <w:sz w:val="20"/>
                      <w:szCs w:val="20"/>
                    </w:rPr>
                  </w:pPr>
                </w:p>
                <w:p w14:paraId="6FBA51FC" w14:textId="77777777" w:rsidR="003E6088" w:rsidRPr="0082013B" w:rsidRDefault="00AF2C34" w:rsidP="003E6088">
                  <w:pPr>
                    <w:pStyle w:val="Default"/>
                    <w:jc w:val="both"/>
                    <w:rPr>
                      <w:rFonts w:cs="Cordia New"/>
                      <w:sz w:val="20"/>
                      <w:szCs w:val="20"/>
                    </w:rPr>
                  </w:pPr>
                  <w:r w:rsidRPr="0082013B">
                    <w:rPr>
                      <w:sz w:val="20"/>
                      <w:szCs w:val="20"/>
                    </w:rPr>
                    <w:t>Overall group materiality:</w:t>
                  </w:r>
                  <w:r w:rsidR="000F10E1" w:rsidRPr="0082013B">
                    <w:rPr>
                      <w:sz w:val="20"/>
                      <w:szCs w:val="20"/>
                    </w:rPr>
                    <w:t xml:space="preserve"> </w:t>
                  </w:r>
                  <w:r w:rsidR="00BE6CB4">
                    <w:rPr>
                      <w:sz w:val="20"/>
                      <w:szCs w:val="20"/>
                    </w:rPr>
                    <w:t>54</w:t>
                  </w:r>
                  <w:r w:rsidR="004B4A92">
                    <w:rPr>
                      <w:sz w:val="20"/>
                      <w:szCs w:val="20"/>
                    </w:rPr>
                    <w:t>.</w:t>
                  </w:r>
                  <w:r w:rsidR="00BE6CB4">
                    <w:rPr>
                      <w:sz w:val="20"/>
                      <w:szCs w:val="20"/>
                    </w:rPr>
                    <w:t>97</w:t>
                  </w:r>
                  <w:r w:rsidR="003E6088" w:rsidRPr="0082013B">
                    <w:rPr>
                      <w:sz w:val="20"/>
                      <w:szCs w:val="20"/>
                    </w:rPr>
                    <w:t xml:space="preserve"> million which represents 5% of Group’s profit before tax.</w:t>
                  </w:r>
                </w:p>
                <w:p w14:paraId="59E81A92" w14:textId="77777777" w:rsidR="003E6088" w:rsidRPr="0082013B" w:rsidRDefault="003E6088" w:rsidP="003E6088">
                  <w:pPr>
                    <w:pStyle w:val="Default"/>
                    <w:jc w:val="both"/>
                    <w:rPr>
                      <w:rFonts w:cs="Cordia New"/>
                      <w:sz w:val="20"/>
                      <w:szCs w:val="20"/>
                    </w:rPr>
                  </w:pPr>
                </w:p>
                <w:p w14:paraId="38502DC7" w14:textId="77777777" w:rsidR="003E6088" w:rsidRPr="0082013B" w:rsidRDefault="003E6088" w:rsidP="003E6088">
                  <w:pPr>
                    <w:pStyle w:val="Default"/>
                    <w:jc w:val="both"/>
                    <w:rPr>
                      <w:rFonts w:cs="Cordia New"/>
                      <w:b/>
                      <w:bCs/>
                      <w:color w:val="CF4A02"/>
                      <w:sz w:val="20"/>
                      <w:szCs w:val="20"/>
                    </w:rPr>
                  </w:pPr>
                  <w:r w:rsidRPr="0082013B">
                    <w:rPr>
                      <w:b/>
                      <w:bCs/>
                      <w:color w:val="CF4A02"/>
                      <w:sz w:val="20"/>
                      <w:szCs w:val="20"/>
                    </w:rPr>
                    <w:t>Audit scope</w:t>
                  </w:r>
                </w:p>
                <w:p w14:paraId="76F903DB" w14:textId="77777777" w:rsidR="003E6088" w:rsidRPr="0082013B" w:rsidRDefault="003E6088" w:rsidP="003E6088">
                  <w:pPr>
                    <w:pStyle w:val="Default"/>
                    <w:jc w:val="both"/>
                    <w:rPr>
                      <w:rFonts w:cs="Cordia New"/>
                      <w:b/>
                      <w:bCs/>
                      <w:color w:val="C00000"/>
                      <w:sz w:val="20"/>
                      <w:szCs w:val="20"/>
                      <w:lang w:val="en-US"/>
                    </w:rPr>
                  </w:pPr>
                </w:p>
                <w:p w14:paraId="4A15DD39" w14:textId="77777777" w:rsidR="003E6088" w:rsidRPr="0082013B" w:rsidRDefault="003E6088" w:rsidP="003E6088">
                  <w:pPr>
                    <w:pStyle w:val="Default"/>
                    <w:rPr>
                      <w:rFonts w:eastAsia="Arial" w:cs="Cordia New"/>
                      <w:sz w:val="20"/>
                      <w:szCs w:val="20"/>
                    </w:rPr>
                  </w:pPr>
                  <w:r w:rsidRPr="0082013B">
                    <w:rPr>
                      <w:rFonts w:eastAsia="Arial"/>
                      <w:sz w:val="20"/>
                      <w:szCs w:val="20"/>
                    </w:rPr>
                    <w:t xml:space="preserve">I conduct with audit work of the consolidated financial statements by focusing on the significant components which account for </w:t>
                  </w:r>
                  <w:r w:rsidR="00BE6CB4">
                    <w:rPr>
                      <w:rFonts w:eastAsia="Arial"/>
                      <w:sz w:val="20"/>
                      <w:szCs w:val="20"/>
                    </w:rPr>
                    <w:t>76</w:t>
                  </w:r>
                  <w:r w:rsidR="00512CFD" w:rsidRPr="0082013B">
                    <w:rPr>
                      <w:rFonts w:eastAsia="Arial"/>
                      <w:sz w:val="20"/>
                      <w:szCs w:val="20"/>
                    </w:rPr>
                    <w:t>%</w:t>
                  </w:r>
                  <w:r w:rsidRPr="0082013B">
                    <w:rPr>
                      <w:rFonts w:eastAsia="Arial"/>
                      <w:sz w:val="20"/>
                      <w:szCs w:val="20"/>
                    </w:rPr>
                    <w:t xml:space="preserve"> of the Group’s profit before tax and </w:t>
                  </w:r>
                  <w:r w:rsidR="00BA64AB">
                    <w:rPr>
                      <w:rFonts w:eastAsia="Arial"/>
                      <w:sz w:val="20"/>
                      <w:szCs w:val="20"/>
                    </w:rPr>
                    <w:t>8</w:t>
                  </w:r>
                  <w:r w:rsidR="00292C96">
                    <w:rPr>
                      <w:rFonts w:eastAsia="Arial"/>
                      <w:sz w:val="20"/>
                      <w:szCs w:val="20"/>
                    </w:rPr>
                    <w:t>5</w:t>
                  </w:r>
                  <w:r w:rsidR="00512CFD" w:rsidRPr="0082013B">
                    <w:rPr>
                      <w:rFonts w:eastAsia="Arial"/>
                      <w:sz w:val="20"/>
                      <w:szCs w:val="20"/>
                    </w:rPr>
                    <w:t>%</w:t>
                  </w:r>
                  <w:r w:rsidRPr="0082013B">
                    <w:rPr>
                      <w:rFonts w:eastAsia="Arial"/>
                      <w:sz w:val="20"/>
                      <w:szCs w:val="20"/>
                    </w:rPr>
                    <w:t xml:space="preserve"> of the Group’s total assets.</w:t>
                  </w:r>
                </w:p>
                <w:p w14:paraId="43D4A681" w14:textId="77777777" w:rsidR="003E6088" w:rsidRPr="0082013B" w:rsidRDefault="003E6088" w:rsidP="003E6088">
                  <w:pPr>
                    <w:pStyle w:val="Default"/>
                    <w:rPr>
                      <w:rFonts w:cs="Cordia New"/>
                      <w:noProof/>
                      <w:sz w:val="20"/>
                      <w:szCs w:val="20"/>
                    </w:rPr>
                  </w:pPr>
                </w:p>
                <w:p w14:paraId="500471B0" w14:textId="77777777" w:rsidR="003E6088" w:rsidRPr="0082013B" w:rsidRDefault="003E6088" w:rsidP="003E6088">
                  <w:pPr>
                    <w:pStyle w:val="Default"/>
                    <w:rPr>
                      <w:b/>
                      <w:bCs/>
                      <w:color w:val="CF4A02"/>
                      <w:sz w:val="20"/>
                      <w:szCs w:val="20"/>
                    </w:rPr>
                  </w:pPr>
                  <w:r w:rsidRPr="0082013B">
                    <w:rPr>
                      <w:b/>
                      <w:bCs/>
                      <w:color w:val="CF4A02"/>
                      <w:sz w:val="20"/>
                      <w:szCs w:val="20"/>
                    </w:rPr>
                    <w:t>Key audit matter</w:t>
                  </w:r>
                </w:p>
                <w:p w14:paraId="558A4A13" w14:textId="77777777" w:rsidR="003E6088" w:rsidRPr="0082013B" w:rsidRDefault="003E6088" w:rsidP="003E6088">
                  <w:pPr>
                    <w:pStyle w:val="Default"/>
                    <w:rPr>
                      <w:b/>
                      <w:bCs/>
                      <w:color w:val="C00000"/>
                      <w:sz w:val="20"/>
                      <w:szCs w:val="20"/>
                    </w:rPr>
                  </w:pPr>
                </w:p>
                <w:p w14:paraId="35488C47" w14:textId="77777777" w:rsidR="003E6088" w:rsidRDefault="003E6088" w:rsidP="003E6088">
                  <w:pPr>
                    <w:pStyle w:val="Default"/>
                    <w:spacing w:before="60"/>
                    <w:rPr>
                      <w:rFonts w:eastAsia="Arial"/>
                      <w:sz w:val="20"/>
                      <w:szCs w:val="20"/>
                    </w:rPr>
                  </w:pPr>
                  <w:r w:rsidRPr="0082013B">
                    <w:rPr>
                      <w:rFonts w:eastAsia="Arial"/>
                      <w:sz w:val="20"/>
                      <w:szCs w:val="20"/>
                    </w:rPr>
                    <w:t xml:space="preserve">I identified the </w:t>
                  </w:r>
                  <w:r w:rsidR="00DC70D4">
                    <w:rPr>
                      <w:rFonts w:eastAsia="Arial"/>
                      <w:sz w:val="20"/>
                      <w:szCs w:val="20"/>
                    </w:rPr>
                    <w:t>follow</w:t>
                  </w:r>
                  <w:r w:rsidRPr="0082013B">
                    <w:rPr>
                      <w:rFonts w:eastAsia="Arial"/>
                      <w:sz w:val="20"/>
                      <w:szCs w:val="20"/>
                    </w:rPr>
                    <w:t>ing matter as key audit matter</w:t>
                  </w:r>
                  <w:r w:rsidR="00DC70D4">
                    <w:rPr>
                      <w:rFonts w:eastAsia="Arial"/>
                      <w:sz w:val="20"/>
                      <w:szCs w:val="20"/>
                    </w:rPr>
                    <w:t>;</w:t>
                  </w:r>
                </w:p>
                <w:p w14:paraId="3B3A3D4F" w14:textId="03436956" w:rsidR="003E6088" w:rsidRPr="00787213" w:rsidRDefault="00DA0FB6" w:rsidP="003E6088">
                  <w:pPr>
                    <w:pStyle w:val="Default"/>
                    <w:numPr>
                      <w:ilvl w:val="0"/>
                      <w:numId w:val="12"/>
                    </w:numPr>
                    <w:spacing w:before="60"/>
                    <w:ind w:left="284" w:hanging="284"/>
                    <w:rPr>
                      <w:rFonts w:eastAsia="Arial"/>
                      <w:sz w:val="20"/>
                      <w:szCs w:val="20"/>
                    </w:rPr>
                  </w:pPr>
                  <w:r>
                    <w:rPr>
                      <w:rFonts w:eastAsia="Arial"/>
                      <w:sz w:val="20"/>
                      <w:szCs w:val="20"/>
                    </w:rPr>
                    <w:t xml:space="preserve">Impairment testing of </w:t>
                  </w:r>
                  <w:r w:rsidR="00E94456">
                    <w:rPr>
                      <w:rFonts w:eastAsia="Arial"/>
                      <w:sz w:val="20"/>
                      <w:szCs w:val="20"/>
                    </w:rPr>
                    <w:t xml:space="preserve">assets and </w:t>
                  </w:r>
                  <w:r>
                    <w:rPr>
                      <w:rFonts w:eastAsia="Arial"/>
                      <w:sz w:val="20"/>
                      <w:szCs w:val="20"/>
                    </w:rPr>
                    <w:t>goodwill</w:t>
                  </w:r>
                </w:p>
                <w:p w14:paraId="444EDE69" w14:textId="77777777" w:rsidR="00787213" w:rsidRPr="00787213" w:rsidRDefault="00787213" w:rsidP="003E6088">
                  <w:pPr>
                    <w:pStyle w:val="Default"/>
                    <w:numPr>
                      <w:ilvl w:val="0"/>
                      <w:numId w:val="12"/>
                    </w:numPr>
                    <w:spacing w:before="60"/>
                    <w:ind w:left="284" w:hanging="284"/>
                    <w:rPr>
                      <w:rFonts w:eastAsia="Arial"/>
                      <w:sz w:val="20"/>
                      <w:szCs w:val="20"/>
                    </w:rPr>
                  </w:pPr>
                  <w:r>
                    <w:rPr>
                      <w:rFonts w:eastAsia="Arial"/>
                      <w:sz w:val="20"/>
                      <w:szCs w:val="20"/>
                    </w:rPr>
                    <w:t>Valuation of investment properties</w:t>
                  </w:r>
                </w:p>
                <w:p w14:paraId="20B72C67" w14:textId="77777777" w:rsidR="00787213" w:rsidRPr="0082013B" w:rsidRDefault="00787213" w:rsidP="003E6088">
                  <w:pPr>
                    <w:pStyle w:val="Default"/>
                    <w:numPr>
                      <w:ilvl w:val="0"/>
                      <w:numId w:val="12"/>
                    </w:numPr>
                    <w:spacing w:before="60"/>
                    <w:ind w:left="284" w:hanging="284"/>
                    <w:rPr>
                      <w:rFonts w:eastAsia="Arial"/>
                      <w:sz w:val="20"/>
                      <w:szCs w:val="20"/>
                    </w:rPr>
                  </w:pPr>
                </w:p>
              </w:txbxContent>
            </v:textbox>
            <w10:wrap anchorx="margin"/>
          </v:shape>
        </w:pict>
      </w:r>
    </w:p>
    <w:p w14:paraId="1DEF2AFA" w14:textId="77777777" w:rsidR="003E6088" w:rsidRPr="009E34DF" w:rsidRDefault="003E6088" w:rsidP="003E6088">
      <w:pPr>
        <w:pStyle w:val="Default"/>
        <w:jc w:val="thaiDistribute"/>
        <w:rPr>
          <w:b/>
          <w:bCs/>
          <w:color w:val="C00000"/>
        </w:rPr>
      </w:pPr>
    </w:p>
    <w:p w14:paraId="7B506B05" w14:textId="77777777" w:rsidR="003E6088" w:rsidRPr="009E34DF" w:rsidRDefault="003E6088" w:rsidP="003E6088">
      <w:pPr>
        <w:pStyle w:val="Default"/>
        <w:jc w:val="thaiDistribute"/>
        <w:rPr>
          <w:b/>
          <w:bCs/>
          <w:color w:val="C00000"/>
        </w:rPr>
      </w:pPr>
    </w:p>
    <w:p w14:paraId="5726937B" w14:textId="77777777" w:rsidR="003E6088" w:rsidRPr="009E34DF" w:rsidRDefault="003E6088" w:rsidP="003E6088">
      <w:pPr>
        <w:pStyle w:val="Default"/>
        <w:jc w:val="thaiDistribute"/>
        <w:rPr>
          <w:b/>
          <w:bCs/>
          <w:color w:val="C00000"/>
        </w:rPr>
      </w:pPr>
    </w:p>
    <w:p w14:paraId="7DF4A87A" w14:textId="77777777" w:rsidR="003E6088" w:rsidRPr="009E34DF" w:rsidRDefault="003E6088" w:rsidP="003E6088">
      <w:pPr>
        <w:pStyle w:val="Default"/>
        <w:jc w:val="thaiDistribute"/>
        <w:rPr>
          <w:b/>
          <w:bCs/>
          <w:color w:val="C00000"/>
        </w:rPr>
      </w:pPr>
    </w:p>
    <w:p w14:paraId="2DF04582" w14:textId="77777777" w:rsidR="003E6088" w:rsidRPr="009E34DF" w:rsidRDefault="003E6088" w:rsidP="003E6088">
      <w:pPr>
        <w:pStyle w:val="Default"/>
        <w:jc w:val="thaiDistribute"/>
        <w:rPr>
          <w:b/>
          <w:bCs/>
          <w:color w:val="C00000"/>
        </w:rPr>
      </w:pPr>
    </w:p>
    <w:p w14:paraId="75A7695C" w14:textId="77777777" w:rsidR="003E6088" w:rsidRPr="009E34DF" w:rsidRDefault="003E6088" w:rsidP="003E6088">
      <w:pPr>
        <w:pStyle w:val="Default"/>
        <w:jc w:val="thaiDistribute"/>
        <w:rPr>
          <w:b/>
          <w:bCs/>
          <w:color w:val="C00000"/>
        </w:rPr>
      </w:pPr>
    </w:p>
    <w:p w14:paraId="3281E629" w14:textId="77777777" w:rsidR="003E6088" w:rsidRPr="009E34DF" w:rsidRDefault="003E6088" w:rsidP="003E6088">
      <w:pPr>
        <w:pStyle w:val="Default"/>
        <w:jc w:val="thaiDistribute"/>
        <w:rPr>
          <w:b/>
          <w:bCs/>
          <w:color w:val="C00000"/>
        </w:rPr>
      </w:pPr>
    </w:p>
    <w:p w14:paraId="3C677090" w14:textId="77777777" w:rsidR="003E6088" w:rsidRPr="009E34DF" w:rsidRDefault="007D026F" w:rsidP="003E6088">
      <w:pPr>
        <w:pStyle w:val="Default"/>
        <w:jc w:val="thaiDistribute"/>
        <w:rPr>
          <w:b/>
          <w:bCs/>
          <w:color w:val="C00000"/>
        </w:rPr>
      </w:pPr>
      <w:r>
        <w:rPr>
          <w:noProof/>
        </w:rPr>
        <w:pict w14:anchorId="0D7B52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iagram 6" o:spid="_x0000_s1029" type="#_x0000_t75" style="position:absolute;left:0;text-align:left;margin-left:71.2pt;margin-top:-107.45pt;width:177.25pt;height:216.85pt;z-index:2;visibility:visible;mso-position-horizontal-relative:page;mso-width-relative:margin;mso-height-relative:margin" o:gfxdata="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">
            <v:imagedata r:id="rId9" o:title="" croptop="-5200f" cropbottom="-2727f" cropleft="-19473f" cropright="-19267f"/>
            <o:lock v:ext="edit" aspectratio="f"/>
            <w10:wrap type="square" anchorx="page"/>
          </v:shape>
        </w:pict>
      </w:r>
    </w:p>
    <w:p w14:paraId="67560A98" w14:textId="77777777" w:rsidR="003E6088" w:rsidRPr="009E34DF" w:rsidRDefault="003E6088" w:rsidP="003E6088">
      <w:pPr>
        <w:pStyle w:val="Default"/>
        <w:jc w:val="thaiDistribute"/>
        <w:rPr>
          <w:b/>
          <w:bCs/>
          <w:color w:val="C00000"/>
        </w:rPr>
      </w:pPr>
    </w:p>
    <w:p w14:paraId="6AE15197" w14:textId="77777777" w:rsidR="003E6088" w:rsidRPr="009E34DF" w:rsidRDefault="003E6088" w:rsidP="003E6088">
      <w:pPr>
        <w:pStyle w:val="Default"/>
        <w:jc w:val="thaiDistribute"/>
        <w:rPr>
          <w:b/>
          <w:bCs/>
          <w:color w:val="C00000"/>
        </w:rPr>
      </w:pPr>
    </w:p>
    <w:p w14:paraId="61040F08" w14:textId="77777777" w:rsidR="003E6088" w:rsidRPr="009E34DF" w:rsidRDefault="003E6088" w:rsidP="003E6088">
      <w:pPr>
        <w:pStyle w:val="Default"/>
        <w:jc w:val="thaiDistribute"/>
        <w:rPr>
          <w:b/>
          <w:bCs/>
          <w:color w:val="C00000"/>
        </w:rPr>
      </w:pPr>
    </w:p>
    <w:p w14:paraId="73C18570" w14:textId="77777777" w:rsidR="003E6088" w:rsidRPr="009E34DF" w:rsidRDefault="003E6088" w:rsidP="003E6088">
      <w:pPr>
        <w:pStyle w:val="Default"/>
        <w:jc w:val="thaiDistribute"/>
        <w:rPr>
          <w:b/>
          <w:bCs/>
          <w:color w:val="C00000"/>
        </w:rPr>
      </w:pPr>
    </w:p>
    <w:p w14:paraId="62290A3A" w14:textId="77777777" w:rsidR="003E6088" w:rsidRPr="009E34DF" w:rsidRDefault="003E6088" w:rsidP="003E6088">
      <w:pPr>
        <w:pStyle w:val="Default"/>
        <w:jc w:val="thaiDistribute"/>
        <w:rPr>
          <w:b/>
          <w:bCs/>
          <w:color w:val="C00000"/>
        </w:rPr>
      </w:pPr>
    </w:p>
    <w:p w14:paraId="5B7A4CAD" w14:textId="77777777" w:rsidR="003E6088" w:rsidRPr="009E34DF" w:rsidRDefault="003E6088" w:rsidP="003E6088">
      <w:pPr>
        <w:pStyle w:val="Default"/>
        <w:jc w:val="thaiDistribute"/>
        <w:rPr>
          <w:b/>
          <w:bCs/>
          <w:color w:val="C00000"/>
        </w:rPr>
      </w:pPr>
    </w:p>
    <w:p w14:paraId="7DDC817B" w14:textId="77777777" w:rsidR="003E6088" w:rsidRPr="009E34DF" w:rsidRDefault="003E6088" w:rsidP="003E6088">
      <w:pPr>
        <w:pStyle w:val="BodyText0"/>
        <w:spacing w:after="0" w:line="240" w:lineRule="auto"/>
        <w:jc w:val="both"/>
        <w:rPr>
          <w:sz w:val="12"/>
          <w:szCs w:val="12"/>
        </w:rPr>
      </w:pPr>
    </w:p>
    <w:p w14:paraId="0F603676" w14:textId="77777777" w:rsidR="003E6088" w:rsidRPr="009E34DF" w:rsidRDefault="003E6088" w:rsidP="003E6088">
      <w:pPr>
        <w:pStyle w:val="Default"/>
        <w:spacing w:before="40"/>
        <w:jc w:val="thaiDistribute"/>
        <w:rPr>
          <w:sz w:val="18"/>
          <w:szCs w:val="18"/>
        </w:rPr>
      </w:pPr>
    </w:p>
    <w:p w14:paraId="7915FA32" w14:textId="77777777" w:rsidR="006471BD" w:rsidRDefault="006471BD" w:rsidP="003D3937">
      <w:pPr>
        <w:pStyle w:val="Default"/>
        <w:jc w:val="thaiDistribute"/>
        <w:rPr>
          <w:b/>
          <w:bCs/>
          <w:color w:val="C00000"/>
          <w:sz w:val="22"/>
          <w:szCs w:val="22"/>
        </w:rPr>
      </w:pPr>
    </w:p>
    <w:p w14:paraId="5B2C4C3E" w14:textId="77777777" w:rsidR="00180FF0" w:rsidRPr="0082013B" w:rsidRDefault="00100483" w:rsidP="003D3937">
      <w:pPr>
        <w:pStyle w:val="Default"/>
        <w:jc w:val="thaiDistribute"/>
        <w:rPr>
          <w:b/>
          <w:bCs/>
          <w:color w:val="CF4A02"/>
          <w:sz w:val="20"/>
          <w:szCs w:val="20"/>
        </w:rPr>
      </w:pPr>
      <w:r w:rsidRPr="0082013B">
        <w:rPr>
          <w:b/>
          <w:bCs/>
          <w:color w:val="CF4A02"/>
          <w:sz w:val="20"/>
          <w:szCs w:val="20"/>
        </w:rPr>
        <w:t>M</w:t>
      </w:r>
      <w:r w:rsidR="009962CA" w:rsidRPr="0082013B">
        <w:rPr>
          <w:b/>
          <w:bCs/>
          <w:color w:val="CF4A02"/>
          <w:sz w:val="20"/>
          <w:szCs w:val="20"/>
        </w:rPr>
        <w:t>ateriality</w:t>
      </w:r>
    </w:p>
    <w:p w14:paraId="4D75DEEF" w14:textId="77777777" w:rsidR="001E6435" w:rsidRPr="009E34DF" w:rsidRDefault="001E6435" w:rsidP="003D3937">
      <w:pPr>
        <w:pStyle w:val="Default"/>
        <w:jc w:val="thaiDistribute"/>
        <w:rPr>
          <w:b/>
          <w:bCs/>
          <w:color w:val="C00000"/>
          <w:sz w:val="12"/>
          <w:szCs w:val="12"/>
        </w:rPr>
      </w:pPr>
    </w:p>
    <w:p w14:paraId="3DF64CB1" w14:textId="77777777" w:rsidR="009962CA" w:rsidRPr="009E34DF" w:rsidRDefault="00D760B9" w:rsidP="003D3937">
      <w:pPr>
        <w:pStyle w:val="Default"/>
        <w:jc w:val="thaiDistribute"/>
        <w:rPr>
          <w:spacing w:val="-2"/>
          <w:sz w:val="20"/>
          <w:szCs w:val="20"/>
        </w:rPr>
      </w:pPr>
      <w:r w:rsidRPr="009E34DF">
        <w:rPr>
          <w:sz w:val="20"/>
          <w:szCs w:val="20"/>
        </w:rPr>
        <w:t>The scope of my audit was influenced by my</w:t>
      </w:r>
      <w:r w:rsidR="009962CA" w:rsidRPr="009E34DF">
        <w:rPr>
          <w:sz w:val="20"/>
          <w:szCs w:val="20"/>
        </w:rPr>
        <w:t xml:space="preserve"> application of materiality. An audit is designed to obtain </w:t>
      </w:r>
      <w:r w:rsidR="009962CA" w:rsidRPr="009E34DF">
        <w:rPr>
          <w:spacing w:val="-2"/>
          <w:sz w:val="20"/>
          <w:szCs w:val="20"/>
        </w:rPr>
        <w:t>reasonable assurance whether the consolidated financial statements are free from material misstatement. Misstatements may arise due to fraud or error. They are considered material if individually or in aggregate, they could reasonably be expected to influence the economic decisions of users taken on the basis of the consolidated financial statements.</w:t>
      </w:r>
    </w:p>
    <w:p w14:paraId="2CE90249" w14:textId="77777777" w:rsidR="00E75C8F" w:rsidRPr="009E34DF" w:rsidRDefault="00E75C8F" w:rsidP="003D3937">
      <w:pPr>
        <w:pStyle w:val="BodyText0"/>
        <w:spacing w:after="0" w:line="240" w:lineRule="auto"/>
      </w:pPr>
    </w:p>
    <w:p w14:paraId="02097826" w14:textId="77777777" w:rsidR="009962CA" w:rsidRPr="009E34DF" w:rsidRDefault="00D760B9" w:rsidP="003D3937">
      <w:pPr>
        <w:pStyle w:val="BodyText0"/>
        <w:spacing w:after="0" w:line="240" w:lineRule="auto"/>
        <w:jc w:val="both"/>
      </w:pPr>
      <w:r w:rsidRPr="009E34DF">
        <w:t>Based on my professional judgment, I</w:t>
      </w:r>
      <w:r w:rsidR="009962CA" w:rsidRPr="009E34DF">
        <w:t xml:space="preserve"> determined certain quantitative thresholds for materiality, including the overall group materiality for the consolidated financial statements as a whole as set out in the table below. These, together with qualitative considerations, helped </w:t>
      </w:r>
      <w:r w:rsidR="00545F7B" w:rsidRPr="009E34DF">
        <w:t>me</w:t>
      </w:r>
      <w:r w:rsidRPr="009E34DF">
        <w:t xml:space="preserve"> to determine the scope of my</w:t>
      </w:r>
      <w:r w:rsidR="009962CA" w:rsidRPr="009E34DF">
        <w:t xml:space="preserve"> audit and the </w:t>
      </w:r>
      <w:r w:rsidRPr="009E34DF">
        <w:t>nature, timing and extent of my</w:t>
      </w:r>
      <w:r w:rsidR="009962CA" w:rsidRPr="009E34DF">
        <w:t xml:space="preserve"> audit procedures and to evaluate the effect of misstatements, both individually and in aggregate on the financial statements as a whole.</w:t>
      </w:r>
    </w:p>
    <w:p w14:paraId="4053042D" w14:textId="77777777" w:rsidR="006F0746" w:rsidRPr="009E34DF" w:rsidRDefault="006F0746" w:rsidP="003D3937">
      <w:pPr>
        <w:pStyle w:val="BodyText0"/>
        <w:spacing w:after="0" w:line="240" w:lineRule="auto"/>
        <w:jc w:val="both"/>
        <w:rPr>
          <w:sz w:val="22"/>
          <w:szCs w:val="22"/>
        </w:rPr>
      </w:pPr>
    </w:p>
    <w:tbl>
      <w:tblPr>
        <w:tblW w:w="0" w:type="auto"/>
        <w:tblInd w:w="108" w:type="dxa"/>
        <w:tblBorders>
          <w:bottom w:val="single" w:sz="4" w:space="0" w:color="DC6900"/>
          <w:insideH w:val="dotted" w:sz="4" w:space="0" w:color="DC6900"/>
        </w:tblBorders>
        <w:tblCellMar>
          <w:top w:w="57" w:type="dxa"/>
        </w:tblCellMar>
        <w:tblLook w:val="0680" w:firstRow="0" w:lastRow="0" w:firstColumn="1" w:lastColumn="0" w:noHBand="1" w:noVBand="1"/>
      </w:tblPr>
      <w:tblGrid>
        <w:gridCol w:w="3118"/>
        <w:gridCol w:w="6062"/>
      </w:tblGrid>
      <w:tr w:rsidR="00CE12A1" w:rsidRPr="009E34DF" w14:paraId="352C8D84" w14:textId="77777777" w:rsidTr="00DC3C27">
        <w:trPr>
          <w:trHeight w:val="20"/>
        </w:trPr>
        <w:tc>
          <w:tcPr>
            <w:tcW w:w="3118" w:type="dxa"/>
            <w:tcBorders>
              <w:top w:val="single" w:sz="4" w:space="0" w:color="DC6900"/>
              <w:left w:val="nil"/>
              <w:bottom w:val="dotted" w:sz="4" w:space="0" w:color="DC6900"/>
              <w:right w:val="nil"/>
            </w:tcBorders>
            <w:shd w:val="clear" w:color="auto" w:fill="auto"/>
            <w:vAlign w:val="center"/>
            <w:hideMark/>
          </w:tcPr>
          <w:p w14:paraId="4BD3F8EF" w14:textId="77777777" w:rsidR="00CE12A1" w:rsidRPr="009E34DF" w:rsidRDefault="00CE12A1" w:rsidP="0082013B">
            <w:pPr>
              <w:spacing w:after="0" w:line="240" w:lineRule="auto"/>
              <w:ind w:left="-96"/>
              <w:rPr>
                <w:rFonts w:ascii="Arial" w:eastAsia="Arial" w:hAnsi="Arial" w:cs="Arial"/>
                <w:b/>
                <w:i/>
                <w:iCs/>
                <w:color w:val="000000"/>
                <w:sz w:val="20"/>
                <w:szCs w:val="20"/>
                <w:lang w:bidi="ar-SA"/>
              </w:rPr>
            </w:pPr>
          </w:p>
          <w:p w14:paraId="1E01B75A" w14:textId="77777777" w:rsidR="00CE12A1" w:rsidRPr="009E34DF" w:rsidRDefault="00CE12A1" w:rsidP="0082013B">
            <w:pPr>
              <w:spacing w:after="0" w:line="240" w:lineRule="auto"/>
              <w:ind w:left="-96"/>
              <w:rPr>
                <w:rFonts w:ascii="Arial" w:eastAsia="Arial" w:hAnsi="Arial" w:cs="Arial"/>
                <w:b/>
                <w:i/>
                <w:iCs/>
                <w:color w:val="000000"/>
                <w:sz w:val="20"/>
                <w:szCs w:val="20"/>
                <w:lang w:bidi="ar-SA"/>
              </w:rPr>
            </w:pPr>
            <w:r w:rsidRPr="009E34DF">
              <w:rPr>
                <w:rFonts w:ascii="Arial" w:eastAsia="Arial" w:hAnsi="Arial" w:cs="Arial"/>
                <w:b/>
                <w:i/>
                <w:iCs/>
                <w:color w:val="000000"/>
                <w:sz w:val="20"/>
                <w:szCs w:val="20"/>
                <w:lang w:bidi="ar-SA"/>
              </w:rPr>
              <w:t>Overall group materiality</w:t>
            </w:r>
          </w:p>
          <w:p w14:paraId="42E3B8F5" w14:textId="77777777" w:rsidR="00CE12A1" w:rsidRPr="009E34DF" w:rsidRDefault="00CE12A1" w:rsidP="0082013B">
            <w:pPr>
              <w:spacing w:after="0" w:line="240" w:lineRule="auto"/>
              <w:ind w:left="-96"/>
              <w:rPr>
                <w:rFonts w:ascii="Arial" w:eastAsia="Arial" w:hAnsi="Arial" w:cs="Arial"/>
                <w:b/>
                <w:i/>
                <w:iCs/>
                <w:color w:val="000000"/>
                <w:sz w:val="20"/>
                <w:szCs w:val="20"/>
                <w:lang w:bidi="ar-SA"/>
              </w:rPr>
            </w:pPr>
          </w:p>
        </w:tc>
        <w:tc>
          <w:tcPr>
            <w:tcW w:w="6062" w:type="dxa"/>
            <w:tcBorders>
              <w:top w:val="single" w:sz="4" w:space="0" w:color="DC6900"/>
              <w:left w:val="nil"/>
              <w:bottom w:val="dotted" w:sz="4" w:space="0" w:color="DC6900"/>
              <w:right w:val="nil"/>
            </w:tcBorders>
            <w:shd w:val="clear" w:color="auto" w:fill="auto"/>
            <w:vAlign w:val="center"/>
            <w:hideMark/>
          </w:tcPr>
          <w:p w14:paraId="353B70DC" w14:textId="77777777" w:rsidR="00CE12A1" w:rsidRPr="009E34DF" w:rsidRDefault="00CE12A1" w:rsidP="00DC3C27">
            <w:pPr>
              <w:spacing w:after="0" w:line="240" w:lineRule="auto"/>
              <w:rPr>
                <w:rFonts w:ascii="Arial" w:eastAsia="Arial" w:hAnsi="Arial" w:cs="Arial"/>
                <w:color w:val="000000"/>
                <w:sz w:val="20"/>
                <w:szCs w:val="20"/>
                <w:lang w:bidi="ar-SA"/>
              </w:rPr>
            </w:pPr>
          </w:p>
          <w:p w14:paraId="44658A4E" w14:textId="77777777" w:rsidR="00CE12A1" w:rsidRPr="009E34DF" w:rsidRDefault="00E22A37" w:rsidP="00DC3C27">
            <w:pPr>
              <w:spacing w:after="0" w:line="240" w:lineRule="auto"/>
              <w:rPr>
                <w:rFonts w:ascii="Arial" w:eastAsia="Arial" w:hAnsi="Arial" w:cs="Arial"/>
                <w:color w:val="000000"/>
                <w:sz w:val="20"/>
                <w:szCs w:val="20"/>
                <w:lang w:bidi="ar-SA"/>
              </w:rPr>
            </w:pPr>
            <w:r>
              <w:rPr>
                <w:rFonts w:ascii="Arial" w:eastAsia="Arial" w:hAnsi="Arial" w:cs="Arial"/>
                <w:color w:val="000000"/>
                <w:sz w:val="20"/>
                <w:szCs w:val="20"/>
                <w:lang w:bidi="ar-SA"/>
              </w:rPr>
              <w:t xml:space="preserve">Baht </w:t>
            </w:r>
            <w:r w:rsidR="00922ADC">
              <w:rPr>
                <w:rFonts w:ascii="Arial" w:eastAsia="Arial" w:hAnsi="Arial" w:cs="Arial"/>
                <w:color w:val="000000"/>
                <w:sz w:val="20"/>
                <w:szCs w:val="20"/>
                <w:lang w:bidi="ar-SA"/>
              </w:rPr>
              <w:t>54</w:t>
            </w:r>
            <w:r w:rsidR="004B4A92">
              <w:rPr>
                <w:rFonts w:ascii="Arial" w:eastAsia="Arial" w:hAnsi="Arial" w:cs="Arial"/>
                <w:color w:val="000000"/>
                <w:sz w:val="20"/>
                <w:szCs w:val="20"/>
                <w:lang w:bidi="ar-SA"/>
              </w:rPr>
              <w:t>.</w:t>
            </w:r>
            <w:r w:rsidR="00922ADC">
              <w:rPr>
                <w:rFonts w:ascii="Arial" w:eastAsia="Arial" w:hAnsi="Arial" w:cs="Arial"/>
                <w:color w:val="000000"/>
                <w:sz w:val="20"/>
                <w:szCs w:val="20"/>
                <w:lang w:bidi="ar-SA"/>
              </w:rPr>
              <w:t>97</w:t>
            </w:r>
            <w:r w:rsidR="00CE12A1" w:rsidRPr="009E34DF">
              <w:rPr>
                <w:rFonts w:ascii="Arial" w:eastAsia="Arial" w:hAnsi="Arial" w:cs="Arial"/>
                <w:color w:val="000000"/>
                <w:sz w:val="20"/>
                <w:szCs w:val="20"/>
                <w:lang w:bidi="ar-SA"/>
              </w:rPr>
              <w:t xml:space="preserve"> million</w:t>
            </w:r>
          </w:p>
          <w:p w14:paraId="067798C6" w14:textId="77777777" w:rsidR="00CE12A1" w:rsidRPr="009E34DF" w:rsidRDefault="00CE12A1" w:rsidP="00DC3C27">
            <w:pPr>
              <w:spacing w:after="0" w:line="240" w:lineRule="auto"/>
              <w:rPr>
                <w:rFonts w:ascii="Arial" w:eastAsia="Arial" w:hAnsi="Arial" w:cs="Arial"/>
                <w:color w:val="000000"/>
                <w:sz w:val="20"/>
                <w:szCs w:val="20"/>
                <w:lang w:bidi="ar-SA"/>
              </w:rPr>
            </w:pPr>
          </w:p>
        </w:tc>
      </w:tr>
      <w:tr w:rsidR="00CE12A1" w:rsidRPr="009E34DF" w14:paraId="214246D5" w14:textId="77777777" w:rsidTr="00DC3C27">
        <w:trPr>
          <w:trHeight w:val="20"/>
        </w:trPr>
        <w:tc>
          <w:tcPr>
            <w:tcW w:w="3118" w:type="dxa"/>
            <w:tcBorders>
              <w:top w:val="dotted" w:sz="4" w:space="0" w:color="DC6900"/>
              <w:left w:val="nil"/>
              <w:bottom w:val="dotted" w:sz="4" w:space="0" w:color="DC6900"/>
              <w:right w:val="nil"/>
            </w:tcBorders>
            <w:shd w:val="clear" w:color="auto" w:fill="auto"/>
            <w:vAlign w:val="center"/>
            <w:hideMark/>
          </w:tcPr>
          <w:p w14:paraId="093DD387" w14:textId="77777777" w:rsidR="00CE12A1" w:rsidRPr="009E34DF" w:rsidRDefault="00CE12A1" w:rsidP="0082013B">
            <w:pPr>
              <w:spacing w:after="0" w:line="240" w:lineRule="auto"/>
              <w:ind w:left="-96"/>
              <w:rPr>
                <w:rFonts w:ascii="Arial" w:eastAsia="Arial" w:hAnsi="Arial" w:cs="Arial"/>
                <w:b/>
                <w:i/>
                <w:iCs/>
                <w:color w:val="000000"/>
                <w:sz w:val="20"/>
                <w:szCs w:val="20"/>
                <w:lang w:bidi="ar-SA"/>
              </w:rPr>
            </w:pPr>
          </w:p>
          <w:p w14:paraId="23E89BF7" w14:textId="77777777" w:rsidR="00CE12A1" w:rsidRPr="009E34DF" w:rsidRDefault="00CE12A1" w:rsidP="0082013B">
            <w:pPr>
              <w:spacing w:after="0" w:line="240" w:lineRule="auto"/>
              <w:ind w:left="-96"/>
              <w:rPr>
                <w:rFonts w:ascii="Arial" w:eastAsia="Arial" w:hAnsi="Arial" w:cs="Arial"/>
                <w:b/>
                <w:i/>
                <w:iCs/>
                <w:color w:val="000000"/>
                <w:sz w:val="20"/>
                <w:szCs w:val="20"/>
                <w:lang w:bidi="ar-SA"/>
              </w:rPr>
            </w:pPr>
            <w:r w:rsidRPr="009E34DF">
              <w:rPr>
                <w:rFonts w:ascii="Arial" w:eastAsia="Arial" w:hAnsi="Arial" w:cs="Arial"/>
                <w:b/>
                <w:i/>
                <w:iCs/>
                <w:color w:val="000000"/>
                <w:sz w:val="20"/>
                <w:szCs w:val="20"/>
                <w:lang w:bidi="ar-SA"/>
              </w:rPr>
              <w:t>How I determined it</w:t>
            </w:r>
          </w:p>
          <w:p w14:paraId="2DB415DE" w14:textId="77777777" w:rsidR="00CE12A1" w:rsidRPr="009E34DF" w:rsidRDefault="00CE12A1" w:rsidP="0082013B">
            <w:pPr>
              <w:spacing w:after="0" w:line="240" w:lineRule="auto"/>
              <w:ind w:left="-96"/>
              <w:rPr>
                <w:rFonts w:ascii="Arial" w:eastAsia="Arial" w:hAnsi="Arial" w:cs="Arial"/>
                <w:b/>
                <w:i/>
                <w:iCs/>
                <w:color w:val="000000"/>
                <w:sz w:val="20"/>
                <w:szCs w:val="20"/>
                <w:lang w:bidi="ar-SA"/>
              </w:rPr>
            </w:pPr>
          </w:p>
        </w:tc>
        <w:tc>
          <w:tcPr>
            <w:tcW w:w="6062" w:type="dxa"/>
            <w:tcBorders>
              <w:top w:val="dotted" w:sz="4" w:space="0" w:color="DC6900"/>
              <w:left w:val="nil"/>
              <w:bottom w:val="dotted" w:sz="4" w:space="0" w:color="DC6900"/>
              <w:right w:val="nil"/>
            </w:tcBorders>
            <w:shd w:val="clear" w:color="auto" w:fill="auto"/>
            <w:vAlign w:val="center"/>
            <w:hideMark/>
          </w:tcPr>
          <w:p w14:paraId="70B7B5E5" w14:textId="77777777" w:rsidR="00CE12A1" w:rsidRPr="009E34DF" w:rsidRDefault="00CE12A1" w:rsidP="00DC3C27">
            <w:pPr>
              <w:spacing w:after="0" w:line="240" w:lineRule="auto"/>
              <w:rPr>
                <w:rFonts w:ascii="Arial" w:eastAsia="Arial" w:hAnsi="Arial" w:cs="Arial"/>
                <w:color w:val="000000"/>
                <w:sz w:val="20"/>
                <w:szCs w:val="20"/>
                <w:lang w:bidi="ar-SA"/>
              </w:rPr>
            </w:pPr>
          </w:p>
          <w:p w14:paraId="52CA00A3" w14:textId="77777777" w:rsidR="00CE12A1" w:rsidRPr="009E34DF" w:rsidRDefault="00CE12A1" w:rsidP="00DC3C27">
            <w:pPr>
              <w:spacing w:after="0" w:line="240" w:lineRule="auto"/>
              <w:rPr>
                <w:rFonts w:ascii="Arial" w:eastAsia="Arial" w:hAnsi="Arial" w:cs="Arial"/>
                <w:color w:val="000000"/>
                <w:sz w:val="20"/>
                <w:szCs w:val="20"/>
                <w:lang w:bidi="ar-SA"/>
              </w:rPr>
            </w:pPr>
            <w:r w:rsidRPr="009E34DF">
              <w:rPr>
                <w:rFonts w:ascii="Arial" w:eastAsia="Arial" w:hAnsi="Arial" w:cs="Arial"/>
                <w:color w:val="000000"/>
                <w:sz w:val="20"/>
                <w:szCs w:val="20"/>
                <w:lang w:bidi="ar-SA"/>
              </w:rPr>
              <w:t>5% of profit before tax</w:t>
            </w:r>
          </w:p>
          <w:p w14:paraId="2A873D2A" w14:textId="77777777" w:rsidR="00CE12A1" w:rsidRPr="009E34DF" w:rsidRDefault="00CE12A1" w:rsidP="00DC3C27">
            <w:pPr>
              <w:spacing w:after="0" w:line="240" w:lineRule="auto"/>
              <w:rPr>
                <w:rFonts w:ascii="Arial" w:eastAsia="Arial" w:hAnsi="Arial" w:cs="Arial"/>
                <w:color w:val="000000"/>
                <w:sz w:val="20"/>
                <w:szCs w:val="20"/>
                <w:lang w:bidi="ar-SA"/>
              </w:rPr>
            </w:pPr>
          </w:p>
        </w:tc>
      </w:tr>
      <w:tr w:rsidR="00CE12A1" w:rsidRPr="009E34DF" w14:paraId="26E129B5" w14:textId="77777777" w:rsidTr="00DC3C27">
        <w:trPr>
          <w:trHeight w:val="20"/>
        </w:trPr>
        <w:tc>
          <w:tcPr>
            <w:tcW w:w="3118" w:type="dxa"/>
            <w:tcBorders>
              <w:top w:val="dotted" w:sz="4" w:space="0" w:color="DC6900"/>
              <w:left w:val="nil"/>
              <w:bottom w:val="single" w:sz="4" w:space="0" w:color="DC6900"/>
              <w:right w:val="nil"/>
            </w:tcBorders>
            <w:shd w:val="clear" w:color="auto" w:fill="auto"/>
            <w:hideMark/>
          </w:tcPr>
          <w:p w14:paraId="06A4134D" w14:textId="77777777" w:rsidR="00CE12A1" w:rsidRPr="009E34DF" w:rsidRDefault="00CE12A1" w:rsidP="0082013B">
            <w:pPr>
              <w:spacing w:after="0" w:line="240" w:lineRule="auto"/>
              <w:ind w:left="-96"/>
              <w:rPr>
                <w:rFonts w:ascii="Arial" w:eastAsia="Arial" w:hAnsi="Arial" w:cs="Arial"/>
                <w:color w:val="000000"/>
                <w:sz w:val="20"/>
                <w:szCs w:val="20"/>
                <w:lang w:bidi="ar-SA"/>
              </w:rPr>
            </w:pPr>
          </w:p>
          <w:p w14:paraId="5F85341B" w14:textId="77777777" w:rsidR="00CE12A1" w:rsidRPr="009E34DF" w:rsidRDefault="00CE12A1" w:rsidP="0082013B">
            <w:pPr>
              <w:spacing w:after="0" w:line="240" w:lineRule="auto"/>
              <w:ind w:left="-96"/>
              <w:rPr>
                <w:rFonts w:ascii="Arial" w:eastAsia="Arial" w:hAnsi="Arial" w:cs="Arial"/>
                <w:b/>
                <w:i/>
                <w:iCs/>
                <w:color w:val="000000"/>
                <w:sz w:val="20"/>
                <w:szCs w:val="20"/>
                <w:lang w:bidi="ar-SA"/>
              </w:rPr>
            </w:pPr>
            <w:r w:rsidRPr="009E34DF">
              <w:rPr>
                <w:rFonts w:ascii="Arial" w:eastAsia="Arial" w:hAnsi="Arial" w:cs="Arial"/>
                <w:b/>
                <w:i/>
                <w:iCs/>
                <w:color w:val="000000"/>
                <w:sz w:val="20"/>
                <w:szCs w:val="20"/>
                <w:lang w:bidi="ar-SA"/>
              </w:rPr>
              <w:t>Rationale for the materiality benchmark applied</w:t>
            </w:r>
          </w:p>
        </w:tc>
        <w:tc>
          <w:tcPr>
            <w:tcW w:w="6062" w:type="dxa"/>
            <w:tcBorders>
              <w:top w:val="dotted" w:sz="4" w:space="0" w:color="DC6900"/>
              <w:left w:val="nil"/>
              <w:bottom w:val="single" w:sz="4" w:space="0" w:color="DC6900"/>
              <w:right w:val="nil"/>
            </w:tcBorders>
            <w:shd w:val="clear" w:color="auto" w:fill="auto"/>
            <w:vAlign w:val="center"/>
            <w:hideMark/>
          </w:tcPr>
          <w:p w14:paraId="142CE66C" w14:textId="77777777" w:rsidR="00CE12A1" w:rsidRPr="009E34DF" w:rsidRDefault="00CE12A1" w:rsidP="00DC3C27">
            <w:pPr>
              <w:spacing w:after="0" w:line="240" w:lineRule="auto"/>
              <w:rPr>
                <w:rFonts w:ascii="Arial" w:eastAsia="Arial" w:hAnsi="Arial" w:cs="Arial"/>
                <w:color w:val="000000"/>
                <w:sz w:val="20"/>
                <w:szCs w:val="20"/>
                <w:lang w:bidi="ar-SA"/>
              </w:rPr>
            </w:pPr>
          </w:p>
          <w:p w14:paraId="19908551" w14:textId="77777777" w:rsidR="00CE12A1" w:rsidRPr="009E34DF" w:rsidRDefault="00CE12A1" w:rsidP="00DC3C27">
            <w:pPr>
              <w:spacing w:after="0" w:line="240" w:lineRule="auto"/>
              <w:jc w:val="both"/>
              <w:rPr>
                <w:rFonts w:ascii="Arial" w:eastAsia="Arial" w:hAnsi="Arial" w:cs="Arial"/>
                <w:color w:val="000000"/>
                <w:sz w:val="20"/>
                <w:szCs w:val="20"/>
                <w:lang w:bidi="ar-SA"/>
              </w:rPr>
            </w:pPr>
            <w:r w:rsidRPr="009E34DF">
              <w:rPr>
                <w:rFonts w:ascii="Arial" w:eastAsia="Arial" w:hAnsi="Arial" w:cs="Arial"/>
                <w:color w:val="000000"/>
                <w:sz w:val="20"/>
                <w:szCs w:val="20"/>
                <w:lang w:bidi="ar-SA"/>
              </w:rPr>
              <w:t>I chose profit before tax as the critical measure because, in my view, it is the measure against which the performance of the Group is most commonly assessed. The 5% benchmark is a generally accepted auditing practice and there were no significant unusual elements that merited adjustments to this benchmark.</w:t>
            </w:r>
          </w:p>
          <w:p w14:paraId="58574439" w14:textId="77777777" w:rsidR="00CE12A1" w:rsidRPr="009E34DF" w:rsidRDefault="00CE12A1" w:rsidP="00DC3C27">
            <w:pPr>
              <w:spacing w:after="0" w:line="240" w:lineRule="auto"/>
              <w:rPr>
                <w:rFonts w:ascii="Arial" w:eastAsia="Arial" w:hAnsi="Arial" w:cs="Arial"/>
                <w:color w:val="000000"/>
                <w:sz w:val="20"/>
                <w:szCs w:val="20"/>
                <w:lang w:bidi="ar-SA"/>
              </w:rPr>
            </w:pPr>
          </w:p>
        </w:tc>
      </w:tr>
    </w:tbl>
    <w:p w14:paraId="2709C6EB" w14:textId="77777777" w:rsidR="00CE12A1" w:rsidRPr="009E34DF" w:rsidRDefault="00CE12A1" w:rsidP="003D3937">
      <w:pPr>
        <w:pStyle w:val="BodyText0"/>
        <w:spacing w:after="0" w:line="240" w:lineRule="auto"/>
        <w:jc w:val="both"/>
      </w:pPr>
    </w:p>
    <w:p w14:paraId="3D20E7C2" w14:textId="77777777" w:rsidR="009962CA" w:rsidRPr="009E34DF" w:rsidRDefault="00D760B9" w:rsidP="003D3937">
      <w:pPr>
        <w:pStyle w:val="BodyText0"/>
        <w:spacing w:after="0" w:line="240" w:lineRule="auto"/>
        <w:jc w:val="both"/>
      </w:pPr>
      <w:r w:rsidRPr="009E34DF">
        <w:t>I</w:t>
      </w:r>
      <w:r w:rsidR="009962CA" w:rsidRPr="009E34DF">
        <w:t xml:space="preserve"> agreed with the </w:t>
      </w:r>
      <w:r w:rsidR="0073343D" w:rsidRPr="009E34DF">
        <w:t xml:space="preserve">audit committee </w:t>
      </w:r>
      <w:r w:rsidRPr="009E34DF">
        <w:t>that I</w:t>
      </w:r>
      <w:r w:rsidR="009962CA" w:rsidRPr="009E34DF">
        <w:t xml:space="preserve"> would report to them misstatements identified during </w:t>
      </w:r>
      <w:r w:rsidRPr="009E34DF">
        <w:t>my</w:t>
      </w:r>
      <w:r w:rsidR="004579FA" w:rsidRPr="009E34DF">
        <w:t xml:space="preserve"> audit above Baht </w:t>
      </w:r>
      <w:r w:rsidR="00922ADC">
        <w:t>2</w:t>
      </w:r>
      <w:r w:rsidR="00E22A37">
        <w:t>.</w:t>
      </w:r>
      <w:r w:rsidR="00922ADC">
        <w:t>7</w:t>
      </w:r>
      <w:r w:rsidR="004579FA" w:rsidRPr="009E34DF">
        <w:t xml:space="preserve"> million</w:t>
      </w:r>
      <w:r w:rsidR="00545F7B" w:rsidRPr="009E34DF">
        <w:t xml:space="preserve">, </w:t>
      </w:r>
      <w:r w:rsidR="009962CA" w:rsidRPr="009E34DF">
        <w:t xml:space="preserve">in </w:t>
      </w:r>
      <w:r w:rsidRPr="009E34DF">
        <w:t>my</w:t>
      </w:r>
      <w:r w:rsidR="009962CA" w:rsidRPr="009E34DF">
        <w:t xml:space="preserve"> view, warranted rep</w:t>
      </w:r>
      <w:r w:rsidR="004579FA" w:rsidRPr="009E34DF">
        <w:t>orting for qualitative reasons.</w:t>
      </w:r>
    </w:p>
    <w:p w14:paraId="3267D4C5" w14:textId="77777777" w:rsidR="009962CA" w:rsidRPr="0082013B" w:rsidRDefault="00DE72AF" w:rsidP="003D3937">
      <w:pPr>
        <w:pStyle w:val="Default"/>
        <w:jc w:val="thaiDistribute"/>
        <w:rPr>
          <w:b/>
          <w:bCs/>
          <w:color w:val="CF4A02"/>
          <w:sz w:val="20"/>
          <w:szCs w:val="20"/>
        </w:rPr>
      </w:pPr>
      <w:r w:rsidRPr="009E34DF">
        <w:rPr>
          <w:b/>
          <w:bCs/>
          <w:color w:val="C00000"/>
        </w:rPr>
        <w:br w:type="page"/>
      </w:r>
      <w:r w:rsidR="00183E17" w:rsidRPr="0082013B">
        <w:rPr>
          <w:b/>
          <w:bCs/>
          <w:color w:val="CF4A02"/>
          <w:sz w:val="20"/>
          <w:szCs w:val="20"/>
        </w:rPr>
        <w:lastRenderedPageBreak/>
        <w:t xml:space="preserve">How </w:t>
      </w:r>
      <w:r w:rsidR="00D760B9" w:rsidRPr="0082013B">
        <w:rPr>
          <w:b/>
          <w:bCs/>
          <w:color w:val="CF4A02"/>
          <w:sz w:val="20"/>
          <w:szCs w:val="20"/>
        </w:rPr>
        <w:t>I tailored my</w:t>
      </w:r>
      <w:r w:rsidR="009962CA" w:rsidRPr="0082013B">
        <w:rPr>
          <w:b/>
          <w:bCs/>
          <w:color w:val="CF4A02"/>
          <w:sz w:val="20"/>
          <w:szCs w:val="20"/>
        </w:rPr>
        <w:t xml:space="preserve"> group audit scope </w:t>
      </w:r>
    </w:p>
    <w:p w14:paraId="545A547E" w14:textId="77777777" w:rsidR="001E6435" w:rsidRPr="009E34DF" w:rsidRDefault="001E6435" w:rsidP="003D3937">
      <w:pPr>
        <w:pStyle w:val="Default"/>
        <w:jc w:val="thaiDistribute"/>
        <w:rPr>
          <w:b/>
          <w:bCs/>
          <w:color w:val="C00000"/>
          <w:sz w:val="12"/>
          <w:szCs w:val="12"/>
        </w:rPr>
      </w:pPr>
    </w:p>
    <w:p w14:paraId="28685831" w14:textId="77777777" w:rsidR="009962CA" w:rsidRPr="009E34DF" w:rsidRDefault="00D760B9" w:rsidP="003D3937">
      <w:pPr>
        <w:pStyle w:val="Default"/>
        <w:jc w:val="thaiDistribute"/>
        <w:rPr>
          <w:spacing w:val="-2"/>
          <w:sz w:val="20"/>
          <w:szCs w:val="20"/>
        </w:rPr>
      </w:pPr>
      <w:r w:rsidRPr="009E34DF">
        <w:rPr>
          <w:spacing w:val="-2"/>
          <w:sz w:val="20"/>
          <w:szCs w:val="20"/>
        </w:rPr>
        <w:t>I tailored the scope of my</w:t>
      </w:r>
      <w:r w:rsidR="009962CA" w:rsidRPr="009E34DF">
        <w:rPr>
          <w:spacing w:val="-2"/>
          <w:sz w:val="20"/>
          <w:szCs w:val="20"/>
        </w:rPr>
        <w:t xml:space="preserve"> audit in order to perf</w:t>
      </w:r>
      <w:r w:rsidR="00545F7B" w:rsidRPr="009E34DF">
        <w:rPr>
          <w:spacing w:val="-2"/>
          <w:sz w:val="20"/>
          <w:szCs w:val="20"/>
        </w:rPr>
        <w:t>orm sufficient work to enable me</w:t>
      </w:r>
      <w:r w:rsidR="009962CA" w:rsidRPr="009E34DF">
        <w:rPr>
          <w:spacing w:val="-2"/>
          <w:sz w:val="20"/>
          <w:szCs w:val="20"/>
        </w:rPr>
        <w:t xml:space="preserve"> to provide an opinion on consolidated the financial statements as a whole, taking into account the structure of the Group, the accounting processes and controls, and the industry in which the Group operates.</w:t>
      </w:r>
    </w:p>
    <w:p w14:paraId="460C114A" w14:textId="77777777" w:rsidR="009962CA" w:rsidRPr="009E34DF" w:rsidRDefault="009962CA" w:rsidP="003D3937">
      <w:pPr>
        <w:spacing w:after="0" w:line="240" w:lineRule="auto"/>
        <w:rPr>
          <w:rFonts w:ascii="Arial" w:hAnsi="Arial" w:cs="Arial"/>
          <w:i/>
          <w:color w:val="44546A"/>
          <w:szCs w:val="22"/>
        </w:rPr>
      </w:pPr>
    </w:p>
    <w:p w14:paraId="58001448" w14:textId="77777777" w:rsidR="00790517" w:rsidRPr="0082013B" w:rsidRDefault="00183E17" w:rsidP="003D3937">
      <w:pPr>
        <w:pStyle w:val="Default"/>
        <w:jc w:val="thaiDistribute"/>
        <w:rPr>
          <w:b/>
          <w:bCs/>
          <w:color w:val="CF4A02"/>
          <w:sz w:val="20"/>
          <w:szCs w:val="20"/>
        </w:rPr>
      </w:pPr>
      <w:r w:rsidRPr="0082013B">
        <w:rPr>
          <w:b/>
          <w:bCs/>
          <w:color w:val="CF4A02"/>
          <w:sz w:val="20"/>
          <w:szCs w:val="20"/>
        </w:rPr>
        <w:t xml:space="preserve">Key </w:t>
      </w:r>
      <w:r w:rsidR="00784C53" w:rsidRPr="0082013B">
        <w:rPr>
          <w:b/>
          <w:bCs/>
          <w:color w:val="CF4A02"/>
          <w:sz w:val="20"/>
          <w:szCs w:val="20"/>
        </w:rPr>
        <w:t>audit m</w:t>
      </w:r>
      <w:r w:rsidR="004E0135" w:rsidRPr="0082013B">
        <w:rPr>
          <w:b/>
          <w:bCs/>
          <w:color w:val="CF4A02"/>
          <w:sz w:val="20"/>
          <w:szCs w:val="20"/>
        </w:rPr>
        <w:t>atter</w:t>
      </w:r>
    </w:p>
    <w:p w14:paraId="1616E42D" w14:textId="77777777" w:rsidR="001E6435" w:rsidRPr="009E34DF" w:rsidRDefault="001E6435" w:rsidP="003D3937">
      <w:pPr>
        <w:pStyle w:val="Default"/>
        <w:jc w:val="thaiDistribute"/>
        <w:rPr>
          <w:b/>
          <w:bCs/>
          <w:color w:val="C00000"/>
          <w:sz w:val="12"/>
          <w:szCs w:val="12"/>
        </w:rPr>
      </w:pPr>
    </w:p>
    <w:p w14:paraId="073C59E8" w14:textId="77777777" w:rsidR="00220C76" w:rsidRDefault="00FB10B6" w:rsidP="003D3937">
      <w:pPr>
        <w:pStyle w:val="Default"/>
        <w:jc w:val="thaiDistribute"/>
        <w:rPr>
          <w:sz w:val="20"/>
          <w:szCs w:val="20"/>
        </w:rPr>
      </w:pPr>
      <w:r w:rsidRPr="002A5BCE">
        <w:rPr>
          <w:sz w:val="20"/>
          <w:szCs w:val="20"/>
        </w:rPr>
        <w:t>Key audit matters are those matters that, in my professional judg</w:t>
      </w:r>
      <w:r>
        <w:rPr>
          <w:sz w:val="20"/>
          <w:szCs w:val="20"/>
        </w:rPr>
        <w:t>e</w:t>
      </w:r>
      <w:r w:rsidRPr="002A5BCE">
        <w:rPr>
          <w:sz w:val="20"/>
          <w:szCs w:val="20"/>
        </w:rPr>
        <w:t>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don’t provide a separate opinion on these matters.</w:t>
      </w:r>
    </w:p>
    <w:p w14:paraId="3151DEAB" w14:textId="77777777" w:rsidR="00FB10B6" w:rsidRPr="009E34DF" w:rsidRDefault="00FB10B6" w:rsidP="003D3937">
      <w:pPr>
        <w:pStyle w:val="Default"/>
        <w:jc w:val="thaiDistribute"/>
        <w:rPr>
          <w:spacing w:val="-2"/>
          <w:sz w:val="20"/>
          <w:szCs w:val="20"/>
        </w:rPr>
      </w:pPr>
    </w:p>
    <w:tbl>
      <w:tblPr>
        <w:tblW w:w="9295" w:type="dxa"/>
        <w:tblInd w:w="108" w:type="dxa"/>
        <w:tblLayout w:type="fixed"/>
        <w:tblLook w:val="04A0" w:firstRow="1" w:lastRow="0" w:firstColumn="1" w:lastColumn="0" w:noHBand="0" w:noVBand="1"/>
      </w:tblPr>
      <w:tblGrid>
        <w:gridCol w:w="4680"/>
        <w:gridCol w:w="4615"/>
      </w:tblGrid>
      <w:tr w:rsidR="001A2E7F" w:rsidRPr="009E34DF" w14:paraId="24E2ABDA" w14:textId="77777777" w:rsidTr="0082013B">
        <w:trPr>
          <w:trHeight w:val="346"/>
        </w:trPr>
        <w:tc>
          <w:tcPr>
            <w:tcW w:w="4680" w:type="dxa"/>
            <w:shd w:val="clear" w:color="auto" w:fill="FFA543"/>
            <w:vAlign w:val="center"/>
          </w:tcPr>
          <w:p w14:paraId="2CD8013E" w14:textId="77777777" w:rsidR="001A2E7F" w:rsidRPr="009E34DF" w:rsidRDefault="001A2E7F" w:rsidP="00227EA2">
            <w:pPr>
              <w:pStyle w:val="Default"/>
              <w:ind w:right="244"/>
              <w:jc w:val="center"/>
              <w:rPr>
                <w:b/>
                <w:bCs/>
                <w:color w:val="FFFFFF"/>
                <w:sz w:val="20"/>
                <w:szCs w:val="20"/>
              </w:rPr>
            </w:pPr>
            <w:r w:rsidRPr="009E34DF">
              <w:rPr>
                <w:b/>
                <w:bCs/>
                <w:color w:val="FFFFFF"/>
                <w:sz w:val="20"/>
                <w:szCs w:val="20"/>
              </w:rPr>
              <w:t>Key audit matter</w:t>
            </w:r>
          </w:p>
        </w:tc>
        <w:tc>
          <w:tcPr>
            <w:tcW w:w="4615" w:type="dxa"/>
            <w:shd w:val="clear" w:color="auto" w:fill="FFA543"/>
            <w:vAlign w:val="center"/>
          </w:tcPr>
          <w:p w14:paraId="75B4670F" w14:textId="77777777" w:rsidR="001A2E7F" w:rsidRPr="009E34DF" w:rsidRDefault="001A2E7F" w:rsidP="00227EA2">
            <w:pPr>
              <w:pStyle w:val="Default"/>
              <w:jc w:val="center"/>
              <w:rPr>
                <w:b/>
                <w:bCs/>
                <w:color w:val="FFFFFF"/>
                <w:spacing w:val="-3"/>
                <w:sz w:val="20"/>
                <w:szCs w:val="20"/>
              </w:rPr>
            </w:pPr>
            <w:r w:rsidRPr="009E34DF">
              <w:rPr>
                <w:b/>
                <w:bCs/>
                <w:color w:val="FFFFFF"/>
                <w:spacing w:val="-3"/>
                <w:sz w:val="20"/>
                <w:szCs w:val="20"/>
              </w:rPr>
              <w:t>How my audit addressed the key audit matter</w:t>
            </w:r>
          </w:p>
        </w:tc>
      </w:tr>
      <w:tr w:rsidR="00220C76" w:rsidRPr="009E34DF" w14:paraId="6A0D9B7B" w14:textId="77777777" w:rsidTr="00095480">
        <w:tc>
          <w:tcPr>
            <w:tcW w:w="4680" w:type="dxa"/>
            <w:shd w:val="clear" w:color="auto" w:fill="auto"/>
          </w:tcPr>
          <w:p w14:paraId="26E79859" w14:textId="77777777" w:rsidR="00220C76" w:rsidRDefault="00220C76" w:rsidP="00220C76">
            <w:pPr>
              <w:pStyle w:val="Default"/>
              <w:jc w:val="thaiDistribute"/>
              <w:rPr>
                <w:sz w:val="12"/>
                <w:szCs w:val="12"/>
              </w:rPr>
            </w:pPr>
          </w:p>
          <w:p w14:paraId="1DCC531E" w14:textId="77777777" w:rsidR="00220C76" w:rsidRDefault="00220C76" w:rsidP="00220C76">
            <w:pPr>
              <w:pStyle w:val="Default"/>
              <w:jc w:val="thaiDistribute"/>
              <w:rPr>
                <w:b/>
                <w:bCs/>
                <w:i/>
                <w:iCs/>
                <w:spacing w:val="-6"/>
                <w:sz w:val="20"/>
                <w:szCs w:val="20"/>
              </w:rPr>
            </w:pPr>
            <w:r>
              <w:rPr>
                <w:b/>
                <w:bCs/>
                <w:i/>
                <w:iCs/>
                <w:spacing w:val="-6"/>
                <w:sz w:val="20"/>
                <w:szCs w:val="20"/>
              </w:rPr>
              <w:t xml:space="preserve">Impairment testing of </w:t>
            </w:r>
            <w:r w:rsidR="00787213" w:rsidRPr="00E42E84">
              <w:rPr>
                <w:rFonts w:cs="Cordia New"/>
                <w:b/>
                <w:bCs/>
                <w:i/>
                <w:iCs/>
                <w:spacing w:val="-6"/>
                <w:sz w:val="20"/>
                <w:szCs w:val="20"/>
              </w:rPr>
              <w:t xml:space="preserve">assets and </w:t>
            </w:r>
            <w:r>
              <w:rPr>
                <w:b/>
                <w:bCs/>
                <w:i/>
                <w:iCs/>
                <w:spacing w:val="-6"/>
                <w:sz w:val="20"/>
                <w:szCs w:val="20"/>
              </w:rPr>
              <w:t>goodwill</w:t>
            </w:r>
          </w:p>
          <w:p w14:paraId="429D75FF" w14:textId="77777777" w:rsidR="0082013B" w:rsidRDefault="0082013B" w:rsidP="00220C76">
            <w:pPr>
              <w:pStyle w:val="Default"/>
              <w:jc w:val="thaiDistribute"/>
              <w:rPr>
                <w:sz w:val="12"/>
                <w:szCs w:val="12"/>
              </w:rPr>
            </w:pPr>
          </w:p>
        </w:tc>
        <w:tc>
          <w:tcPr>
            <w:tcW w:w="4615" w:type="dxa"/>
            <w:shd w:val="clear" w:color="auto" w:fill="FAFAFA"/>
          </w:tcPr>
          <w:p w14:paraId="2DC49825" w14:textId="77777777" w:rsidR="00220C76" w:rsidRDefault="00220C76" w:rsidP="00220C76">
            <w:pPr>
              <w:spacing w:after="0" w:line="240" w:lineRule="auto"/>
              <w:jc w:val="both"/>
              <w:rPr>
                <w:rFonts w:ascii="Arial" w:hAnsi="Arial" w:cs="Arial"/>
                <w:spacing w:val="-4"/>
                <w:sz w:val="20"/>
                <w:szCs w:val="20"/>
              </w:rPr>
            </w:pPr>
          </w:p>
        </w:tc>
      </w:tr>
      <w:tr w:rsidR="00220C76" w:rsidRPr="009E34DF" w14:paraId="15B3C121" w14:textId="77777777" w:rsidTr="00095480">
        <w:tc>
          <w:tcPr>
            <w:tcW w:w="4680" w:type="dxa"/>
            <w:tcBorders>
              <w:bottom w:val="dotted" w:sz="4" w:space="0" w:color="FFA543"/>
            </w:tcBorders>
            <w:shd w:val="clear" w:color="auto" w:fill="auto"/>
          </w:tcPr>
          <w:p w14:paraId="2712A7EF" w14:textId="77777777" w:rsidR="00220C76" w:rsidRPr="002A4F3E" w:rsidRDefault="00220C76" w:rsidP="00220C76">
            <w:pPr>
              <w:pStyle w:val="Default"/>
              <w:jc w:val="thaiDistribute"/>
              <w:rPr>
                <w:spacing w:val="-4"/>
                <w:sz w:val="20"/>
                <w:szCs w:val="20"/>
              </w:rPr>
            </w:pPr>
            <w:r w:rsidRPr="002A4F3E">
              <w:rPr>
                <w:spacing w:val="-4"/>
                <w:sz w:val="20"/>
                <w:szCs w:val="20"/>
              </w:rPr>
              <w:t xml:space="preserve">Refer to Note </w:t>
            </w:r>
            <w:r w:rsidR="00F14312" w:rsidRPr="002A4F3E">
              <w:rPr>
                <w:spacing w:val="-4"/>
                <w:sz w:val="20"/>
                <w:szCs w:val="20"/>
              </w:rPr>
              <w:t>9</w:t>
            </w:r>
            <w:r w:rsidRPr="002A4F3E">
              <w:rPr>
                <w:spacing w:val="-4"/>
                <w:sz w:val="20"/>
                <w:szCs w:val="20"/>
              </w:rPr>
              <w:t xml:space="preserve"> critical accounting estimates and judgements</w:t>
            </w:r>
            <w:r w:rsidR="00D515CC" w:rsidRPr="002A4F3E">
              <w:rPr>
                <w:spacing w:val="-4"/>
                <w:sz w:val="20"/>
                <w:szCs w:val="20"/>
              </w:rPr>
              <w:t xml:space="preserve">, Note 19 property, plant and equipment, net and </w:t>
            </w:r>
            <w:r w:rsidRPr="002A4F3E">
              <w:rPr>
                <w:spacing w:val="-4"/>
                <w:sz w:val="20"/>
                <w:szCs w:val="20"/>
              </w:rPr>
              <w:t xml:space="preserve">Note </w:t>
            </w:r>
            <w:r w:rsidR="009B1639" w:rsidRPr="002A4F3E">
              <w:rPr>
                <w:spacing w:val="-4"/>
                <w:sz w:val="20"/>
                <w:szCs w:val="20"/>
              </w:rPr>
              <w:t>20</w:t>
            </w:r>
            <w:r w:rsidRPr="002A4F3E">
              <w:rPr>
                <w:spacing w:val="-4"/>
                <w:sz w:val="20"/>
                <w:szCs w:val="20"/>
              </w:rPr>
              <w:t xml:space="preserve"> goodwill.</w:t>
            </w:r>
          </w:p>
          <w:p w14:paraId="11C14508" w14:textId="77777777" w:rsidR="00220C76" w:rsidRPr="00277DB9" w:rsidRDefault="00220C76" w:rsidP="00220C76">
            <w:pPr>
              <w:pStyle w:val="Default"/>
              <w:jc w:val="thaiDistribute"/>
              <w:rPr>
                <w:color w:val="auto"/>
                <w:sz w:val="20"/>
                <w:szCs w:val="20"/>
              </w:rPr>
            </w:pPr>
          </w:p>
          <w:p w14:paraId="3E820924" w14:textId="77777777" w:rsidR="00220C76" w:rsidRPr="002A4F3E" w:rsidRDefault="00220C76" w:rsidP="00220C76">
            <w:pPr>
              <w:pStyle w:val="Default"/>
              <w:jc w:val="thaiDistribute"/>
              <w:rPr>
                <w:color w:val="auto"/>
                <w:spacing w:val="-4"/>
                <w:sz w:val="20"/>
                <w:szCs w:val="20"/>
              </w:rPr>
            </w:pPr>
            <w:r w:rsidRPr="002A4F3E">
              <w:rPr>
                <w:color w:val="auto"/>
                <w:spacing w:val="-4"/>
                <w:sz w:val="20"/>
                <w:szCs w:val="20"/>
              </w:rPr>
              <w:t xml:space="preserve">As at 31 December </w:t>
            </w:r>
            <w:r w:rsidR="007750BC" w:rsidRPr="002A4F3E">
              <w:rPr>
                <w:color w:val="auto"/>
                <w:spacing w:val="-4"/>
                <w:sz w:val="20"/>
                <w:szCs w:val="20"/>
              </w:rPr>
              <w:t>2020</w:t>
            </w:r>
            <w:r w:rsidRPr="002A4F3E">
              <w:rPr>
                <w:color w:val="auto"/>
                <w:spacing w:val="-4"/>
                <w:sz w:val="20"/>
                <w:szCs w:val="20"/>
              </w:rPr>
              <w:t>, the Group recorded</w:t>
            </w:r>
            <w:r w:rsidR="00D515CC" w:rsidRPr="002A4F3E">
              <w:rPr>
                <w:color w:val="auto"/>
                <w:spacing w:val="-4"/>
                <w:sz w:val="20"/>
                <w:szCs w:val="20"/>
              </w:rPr>
              <w:t xml:space="preserve"> </w:t>
            </w:r>
            <w:r w:rsidR="00D515CC" w:rsidRPr="002A4F3E">
              <w:rPr>
                <w:spacing w:val="-4"/>
                <w:sz w:val="20"/>
                <w:szCs w:val="20"/>
              </w:rPr>
              <w:t>property, plant and equipment, net of Baht 19,288.7 million and</w:t>
            </w:r>
            <w:r w:rsidRPr="002A4F3E">
              <w:rPr>
                <w:color w:val="auto"/>
                <w:spacing w:val="-4"/>
                <w:sz w:val="20"/>
                <w:szCs w:val="20"/>
              </w:rPr>
              <w:t xml:space="preserve"> goodwill of Baht </w:t>
            </w:r>
            <w:r w:rsidR="009B1639" w:rsidRPr="002A4F3E">
              <w:rPr>
                <w:color w:val="auto"/>
                <w:spacing w:val="-4"/>
                <w:sz w:val="20"/>
                <w:szCs w:val="20"/>
              </w:rPr>
              <w:t>1,</w:t>
            </w:r>
            <w:r w:rsidR="0081615C" w:rsidRPr="002A4F3E">
              <w:rPr>
                <w:color w:val="auto"/>
                <w:spacing w:val="-4"/>
                <w:sz w:val="20"/>
                <w:szCs w:val="20"/>
              </w:rPr>
              <w:t>022.9</w:t>
            </w:r>
            <w:r w:rsidR="009B1639" w:rsidRPr="002A4F3E">
              <w:rPr>
                <w:color w:val="auto"/>
                <w:spacing w:val="-4"/>
                <w:sz w:val="20"/>
                <w:szCs w:val="20"/>
              </w:rPr>
              <w:t xml:space="preserve"> </w:t>
            </w:r>
            <w:r w:rsidRPr="002A4F3E">
              <w:rPr>
                <w:color w:val="auto"/>
                <w:spacing w:val="-4"/>
                <w:sz w:val="20"/>
                <w:szCs w:val="20"/>
              </w:rPr>
              <w:t>million</w:t>
            </w:r>
            <w:r w:rsidR="009B1639" w:rsidRPr="002A4F3E">
              <w:rPr>
                <w:color w:val="auto"/>
                <w:spacing w:val="-4"/>
                <w:sz w:val="20"/>
                <w:szCs w:val="20"/>
              </w:rPr>
              <w:t>,</w:t>
            </w:r>
            <w:r w:rsidR="0081615C" w:rsidRPr="002A4F3E">
              <w:rPr>
                <w:color w:val="auto"/>
                <w:spacing w:val="-4"/>
                <w:sz w:val="20"/>
                <w:szCs w:val="20"/>
              </w:rPr>
              <w:t xml:space="preserve"> contributing to </w:t>
            </w:r>
            <w:r w:rsidR="00D515CC" w:rsidRPr="002A4F3E">
              <w:rPr>
                <w:color w:val="auto"/>
                <w:spacing w:val="-4"/>
                <w:sz w:val="20"/>
                <w:szCs w:val="20"/>
              </w:rPr>
              <w:t xml:space="preserve">71.1% and </w:t>
            </w:r>
            <w:r w:rsidR="0081615C" w:rsidRPr="002A4F3E">
              <w:rPr>
                <w:color w:val="auto"/>
                <w:spacing w:val="-4"/>
                <w:sz w:val="20"/>
                <w:szCs w:val="20"/>
              </w:rPr>
              <w:t>3.8%</w:t>
            </w:r>
            <w:r w:rsidR="00D515CC" w:rsidRPr="002A4F3E">
              <w:rPr>
                <w:color w:val="auto"/>
                <w:spacing w:val="-4"/>
                <w:sz w:val="20"/>
                <w:szCs w:val="20"/>
              </w:rPr>
              <w:t xml:space="preserve"> </w:t>
            </w:r>
            <w:r w:rsidR="0081615C" w:rsidRPr="002A4F3E">
              <w:rPr>
                <w:color w:val="auto"/>
                <w:spacing w:val="-4"/>
                <w:sz w:val="20"/>
                <w:szCs w:val="20"/>
              </w:rPr>
              <w:t>of total assets in the consolidated financial statements.</w:t>
            </w:r>
            <w:r w:rsidR="009B1639" w:rsidRPr="002A4F3E">
              <w:rPr>
                <w:color w:val="auto"/>
                <w:spacing w:val="-4"/>
                <w:sz w:val="20"/>
                <w:szCs w:val="20"/>
              </w:rPr>
              <w:t xml:space="preserve"> </w:t>
            </w:r>
          </w:p>
          <w:p w14:paraId="1DA57DA0" w14:textId="77777777" w:rsidR="0081615C" w:rsidRPr="00277DB9" w:rsidRDefault="0081615C" w:rsidP="00220C76">
            <w:pPr>
              <w:pStyle w:val="Default"/>
              <w:jc w:val="thaiDistribute"/>
              <w:rPr>
                <w:rFonts w:cs="Cordia New"/>
                <w:color w:val="auto"/>
                <w:sz w:val="20"/>
                <w:szCs w:val="20"/>
              </w:rPr>
            </w:pPr>
          </w:p>
          <w:p w14:paraId="70D12AE7" w14:textId="77777777" w:rsidR="00806293" w:rsidRPr="002A4F3E" w:rsidRDefault="00220C76" w:rsidP="00220C76">
            <w:pPr>
              <w:pStyle w:val="Default"/>
              <w:jc w:val="thaiDistribute"/>
              <w:rPr>
                <w:color w:val="auto"/>
                <w:spacing w:val="-4"/>
                <w:sz w:val="20"/>
                <w:szCs w:val="20"/>
              </w:rPr>
            </w:pPr>
            <w:r w:rsidRPr="002A4F3E">
              <w:rPr>
                <w:color w:val="auto"/>
                <w:spacing w:val="-4"/>
                <w:sz w:val="20"/>
                <w:szCs w:val="20"/>
              </w:rPr>
              <w:t>The management identified</w:t>
            </w:r>
            <w:r w:rsidR="004F1D37" w:rsidRPr="002A4F3E">
              <w:rPr>
                <w:color w:val="auto"/>
                <w:spacing w:val="-4"/>
                <w:sz w:val="20"/>
                <w:szCs w:val="20"/>
              </w:rPr>
              <w:t xml:space="preserve"> </w:t>
            </w:r>
            <w:r w:rsidRPr="002A4F3E">
              <w:rPr>
                <w:color w:val="auto"/>
                <w:spacing w:val="-4"/>
                <w:sz w:val="20"/>
                <w:szCs w:val="20"/>
              </w:rPr>
              <w:t>the cash generating unit (CGU)</w:t>
            </w:r>
            <w:r w:rsidR="004F1D37" w:rsidRPr="002A4F3E">
              <w:rPr>
                <w:color w:val="auto"/>
                <w:spacing w:val="-4"/>
                <w:sz w:val="20"/>
                <w:szCs w:val="20"/>
              </w:rPr>
              <w:t>, in which</w:t>
            </w:r>
            <w:r w:rsidRPr="002A4F3E">
              <w:rPr>
                <w:color w:val="auto"/>
                <w:spacing w:val="-4"/>
                <w:sz w:val="20"/>
                <w:szCs w:val="20"/>
              </w:rPr>
              <w:t xml:space="preserve"> the Group’s goodwill</w:t>
            </w:r>
            <w:r w:rsidR="004F1D37" w:rsidRPr="002A4F3E">
              <w:rPr>
                <w:color w:val="auto"/>
                <w:spacing w:val="-4"/>
                <w:sz w:val="20"/>
                <w:szCs w:val="20"/>
              </w:rPr>
              <w:t xml:space="preserve"> was included</w:t>
            </w:r>
            <w:r w:rsidRPr="002A4F3E">
              <w:rPr>
                <w:color w:val="auto"/>
                <w:spacing w:val="-4"/>
                <w:sz w:val="20"/>
                <w:szCs w:val="20"/>
              </w:rPr>
              <w:t xml:space="preserve">. Management tested impairment by comparing the book value with the recoverable amount of asset which </w:t>
            </w:r>
            <w:r w:rsidR="00787213" w:rsidRPr="002A4F3E">
              <w:rPr>
                <w:color w:val="auto"/>
                <w:spacing w:val="-4"/>
                <w:sz w:val="20"/>
                <w:szCs w:val="20"/>
              </w:rPr>
              <w:t>was</w:t>
            </w:r>
            <w:r w:rsidRPr="002A4F3E">
              <w:rPr>
                <w:color w:val="auto"/>
                <w:spacing w:val="-4"/>
                <w:sz w:val="20"/>
                <w:szCs w:val="20"/>
              </w:rPr>
              <w:t xml:space="preserve"> the higher of the value-in-use or fair value less costs to sell. </w:t>
            </w:r>
            <w:r w:rsidR="004F1D37" w:rsidRPr="002A4F3E">
              <w:rPr>
                <w:color w:val="auto"/>
                <w:spacing w:val="-4"/>
                <w:sz w:val="20"/>
                <w:szCs w:val="20"/>
              </w:rPr>
              <w:t>Key assumptions used by management to calculate carrying value are growth rate and discount rate</w:t>
            </w:r>
            <w:r w:rsidR="0081615C" w:rsidRPr="002A4F3E">
              <w:rPr>
                <w:color w:val="auto"/>
                <w:spacing w:val="-4"/>
                <w:sz w:val="20"/>
                <w:szCs w:val="20"/>
              </w:rPr>
              <w:t>. During the year, the Group recognised loss from impairment of assets and goodwill of Baht 567.9 million in the consolidated comprehensive income for the year.</w:t>
            </w:r>
          </w:p>
          <w:p w14:paraId="2367E092" w14:textId="77777777" w:rsidR="00220C76" w:rsidRPr="00277DB9" w:rsidRDefault="00220C76" w:rsidP="00220C76">
            <w:pPr>
              <w:pStyle w:val="Default"/>
              <w:jc w:val="thaiDistribute"/>
              <w:rPr>
                <w:color w:val="auto"/>
                <w:sz w:val="20"/>
                <w:szCs w:val="20"/>
              </w:rPr>
            </w:pPr>
          </w:p>
          <w:p w14:paraId="631F163B" w14:textId="77777777" w:rsidR="00220C76" w:rsidRDefault="00220C76" w:rsidP="00220C76">
            <w:pPr>
              <w:pStyle w:val="Default"/>
              <w:jc w:val="thaiDistribute"/>
              <w:rPr>
                <w:sz w:val="20"/>
                <w:szCs w:val="20"/>
              </w:rPr>
            </w:pPr>
            <w:r>
              <w:rPr>
                <w:sz w:val="20"/>
                <w:szCs w:val="20"/>
              </w:rPr>
              <w:t xml:space="preserve">I focused on this area due to the significant </w:t>
            </w:r>
            <w:r w:rsidR="009B3860">
              <w:rPr>
                <w:sz w:val="20"/>
                <w:szCs w:val="20"/>
              </w:rPr>
              <w:t>amount</w:t>
            </w:r>
            <w:r>
              <w:rPr>
                <w:sz w:val="20"/>
                <w:szCs w:val="20"/>
              </w:rPr>
              <w:t xml:space="preserve"> of the goodwill</w:t>
            </w:r>
            <w:r w:rsidR="009B3860">
              <w:rPr>
                <w:sz w:val="20"/>
                <w:szCs w:val="20"/>
              </w:rPr>
              <w:t>. Moreover,</w:t>
            </w:r>
            <w:r w:rsidR="0081615C">
              <w:rPr>
                <w:sz w:val="20"/>
                <w:szCs w:val="20"/>
              </w:rPr>
              <w:t xml:space="preserve"> business volatility could impact the assumptions, e.g. the business plan, revenue, growth rate and discount rate which required the management’s judgement. </w:t>
            </w:r>
            <w:r w:rsidR="007266A5">
              <w:rPr>
                <w:sz w:val="20"/>
                <w:szCs w:val="20"/>
              </w:rPr>
              <w:t>Management</w:t>
            </w:r>
            <w:r w:rsidR="0081615C">
              <w:rPr>
                <w:sz w:val="20"/>
                <w:szCs w:val="20"/>
              </w:rPr>
              <w:t xml:space="preserve"> needed to identify the appropriate assumption to be in line with the current situation.</w:t>
            </w:r>
          </w:p>
          <w:p w14:paraId="3AA4C36E" w14:textId="77777777" w:rsidR="00220C76" w:rsidRDefault="00220C76" w:rsidP="00220C76">
            <w:pPr>
              <w:pStyle w:val="Default"/>
              <w:jc w:val="thaiDistribute"/>
              <w:rPr>
                <w:sz w:val="12"/>
                <w:szCs w:val="12"/>
              </w:rPr>
            </w:pPr>
          </w:p>
        </w:tc>
        <w:tc>
          <w:tcPr>
            <w:tcW w:w="4615" w:type="dxa"/>
            <w:tcBorders>
              <w:bottom w:val="dotted" w:sz="4" w:space="0" w:color="FFA543"/>
            </w:tcBorders>
            <w:shd w:val="clear" w:color="auto" w:fill="FAFAFA"/>
          </w:tcPr>
          <w:p w14:paraId="5DEA1F50" w14:textId="77777777" w:rsidR="004F1D37" w:rsidRDefault="004F1D37" w:rsidP="00220C76">
            <w:pPr>
              <w:spacing w:after="0" w:line="240" w:lineRule="auto"/>
              <w:jc w:val="both"/>
              <w:rPr>
                <w:rFonts w:ascii="Arial" w:hAnsi="Arial" w:cs="Arial"/>
                <w:spacing w:val="-4"/>
                <w:sz w:val="20"/>
                <w:szCs w:val="20"/>
              </w:rPr>
            </w:pPr>
            <w:r>
              <w:rPr>
                <w:rFonts w:ascii="Arial" w:hAnsi="Arial" w:cs="Arial"/>
                <w:spacing w:val="-4"/>
                <w:sz w:val="20"/>
                <w:szCs w:val="20"/>
              </w:rPr>
              <w:t xml:space="preserve">I tested impairment of </w:t>
            </w:r>
            <w:r w:rsidR="0059195F">
              <w:rPr>
                <w:rFonts w:ascii="Arial" w:hAnsi="Arial" w:cs="Browallia New"/>
                <w:spacing w:val="-4"/>
                <w:sz w:val="20"/>
                <w:szCs w:val="25"/>
              </w:rPr>
              <w:t xml:space="preserve">assets and </w:t>
            </w:r>
            <w:r>
              <w:rPr>
                <w:rFonts w:ascii="Arial" w:hAnsi="Arial" w:cs="Arial"/>
                <w:spacing w:val="-4"/>
                <w:sz w:val="20"/>
                <w:szCs w:val="20"/>
              </w:rPr>
              <w:t xml:space="preserve">goodwill which was assessed by </w:t>
            </w:r>
            <w:r w:rsidR="00F26CB7">
              <w:rPr>
                <w:rFonts w:ascii="Arial" w:hAnsi="Arial" w:cs="Arial"/>
                <w:spacing w:val="-4"/>
                <w:sz w:val="20"/>
                <w:szCs w:val="20"/>
              </w:rPr>
              <w:t>m</w:t>
            </w:r>
            <w:r>
              <w:rPr>
                <w:rFonts w:ascii="Arial" w:hAnsi="Arial" w:cs="Arial"/>
                <w:spacing w:val="-4"/>
                <w:sz w:val="20"/>
                <w:szCs w:val="20"/>
              </w:rPr>
              <w:t>anagement as follows;</w:t>
            </w:r>
          </w:p>
          <w:p w14:paraId="79C01D6C" w14:textId="77777777" w:rsidR="004F1D37" w:rsidRDefault="004F1D37" w:rsidP="00220C76">
            <w:pPr>
              <w:spacing w:after="0" w:line="240" w:lineRule="auto"/>
              <w:jc w:val="both"/>
              <w:rPr>
                <w:rFonts w:ascii="Arial" w:hAnsi="Arial" w:cs="Arial"/>
                <w:spacing w:val="-4"/>
                <w:sz w:val="20"/>
                <w:szCs w:val="20"/>
              </w:rPr>
            </w:pPr>
          </w:p>
          <w:p w14:paraId="5A359E83" w14:textId="77777777" w:rsidR="00220C76" w:rsidRDefault="00220C76" w:rsidP="00220C76">
            <w:pPr>
              <w:spacing w:after="0" w:line="240" w:lineRule="auto"/>
              <w:jc w:val="both"/>
              <w:rPr>
                <w:rFonts w:ascii="Arial" w:hAnsi="Arial" w:cs="Arial"/>
                <w:spacing w:val="-4"/>
                <w:sz w:val="20"/>
                <w:szCs w:val="20"/>
              </w:rPr>
            </w:pPr>
            <w:r>
              <w:rPr>
                <w:rFonts w:ascii="Arial" w:hAnsi="Arial" w:cs="Arial"/>
                <w:spacing w:val="-4"/>
                <w:sz w:val="20"/>
                <w:szCs w:val="20"/>
              </w:rPr>
              <w:t>I assessed the appropriateness of management’s identification of the Group’s CGU</w:t>
            </w:r>
            <w:r w:rsidR="004F1D37">
              <w:rPr>
                <w:rFonts w:ascii="Arial" w:hAnsi="Arial" w:cs="Arial"/>
                <w:spacing w:val="-4"/>
                <w:sz w:val="20"/>
                <w:szCs w:val="20"/>
              </w:rPr>
              <w:t xml:space="preserve"> by inquiring and observing how </w:t>
            </w:r>
            <w:r w:rsidR="00BC75B6">
              <w:rPr>
                <w:rFonts w:ascii="Arial" w:hAnsi="Arial" w:cs="Arial"/>
                <w:spacing w:val="-4"/>
                <w:sz w:val="20"/>
                <w:szCs w:val="20"/>
              </w:rPr>
              <w:t xml:space="preserve">the </w:t>
            </w:r>
            <w:r w:rsidR="004F1D37">
              <w:rPr>
                <w:rFonts w:ascii="Arial" w:hAnsi="Arial" w:cs="Arial"/>
                <w:spacing w:val="-4"/>
                <w:sz w:val="20"/>
                <w:szCs w:val="20"/>
              </w:rPr>
              <w:t xml:space="preserve">information is collected and </w:t>
            </w:r>
            <w:r w:rsidR="00BC75B6">
              <w:rPr>
                <w:rFonts w:ascii="Arial" w:hAnsi="Arial" w:cs="Arial"/>
                <w:spacing w:val="-4"/>
                <w:sz w:val="20"/>
                <w:szCs w:val="20"/>
              </w:rPr>
              <w:t>segregated comparing to the accounting data.</w:t>
            </w:r>
            <w:r w:rsidR="004F1D37">
              <w:rPr>
                <w:rFonts w:ascii="Arial" w:hAnsi="Arial" w:cs="Arial"/>
                <w:spacing w:val="-4"/>
                <w:sz w:val="20"/>
                <w:szCs w:val="20"/>
              </w:rPr>
              <w:t xml:space="preserve"> </w:t>
            </w:r>
          </w:p>
          <w:p w14:paraId="560EDF2E" w14:textId="77777777" w:rsidR="00220C76" w:rsidRDefault="00220C76" w:rsidP="00220C76">
            <w:pPr>
              <w:spacing w:after="0" w:line="240" w:lineRule="auto"/>
              <w:jc w:val="both"/>
              <w:rPr>
                <w:rFonts w:ascii="Arial" w:hAnsi="Arial" w:cs="Arial"/>
                <w:spacing w:val="-4"/>
                <w:sz w:val="20"/>
                <w:szCs w:val="20"/>
              </w:rPr>
            </w:pPr>
          </w:p>
          <w:p w14:paraId="1394CE84" w14:textId="77777777" w:rsidR="00F26CB7" w:rsidRDefault="00220C76" w:rsidP="00220C76">
            <w:pPr>
              <w:spacing w:after="0" w:line="240" w:lineRule="auto"/>
              <w:jc w:val="both"/>
              <w:rPr>
                <w:rFonts w:ascii="Arial" w:hAnsi="Arial" w:cs="Arial"/>
                <w:spacing w:val="-4"/>
                <w:sz w:val="20"/>
                <w:szCs w:val="20"/>
              </w:rPr>
            </w:pPr>
            <w:r>
              <w:rPr>
                <w:rFonts w:ascii="Arial" w:hAnsi="Arial" w:cs="Arial"/>
                <w:spacing w:val="-4"/>
                <w:sz w:val="20"/>
                <w:szCs w:val="20"/>
              </w:rPr>
              <w:t xml:space="preserve">I read management’s report of the Group’s annual impairment test of </w:t>
            </w:r>
            <w:r w:rsidR="0059195F">
              <w:rPr>
                <w:rFonts w:ascii="Arial" w:hAnsi="Arial" w:cs="Arial"/>
                <w:spacing w:val="-4"/>
                <w:sz w:val="20"/>
                <w:szCs w:val="20"/>
              </w:rPr>
              <w:t xml:space="preserve">assets and </w:t>
            </w:r>
            <w:r>
              <w:rPr>
                <w:rFonts w:ascii="Arial" w:hAnsi="Arial" w:cs="Arial"/>
                <w:spacing w:val="-4"/>
                <w:sz w:val="20"/>
                <w:szCs w:val="20"/>
              </w:rPr>
              <w:t>goodwil</w:t>
            </w:r>
            <w:r w:rsidR="00F26CB7">
              <w:rPr>
                <w:rFonts w:ascii="Arial" w:hAnsi="Arial" w:cs="Arial"/>
                <w:spacing w:val="-4"/>
                <w:sz w:val="20"/>
                <w:szCs w:val="20"/>
              </w:rPr>
              <w:t>l</w:t>
            </w:r>
            <w:r w:rsidR="00787213">
              <w:rPr>
                <w:rFonts w:ascii="Arial" w:hAnsi="Arial" w:cs="Arial"/>
                <w:spacing w:val="-4"/>
                <w:sz w:val="20"/>
                <w:szCs w:val="20"/>
              </w:rPr>
              <w:t xml:space="preserve"> and performed reasonableness testing of estimates by comparing to historical data.</w:t>
            </w:r>
          </w:p>
          <w:p w14:paraId="4EC35985" w14:textId="77777777" w:rsidR="00F26CB7" w:rsidRDefault="00F26CB7" w:rsidP="00220C76">
            <w:pPr>
              <w:spacing w:after="0" w:line="240" w:lineRule="auto"/>
              <w:jc w:val="both"/>
              <w:rPr>
                <w:rFonts w:ascii="Arial" w:hAnsi="Arial" w:cs="Arial"/>
                <w:spacing w:val="-4"/>
                <w:sz w:val="20"/>
                <w:szCs w:val="20"/>
              </w:rPr>
            </w:pPr>
          </w:p>
          <w:p w14:paraId="374E2CAB" w14:textId="77777777" w:rsidR="00220C76" w:rsidRPr="002A4F3E" w:rsidRDefault="00932A22" w:rsidP="00220C76">
            <w:pPr>
              <w:spacing w:after="0" w:line="240" w:lineRule="auto"/>
              <w:jc w:val="both"/>
              <w:rPr>
                <w:rFonts w:ascii="Arial" w:hAnsi="Arial" w:cs="Arial"/>
                <w:spacing w:val="-4"/>
                <w:sz w:val="20"/>
                <w:szCs w:val="20"/>
              </w:rPr>
            </w:pPr>
            <w:r w:rsidRPr="00D852AD">
              <w:rPr>
                <w:rFonts w:ascii="Arial" w:hAnsi="Arial" w:cs="Arial"/>
                <w:spacing w:val="-8"/>
                <w:sz w:val="20"/>
                <w:szCs w:val="20"/>
              </w:rPr>
              <w:t xml:space="preserve">I </w:t>
            </w:r>
            <w:r w:rsidRPr="002A4F3E">
              <w:rPr>
                <w:rFonts w:ascii="Arial" w:hAnsi="Arial" w:cs="Arial"/>
                <w:spacing w:val="-4"/>
                <w:sz w:val="20"/>
                <w:szCs w:val="20"/>
              </w:rPr>
              <w:t xml:space="preserve">assessed the impairment testing process and assessed the inputs and assumptions used in the impairment testing of </w:t>
            </w:r>
            <w:r w:rsidR="0059195F" w:rsidRPr="002A4F3E">
              <w:rPr>
                <w:rFonts w:ascii="Arial" w:hAnsi="Arial" w:cs="Arial"/>
                <w:spacing w:val="-4"/>
                <w:sz w:val="20"/>
                <w:szCs w:val="20"/>
              </w:rPr>
              <w:t xml:space="preserve">assets and </w:t>
            </w:r>
            <w:r w:rsidRPr="002A4F3E">
              <w:rPr>
                <w:rFonts w:ascii="Arial" w:hAnsi="Arial" w:cs="Arial"/>
                <w:spacing w:val="-4"/>
                <w:sz w:val="20"/>
                <w:szCs w:val="20"/>
              </w:rPr>
              <w:t>goodwill, specifically the revenue growth rate and discount rate assumptions,</w:t>
            </w:r>
            <w:r w:rsidR="00787213" w:rsidRPr="002A4F3E">
              <w:rPr>
                <w:rFonts w:ascii="Arial" w:hAnsi="Arial" w:cs="Arial"/>
                <w:spacing w:val="-4"/>
                <w:sz w:val="20"/>
                <w:szCs w:val="20"/>
              </w:rPr>
              <w:t xml:space="preserve"> and also</w:t>
            </w:r>
            <w:r w:rsidRPr="002A4F3E">
              <w:rPr>
                <w:rFonts w:ascii="Arial" w:hAnsi="Arial" w:cs="Arial"/>
                <w:spacing w:val="-4"/>
                <w:sz w:val="20"/>
                <w:szCs w:val="20"/>
              </w:rPr>
              <w:t xml:space="preserve"> check</w:t>
            </w:r>
            <w:r w:rsidR="00787213" w:rsidRPr="002A4F3E">
              <w:rPr>
                <w:rFonts w:ascii="Arial" w:hAnsi="Arial" w:cs="Arial"/>
                <w:spacing w:val="-4"/>
                <w:sz w:val="20"/>
                <w:szCs w:val="20"/>
              </w:rPr>
              <w:t>ed</w:t>
            </w:r>
            <w:r w:rsidRPr="002A4F3E">
              <w:rPr>
                <w:rFonts w:ascii="Arial" w:hAnsi="Arial" w:cs="Arial"/>
                <w:spacing w:val="-4"/>
                <w:sz w:val="20"/>
                <w:szCs w:val="20"/>
              </w:rPr>
              <w:t xml:space="preserve"> whether they were in line with the business volatility. I compared those inputs and assumptions to the appropriate published information and the approved business plan</w:t>
            </w:r>
            <w:r w:rsidR="00787213" w:rsidRPr="002A4F3E">
              <w:rPr>
                <w:rFonts w:ascii="Arial" w:hAnsi="Arial" w:cs="Arial"/>
                <w:spacing w:val="-4"/>
                <w:sz w:val="20"/>
                <w:szCs w:val="20"/>
              </w:rPr>
              <w:t>. It was,</w:t>
            </w:r>
            <w:r w:rsidRPr="002A4F3E">
              <w:rPr>
                <w:rFonts w:ascii="Arial" w:hAnsi="Arial" w:cs="Arial"/>
                <w:spacing w:val="-4"/>
                <w:sz w:val="20"/>
                <w:szCs w:val="20"/>
              </w:rPr>
              <w:t xml:space="preserve"> including the impact from Coronavirus Disease 2019 (“COVID-19”) pandemic and check</w:t>
            </w:r>
            <w:r w:rsidR="00787213" w:rsidRPr="002A4F3E">
              <w:rPr>
                <w:rFonts w:ascii="Arial" w:hAnsi="Arial" w:cs="Arial"/>
                <w:spacing w:val="-4"/>
                <w:sz w:val="20"/>
                <w:szCs w:val="20"/>
              </w:rPr>
              <w:t>ing</w:t>
            </w:r>
            <w:r w:rsidRPr="002A4F3E">
              <w:rPr>
                <w:rFonts w:ascii="Arial" w:hAnsi="Arial" w:cs="Arial"/>
                <w:spacing w:val="-4"/>
                <w:sz w:val="20"/>
                <w:szCs w:val="20"/>
              </w:rPr>
              <w:t xml:space="preserve"> the accuracy of transactions of the accounting records.</w:t>
            </w:r>
          </w:p>
          <w:p w14:paraId="4D145E6F" w14:textId="77777777" w:rsidR="00932A22" w:rsidRDefault="00932A22" w:rsidP="00220C76">
            <w:pPr>
              <w:spacing w:after="0" w:line="240" w:lineRule="auto"/>
              <w:jc w:val="both"/>
              <w:rPr>
                <w:rFonts w:ascii="Arial" w:hAnsi="Arial" w:cs="Arial"/>
                <w:spacing w:val="-4"/>
                <w:sz w:val="20"/>
                <w:szCs w:val="20"/>
              </w:rPr>
            </w:pPr>
          </w:p>
          <w:p w14:paraId="217798A6" w14:textId="77777777" w:rsidR="00220C76" w:rsidRPr="002A4F3E" w:rsidRDefault="00220C76" w:rsidP="00220C76">
            <w:pPr>
              <w:spacing w:after="0" w:line="240" w:lineRule="auto"/>
              <w:jc w:val="both"/>
              <w:rPr>
                <w:rFonts w:ascii="Arial" w:hAnsi="Arial" w:cs="Arial"/>
                <w:spacing w:val="-12"/>
                <w:sz w:val="20"/>
                <w:szCs w:val="20"/>
              </w:rPr>
            </w:pPr>
            <w:r>
              <w:rPr>
                <w:rFonts w:ascii="Arial" w:hAnsi="Arial" w:cs="Arial"/>
                <w:spacing w:val="-4"/>
                <w:sz w:val="20"/>
                <w:szCs w:val="20"/>
              </w:rPr>
              <w:t xml:space="preserve">I </w:t>
            </w:r>
            <w:r w:rsidR="00F26CB7" w:rsidRPr="002A4F3E">
              <w:rPr>
                <w:rFonts w:ascii="Arial" w:hAnsi="Arial" w:cs="Arial"/>
                <w:spacing w:val="-8"/>
                <w:sz w:val="20"/>
                <w:szCs w:val="20"/>
              </w:rPr>
              <w:t xml:space="preserve">inquired and </w:t>
            </w:r>
            <w:r w:rsidRPr="002A4F3E">
              <w:rPr>
                <w:rFonts w:ascii="Arial" w:hAnsi="Arial" w:cs="Arial"/>
                <w:spacing w:val="-8"/>
                <w:sz w:val="20"/>
                <w:szCs w:val="20"/>
              </w:rPr>
              <w:t xml:space="preserve">assessed the reasonableness of the business plan and forecasts by comparing them with historical results. Also, I performed a sensitivity </w:t>
            </w:r>
            <w:r w:rsidRPr="002A4F3E">
              <w:rPr>
                <w:rFonts w:ascii="Arial" w:hAnsi="Arial" w:cs="Arial"/>
                <w:spacing w:val="-12"/>
                <w:sz w:val="20"/>
                <w:szCs w:val="20"/>
              </w:rPr>
              <w:t xml:space="preserve">analysis of the key assumptions used by management in its valuation model to consider the potential impact of a material change in a key assumption </w:t>
            </w:r>
            <w:r w:rsidR="00F26CB7" w:rsidRPr="002A4F3E">
              <w:rPr>
                <w:rFonts w:ascii="Arial" w:hAnsi="Arial" w:cs="Arial"/>
                <w:spacing w:val="-12"/>
                <w:sz w:val="20"/>
                <w:szCs w:val="20"/>
              </w:rPr>
              <w:t xml:space="preserve">would make </w:t>
            </w:r>
            <w:r w:rsidRPr="002A4F3E">
              <w:rPr>
                <w:rFonts w:ascii="Arial" w:hAnsi="Arial" w:cs="Arial"/>
                <w:spacing w:val="-12"/>
                <w:sz w:val="20"/>
                <w:szCs w:val="20"/>
              </w:rPr>
              <w:t>on the impairment assessment.</w:t>
            </w:r>
          </w:p>
          <w:p w14:paraId="0427E75C" w14:textId="77777777" w:rsidR="00220C76" w:rsidRDefault="00220C76" w:rsidP="00220C76">
            <w:pPr>
              <w:spacing w:after="0" w:line="240" w:lineRule="auto"/>
              <w:jc w:val="both"/>
              <w:rPr>
                <w:rFonts w:ascii="Arial" w:hAnsi="Arial" w:cs="Arial"/>
                <w:spacing w:val="-4"/>
                <w:sz w:val="20"/>
                <w:szCs w:val="20"/>
              </w:rPr>
            </w:pPr>
          </w:p>
          <w:p w14:paraId="09E359BD" w14:textId="77777777" w:rsidR="00220C76" w:rsidRPr="008D20BB" w:rsidRDefault="00220C76" w:rsidP="00220C76">
            <w:pPr>
              <w:spacing w:after="0" w:line="240" w:lineRule="auto"/>
              <w:jc w:val="both"/>
              <w:rPr>
                <w:rFonts w:ascii="Arial" w:hAnsi="Arial" w:cs="Arial"/>
                <w:spacing w:val="-8"/>
                <w:sz w:val="20"/>
                <w:szCs w:val="20"/>
              </w:rPr>
            </w:pPr>
            <w:r w:rsidRPr="008D20BB">
              <w:rPr>
                <w:rFonts w:ascii="Arial" w:hAnsi="Arial" w:cs="Arial"/>
                <w:spacing w:val="-8"/>
                <w:sz w:val="20"/>
                <w:szCs w:val="20"/>
              </w:rPr>
              <w:t xml:space="preserve">As a result of the procedures performed, I </w:t>
            </w:r>
            <w:r w:rsidR="00D86E72">
              <w:rPr>
                <w:rFonts w:ascii="Arial" w:hAnsi="Arial" w:cs="Arial"/>
                <w:spacing w:val="-8"/>
                <w:sz w:val="20"/>
                <w:szCs w:val="20"/>
              </w:rPr>
              <w:t>found</w:t>
            </w:r>
            <w:r w:rsidRPr="008D20BB">
              <w:rPr>
                <w:rFonts w:ascii="Arial" w:hAnsi="Arial" w:cs="Arial"/>
                <w:spacing w:val="-8"/>
                <w:sz w:val="20"/>
                <w:szCs w:val="20"/>
              </w:rPr>
              <w:t xml:space="preserve"> that management’s determination is reasonable based on the available evidence.</w:t>
            </w:r>
          </w:p>
          <w:p w14:paraId="71F66CAB" w14:textId="77777777" w:rsidR="00220C76" w:rsidRDefault="00220C76" w:rsidP="00220C76">
            <w:pPr>
              <w:spacing w:after="0" w:line="240" w:lineRule="auto"/>
              <w:jc w:val="both"/>
              <w:rPr>
                <w:rFonts w:ascii="Arial" w:hAnsi="Arial" w:cs="Arial"/>
                <w:color w:val="000000"/>
                <w:spacing w:val="-4"/>
                <w:sz w:val="20"/>
                <w:szCs w:val="20"/>
              </w:rPr>
            </w:pPr>
          </w:p>
        </w:tc>
      </w:tr>
    </w:tbl>
    <w:p w14:paraId="2C04BCC5" w14:textId="77777777" w:rsidR="001A2E7F" w:rsidRPr="00DC3C27" w:rsidRDefault="001A2E7F">
      <w:pPr>
        <w:rPr>
          <w:rFonts w:ascii="Arial" w:hAnsi="Arial"/>
          <w:spacing w:val="-2"/>
          <w:szCs w:val="22"/>
          <w:cs/>
        </w:rPr>
        <w:sectPr w:rsidR="001A2E7F" w:rsidRPr="00DC3C27" w:rsidSect="00CE12A1">
          <w:headerReference w:type="default" r:id="rId10"/>
          <w:pgSz w:w="11909" w:h="16834" w:code="9"/>
          <w:pgMar w:top="2880" w:right="720" w:bottom="720" w:left="1987" w:header="706" w:footer="706" w:gutter="0"/>
          <w:cols w:space="708"/>
          <w:docGrid w:linePitch="360"/>
        </w:sectPr>
      </w:pPr>
    </w:p>
    <w:tbl>
      <w:tblPr>
        <w:tblW w:w="9216" w:type="dxa"/>
        <w:tblInd w:w="108" w:type="dxa"/>
        <w:tblLayout w:type="fixed"/>
        <w:tblLook w:val="04A0" w:firstRow="1" w:lastRow="0" w:firstColumn="1" w:lastColumn="0" w:noHBand="0" w:noVBand="1"/>
      </w:tblPr>
      <w:tblGrid>
        <w:gridCol w:w="4392"/>
        <w:gridCol w:w="4824"/>
      </w:tblGrid>
      <w:tr w:rsidR="00630C93" w:rsidRPr="002A5BCE" w14:paraId="4B9F3084" w14:textId="77777777" w:rsidTr="00FA5967">
        <w:trPr>
          <w:trHeight w:val="317"/>
        </w:trPr>
        <w:tc>
          <w:tcPr>
            <w:tcW w:w="4392" w:type="dxa"/>
            <w:shd w:val="clear" w:color="auto" w:fill="FFA543"/>
            <w:vAlign w:val="center"/>
          </w:tcPr>
          <w:p w14:paraId="4CCAAABB" w14:textId="77777777" w:rsidR="00630C93" w:rsidRPr="002A5BCE" w:rsidRDefault="00630C93" w:rsidP="00FA5967">
            <w:pPr>
              <w:pStyle w:val="Default"/>
              <w:ind w:right="244"/>
              <w:jc w:val="center"/>
              <w:rPr>
                <w:b/>
                <w:bCs/>
                <w:color w:val="FFFFFF"/>
                <w:sz w:val="20"/>
                <w:szCs w:val="20"/>
              </w:rPr>
            </w:pPr>
            <w:r w:rsidRPr="002A5BCE">
              <w:rPr>
                <w:b/>
                <w:bCs/>
                <w:color w:val="FFFFFF"/>
                <w:sz w:val="20"/>
                <w:szCs w:val="20"/>
              </w:rPr>
              <w:lastRenderedPageBreak/>
              <w:t>Key audit matter</w:t>
            </w:r>
          </w:p>
        </w:tc>
        <w:tc>
          <w:tcPr>
            <w:tcW w:w="4824" w:type="dxa"/>
            <w:shd w:val="clear" w:color="auto" w:fill="FFA543"/>
            <w:vAlign w:val="center"/>
          </w:tcPr>
          <w:p w14:paraId="1604A79F" w14:textId="77777777" w:rsidR="00630C93" w:rsidRPr="002A5BCE" w:rsidRDefault="00630C93" w:rsidP="00FA5967">
            <w:pPr>
              <w:pStyle w:val="Default"/>
              <w:jc w:val="center"/>
              <w:rPr>
                <w:b/>
                <w:bCs/>
                <w:color w:val="FFFFFF"/>
                <w:sz w:val="20"/>
                <w:szCs w:val="20"/>
              </w:rPr>
            </w:pPr>
            <w:r w:rsidRPr="002A5BCE">
              <w:rPr>
                <w:b/>
                <w:bCs/>
                <w:color w:val="FFFFFF"/>
                <w:sz w:val="20"/>
                <w:szCs w:val="20"/>
              </w:rPr>
              <w:t>How my audit addressed the key audit matter</w:t>
            </w:r>
          </w:p>
        </w:tc>
      </w:tr>
      <w:tr w:rsidR="00630C93" w:rsidRPr="002A5BCE" w14:paraId="69E857A1" w14:textId="77777777" w:rsidTr="00FA5967">
        <w:trPr>
          <w:trHeight w:val="20"/>
        </w:trPr>
        <w:tc>
          <w:tcPr>
            <w:tcW w:w="4392" w:type="dxa"/>
            <w:shd w:val="clear" w:color="auto" w:fill="auto"/>
          </w:tcPr>
          <w:p w14:paraId="351502CF" w14:textId="77777777" w:rsidR="00630C93" w:rsidRPr="002A5BCE" w:rsidRDefault="00630C93" w:rsidP="00FA5967">
            <w:pPr>
              <w:pStyle w:val="Default"/>
              <w:rPr>
                <w:b/>
                <w:bCs/>
                <w:sz w:val="12"/>
                <w:szCs w:val="12"/>
              </w:rPr>
            </w:pPr>
          </w:p>
          <w:p w14:paraId="0219844A" w14:textId="77777777" w:rsidR="00630C93" w:rsidRPr="002A5BCE" w:rsidRDefault="00630C93" w:rsidP="00FA5967">
            <w:pPr>
              <w:pStyle w:val="Default"/>
              <w:rPr>
                <w:b/>
                <w:bCs/>
                <w:sz w:val="20"/>
                <w:szCs w:val="20"/>
              </w:rPr>
            </w:pPr>
            <w:r w:rsidRPr="002A5BCE">
              <w:rPr>
                <w:b/>
                <w:bCs/>
                <w:sz w:val="20"/>
                <w:szCs w:val="20"/>
              </w:rPr>
              <w:t>Valuation of investment properties</w:t>
            </w:r>
          </w:p>
          <w:p w14:paraId="27F4AA21" w14:textId="77777777" w:rsidR="00630C93" w:rsidRPr="002A5BCE" w:rsidRDefault="00630C93" w:rsidP="00FA5967">
            <w:pPr>
              <w:pStyle w:val="Default"/>
              <w:rPr>
                <w:b/>
                <w:bCs/>
                <w:sz w:val="12"/>
                <w:szCs w:val="12"/>
              </w:rPr>
            </w:pPr>
          </w:p>
        </w:tc>
        <w:tc>
          <w:tcPr>
            <w:tcW w:w="4824" w:type="dxa"/>
            <w:shd w:val="clear" w:color="auto" w:fill="FAFAFA"/>
          </w:tcPr>
          <w:p w14:paraId="702F8403" w14:textId="77777777" w:rsidR="00630C93" w:rsidRPr="002A5BCE" w:rsidRDefault="00630C93" w:rsidP="00FA5967">
            <w:pPr>
              <w:pStyle w:val="Default"/>
              <w:tabs>
                <w:tab w:val="left" w:pos="4359"/>
              </w:tabs>
              <w:rPr>
                <w:sz w:val="12"/>
                <w:szCs w:val="12"/>
              </w:rPr>
            </w:pPr>
          </w:p>
        </w:tc>
      </w:tr>
      <w:tr w:rsidR="00630C93" w:rsidRPr="002A5BCE" w14:paraId="61EEF280" w14:textId="77777777" w:rsidTr="003B078D">
        <w:trPr>
          <w:trHeight w:val="20"/>
        </w:trPr>
        <w:tc>
          <w:tcPr>
            <w:tcW w:w="4392" w:type="dxa"/>
            <w:shd w:val="clear" w:color="auto" w:fill="auto"/>
          </w:tcPr>
          <w:p w14:paraId="1176B51A" w14:textId="77777777" w:rsidR="00630C93" w:rsidRDefault="00630C93" w:rsidP="00FA5967">
            <w:pPr>
              <w:pStyle w:val="Default"/>
              <w:jc w:val="both"/>
              <w:rPr>
                <w:sz w:val="20"/>
                <w:szCs w:val="20"/>
              </w:rPr>
            </w:pPr>
          </w:p>
          <w:p w14:paraId="120E525B" w14:textId="7D12AD03" w:rsidR="00630C93" w:rsidRPr="00C530C5" w:rsidRDefault="00630C93" w:rsidP="00FA5967">
            <w:pPr>
              <w:pStyle w:val="Default"/>
              <w:jc w:val="both"/>
              <w:rPr>
                <w:spacing w:val="-4"/>
                <w:sz w:val="20"/>
                <w:szCs w:val="20"/>
              </w:rPr>
            </w:pPr>
            <w:r w:rsidRPr="00C530C5">
              <w:rPr>
                <w:spacing w:val="-4"/>
                <w:sz w:val="20"/>
                <w:szCs w:val="20"/>
              </w:rPr>
              <w:t xml:space="preserve">Refer to Note 9 </w:t>
            </w:r>
            <w:r w:rsidR="00E94456">
              <w:rPr>
                <w:spacing w:val="-4"/>
                <w:sz w:val="20"/>
                <w:szCs w:val="20"/>
              </w:rPr>
              <w:t>c</w:t>
            </w:r>
            <w:r w:rsidRPr="00C530C5">
              <w:rPr>
                <w:spacing w:val="-4"/>
                <w:sz w:val="20"/>
                <w:szCs w:val="20"/>
              </w:rPr>
              <w:t>ritical accounting estimates an</w:t>
            </w:r>
            <w:r w:rsidRPr="002A5BCE">
              <w:rPr>
                <w:sz w:val="20"/>
                <w:szCs w:val="20"/>
              </w:rPr>
              <w:t xml:space="preserve">d </w:t>
            </w:r>
            <w:r w:rsidRPr="00C530C5">
              <w:rPr>
                <w:spacing w:val="-4"/>
                <w:sz w:val="20"/>
                <w:szCs w:val="20"/>
              </w:rPr>
              <w:t>judgements and Note 1</w:t>
            </w:r>
            <w:r>
              <w:rPr>
                <w:spacing w:val="-4"/>
                <w:sz w:val="20"/>
                <w:szCs w:val="20"/>
              </w:rPr>
              <w:t>8</w:t>
            </w:r>
            <w:r w:rsidRPr="00C530C5">
              <w:rPr>
                <w:spacing w:val="-4"/>
                <w:sz w:val="20"/>
                <w:szCs w:val="20"/>
              </w:rPr>
              <w:t xml:space="preserve"> </w:t>
            </w:r>
            <w:r w:rsidR="00E94456">
              <w:rPr>
                <w:spacing w:val="-4"/>
                <w:sz w:val="20"/>
                <w:szCs w:val="20"/>
              </w:rPr>
              <w:t>i</w:t>
            </w:r>
            <w:bookmarkStart w:id="0" w:name="_GoBack"/>
            <w:bookmarkEnd w:id="0"/>
            <w:r w:rsidRPr="00C530C5">
              <w:rPr>
                <w:spacing w:val="-4"/>
                <w:sz w:val="20"/>
                <w:szCs w:val="20"/>
              </w:rPr>
              <w:t>nvestment properties.</w:t>
            </w:r>
          </w:p>
          <w:p w14:paraId="4A7A3178" w14:textId="77777777" w:rsidR="00630C93" w:rsidRPr="002A5BCE" w:rsidRDefault="00630C93" w:rsidP="00FA5967">
            <w:pPr>
              <w:pStyle w:val="Default"/>
              <w:jc w:val="both"/>
              <w:rPr>
                <w:sz w:val="20"/>
                <w:szCs w:val="20"/>
              </w:rPr>
            </w:pPr>
          </w:p>
          <w:p w14:paraId="4CC89C37" w14:textId="77777777" w:rsidR="00630C93" w:rsidRPr="002A5BCE" w:rsidRDefault="00630C93" w:rsidP="00FA5967">
            <w:pPr>
              <w:pStyle w:val="Default"/>
              <w:jc w:val="thaiDistribute"/>
              <w:rPr>
                <w:sz w:val="20"/>
                <w:szCs w:val="20"/>
              </w:rPr>
            </w:pPr>
            <w:r w:rsidRPr="002A5BCE">
              <w:rPr>
                <w:sz w:val="20"/>
                <w:szCs w:val="20"/>
              </w:rPr>
              <w:t>As at 31 December 20</w:t>
            </w:r>
            <w:r>
              <w:rPr>
                <w:sz w:val="20"/>
                <w:szCs w:val="20"/>
              </w:rPr>
              <w:t>20</w:t>
            </w:r>
            <w:r w:rsidRPr="002A5BCE">
              <w:rPr>
                <w:sz w:val="20"/>
                <w:szCs w:val="20"/>
              </w:rPr>
              <w:t xml:space="preserve">, the Group recorded investment property, measured at fair value, of Baht </w:t>
            </w:r>
            <w:r>
              <w:rPr>
                <w:sz w:val="20"/>
                <w:szCs w:val="20"/>
              </w:rPr>
              <w:t>804.7</w:t>
            </w:r>
            <w:r w:rsidRPr="002A5BCE">
              <w:rPr>
                <w:sz w:val="20"/>
                <w:szCs w:val="20"/>
              </w:rPr>
              <w:t xml:space="preserve"> million</w:t>
            </w:r>
            <w:r>
              <w:rPr>
                <w:sz w:val="20"/>
                <w:szCs w:val="20"/>
              </w:rPr>
              <w:t xml:space="preserve">, contributing to 3.0% of the total assets in </w:t>
            </w:r>
            <w:r w:rsidRPr="002A5BCE">
              <w:rPr>
                <w:sz w:val="20"/>
                <w:szCs w:val="20"/>
              </w:rPr>
              <w:t xml:space="preserve">the consolidated financial </w:t>
            </w:r>
            <w:r w:rsidRPr="002A5BCE">
              <w:rPr>
                <w:spacing w:val="-10"/>
                <w:sz w:val="20"/>
                <w:szCs w:val="20"/>
              </w:rPr>
              <w:t>statements</w:t>
            </w:r>
            <w:r>
              <w:rPr>
                <w:spacing w:val="-10"/>
                <w:sz w:val="20"/>
                <w:szCs w:val="20"/>
              </w:rPr>
              <w:t xml:space="preserve">. </w:t>
            </w:r>
            <w:r w:rsidRPr="002A5BCE">
              <w:rPr>
                <w:spacing w:val="-10"/>
                <w:sz w:val="20"/>
                <w:szCs w:val="20"/>
              </w:rPr>
              <w:t>During the year, the Group recognised</w:t>
            </w:r>
            <w:r w:rsidRPr="002A5BCE">
              <w:rPr>
                <w:sz w:val="20"/>
                <w:szCs w:val="20"/>
              </w:rPr>
              <w:t xml:space="preserve"> </w:t>
            </w:r>
            <w:r>
              <w:rPr>
                <w:sz w:val="20"/>
                <w:szCs w:val="20"/>
              </w:rPr>
              <w:t>loss</w:t>
            </w:r>
            <w:r w:rsidRPr="002A5BCE">
              <w:rPr>
                <w:sz w:val="20"/>
                <w:szCs w:val="20"/>
              </w:rPr>
              <w:t xml:space="preserve"> arising from changes </w:t>
            </w:r>
            <w:r w:rsidRPr="006024D4">
              <w:rPr>
                <w:spacing w:val="-6"/>
                <w:sz w:val="20"/>
                <w:szCs w:val="20"/>
              </w:rPr>
              <w:t>in the fair value of investment property of Baht</w:t>
            </w:r>
            <w:r>
              <w:rPr>
                <w:spacing w:val="-6"/>
                <w:sz w:val="20"/>
                <w:szCs w:val="20"/>
              </w:rPr>
              <w:t xml:space="preserve"> 87</w:t>
            </w:r>
            <w:r w:rsidRPr="006024D4">
              <w:rPr>
                <w:spacing w:val="-6"/>
                <w:sz w:val="20"/>
                <w:szCs w:val="20"/>
              </w:rPr>
              <w:t>.</w:t>
            </w:r>
            <w:r>
              <w:rPr>
                <w:spacing w:val="-6"/>
                <w:sz w:val="20"/>
                <w:szCs w:val="20"/>
              </w:rPr>
              <w:t>6</w:t>
            </w:r>
            <w:r w:rsidRPr="006024D4">
              <w:rPr>
                <w:spacing w:val="-4"/>
                <w:sz w:val="20"/>
                <w:szCs w:val="20"/>
              </w:rPr>
              <w:t xml:space="preserve"> million in the consolidated comprehensive</w:t>
            </w:r>
            <w:r w:rsidRPr="002A5BCE">
              <w:rPr>
                <w:spacing w:val="-4"/>
                <w:sz w:val="20"/>
                <w:szCs w:val="20"/>
              </w:rPr>
              <w:t xml:space="preserve"> income for the year.</w:t>
            </w:r>
            <w:r w:rsidRPr="002A5BCE">
              <w:rPr>
                <w:sz w:val="20"/>
                <w:szCs w:val="20"/>
              </w:rPr>
              <w:t xml:space="preserve"> </w:t>
            </w:r>
          </w:p>
          <w:p w14:paraId="471DB8BB" w14:textId="77777777" w:rsidR="00630C93" w:rsidRPr="002A5BCE" w:rsidRDefault="00630C93" w:rsidP="00FA5967">
            <w:pPr>
              <w:pStyle w:val="Default"/>
              <w:jc w:val="both"/>
              <w:rPr>
                <w:sz w:val="20"/>
                <w:szCs w:val="20"/>
              </w:rPr>
            </w:pPr>
          </w:p>
          <w:p w14:paraId="5A44B41A" w14:textId="77777777" w:rsidR="00630C93" w:rsidRPr="002A5BCE" w:rsidRDefault="00630C93" w:rsidP="00FA5967">
            <w:pPr>
              <w:pStyle w:val="Default"/>
              <w:jc w:val="thaiDistribute"/>
              <w:rPr>
                <w:sz w:val="20"/>
                <w:szCs w:val="20"/>
              </w:rPr>
            </w:pPr>
            <w:r w:rsidRPr="002A5BCE">
              <w:rPr>
                <w:sz w:val="20"/>
                <w:szCs w:val="20"/>
              </w:rPr>
              <w:t>The Group assessed the fair value of the rental buildings using</w:t>
            </w:r>
            <w:r w:rsidRPr="002A5BCE">
              <w:rPr>
                <w:sz w:val="20"/>
                <w:szCs w:val="20"/>
                <w:cs/>
              </w:rPr>
              <w:t xml:space="preserve"> </w:t>
            </w:r>
            <w:r w:rsidRPr="002A5BCE">
              <w:rPr>
                <w:sz w:val="20"/>
                <w:szCs w:val="20"/>
              </w:rPr>
              <w:t xml:space="preserve">the income approach, which was carried out by a professional appraiser. </w:t>
            </w:r>
            <w:r w:rsidRPr="002A5BCE">
              <w:rPr>
                <w:spacing w:val="-4"/>
                <w:sz w:val="20"/>
                <w:szCs w:val="20"/>
              </w:rPr>
              <w:t>This appraiser was engaged by the Group after</w:t>
            </w:r>
            <w:r w:rsidRPr="002A5BCE">
              <w:rPr>
                <w:sz w:val="20"/>
                <w:szCs w:val="20"/>
              </w:rPr>
              <w:t xml:space="preserve"> the appraiser’s qualifications and expertise were assessed. </w:t>
            </w:r>
          </w:p>
          <w:p w14:paraId="18BE1EF1" w14:textId="77777777" w:rsidR="00630C93" w:rsidRPr="002A5BCE" w:rsidRDefault="00630C93" w:rsidP="00FA5967">
            <w:pPr>
              <w:pStyle w:val="Default"/>
              <w:jc w:val="both"/>
              <w:rPr>
                <w:sz w:val="20"/>
                <w:szCs w:val="20"/>
              </w:rPr>
            </w:pPr>
          </w:p>
          <w:p w14:paraId="50B5C0B1" w14:textId="77777777" w:rsidR="00630C93" w:rsidRPr="002A5BCE" w:rsidRDefault="00630C93" w:rsidP="00FA5967">
            <w:pPr>
              <w:pStyle w:val="Default"/>
              <w:jc w:val="thaiDistribute"/>
              <w:rPr>
                <w:sz w:val="12"/>
                <w:szCs w:val="12"/>
              </w:rPr>
            </w:pPr>
            <w:r w:rsidRPr="00805473">
              <w:rPr>
                <w:sz w:val="20"/>
                <w:szCs w:val="20"/>
              </w:rPr>
              <w:t>I focussed on this area because of the magnitude</w:t>
            </w:r>
            <w:r w:rsidRPr="002A5BCE">
              <w:rPr>
                <w:sz w:val="20"/>
                <w:szCs w:val="20"/>
              </w:rPr>
              <w:t xml:space="preserve"> </w:t>
            </w:r>
            <w:r w:rsidRPr="00805473">
              <w:rPr>
                <w:sz w:val="20"/>
                <w:szCs w:val="20"/>
              </w:rPr>
              <w:t>of the value of investment property and because</w:t>
            </w:r>
            <w:r w:rsidRPr="002A5BCE">
              <w:rPr>
                <w:sz w:val="20"/>
                <w:szCs w:val="20"/>
              </w:rPr>
              <w:t xml:space="preserve"> </w:t>
            </w:r>
            <w:r w:rsidRPr="00805473">
              <w:rPr>
                <w:sz w:val="20"/>
                <w:szCs w:val="20"/>
              </w:rPr>
              <w:t>the valuation model depends on judgment of the</w:t>
            </w:r>
            <w:r w:rsidRPr="002A5BCE">
              <w:rPr>
                <w:sz w:val="20"/>
                <w:szCs w:val="20"/>
              </w:rPr>
              <w:t xml:space="preserve"> </w:t>
            </w:r>
            <w:r w:rsidRPr="00805473">
              <w:rPr>
                <w:sz w:val="20"/>
                <w:szCs w:val="20"/>
              </w:rPr>
              <w:t>appropriateness and reliability of the information</w:t>
            </w:r>
            <w:r w:rsidRPr="002A5BCE">
              <w:rPr>
                <w:sz w:val="20"/>
                <w:szCs w:val="20"/>
              </w:rPr>
              <w:t xml:space="preserve"> and assumptions, such as revenue growth rate and discount rate. </w:t>
            </w:r>
          </w:p>
        </w:tc>
        <w:tc>
          <w:tcPr>
            <w:tcW w:w="4824" w:type="dxa"/>
            <w:shd w:val="clear" w:color="auto" w:fill="FAFAFA"/>
          </w:tcPr>
          <w:p w14:paraId="67AE2888" w14:textId="77777777" w:rsidR="00630C93" w:rsidRPr="00C530C5" w:rsidRDefault="00630C93" w:rsidP="00FA5967">
            <w:pPr>
              <w:spacing w:after="0" w:line="240" w:lineRule="auto"/>
              <w:jc w:val="both"/>
              <w:rPr>
                <w:rFonts w:ascii="Arial" w:hAnsi="Arial" w:cs="Arial"/>
                <w:sz w:val="20"/>
                <w:szCs w:val="20"/>
              </w:rPr>
            </w:pPr>
            <w:r w:rsidRPr="00C530C5">
              <w:rPr>
                <w:rFonts w:ascii="Arial" w:hAnsi="Arial" w:cs="Arial"/>
                <w:sz w:val="20"/>
                <w:szCs w:val="20"/>
              </w:rPr>
              <w:t>I performed the key procedures as follows;</w:t>
            </w:r>
          </w:p>
          <w:p w14:paraId="1F55C845" w14:textId="77777777" w:rsidR="00630C93" w:rsidRDefault="00630C93" w:rsidP="00FA5967">
            <w:pPr>
              <w:spacing w:after="0" w:line="240" w:lineRule="auto"/>
              <w:jc w:val="both"/>
              <w:rPr>
                <w:rFonts w:ascii="Arial" w:hAnsi="Arial" w:cs="Arial"/>
                <w:spacing w:val="-12"/>
                <w:sz w:val="20"/>
                <w:szCs w:val="20"/>
              </w:rPr>
            </w:pPr>
          </w:p>
          <w:p w14:paraId="38F0B0E5" w14:textId="77777777" w:rsidR="00630C93" w:rsidRPr="002A5BCE" w:rsidRDefault="00630C93" w:rsidP="00FA5967">
            <w:pPr>
              <w:spacing w:after="0" w:line="240" w:lineRule="auto"/>
              <w:jc w:val="both"/>
              <w:rPr>
                <w:rFonts w:ascii="Arial" w:hAnsi="Arial" w:cs="Arial"/>
                <w:sz w:val="20"/>
                <w:szCs w:val="20"/>
              </w:rPr>
            </w:pPr>
            <w:r w:rsidRPr="002A5BCE">
              <w:rPr>
                <w:rFonts w:ascii="Arial" w:hAnsi="Arial" w:cs="Arial"/>
                <w:spacing w:val="-12"/>
                <w:sz w:val="20"/>
                <w:szCs w:val="20"/>
              </w:rPr>
              <w:t xml:space="preserve">I read the valuation report </w:t>
            </w:r>
            <w:r>
              <w:rPr>
                <w:rFonts w:ascii="Arial" w:hAnsi="Arial" w:cs="Arial"/>
                <w:spacing w:val="-12"/>
                <w:sz w:val="20"/>
                <w:szCs w:val="20"/>
              </w:rPr>
              <w:t xml:space="preserve">prepared by the appraiser </w:t>
            </w:r>
            <w:r w:rsidRPr="002A5BCE">
              <w:rPr>
                <w:rFonts w:ascii="Arial" w:hAnsi="Arial" w:cs="Arial"/>
                <w:spacing w:val="-12"/>
                <w:sz w:val="20"/>
                <w:szCs w:val="20"/>
              </w:rPr>
              <w:t>and verified the appropriateness</w:t>
            </w:r>
            <w:r w:rsidRPr="002A5BCE">
              <w:rPr>
                <w:rFonts w:ascii="Arial" w:hAnsi="Arial" w:cs="Arial"/>
                <w:sz w:val="20"/>
                <w:szCs w:val="20"/>
              </w:rPr>
              <w:t xml:space="preserve"> of the valuation approach and source data.</w:t>
            </w:r>
          </w:p>
          <w:p w14:paraId="04BF1304" w14:textId="77777777" w:rsidR="00630C93" w:rsidRPr="002A5BCE" w:rsidRDefault="00630C93" w:rsidP="00FA5967">
            <w:pPr>
              <w:spacing w:after="0" w:line="240" w:lineRule="auto"/>
              <w:jc w:val="both"/>
              <w:rPr>
                <w:rFonts w:ascii="Arial" w:hAnsi="Arial" w:cs="Arial"/>
                <w:sz w:val="20"/>
                <w:szCs w:val="20"/>
              </w:rPr>
            </w:pPr>
          </w:p>
          <w:p w14:paraId="3149416B" w14:textId="77777777" w:rsidR="00630C93" w:rsidRPr="002A5BCE" w:rsidRDefault="00630C93" w:rsidP="00FA5967">
            <w:pPr>
              <w:spacing w:after="0" w:line="240" w:lineRule="auto"/>
              <w:jc w:val="thaiDistribute"/>
              <w:rPr>
                <w:rFonts w:ascii="Arial" w:hAnsi="Arial" w:cs="Arial"/>
                <w:sz w:val="20"/>
                <w:szCs w:val="20"/>
              </w:rPr>
            </w:pPr>
            <w:r w:rsidRPr="002A5BCE">
              <w:rPr>
                <w:rFonts w:ascii="Arial" w:hAnsi="Arial" w:cs="Arial"/>
                <w:sz w:val="20"/>
                <w:szCs w:val="20"/>
              </w:rPr>
              <w:t xml:space="preserve">I assessed the fair value of rental buildings using an </w:t>
            </w:r>
            <w:r w:rsidRPr="002A5BCE">
              <w:rPr>
                <w:rFonts w:ascii="Arial" w:hAnsi="Arial" w:cs="Arial"/>
                <w:spacing w:val="-6"/>
                <w:sz w:val="20"/>
                <w:szCs w:val="20"/>
              </w:rPr>
              <w:t>income approach, which identified the future economic</w:t>
            </w:r>
            <w:r w:rsidRPr="002A5BCE">
              <w:rPr>
                <w:rFonts w:ascii="Arial" w:hAnsi="Arial" w:cs="Arial"/>
                <w:sz w:val="20"/>
                <w:szCs w:val="20"/>
              </w:rPr>
              <w:t xml:space="preserve"> benefits that the Group expect</w:t>
            </w:r>
            <w:r w:rsidR="00A66922">
              <w:rPr>
                <w:rFonts w:ascii="Arial" w:hAnsi="Arial" w:cs="Arial"/>
                <w:sz w:val="20"/>
                <w:szCs w:val="20"/>
              </w:rPr>
              <w:t>ed</w:t>
            </w:r>
            <w:r w:rsidRPr="002A5BCE">
              <w:rPr>
                <w:rFonts w:ascii="Arial" w:hAnsi="Arial" w:cs="Arial"/>
                <w:sz w:val="20"/>
                <w:szCs w:val="20"/>
              </w:rPr>
              <w:t xml:space="preserve"> to generate from the property, and discounted these cash flows with </w:t>
            </w:r>
            <w:r w:rsidRPr="002A5BCE">
              <w:rPr>
                <w:rFonts w:ascii="Arial" w:hAnsi="Arial" w:cs="Arial"/>
                <w:spacing w:val="-4"/>
                <w:sz w:val="20"/>
                <w:szCs w:val="20"/>
              </w:rPr>
              <w:t>a reasonable rate of return</w:t>
            </w:r>
            <w:r>
              <w:rPr>
                <w:rFonts w:ascii="Arial" w:hAnsi="Arial" w:cs="Arial"/>
                <w:spacing w:val="-4"/>
                <w:sz w:val="20"/>
                <w:szCs w:val="20"/>
              </w:rPr>
              <w:t>.</w:t>
            </w:r>
            <w:r w:rsidRPr="002A5BCE">
              <w:rPr>
                <w:rFonts w:ascii="Arial" w:hAnsi="Arial" w:cs="Arial"/>
                <w:spacing w:val="-4"/>
                <w:sz w:val="20"/>
                <w:szCs w:val="20"/>
              </w:rPr>
              <w:t xml:space="preserve"> I compared the projected</w:t>
            </w:r>
            <w:r w:rsidRPr="002A5BCE">
              <w:rPr>
                <w:rFonts w:ascii="Arial" w:hAnsi="Arial" w:cs="Arial"/>
                <w:sz w:val="20"/>
                <w:szCs w:val="20"/>
              </w:rPr>
              <w:t xml:space="preserve"> </w:t>
            </w:r>
            <w:r w:rsidRPr="001B12E7">
              <w:rPr>
                <w:rFonts w:ascii="Arial" w:hAnsi="Arial" w:cs="Arial"/>
                <w:sz w:val="20"/>
                <w:szCs w:val="20"/>
              </w:rPr>
              <w:t>cash flows for revenue, revenue growth rate, and occupancy</w:t>
            </w:r>
            <w:r w:rsidRPr="002A5BCE">
              <w:rPr>
                <w:rFonts w:ascii="Arial" w:hAnsi="Arial" w:cs="Arial"/>
                <w:spacing w:val="-4"/>
                <w:sz w:val="20"/>
                <w:szCs w:val="20"/>
              </w:rPr>
              <w:t xml:space="preserve"> rate with the historical results and the </w:t>
            </w:r>
            <w:r w:rsidRPr="001B12E7">
              <w:rPr>
                <w:rFonts w:ascii="Arial" w:hAnsi="Arial" w:cs="Arial"/>
                <w:spacing w:val="-4"/>
                <w:sz w:val="20"/>
                <w:szCs w:val="20"/>
              </w:rPr>
              <w:t>approved business plan and compared the discounted</w:t>
            </w:r>
            <w:r w:rsidRPr="002A5BCE">
              <w:rPr>
                <w:rFonts w:ascii="Arial" w:hAnsi="Arial" w:cs="Arial"/>
                <w:sz w:val="20"/>
                <w:szCs w:val="20"/>
              </w:rPr>
              <w:t xml:space="preserve"> </w:t>
            </w:r>
            <w:r w:rsidRPr="001B12E7">
              <w:rPr>
                <w:rFonts w:ascii="Arial" w:hAnsi="Arial" w:cs="Arial"/>
                <w:spacing w:val="-4"/>
                <w:sz w:val="20"/>
                <w:szCs w:val="20"/>
              </w:rPr>
              <w:t>rate to the Group’s appropriate rate of return, including</w:t>
            </w:r>
            <w:r>
              <w:rPr>
                <w:rFonts w:ascii="Arial" w:hAnsi="Arial" w:cs="Arial"/>
                <w:sz w:val="20"/>
                <w:szCs w:val="20"/>
              </w:rPr>
              <w:t xml:space="preserve"> the impact from Coronavirus Disease 2019 (“COVID-19”) pandemic</w:t>
            </w:r>
            <w:r w:rsidR="00A66922">
              <w:rPr>
                <w:rFonts w:ascii="Arial" w:hAnsi="Arial" w:cs="Arial"/>
                <w:sz w:val="20"/>
                <w:szCs w:val="20"/>
              </w:rPr>
              <w:t xml:space="preserve">. I also </w:t>
            </w:r>
            <w:r>
              <w:rPr>
                <w:rFonts w:ascii="Arial" w:hAnsi="Arial" w:cs="Arial"/>
                <w:sz w:val="20"/>
                <w:szCs w:val="20"/>
              </w:rPr>
              <w:t>assess</w:t>
            </w:r>
            <w:r w:rsidR="00A66922">
              <w:rPr>
                <w:rFonts w:ascii="Arial" w:hAnsi="Arial" w:cs="Arial"/>
                <w:sz w:val="20"/>
                <w:szCs w:val="20"/>
              </w:rPr>
              <w:t>ed</w:t>
            </w:r>
            <w:r>
              <w:rPr>
                <w:rFonts w:ascii="Arial" w:hAnsi="Arial" w:cs="Arial"/>
                <w:sz w:val="20"/>
                <w:szCs w:val="20"/>
              </w:rPr>
              <w:t xml:space="preserve"> the accuracy of transactions of the accounting records.</w:t>
            </w:r>
          </w:p>
          <w:p w14:paraId="625F6BDA" w14:textId="77777777" w:rsidR="00630C93" w:rsidRPr="002A5BCE" w:rsidRDefault="00630C93" w:rsidP="00FA5967">
            <w:pPr>
              <w:spacing w:after="0" w:line="240" w:lineRule="auto"/>
              <w:jc w:val="both"/>
              <w:rPr>
                <w:rFonts w:ascii="Arial" w:hAnsi="Arial" w:cs="Arial"/>
                <w:sz w:val="20"/>
                <w:szCs w:val="20"/>
              </w:rPr>
            </w:pPr>
          </w:p>
          <w:p w14:paraId="01B97D11" w14:textId="77777777" w:rsidR="00630C93" w:rsidRPr="002A5BCE" w:rsidRDefault="00630C93" w:rsidP="00FA5967">
            <w:pPr>
              <w:spacing w:after="0" w:line="240" w:lineRule="auto"/>
              <w:jc w:val="both"/>
              <w:rPr>
                <w:rFonts w:ascii="Arial" w:hAnsi="Arial" w:cs="Arial"/>
                <w:sz w:val="20"/>
                <w:szCs w:val="20"/>
              </w:rPr>
            </w:pPr>
            <w:r w:rsidRPr="002A5BCE">
              <w:rPr>
                <w:rFonts w:ascii="Arial" w:hAnsi="Arial" w:cs="Arial"/>
                <w:spacing w:val="-4"/>
                <w:sz w:val="20"/>
                <w:szCs w:val="20"/>
              </w:rPr>
              <w:t>I assessed the appraiser’s qualifications and expertise</w:t>
            </w:r>
            <w:r w:rsidRPr="002A5BCE">
              <w:rPr>
                <w:rFonts w:ascii="Arial" w:hAnsi="Arial" w:cs="Arial"/>
                <w:sz w:val="20"/>
                <w:szCs w:val="20"/>
              </w:rPr>
              <w:t xml:space="preserve"> and read the terms of their engagement with the Group to determine whether there were any matters that might have affected their objectivity or imposed a scope limitation on their work.</w:t>
            </w:r>
          </w:p>
          <w:p w14:paraId="43FF93BF" w14:textId="77777777" w:rsidR="00630C93" w:rsidRPr="002A5BCE" w:rsidRDefault="00630C93" w:rsidP="00FA5967">
            <w:pPr>
              <w:spacing w:after="0" w:line="240" w:lineRule="auto"/>
              <w:jc w:val="both"/>
              <w:rPr>
                <w:rFonts w:ascii="Arial" w:hAnsi="Arial" w:cs="Arial"/>
                <w:sz w:val="20"/>
                <w:szCs w:val="20"/>
              </w:rPr>
            </w:pPr>
          </w:p>
          <w:p w14:paraId="3ED3E46D" w14:textId="77777777" w:rsidR="00630C93" w:rsidRPr="002A5BCE" w:rsidRDefault="00630C93" w:rsidP="00FA5967">
            <w:pPr>
              <w:spacing w:after="0" w:line="240" w:lineRule="auto"/>
              <w:jc w:val="both"/>
              <w:rPr>
                <w:rFonts w:ascii="Arial" w:hAnsi="Arial" w:cs="Arial"/>
                <w:sz w:val="20"/>
                <w:szCs w:val="20"/>
              </w:rPr>
            </w:pPr>
            <w:r w:rsidRPr="002A5BCE">
              <w:rPr>
                <w:rFonts w:ascii="Arial" w:hAnsi="Arial" w:cs="Arial"/>
                <w:spacing w:val="-4"/>
                <w:sz w:val="20"/>
                <w:szCs w:val="20"/>
              </w:rPr>
              <w:t xml:space="preserve">As a result of the procedures performed, I </w:t>
            </w:r>
            <w:r>
              <w:rPr>
                <w:rFonts w:ascii="Arial" w:hAnsi="Arial" w:cs="Arial"/>
                <w:spacing w:val="-4"/>
                <w:sz w:val="20"/>
                <w:szCs w:val="20"/>
              </w:rPr>
              <w:t>not</w:t>
            </w:r>
            <w:r w:rsidRPr="002A5BCE">
              <w:rPr>
                <w:rFonts w:ascii="Arial" w:hAnsi="Arial" w:cs="Arial"/>
                <w:spacing w:val="-4"/>
                <w:sz w:val="20"/>
                <w:szCs w:val="20"/>
              </w:rPr>
              <w:t>ed</w:t>
            </w:r>
            <w:r w:rsidRPr="002A5BCE">
              <w:rPr>
                <w:rFonts w:ascii="Arial" w:hAnsi="Arial" w:cs="Arial"/>
                <w:sz w:val="20"/>
                <w:szCs w:val="20"/>
              </w:rPr>
              <w:t xml:space="preserve"> that the assumptions used for determining the fair value of the investment property are reasonable.</w:t>
            </w:r>
          </w:p>
        </w:tc>
      </w:tr>
      <w:tr w:rsidR="00630C93" w:rsidRPr="002A5BCE" w14:paraId="2678FEF7" w14:textId="77777777" w:rsidTr="003B078D">
        <w:trPr>
          <w:trHeight w:val="20"/>
        </w:trPr>
        <w:tc>
          <w:tcPr>
            <w:tcW w:w="4392" w:type="dxa"/>
            <w:tcBorders>
              <w:bottom w:val="single" w:sz="4" w:space="0" w:color="FFA543"/>
            </w:tcBorders>
            <w:shd w:val="clear" w:color="auto" w:fill="auto"/>
          </w:tcPr>
          <w:p w14:paraId="26DA0E97" w14:textId="77777777" w:rsidR="00630C93" w:rsidRPr="002A5BCE" w:rsidRDefault="00630C93" w:rsidP="00FA5967">
            <w:pPr>
              <w:pStyle w:val="Default"/>
              <w:jc w:val="both"/>
              <w:rPr>
                <w:sz w:val="12"/>
                <w:szCs w:val="12"/>
              </w:rPr>
            </w:pPr>
          </w:p>
        </w:tc>
        <w:tc>
          <w:tcPr>
            <w:tcW w:w="4824" w:type="dxa"/>
            <w:tcBorders>
              <w:bottom w:val="single" w:sz="4" w:space="0" w:color="FFA543"/>
            </w:tcBorders>
            <w:shd w:val="clear" w:color="auto" w:fill="FAFAFA"/>
          </w:tcPr>
          <w:p w14:paraId="166E7486" w14:textId="77777777" w:rsidR="00630C93" w:rsidRPr="002A5BCE" w:rsidRDefault="00630C93" w:rsidP="00FA5967">
            <w:pPr>
              <w:spacing w:after="0" w:line="240" w:lineRule="auto"/>
              <w:jc w:val="both"/>
              <w:rPr>
                <w:rFonts w:ascii="Arial" w:hAnsi="Arial" w:cs="Arial"/>
                <w:spacing w:val="-12"/>
                <w:sz w:val="12"/>
                <w:szCs w:val="12"/>
              </w:rPr>
            </w:pPr>
          </w:p>
        </w:tc>
      </w:tr>
    </w:tbl>
    <w:p w14:paraId="0ADA0BBF" w14:textId="77777777" w:rsidR="00630C93" w:rsidRDefault="00630C93" w:rsidP="003D3937">
      <w:pPr>
        <w:pStyle w:val="Header"/>
        <w:jc w:val="both"/>
        <w:rPr>
          <w:rFonts w:ascii="Arial" w:hAnsi="Arial" w:cs="Arial"/>
          <w:b/>
          <w:bCs/>
          <w:color w:val="CF4A02"/>
          <w:sz w:val="20"/>
          <w:szCs w:val="20"/>
        </w:rPr>
        <w:sectPr w:rsidR="00630C93" w:rsidSect="008D20BB">
          <w:pgSz w:w="11909" w:h="16834" w:code="9"/>
          <w:pgMar w:top="2880" w:right="720" w:bottom="720" w:left="1987" w:header="706" w:footer="706" w:gutter="0"/>
          <w:cols w:space="708"/>
          <w:docGrid w:linePitch="360"/>
        </w:sectPr>
      </w:pPr>
    </w:p>
    <w:p w14:paraId="6A0152D6" w14:textId="77777777" w:rsidR="005B49D6" w:rsidRPr="0082013B" w:rsidRDefault="00784C53" w:rsidP="003D3937">
      <w:pPr>
        <w:pStyle w:val="Header"/>
        <w:jc w:val="both"/>
        <w:rPr>
          <w:rFonts w:ascii="Arial" w:hAnsi="Arial" w:cs="Arial"/>
          <w:b/>
          <w:bCs/>
          <w:color w:val="CF4A02"/>
          <w:sz w:val="20"/>
          <w:szCs w:val="20"/>
        </w:rPr>
      </w:pPr>
      <w:r w:rsidRPr="0082013B">
        <w:rPr>
          <w:rFonts w:ascii="Arial" w:hAnsi="Arial" w:cs="Arial"/>
          <w:b/>
          <w:bCs/>
          <w:color w:val="CF4A02"/>
          <w:sz w:val="20"/>
          <w:szCs w:val="20"/>
        </w:rPr>
        <w:lastRenderedPageBreak/>
        <w:t>Other i</w:t>
      </w:r>
      <w:r w:rsidR="00790517" w:rsidRPr="0082013B">
        <w:rPr>
          <w:rFonts w:ascii="Arial" w:hAnsi="Arial" w:cs="Arial"/>
          <w:b/>
          <w:bCs/>
          <w:color w:val="CF4A02"/>
          <w:sz w:val="20"/>
          <w:szCs w:val="20"/>
        </w:rPr>
        <w:t xml:space="preserve">nformation </w:t>
      </w:r>
    </w:p>
    <w:p w14:paraId="4FD3BB46" w14:textId="77777777" w:rsidR="00196D67" w:rsidRPr="009E34DF" w:rsidRDefault="00196D67" w:rsidP="003D3937">
      <w:pPr>
        <w:pStyle w:val="Header"/>
        <w:jc w:val="both"/>
        <w:rPr>
          <w:rFonts w:ascii="Arial" w:hAnsi="Arial" w:cs="Arial"/>
          <w:color w:val="C00000"/>
          <w:sz w:val="12"/>
          <w:szCs w:val="12"/>
          <w:lang w:val="en-US"/>
        </w:rPr>
      </w:pPr>
    </w:p>
    <w:p w14:paraId="08C45CFA" w14:textId="77777777" w:rsidR="002015DD" w:rsidRPr="002015DD" w:rsidRDefault="002015DD" w:rsidP="002015DD">
      <w:pPr>
        <w:pStyle w:val="Default"/>
        <w:jc w:val="thaiDistribute"/>
        <w:rPr>
          <w:sz w:val="20"/>
          <w:szCs w:val="20"/>
        </w:rPr>
      </w:pPr>
      <w:r w:rsidRPr="002015DD">
        <w:rPr>
          <w:sz w:val="20"/>
          <w:szCs w:val="20"/>
        </w:rPr>
        <w:t>The directors are responsible for the other information. The other information comprises the information included in the annual report, but does not include the consolidated and separate financial statements and my auditor’s report thereon.</w:t>
      </w:r>
      <w:r w:rsidRPr="002015DD">
        <w:rPr>
          <w:rFonts w:eastAsia="Times New Roman"/>
          <w:kern w:val="24"/>
          <w:sz w:val="20"/>
          <w:szCs w:val="20"/>
        </w:rPr>
        <w:t xml:space="preserve"> </w:t>
      </w:r>
      <w:r w:rsidRPr="002015DD">
        <w:rPr>
          <w:sz w:val="20"/>
          <w:szCs w:val="20"/>
        </w:rPr>
        <w:t>The annual report is expected to be made available to me after the date of this auditor's report.</w:t>
      </w:r>
    </w:p>
    <w:p w14:paraId="702F8F8D" w14:textId="77777777" w:rsidR="00B91979" w:rsidRPr="00362E34" w:rsidRDefault="00B91979" w:rsidP="003D3937">
      <w:pPr>
        <w:pStyle w:val="Default"/>
        <w:jc w:val="thaiDistribute"/>
        <w:rPr>
          <w:sz w:val="16"/>
          <w:szCs w:val="16"/>
        </w:rPr>
      </w:pPr>
    </w:p>
    <w:p w14:paraId="6BA2FEEB" w14:textId="77777777" w:rsidR="002015DD" w:rsidRPr="002015DD" w:rsidRDefault="002015DD" w:rsidP="002015DD">
      <w:pPr>
        <w:pStyle w:val="Default"/>
        <w:jc w:val="thaiDistribute"/>
        <w:rPr>
          <w:sz w:val="20"/>
          <w:szCs w:val="20"/>
        </w:rPr>
      </w:pPr>
      <w:r w:rsidRPr="002015DD">
        <w:rPr>
          <w:sz w:val="20"/>
          <w:szCs w:val="20"/>
        </w:rPr>
        <w:t xml:space="preserve">My opinion on the consolidated and separate financial statements does not cover the other information and I will not express any form of assurance conclusion thereon. </w:t>
      </w:r>
    </w:p>
    <w:p w14:paraId="671A7062" w14:textId="77777777" w:rsidR="005237A1" w:rsidRPr="00362E34" w:rsidRDefault="005237A1" w:rsidP="003D3937">
      <w:pPr>
        <w:pStyle w:val="Default"/>
        <w:jc w:val="thaiDistribute"/>
        <w:rPr>
          <w:sz w:val="16"/>
          <w:szCs w:val="16"/>
        </w:rPr>
      </w:pPr>
    </w:p>
    <w:p w14:paraId="7C5658E8" w14:textId="77777777" w:rsidR="002015DD" w:rsidRPr="002015DD" w:rsidRDefault="002015DD" w:rsidP="002015DD">
      <w:pPr>
        <w:pStyle w:val="Default"/>
        <w:jc w:val="thaiDistribute"/>
        <w:rPr>
          <w:sz w:val="20"/>
          <w:szCs w:val="20"/>
        </w:rPr>
      </w:pPr>
      <w:r w:rsidRPr="002015DD">
        <w:rPr>
          <w:sz w:val="20"/>
          <w:szCs w:val="20"/>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179DBF69" w14:textId="77777777" w:rsidR="00BD5FF4" w:rsidRPr="00362E34" w:rsidRDefault="00BD5FF4" w:rsidP="003D3937">
      <w:pPr>
        <w:pStyle w:val="Default"/>
        <w:jc w:val="thaiDistribute"/>
        <w:rPr>
          <w:sz w:val="16"/>
          <w:szCs w:val="16"/>
        </w:rPr>
      </w:pPr>
    </w:p>
    <w:p w14:paraId="19C4CDD4" w14:textId="77777777" w:rsidR="00D36DD1" w:rsidRDefault="00BD5FF4" w:rsidP="003D3937">
      <w:pPr>
        <w:pStyle w:val="Default"/>
        <w:jc w:val="thaiDistribute"/>
        <w:rPr>
          <w:sz w:val="20"/>
          <w:szCs w:val="20"/>
        </w:rPr>
      </w:pPr>
      <w:r w:rsidRPr="009E34DF">
        <w:rPr>
          <w:sz w:val="20"/>
          <w:szCs w:val="20"/>
        </w:rPr>
        <w:t xml:space="preserve">When I read the annual report, if I conclude that there is a material misstatement therein, I am required to communicate the matter to </w:t>
      </w:r>
      <w:r w:rsidR="0073343D" w:rsidRPr="009E34DF">
        <w:rPr>
          <w:sz w:val="20"/>
          <w:szCs w:val="20"/>
        </w:rPr>
        <w:t xml:space="preserve">the </w:t>
      </w:r>
      <w:r w:rsidR="005040A3" w:rsidRPr="009E34DF">
        <w:rPr>
          <w:sz w:val="20"/>
          <w:szCs w:val="20"/>
        </w:rPr>
        <w:t>audit committee</w:t>
      </w:r>
      <w:r w:rsidR="00767950" w:rsidRPr="009E34DF">
        <w:rPr>
          <w:sz w:val="20"/>
          <w:szCs w:val="20"/>
        </w:rPr>
        <w:t>.</w:t>
      </w:r>
    </w:p>
    <w:p w14:paraId="2E18F7B6" w14:textId="77777777" w:rsidR="00D36DD1" w:rsidRDefault="00D36DD1" w:rsidP="003D3937">
      <w:pPr>
        <w:pStyle w:val="Default"/>
        <w:jc w:val="thaiDistribute"/>
        <w:rPr>
          <w:sz w:val="20"/>
          <w:szCs w:val="20"/>
        </w:rPr>
      </w:pPr>
    </w:p>
    <w:p w14:paraId="0EE3D5B7" w14:textId="77777777" w:rsidR="00790517" w:rsidRPr="0082013B" w:rsidRDefault="00100483" w:rsidP="003D3937">
      <w:pPr>
        <w:pStyle w:val="Default"/>
        <w:jc w:val="thaiDistribute"/>
        <w:rPr>
          <w:color w:val="CF4A02"/>
          <w:spacing w:val="-4"/>
          <w:sz w:val="20"/>
          <w:szCs w:val="20"/>
        </w:rPr>
      </w:pPr>
      <w:r w:rsidRPr="0082013B">
        <w:rPr>
          <w:b/>
          <w:bCs/>
          <w:color w:val="CF4A02"/>
          <w:spacing w:val="-4"/>
          <w:sz w:val="20"/>
          <w:szCs w:val="20"/>
        </w:rPr>
        <w:t xml:space="preserve">Responsibilities of </w:t>
      </w:r>
      <w:r w:rsidR="0073343D" w:rsidRPr="0082013B">
        <w:rPr>
          <w:b/>
          <w:bCs/>
          <w:color w:val="CF4A02"/>
          <w:spacing w:val="-4"/>
          <w:sz w:val="20"/>
          <w:szCs w:val="20"/>
        </w:rPr>
        <w:t>the directors</w:t>
      </w:r>
      <w:r w:rsidR="00790517" w:rsidRPr="0082013B">
        <w:rPr>
          <w:b/>
          <w:bCs/>
          <w:color w:val="CF4A02"/>
          <w:spacing w:val="-4"/>
          <w:sz w:val="20"/>
          <w:szCs w:val="20"/>
        </w:rPr>
        <w:t xml:space="preserve"> for the </w:t>
      </w:r>
      <w:r w:rsidR="00276212" w:rsidRPr="0082013B">
        <w:rPr>
          <w:b/>
          <w:bCs/>
          <w:color w:val="CF4A02"/>
          <w:spacing w:val="-4"/>
          <w:sz w:val="20"/>
          <w:szCs w:val="20"/>
        </w:rPr>
        <w:t>consolidated and separate</w:t>
      </w:r>
      <w:r w:rsidR="00BD5FF4" w:rsidRPr="0082013B">
        <w:rPr>
          <w:b/>
          <w:bCs/>
          <w:color w:val="CF4A02"/>
          <w:spacing w:val="-4"/>
          <w:sz w:val="20"/>
          <w:szCs w:val="20"/>
        </w:rPr>
        <w:t xml:space="preserve"> </w:t>
      </w:r>
      <w:r w:rsidRPr="0082013B">
        <w:rPr>
          <w:b/>
          <w:bCs/>
          <w:color w:val="CF4A02"/>
          <w:spacing w:val="-4"/>
          <w:sz w:val="20"/>
          <w:szCs w:val="20"/>
        </w:rPr>
        <w:t>financial s</w:t>
      </w:r>
      <w:r w:rsidR="00790517" w:rsidRPr="0082013B">
        <w:rPr>
          <w:b/>
          <w:bCs/>
          <w:color w:val="CF4A02"/>
          <w:spacing w:val="-4"/>
          <w:sz w:val="20"/>
          <w:szCs w:val="20"/>
        </w:rPr>
        <w:t>t</w:t>
      </w:r>
      <w:r w:rsidRPr="0082013B">
        <w:rPr>
          <w:b/>
          <w:bCs/>
          <w:color w:val="CF4A02"/>
          <w:spacing w:val="-4"/>
          <w:sz w:val="20"/>
          <w:szCs w:val="20"/>
        </w:rPr>
        <w:t>a</w:t>
      </w:r>
      <w:r w:rsidR="00790517" w:rsidRPr="0082013B">
        <w:rPr>
          <w:b/>
          <w:bCs/>
          <w:color w:val="CF4A02"/>
          <w:spacing w:val="-4"/>
          <w:sz w:val="20"/>
          <w:szCs w:val="20"/>
        </w:rPr>
        <w:t>tements</w:t>
      </w:r>
      <w:r w:rsidR="00790517" w:rsidRPr="0082013B">
        <w:rPr>
          <w:color w:val="CF4A02"/>
          <w:spacing w:val="-4"/>
          <w:sz w:val="20"/>
          <w:szCs w:val="20"/>
        </w:rPr>
        <w:t xml:space="preserve"> </w:t>
      </w:r>
    </w:p>
    <w:p w14:paraId="558A83BA" w14:textId="77777777" w:rsidR="00196D67" w:rsidRPr="009E34DF" w:rsidRDefault="00196D67" w:rsidP="003D3937">
      <w:pPr>
        <w:pStyle w:val="Default"/>
        <w:jc w:val="thaiDistribute"/>
        <w:rPr>
          <w:color w:val="C00000"/>
          <w:sz w:val="12"/>
          <w:szCs w:val="12"/>
        </w:rPr>
      </w:pPr>
    </w:p>
    <w:p w14:paraId="3DEC63E4" w14:textId="77777777" w:rsidR="002015DD" w:rsidRPr="002015DD" w:rsidRDefault="002015DD" w:rsidP="002015DD">
      <w:pPr>
        <w:spacing w:after="0" w:line="240" w:lineRule="auto"/>
        <w:jc w:val="thaiDistribute"/>
        <w:rPr>
          <w:rFonts w:ascii="Arial" w:hAnsi="Arial" w:cs="Arial"/>
          <w:sz w:val="20"/>
          <w:szCs w:val="20"/>
        </w:rPr>
      </w:pPr>
      <w:r w:rsidRPr="002015DD">
        <w:rPr>
          <w:rFonts w:ascii="Arial" w:hAnsi="Arial" w:cs="Arial"/>
          <w:sz w:val="20"/>
          <w:szCs w:val="20"/>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30C0FC31" w14:textId="77777777" w:rsidR="00B91979" w:rsidRPr="002015DD" w:rsidRDefault="00B91979" w:rsidP="003D3937">
      <w:pPr>
        <w:spacing w:after="0" w:line="240" w:lineRule="auto"/>
        <w:jc w:val="thaiDistribute"/>
        <w:rPr>
          <w:rFonts w:ascii="Arial" w:hAnsi="Arial" w:cs="Arial"/>
          <w:sz w:val="20"/>
          <w:szCs w:val="20"/>
        </w:rPr>
      </w:pPr>
    </w:p>
    <w:p w14:paraId="7697BFE2" w14:textId="77777777" w:rsidR="00B91979" w:rsidRPr="002015DD" w:rsidRDefault="002015DD" w:rsidP="003D3937">
      <w:pPr>
        <w:spacing w:after="0" w:line="240" w:lineRule="auto"/>
        <w:jc w:val="thaiDistribute"/>
        <w:rPr>
          <w:rFonts w:ascii="Arial" w:hAnsi="Arial" w:cs="Arial"/>
          <w:sz w:val="20"/>
          <w:szCs w:val="20"/>
        </w:rPr>
      </w:pPr>
      <w:r w:rsidRPr="002015DD">
        <w:rPr>
          <w:rFonts w:ascii="Arial" w:hAnsi="Arial" w:cs="Arial"/>
          <w:sz w:val="20"/>
          <w:szCs w:val="20"/>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36A94A5F" w14:textId="77777777" w:rsidR="00B91979" w:rsidRPr="009E34DF" w:rsidRDefault="00B91979" w:rsidP="003D3937">
      <w:pPr>
        <w:spacing w:after="0" w:line="240" w:lineRule="auto"/>
        <w:jc w:val="thaiDistribute"/>
        <w:rPr>
          <w:rFonts w:ascii="Arial" w:hAnsi="Arial" w:cs="Arial"/>
          <w:sz w:val="20"/>
          <w:szCs w:val="20"/>
        </w:rPr>
      </w:pPr>
    </w:p>
    <w:p w14:paraId="1796EF5D" w14:textId="77777777" w:rsidR="002015DD" w:rsidRPr="002015DD" w:rsidRDefault="002015DD" w:rsidP="002015DD">
      <w:pPr>
        <w:spacing w:after="0" w:line="240" w:lineRule="auto"/>
        <w:jc w:val="thaiDistribute"/>
        <w:rPr>
          <w:rFonts w:ascii="Arial" w:hAnsi="Arial" w:cs="Arial"/>
          <w:sz w:val="20"/>
          <w:szCs w:val="20"/>
        </w:rPr>
      </w:pPr>
      <w:r w:rsidRPr="002015DD">
        <w:rPr>
          <w:rFonts w:ascii="Arial" w:hAnsi="Arial" w:cs="Arial"/>
          <w:sz w:val="20"/>
          <w:szCs w:val="20"/>
        </w:rPr>
        <w:t xml:space="preserve">The audit committee assists the directors in discharging their responsibility for overseeing the Group’s and the Company’s financial reporting process. </w:t>
      </w:r>
    </w:p>
    <w:p w14:paraId="146975E4" w14:textId="77777777" w:rsidR="00C0120C" w:rsidRPr="009E34DF" w:rsidRDefault="00C0120C" w:rsidP="003D3937">
      <w:pPr>
        <w:spacing w:after="0" w:line="240" w:lineRule="auto"/>
        <w:jc w:val="thaiDistribute"/>
        <w:rPr>
          <w:rFonts w:ascii="Arial" w:hAnsi="Arial" w:cs="Arial"/>
          <w:szCs w:val="22"/>
        </w:rPr>
      </w:pPr>
    </w:p>
    <w:p w14:paraId="2CDC5AA9" w14:textId="77777777" w:rsidR="00DF2EFD" w:rsidRPr="0082013B" w:rsidRDefault="00100483" w:rsidP="003D3937">
      <w:pPr>
        <w:pStyle w:val="Default"/>
        <w:jc w:val="thaiDistribute"/>
        <w:rPr>
          <w:rFonts w:ascii="Arial Bold" w:hAnsi="Arial Bold"/>
          <w:b/>
          <w:bCs/>
          <w:color w:val="CF4A02"/>
          <w:spacing w:val="-6"/>
          <w:sz w:val="20"/>
          <w:szCs w:val="20"/>
        </w:rPr>
      </w:pPr>
      <w:r w:rsidRPr="0082013B">
        <w:rPr>
          <w:rFonts w:ascii="Arial Bold" w:hAnsi="Arial Bold"/>
          <w:b/>
          <w:bCs/>
          <w:color w:val="CF4A02"/>
          <w:spacing w:val="-6"/>
          <w:sz w:val="20"/>
          <w:szCs w:val="20"/>
        </w:rPr>
        <w:t>Auditor’s responsibilities for the a</w:t>
      </w:r>
      <w:r w:rsidR="00790517" w:rsidRPr="0082013B">
        <w:rPr>
          <w:rFonts w:ascii="Arial Bold" w:hAnsi="Arial Bold"/>
          <w:b/>
          <w:bCs/>
          <w:color w:val="CF4A02"/>
          <w:spacing w:val="-6"/>
          <w:sz w:val="20"/>
          <w:szCs w:val="20"/>
        </w:rPr>
        <w:t xml:space="preserve">udit of the </w:t>
      </w:r>
      <w:r w:rsidR="00276212" w:rsidRPr="0082013B">
        <w:rPr>
          <w:rFonts w:ascii="Arial Bold" w:hAnsi="Arial Bold"/>
          <w:b/>
          <w:bCs/>
          <w:color w:val="CF4A02"/>
          <w:spacing w:val="-6"/>
          <w:sz w:val="20"/>
          <w:szCs w:val="20"/>
        </w:rPr>
        <w:t>consolidated and separate</w:t>
      </w:r>
      <w:r w:rsidR="00900250" w:rsidRPr="0082013B">
        <w:rPr>
          <w:rFonts w:ascii="Arial Bold" w:hAnsi="Arial Bold"/>
          <w:b/>
          <w:bCs/>
          <w:color w:val="CF4A02"/>
          <w:spacing w:val="-6"/>
          <w:sz w:val="20"/>
          <w:szCs w:val="20"/>
        </w:rPr>
        <w:t xml:space="preserve"> </w:t>
      </w:r>
      <w:r w:rsidRPr="0082013B">
        <w:rPr>
          <w:rFonts w:ascii="Arial Bold" w:hAnsi="Arial Bold"/>
          <w:b/>
          <w:bCs/>
          <w:color w:val="CF4A02"/>
          <w:spacing w:val="-6"/>
          <w:sz w:val="20"/>
          <w:szCs w:val="20"/>
        </w:rPr>
        <w:t>financial s</w:t>
      </w:r>
      <w:r w:rsidR="00790517" w:rsidRPr="0082013B">
        <w:rPr>
          <w:rFonts w:ascii="Arial Bold" w:hAnsi="Arial Bold"/>
          <w:b/>
          <w:bCs/>
          <w:color w:val="CF4A02"/>
          <w:spacing w:val="-6"/>
          <w:sz w:val="20"/>
          <w:szCs w:val="20"/>
        </w:rPr>
        <w:t xml:space="preserve">tatements </w:t>
      </w:r>
    </w:p>
    <w:p w14:paraId="1C8ECD07" w14:textId="77777777" w:rsidR="00196D67" w:rsidRPr="009E34DF" w:rsidRDefault="00196D67" w:rsidP="003D3937">
      <w:pPr>
        <w:pStyle w:val="Default"/>
        <w:jc w:val="thaiDistribute"/>
        <w:rPr>
          <w:b/>
          <w:bCs/>
          <w:color w:val="C00000"/>
          <w:sz w:val="12"/>
          <w:szCs w:val="12"/>
        </w:rPr>
      </w:pPr>
    </w:p>
    <w:p w14:paraId="2D5C51E5" w14:textId="77777777" w:rsidR="002015DD" w:rsidRPr="002015DD" w:rsidRDefault="002015DD" w:rsidP="002015DD">
      <w:pPr>
        <w:pStyle w:val="Default"/>
        <w:jc w:val="thaiDistribute"/>
        <w:rPr>
          <w:sz w:val="20"/>
          <w:szCs w:val="20"/>
        </w:rPr>
      </w:pPr>
      <w:r w:rsidRPr="002015DD">
        <w:rPr>
          <w:sz w:val="20"/>
          <w:szCs w:val="20"/>
        </w:rPr>
        <w:t xml:space="preserve">My objectives are to obtain reasonable assurance about whether the consolidated and separate financial statements as a whole are free from material misstatement, whether due to fraud or error, and </w:t>
      </w:r>
      <w:r w:rsidRPr="001473D2">
        <w:rPr>
          <w:spacing w:val="-4"/>
          <w:sz w:val="20"/>
          <w:szCs w:val="20"/>
        </w:rPr>
        <w:t>to issue an auditor’s report that includes my opinion. Reasonable assurance is a high level of assurance</w:t>
      </w:r>
      <w:r w:rsidRPr="002015DD">
        <w:rPr>
          <w:sz w:val="20"/>
          <w:szCs w:val="20"/>
        </w:rPr>
        <w:t>,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49BE9B8D" w14:textId="77777777" w:rsidR="00B91979" w:rsidRPr="009E34DF" w:rsidRDefault="00B91979" w:rsidP="003D3937">
      <w:pPr>
        <w:pStyle w:val="Default"/>
        <w:jc w:val="thaiDistribute"/>
        <w:rPr>
          <w:sz w:val="22"/>
          <w:szCs w:val="22"/>
        </w:rPr>
      </w:pPr>
    </w:p>
    <w:p w14:paraId="30625680" w14:textId="77777777" w:rsidR="002015DD" w:rsidRPr="002015DD" w:rsidRDefault="002015DD" w:rsidP="002015DD">
      <w:pPr>
        <w:pStyle w:val="Default"/>
        <w:jc w:val="thaiDistribute"/>
        <w:rPr>
          <w:sz w:val="20"/>
          <w:szCs w:val="20"/>
        </w:rPr>
      </w:pPr>
      <w:r w:rsidRPr="001473D2">
        <w:rPr>
          <w:spacing w:val="-2"/>
          <w:sz w:val="20"/>
          <w:szCs w:val="20"/>
        </w:rPr>
        <w:t>As part of an audit in accordance with TSAs, I exercise professional judgement and maintain professional</w:t>
      </w:r>
      <w:r w:rsidRPr="002015DD">
        <w:rPr>
          <w:sz w:val="20"/>
          <w:szCs w:val="20"/>
        </w:rPr>
        <w:t xml:space="preserve"> scepticism throughout the audit. I also: </w:t>
      </w:r>
    </w:p>
    <w:p w14:paraId="479D4404" w14:textId="77777777" w:rsidR="006F0746" w:rsidRPr="00362E34" w:rsidRDefault="006F0746" w:rsidP="003D3937">
      <w:pPr>
        <w:pStyle w:val="Default"/>
        <w:ind w:left="357"/>
        <w:jc w:val="thaiDistribute"/>
        <w:rPr>
          <w:sz w:val="12"/>
          <w:szCs w:val="12"/>
        </w:rPr>
      </w:pPr>
    </w:p>
    <w:p w14:paraId="77472D49" w14:textId="77777777" w:rsidR="002015DD" w:rsidRPr="002015DD" w:rsidRDefault="002015DD" w:rsidP="002015DD">
      <w:pPr>
        <w:pStyle w:val="Default"/>
        <w:numPr>
          <w:ilvl w:val="0"/>
          <w:numId w:val="1"/>
        </w:numPr>
        <w:ind w:left="714" w:hanging="357"/>
        <w:jc w:val="thaiDistribute"/>
        <w:rPr>
          <w:sz w:val="20"/>
          <w:szCs w:val="20"/>
        </w:rPr>
      </w:pPr>
      <w:r w:rsidRPr="002015DD">
        <w:rPr>
          <w:sz w:val="20"/>
          <w:szCs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0A12F93" w14:textId="77777777" w:rsidR="00DA0FB6" w:rsidRPr="00362E34" w:rsidRDefault="00DA0FB6" w:rsidP="003D3937">
      <w:pPr>
        <w:pStyle w:val="Default"/>
        <w:ind w:left="357"/>
        <w:jc w:val="thaiDistribute"/>
        <w:rPr>
          <w:sz w:val="12"/>
          <w:szCs w:val="12"/>
        </w:rPr>
      </w:pPr>
    </w:p>
    <w:p w14:paraId="42AADD2A" w14:textId="77777777" w:rsidR="002015DD" w:rsidRPr="002015DD" w:rsidRDefault="002015DD" w:rsidP="002015DD">
      <w:pPr>
        <w:pStyle w:val="Default"/>
        <w:numPr>
          <w:ilvl w:val="0"/>
          <w:numId w:val="1"/>
        </w:numPr>
        <w:ind w:left="714" w:hanging="357"/>
        <w:jc w:val="thaiDistribute"/>
        <w:rPr>
          <w:sz w:val="20"/>
          <w:szCs w:val="20"/>
        </w:rPr>
      </w:pPr>
      <w:r w:rsidRPr="002015DD">
        <w:rPr>
          <w:sz w:val="20"/>
          <w:szCs w:val="20"/>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2FF36808" w14:textId="77777777" w:rsidR="002015DD" w:rsidRPr="002015DD" w:rsidRDefault="00277DB9" w:rsidP="002015DD">
      <w:pPr>
        <w:pStyle w:val="Default"/>
        <w:numPr>
          <w:ilvl w:val="0"/>
          <w:numId w:val="1"/>
        </w:numPr>
        <w:ind w:left="714" w:hanging="357"/>
        <w:jc w:val="thaiDistribute"/>
        <w:rPr>
          <w:sz w:val="20"/>
          <w:szCs w:val="20"/>
        </w:rPr>
      </w:pPr>
      <w:r>
        <w:rPr>
          <w:sz w:val="20"/>
          <w:szCs w:val="20"/>
        </w:rPr>
        <w:br w:type="page"/>
      </w:r>
      <w:r w:rsidR="002015DD" w:rsidRPr="002015DD">
        <w:rPr>
          <w:sz w:val="20"/>
          <w:szCs w:val="20"/>
        </w:rPr>
        <w:lastRenderedPageBreak/>
        <w:t xml:space="preserve">Evaluate the appropriateness of accounting policies used and the reasonableness of accounting estimates and related disclosures made by the directors. </w:t>
      </w:r>
    </w:p>
    <w:p w14:paraId="27EABCB2" w14:textId="77777777" w:rsidR="00DA0FB6" w:rsidRPr="009E34DF" w:rsidRDefault="00DA0FB6" w:rsidP="002015DD">
      <w:pPr>
        <w:pStyle w:val="Default"/>
        <w:jc w:val="thaiDistribute"/>
        <w:rPr>
          <w:sz w:val="20"/>
          <w:szCs w:val="20"/>
        </w:rPr>
      </w:pPr>
    </w:p>
    <w:p w14:paraId="7355BE92" w14:textId="77777777" w:rsidR="002015DD" w:rsidRPr="002015DD" w:rsidRDefault="002015DD" w:rsidP="002015DD">
      <w:pPr>
        <w:pStyle w:val="Default"/>
        <w:numPr>
          <w:ilvl w:val="0"/>
          <w:numId w:val="1"/>
        </w:numPr>
        <w:ind w:left="714" w:hanging="357"/>
        <w:jc w:val="thaiDistribute"/>
        <w:rPr>
          <w:sz w:val="20"/>
          <w:szCs w:val="20"/>
        </w:rPr>
      </w:pPr>
      <w:r w:rsidRPr="002015DD">
        <w:rPr>
          <w:sz w:val="20"/>
          <w:szCs w:val="20"/>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B7CD2F0" w14:textId="77777777" w:rsidR="00D36DD1" w:rsidRPr="00D36DD1" w:rsidRDefault="00D36DD1" w:rsidP="00D36DD1">
      <w:pPr>
        <w:pStyle w:val="Default"/>
        <w:ind w:left="714"/>
        <w:jc w:val="thaiDistribute"/>
        <w:rPr>
          <w:spacing w:val="-2"/>
          <w:sz w:val="20"/>
          <w:szCs w:val="20"/>
        </w:rPr>
      </w:pPr>
    </w:p>
    <w:p w14:paraId="3EB50A3E" w14:textId="77777777" w:rsidR="002015DD" w:rsidRPr="002015DD" w:rsidRDefault="002015DD" w:rsidP="002015DD">
      <w:pPr>
        <w:pStyle w:val="Default"/>
        <w:numPr>
          <w:ilvl w:val="0"/>
          <w:numId w:val="1"/>
        </w:numPr>
        <w:ind w:left="714" w:hanging="357"/>
        <w:jc w:val="thaiDistribute"/>
        <w:rPr>
          <w:sz w:val="20"/>
          <w:szCs w:val="20"/>
        </w:rPr>
      </w:pPr>
      <w:r w:rsidRPr="002015DD">
        <w:rPr>
          <w:sz w:val="20"/>
          <w:szCs w:val="20"/>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4256CA2F" w14:textId="77777777" w:rsidR="00196D67" w:rsidRPr="00277DB9" w:rsidRDefault="00196D67" w:rsidP="00277DB9">
      <w:pPr>
        <w:pStyle w:val="Default"/>
        <w:ind w:left="714"/>
        <w:jc w:val="thaiDistribute"/>
        <w:rPr>
          <w:spacing w:val="-4"/>
          <w:sz w:val="20"/>
          <w:szCs w:val="20"/>
        </w:rPr>
      </w:pPr>
    </w:p>
    <w:p w14:paraId="169748DD" w14:textId="77777777" w:rsidR="002015DD" w:rsidRPr="002015DD" w:rsidRDefault="002015DD" w:rsidP="002015DD">
      <w:pPr>
        <w:pStyle w:val="Default"/>
        <w:numPr>
          <w:ilvl w:val="0"/>
          <w:numId w:val="1"/>
        </w:numPr>
        <w:ind w:left="714" w:hanging="357"/>
        <w:jc w:val="thaiDistribute"/>
        <w:rPr>
          <w:sz w:val="20"/>
          <w:szCs w:val="20"/>
        </w:rPr>
      </w:pPr>
      <w:r w:rsidRPr="002015DD">
        <w:rPr>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w:t>
      </w:r>
      <w:r w:rsidR="002A4F3E">
        <w:rPr>
          <w:sz w:val="20"/>
          <w:szCs w:val="20"/>
        </w:rPr>
        <w:br/>
      </w:r>
      <w:r w:rsidRPr="002015DD">
        <w:rPr>
          <w:sz w:val="20"/>
          <w:szCs w:val="20"/>
        </w:rPr>
        <w:t xml:space="preserve">I remain solely responsible for my audit opinion. </w:t>
      </w:r>
    </w:p>
    <w:p w14:paraId="44D30D51" w14:textId="77777777" w:rsidR="00B91979" w:rsidRPr="009E34DF" w:rsidRDefault="00B91979" w:rsidP="003D3937">
      <w:pPr>
        <w:pStyle w:val="Default"/>
        <w:jc w:val="thaiDistribute"/>
        <w:rPr>
          <w:sz w:val="20"/>
          <w:szCs w:val="20"/>
        </w:rPr>
      </w:pPr>
    </w:p>
    <w:p w14:paraId="6FB2BDC1" w14:textId="77777777" w:rsidR="002015DD" w:rsidRPr="002015DD" w:rsidRDefault="002015DD" w:rsidP="002015DD">
      <w:pPr>
        <w:pStyle w:val="Default"/>
        <w:jc w:val="thaiDistribute"/>
        <w:rPr>
          <w:sz w:val="20"/>
          <w:szCs w:val="20"/>
        </w:rPr>
      </w:pPr>
      <w:r w:rsidRPr="002015DD">
        <w:rPr>
          <w:sz w:val="20"/>
          <w:szCs w:val="20"/>
        </w:rPr>
        <w:t xml:space="preserve">I communicate with the audit committee regarding, among other matters, the planned scope and timing of the audit and significant audit findings, including any significant deficiencies in internal control that </w:t>
      </w:r>
      <w:r w:rsidR="002A4F3E">
        <w:rPr>
          <w:sz w:val="20"/>
          <w:szCs w:val="20"/>
        </w:rPr>
        <w:br/>
      </w:r>
      <w:r w:rsidRPr="002015DD">
        <w:rPr>
          <w:sz w:val="20"/>
          <w:szCs w:val="20"/>
        </w:rPr>
        <w:t xml:space="preserve">I identify during my audit. </w:t>
      </w:r>
    </w:p>
    <w:p w14:paraId="37269371" w14:textId="77777777" w:rsidR="00C0120C" w:rsidRPr="009E34DF" w:rsidRDefault="00C0120C" w:rsidP="003D3937">
      <w:pPr>
        <w:pStyle w:val="Default"/>
        <w:jc w:val="thaiDistribute"/>
        <w:rPr>
          <w:sz w:val="20"/>
          <w:szCs w:val="20"/>
        </w:rPr>
      </w:pPr>
    </w:p>
    <w:p w14:paraId="5DF3397B" w14:textId="77777777" w:rsidR="002015DD" w:rsidRPr="002015DD" w:rsidRDefault="002015DD" w:rsidP="002015DD">
      <w:pPr>
        <w:pStyle w:val="Default"/>
        <w:jc w:val="thaiDistribute"/>
        <w:rPr>
          <w:sz w:val="20"/>
          <w:szCs w:val="20"/>
        </w:rPr>
      </w:pPr>
      <w:r w:rsidRPr="002015DD">
        <w:rPr>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6F0FEF2" w14:textId="77777777" w:rsidR="00B91979" w:rsidRPr="002015DD" w:rsidRDefault="00B91979" w:rsidP="003D3937">
      <w:pPr>
        <w:pStyle w:val="Default"/>
        <w:jc w:val="thaiDistribute"/>
        <w:rPr>
          <w:sz w:val="20"/>
          <w:szCs w:val="20"/>
        </w:rPr>
      </w:pPr>
    </w:p>
    <w:p w14:paraId="76716CE4" w14:textId="77777777" w:rsidR="002015DD" w:rsidRPr="002015DD" w:rsidRDefault="002015DD" w:rsidP="002015DD">
      <w:pPr>
        <w:pStyle w:val="Default"/>
        <w:jc w:val="thaiDistribute"/>
        <w:rPr>
          <w:sz w:val="20"/>
          <w:szCs w:val="20"/>
        </w:rPr>
      </w:pPr>
      <w:r w:rsidRPr="002015DD">
        <w:rPr>
          <w:sz w:val="20"/>
          <w:szCs w:val="20"/>
        </w:rPr>
        <w:t xml:space="preserve">From the matters communicated with the audit committee, I determine those matters that were of most significance in the audit of the consolidated and separate financial statements of the current period and </w:t>
      </w:r>
      <w:r w:rsidRPr="001473D2">
        <w:rPr>
          <w:spacing w:val="-6"/>
          <w:sz w:val="20"/>
          <w:szCs w:val="20"/>
        </w:rPr>
        <w:t>are therefore the key audit matters. I describe these matters in my auditor’s report unless law or regulation</w:t>
      </w:r>
      <w:r w:rsidRPr="002015DD">
        <w:rPr>
          <w:sz w:val="20"/>
          <w:szCs w:val="20"/>
        </w:rPr>
        <w:t xml:space="preserve">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86B6501" w14:textId="77777777" w:rsidR="00790517" w:rsidRPr="009E34DF" w:rsidRDefault="00790517" w:rsidP="004C6524">
      <w:pPr>
        <w:pStyle w:val="Default"/>
        <w:jc w:val="both"/>
        <w:rPr>
          <w:sz w:val="20"/>
          <w:szCs w:val="20"/>
        </w:rPr>
      </w:pPr>
    </w:p>
    <w:p w14:paraId="4B0ED312" w14:textId="77777777" w:rsidR="003E0677" w:rsidRPr="009E34DF" w:rsidRDefault="003E0677" w:rsidP="004C6524">
      <w:pPr>
        <w:suppressAutoHyphens/>
        <w:spacing w:after="0" w:line="240" w:lineRule="auto"/>
        <w:jc w:val="both"/>
        <w:rPr>
          <w:rFonts w:ascii="Arial" w:hAnsi="Arial" w:cs="Arial"/>
          <w:sz w:val="20"/>
          <w:szCs w:val="20"/>
          <w:lang w:val="en-US"/>
        </w:rPr>
      </w:pPr>
    </w:p>
    <w:p w14:paraId="12C42F2F" w14:textId="77777777" w:rsidR="003E0677" w:rsidRPr="009E34DF" w:rsidRDefault="003E0677" w:rsidP="004C6524">
      <w:pPr>
        <w:suppressAutoHyphens/>
        <w:spacing w:after="0" w:line="240" w:lineRule="auto"/>
        <w:jc w:val="both"/>
        <w:rPr>
          <w:rFonts w:ascii="Arial" w:hAnsi="Arial" w:cs="Arial"/>
          <w:sz w:val="20"/>
          <w:szCs w:val="20"/>
          <w:lang w:val="en-US"/>
        </w:rPr>
      </w:pPr>
      <w:r w:rsidRPr="009E34DF">
        <w:rPr>
          <w:rFonts w:ascii="Arial" w:hAnsi="Arial" w:cs="Arial"/>
          <w:sz w:val="20"/>
          <w:szCs w:val="20"/>
          <w:lang w:val="en-US"/>
        </w:rPr>
        <w:t>PricewaterhouseCoopers ABAS Ltd.</w:t>
      </w:r>
    </w:p>
    <w:p w14:paraId="0B52E928" w14:textId="77777777" w:rsidR="005B1E87" w:rsidRPr="009E34DF" w:rsidRDefault="005B1E87" w:rsidP="004C6524">
      <w:pPr>
        <w:suppressAutoHyphens/>
        <w:spacing w:after="0" w:line="240" w:lineRule="auto"/>
        <w:jc w:val="both"/>
        <w:rPr>
          <w:rFonts w:ascii="Arial" w:hAnsi="Arial" w:cs="Arial"/>
          <w:sz w:val="20"/>
          <w:szCs w:val="20"/>
        </w:rPr>
      </w:pPr>
    </w:p>
    <w:p w14:paraId="06C75729" w14:textId="77777777" w:rsidR="00A443D6" w:rsidRPr="009E34DF" w:rsidRDefault="00A443D6" w:rsidP="004C6524">
      <w:pPr>
        <w:tabs>
          <w:tab w:val="left" w:pos="3899"/>
        </w:tabs>
        <w:suppressAutoHyphens/>
        <w:spacing w:after="0" w:line="240" w:lineRule="auto"/>
        <w:jc w:val="both"/>
        <w:rPr>
          <w:rFonts w:ascii="Arial" w:hAnsi="Arial" w:cs="Arial"/>
          <w:sz w:val="20"/>
          <w:szCs w:val="20"/>
          <w:lang w:val="en-US"/>
        </w:rPr>
      </w:pPr>
    </w:p>
    <w:p w14:paraId="28677924" w14:textId="77777777" w:rsidR="002D6C60" w:rsidRPr="00DC3C27" w:rsidRDefault="002D6C60" w:rsidP="004C6524">
      <w:pPr>
        <w:suppressAutoHyphens/>
        <w:spacing w:after="0" w:line="240" w:lineRule="auto"/>
        <w:jc w:val="both"/>
        <w:rPr>
          <w:rFonts w:ascii="Arial" w:hAnsi="Arial"/>
          <w:sz w:val="20"/>
          <w:szCs w:val="20"/>
          <w:lang w:val="en-US"/>
        </w:rPr>
      </w:pPr>
    </w:p>
    <w:p w14:paraId="249F2B3A" w14:textId="77777777" w:rsidR="00D36597" w:rsidRPr="00DC3C27" w:rsidRDefault="00D36597" w:rsidP="004C6524">
      <w:pPr>
        <w:suppressAutoHyphens/>
        <w:spacing w:after="0" w:line="240" w:lineRule="auto"/>
        <w:jc w:val="both"/>
        <w:rPr>
          <w:rFonts w:ascii="Arial" w:hAnsi="Arial"/>
          <w:sz w:val="20"/>
          <w:szCs w:val="20"/>
          <w:lang w:val="en-US"/>
        </w:rPr>
      </w:pPr>
    </w:p>
    <w:p w14:paraId="094A1F0C" w14:textId="77777777" w:rsidR="00196D67" w:rsidRDefault="00196D67" w:rsidP="004C6524">
      <w:pPr>
        <w:suppressAutoHyphens/>
        <w:spacing w:after="0" w:line="240" w:lineRule="auto"/>
        <w:jc w:val="both"/>
        <w:rPr>
          <w:rFonts w:ascii="Arial" w:hAnsi="Arial" w:cs="Arial"/>
          <w:sz w:val="20"/>
          <w:szCs w:val="20"/>
          <w:lang w:val="en-US"/>
        </w:rPr>
      </w:pPr>
    </w:p>
    <w:p w14:paraId="7B95D411" w14:textId="77777777" w:rsidR="00362E34" w:rsidRPr="009E34DF" w:rsidRDefault="00362E34" w:rsidP="004C6524">
      <w:pPr>
        <w:suppressAutoHyphens/>
        <w:spacing w:after="0" w:line="240" w:lineRule="auto"/>
        <w:jc w:val="both"/>
        <w:rPr>
          <w:rFonts w:ascii="Arial" w:hAnsi="Arial" w:cs="Arial"/>
          <w:sz w:val="20"/>
          <w:szCs w:val="20"/>
          <w:lang w:val="en-US"/>
        </w:rPr>
      </w:pPr>
    </w:p>
    <w:p w14:paraId="3DF57FAB" w14:textId="77777777" w:rsidR="00A443D6" w:rsidRPr="009E34DF" w:rsidRDefault="00A443D6" w:rsidP="004C6524">
      <w:pPr>
        <w:suppressAutoHyphens/>
        <w:spacing w:after="0" w:line="240" w:lineRule="auto"/>
        <w:jc w:val="both"/>
        <w:rPr>
          <w:rFonts w:ascii="Arial" w:hAnsi="Arial" w:cs="Arial"/>
          <w:sz w:val="20"/>
          <w:szCs w:val="20"/>
          <w:lang w:val="en-US"/>
        </w:rPr>
      </w:pPr>
    </w:p>
    <w:p w14:paraId="0E2FA7C1" w14:textId="77777777" w:rsidR="0009798E" w:rsidRPr="009E34DF" w:rsidRDefault="0009798E" w:rsidP="004C6524">
      <w:pPr>
        <w:suppressAutoHyphens/>
        <w:spacing w:after="0" w:line="240" w:lineRule="auto"/>
        <w:jc w:val="both"/>
        <w:rPr>
          <w:rFonts w:ascii="Arial" w:hAnsi="Arial" w:cs="Arial"/>
          <w:b/>
          <w:bCs/>
          <w:sz w:val="20"/>
          <w:szCs w:val="20"/>
          <w:lang w:val="en-US"/>
        </w:rPr>
      </w:pPr>
      <w:r w:rsidRPr="009E34DF">
        <w:rPr>
          <w:rFonts w:ascii="Arial" w:hAnsi="Arial" w:cs="Arial"/>
          <w:b/>
          <w:bCs/>
          <w:sz w:val="20"/>
          <w:szCs w:val="20"/>
          <w:lang w:val="en-US"/>
        </w:rPr>
        <w:t xml:space="preserve">Chanchai </w:t>
      </w:r>
      <w:r w:rsidR="001473D2">
        <w:rPr>
          <w:rFonts w:ascii="Arial" w:hAnsi="Arial" w:cs="Arial"/>
          <w:b/>
          <w:bCs/>
          <w:sz w:val="20"/>
          <w:szCs w:val="20"/>
          <w:lang w:val="en-US"/>
        </w:rPr>
        <w:t xml:space="preserve"> </w:t>
      </w:r>
      <w:r w:rsidRPr="009E34DF">
        <w:rPr>
          <w:rFonts w:ascii="Arial" w:hAnsi="Arial" w:cs="Arial"/>
          <w:b/>
          <w:bCs/>
          <w:sz w:val="20"/>
          <w:szCs w:val="20"/>
          <w:lang w:val="en-US"/>
        </w:rPr>
        <w:t>Chaiprasit</w:t>
      </w:r>
    </w:p>
    <w:p w14:paraId="5543486A" w14:textId="77777777" w:rsidR="0009798E" w:rsidRPr="009E34DF" w:rsidRDefault="0009798E" w:rsidP="004C6524">
      <w:pPr>
        <w:suppressAutoHyphens/>
        <w:spacing w:after="0" w:line="240" w:lineRule="auto"/>
        <w:jc w:val="both"/>
        <w:rPr>
          <w:rFonts w:ascii="Arial" w:hAnsi="Arial" w:cs="Arial"/>
          <w:i/>
          <w:sz w:val="20"/>
          <w:szCs w:val="20"/>
          <w:lang w:val="en-US"/>
        </w:rPr>
      </w:pPr>
      <w:r w:rsidRPr="009E34DF">
        <w:rPr>
          <w:rFonts w:ascii="Arial" w:hAnsi="Arial" w:cs="Arial"/>
          <w:sz w:val="20"/>
          <w:szCs w:val="20"/>
          <w:lang w:val="en-US"/>
        </w:rPr>
        <w:t xml:space="preserve">Certified Public Accountant (Thailand) No. </w:t>
      </w:r>
      <w:r w:rsidRPr="009E34DF">
        <w:rPr>
          <w:rFonts w:ascii="Arial" w:hAnsi="Arial" w:cs="Arial"/>
          <w:sz w:val="20"/>
          <w:szCs w:val="20"/>
        </w:rPr>
        <w:t>3760</w:t>
      </w:r>
    </w:p>
    <w:p w14:paraId="113DF848" w14:textId="77777777" w:rsidR="0009798E" w:rsidRPr="009E34DF" w:rsidRDefault="0009798E" w:rsidP="004C6524">
      <w:pPr>
        <w:autoSpaceDE w:val="0"/>
        <w:autoSpaceDN w:val="0"/>
        <w:adjustRightInd w:val="0"/>
        <w:spacing w:after="0" w:line="240" w:lineRule="auto"/>
        <w:jc w:val="both"/>
        <w:rPr>
          <w:rFonts w:ascii="Arial" w:hAnsi="Arial" w:cs="Arial"/>
          <w:sz w:val="20"/>
          <w:szCs w:val="20"/>
          <w:lang w:val="en-US"/>
        </w:rPr>
      </w:pPr>
      <w:r w:rsidRPr="009E34DF">
        <w:rPr>
          <w:rFonts w:ascii="Arial" w:hAnsi="Arial" w:cs="Arial"/>
          <w:sz w:val="20"/>
          <w:szCs w:val="20"/>
          <w:lang w:val="en-US"/>
        </w:rPr>
        <w:t>Bangkok</w:t>
      </w:r>
    </w:p>
    <w:p w14:paraId="116A999B" w14:textId="77777777" w:rsidR="0009798E" w:rsidRPr="009E34DF" w:rsidRDefault="002015DD" w:rsidP="004C6524">
      <w:pPr>
        <w:autoSpaceDE w:val="0"/>
        <w:autoSpaceDN w:val="0"/>
        <w:adjustRightInd w:val="0"/>
        <w:spacing w:after="0" w:line="240" w:lineRule="auto"/>
        <w:jc w:val="both"/>
        <w:rPr>
          <w:rFonts w:ascii="Arial" w:hAnsi="Arial" w:cs="Arial"/>
          <w:sz w:val="20"/>
          <w:szCs w:val="20"/>
          <w:lang w:val="en-US"/>
        </w:rPr>
      </w:pPr>
      <w:r>
        <w:rPr>
          <w:rFonts w:ascii="Arial" w:hAnsi="Arial"/>
          <w:sz w:val="20"/>
          <w:szCs w:val="20"/>
        </w:rPr>
        <w:t>2</w:t>
      </w:r>
      <w:r w:rsidR="00611795">
        <w:rPr>
          <w:rFonts w:ascii="Arial" w:hAnsi="Arial"/>
          <w:sz w:val="20"/>
          <w:szCs w:val="20"/>
        </w:rPr>
        <w:t>3</w:t>
      </w:r>
      <w:r>
        <w:rPr>
          <w:rFonts w:ascii="Arial" w:hAnsi="Arial"/>
          <w:sz w:val="20"/>
          <w:szCs w:val="20"/>
        </w:rPr>
        <w:t xml:space="preserve"> February</w:t>
      </w:r>
      <w:r w:rsidR="00DF3E73" w:rsidRPr="00220C76">
        <w:rPr>
          <w:rFonts w:ascii="Arial" w:hAnsi="Arial" w:cs="Arial"/>
          <w:sz w:val="20"/>
          <w:szCs w:val="20"/>
          <w:lang w:val="en-US"/>
        </w:rPr>
        <w:t xml:space="preserve"> 202</w:t>
      </w:r>
      <w:r w:rsidR="00277DB9">
        <w:rPr>
          <w:rFonts w:ascii="Arial" w:hAnsi="Arial" w:cs="Arial"/>
          <w:sz w:val="20"/>
          <w:szCs w:val="20"/>
          <w:lang w:val="en-US"/>
        </w:rPr>
        <w:t>1</w:t>
      </w:r>
    </w:p>
    <w:p w14:paraId="419392AB" w14:textId="77777777" w:rsidR="007201D7" w:rsidRPr="009E34DF" w:rsidRDefault="007201D7" w:rsidP="003D3937">
      <w:pPr>
        <w:suppressAutoHyphens/>
        <w:spacing w:after="0" w:line="240" w:lineRule="auto"/>
        <w:rPr>
          <w:rFonts w:ascii="Arial" w:hAnsi="Arial" w:cs="Arial"/>
          <w:szCs w:val="22"/>
        </w:rPr>
      </w:pPr>
    </w:p>
    <w:sectPr w:rsidR="007201D7" w:rsidRPr="009E34DF" w:rsidSect="008D20BB">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C9747" w14:textId="77777777" w:rsidR="007D026F" w:rsidRDefault="007D026F" w:rsidP="001D338E">
      <w:pPr>
        <w:spacing w:after="0" w:line="240" w:lineRule="auto"/>
      </w:pPr>
      <w:r>
        <w:separator/>
      </w:r>
    </w:p>
  </w:endnote>
  <w:endnote w:type="continuationSeparator" w:id="0">
    <w:p w14:paraId="455E961A" w14:textId="77777777" w:rsidR="007D026F" w:rsidRDefault="007D026F"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47D5F6" w14:textId="77777777" w:rsidR="007D026F" w:rsidRDefault="007D026F" w:rsidP="001D338E">
      <w:pPr>
        <w:spacing w:after="0" w:line="240" w:lineRule="auto"/>
      </w:pPr>
      <w:r>
        <w:separator/>
      </w:r>
    </w:p>
  </w:footnote>
  <w:footnote w:type="continuationSeparator" w:id="0">
    <w:p w14:paraId="05693ACB" w14:textId="77777777" w:rsidR="007D026F" w:rsidRDefault="007D026F"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9D6B5" w14:textId="77777777" w:rsidR="00B079DC" w:rsidRDefault="00B079DC" w:rsidP="00B079DC">
    <w:pPr>
      <w:pStyle w:val="Header"/>
      <w:tabs>
        <w:tab w:val="clear" w:pos="4513"/>
        <w:tab w:val="clear" w:pos="9026"/>
        <w:tab w:val="left" w:pos="6461"/>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77A5F" w14:textId="77777777" w:rsidR="0009798E" w:rsidRPr="00694092" w:rsidRDefault="0009798E" w:rsidP="00A53B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8009A"/>
    <w:multiLevelType w:val="hybridMultilevel"/>
    <w:tmpl w:val="87BA8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740268"/>
    <w:multiLevelType w:val="hybridMultilevel"/>
    <w:tmpl w:val="6A20BA5A"/>
    <w:lvl w:ilvl="0" w:tplc="C01A22E0">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010FD7"/>
    <w:multiLevelType w:val="hybridMultilevel"/>
    <w:tmpl w:val="C7B610F4"/>
    <w:lvl w:ilvl="0" w:tplc="C01A22E0">
      <w:numFmt w:val="bullet"/>
      <w:lvlText w:val="-"/>
      <w:lvlJc w:val="left"/>
      <w:pPr>
        <w:ind w:left="540" w:hanging="360"/>
      </w:pPr>
      <w:rPr>
        <w:rFonts w:ascii="Arial" w:eastAsia="Calibri" w:hAnsi="Arial" w:cs="Arial" w:hint="default"/>
      </w:rPr>
    </w:lvl>
    <w:lvl w:ilvl="1" w:tplc="08090003">
      <w:start w:val="1"/>
      <w:numFmt w:val="bullet"/>
      <w:lvlText w:val="o"/>
      <w:lvlJc w:val="left"/>
      <w:pPr>
        <w:ind w:left="1260" w:hanging="360"/>
      </w:pPr>
      <w:rPr>
        <w:rFonts w:ascii="Courier New" w:hAnsi="Courier New" w:cs="Courier New" w:hint="default"/>
      </w:rPr>
    </w:lvl>
    <w:lvl w:ilvl="2" w:tplc="08090005">
      <w:start w:val="1"/>
      <w:numFmt w:val="bullet"/>
      <w:lvlText w:val=""/>
      <w:lvlJc w:val="left"/>
      <w:pPr>
        <w:ind w:left="1980" w:hanging="360"/>
      </w:pPr>
      <w:rPr>
        <w:rFonts w:ascii="Wingdings" w:hAnsi="Wingdings" w:hint="default"/>
      </w:rPr>
    </w:lvl>
    <w:lvl w:ilvl="3" w:tplc="08090001">
      <w:start w:val="1"/>
      <w:numFmt w:val="bullet"/>
      <w:lvlText w:val=""/>
      <w:lvlJc w:val="left"/>
      <w:pPr>
        <w:ind w:left="2700" w:hanging="360"/>
      </w:pPr>
      <w:rPr>
        <w:rFonts w:ascii="Symbol" w:hAnsi="Symbol" w:hint="default"/>
      </w:rPr>
    </w:lvl>
    <w:lvl w:ilvl="4" w:tplc="08090003">
      <w:start w:val="1"/>
      <w:numFmt w:val="bullet"/>
      <w:lvlText w:val="o"/>
      <w:lvlJc w:val="left"/>
      <w:pPr>
        <w:ind w:left="3420" w:hanging="360"/>
      </w:pPr>
      <w:rPr>
        <w:rFonts w:ascii="Courier New" w:hAnsi="Courier New" w:cs="Courier New" w:hint="default"/>
      </w:rPr>
    </w:lvl>
    <w:lvl w:ilvl="5" w:tplc="08090005">
      <w:start w:val="1"/>
      <w:numFmt w:val="bullet"/>
      <w:lvlText w:val=""/>
      <w:lvlJc w:val="left"/>
      <w:pPr>
        <w:ind w:left="4140" w:hanging="360"/>
      </w:pPr>
      <w:rPr>
        <w:rFonts w:ascii="Wingdings" w:hAnsi="Wingdings" w:hint="default"/>
      </w:rPr>
    </w:lvl>
    <w:lvl w:ilvl="6" w:tplc="08090001">
      <w:start w:val="1"/>
      <w:numFmt w:val="bullet"/>
      <w:lvlText w:val=""/>
      <w:lvlJc w:val="left"/>
      <w:pPr>
        <w:ind w:left="4860" w:hanging="360"/>
      </w:pPr>
      <w:rPr>
        <w:rFonts w:ascii="Symbol" w:hAnsi="Symbol" w:hint="default"/>
      </w:rPr>
    </w:lvl>
    <w:lvl w:ilvl="7" w:tplc="08090003">
      <w:start w:val="1"/>
      <w:numFmt w:val="bullet"/>
      <w:lvlText w:val="o"/>
      <w:lvlJc w:val="left"/>
      <w:pPr>
        <w:ind w:left="5580" w:hanging="360"/>
      </w:pPr>
      <w:rPr>
        <w:rFonts w:ascii="Courier New" w:hAnsi="Courier New" w:cs="Courier New" w:hint="default"/>
      </w:rPr>
    </w:lvl>
    <w:lvl w:ilvl="8" w:tplc="08090005">
      <w:start w:val="1"/>
      <w:numFmt w:val="bullet"/>
      <w:lvlText w:val=""/>
      <w:lvlJc w:val="left"/>
      <w:pPr>
        <w:ind w:left="6300" w:hanging="360"/>
      </w:pPr>
      <w:rPr>
        <w:rFonts w:ascii="Wingdings" w:hAnsi="Wingdings" w:hint="default"/>
      </w:rPr>
    </w:lvl>
  </w:abstractNum>
  <w:abstractNum w:abstractNumId="3" w15:restartNumberingAfterBreak="0">
    <w:nsid w:val="1A6C5C24"/>
    <w:multiLevelType w:val="hybridMultilevel"/>
    <w:tmpl w:val="22FC9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9345E3"/>
    <w:multiLevelType w:val="hybridMultilevel"/>
    <w:tmpl w:val="C1962178"/>
    <w:lvl w:ilvl="0" w:tplc="3EC6BBAE">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F47C0C"/>
    <w:multiLevelType w:val="hybridMultilevel"/>
    <w:tmpl w:val="3306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4CC90862"/>
    <w:multiLevelType w:val="hybridMultilevel"/>
    <w:tmpl w:val="28DC0766"/>
    <w:lvl w:ilvl="0" w:tplc="04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2BC3106"/>
    <w:multiLevelType w:val="hybridMultilevel"/>
    <w:tmpl w:val="FDE85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531D50ED"/>
    <w:multiLevelType w:val="hybridMultilevel"/>
    <w:tmpl w:val="BF048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C004CE"/>
    <w:multiLevelType w:val="hybridMultilevel"/>
    <w:tmpl w:val="461040F2"/>
    <w:lvl w:ilvl="0" w:tplc="FF4EE120">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B236BFF"/>
    <w:multiLevelType w:val="hybridMultilevel"/>
    <w:tmpl w:val="AC720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7"/>
  </w:num>
  <w:num w:numId="4">
    <w:abstractNumId w:val="6"/>
  </w:num>
  <w:num w:numId="5">
    <w:abstractNumId w:val="0"/>
  </w:num>
  <w:num w:numId="6">
    <w:abstractNumId w:val="13"/>
  </w:num>
  <w:num w:numId="7">
    <w:abstractNumId w:val="9"/>
  </w:num>
  <w:num w:numId="8">
    <w:abstractNumId w:val="11"/>
  </w:num>
  <w:num w:numId="9">
    <w:abstractNumId w:val="1"/>
  </w:num>
  <w:num w:numId="10">
    <w:abstractNumId w:val="3"/>
  </w:num>
  <w:num w:numId="11">
    <w:abstractNumId w:val="10"/>
  </w:num>
  <w:num w:numId="12">
    <w:abstractNumId w:val="5"/>
  </w:num>
  <w:num w:numId="13">
    <w:abstractNumId w:val="2"/>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TrackMoves/>
  <w:defaultTabStop w:val="720"/>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22245"/>
    <w:rsid w:val="000255F8"/>
    <w:rsid w:val="00037BF4"/>
    <w:rsid w:val="00040C3D"/>
    <w:rsid w:val="00050C95"/>
    <w:rsid w:val="000571EC"/>
    <w:rsid w:val="000643D0"/>
    <w:rsid w:val="00072EA2"/>
    <w:rsid w:val="00082540"/>
    <w:rsid w:val="00095480"/>
    <w:rsid w:val="0009798E"/>
    <w:rsid w:val="000B1A0D"/>
    <w:rsid w:val="000C7764"/>
    <w:rsid w:val="000D3728"/>
    <w:rsid w:val="000D73C6"/>
    <w:rsid w:val="000F10E1"/>
    <w:rsid w:val="000F2E3F"/>
    <w:rsid w:val="00100483"/>
    <w:rsid w:val="0011293C"/>
    <w:rsid w:val="00113B36"/>
    <w:rsid w:val="00117F20"/>
    <w:rsid w:val="00125B60"/>
    <w:rsid w:val="00130211"/>
    <w:rsid w:val="00131ABC"/>
    <w:rsid w:val="0013333F"/>
    <w:rsid w:val="00140A90"/>
    <w:rsid w:val="001444DB"/>
    <w:rsid w:val="001473D2"/>
    <w:rsid w:val="001476F7"/>
    <w:rsid w:val="001504D2"/>
    <w:rsid w:val="001526EC"/>
    <w:rsid w:val="00155524"/>
    <w:rsid w:val="00155EF3"/>
    <w:rsid w:val="001626CC"/>
    <w:rsid w:val="00174045"/>
    <w:rsid w:val="001762C2"/>
    <w:rsid w:val="00180EE3"/>
    <w:rsid w:val="00180FF0"/>
    <w:rsid w:val="001813EF"/>
    <w:rsid w:val="00183E17"/>
    <w:rsid w:val="00196D67"/>
    <w:rsid w:val="001A2E7F"/>
    <w:rsid w:val="001A352E"/>
    <w:rsid w:val="001A43D8"/>
    <w:rsid w:val="001D327E"/>
    <w:rsid w:val="001D338E"/>
    <w:rsid w:val="001D69A9"/>
    <w:rsid w:val="001E6435"/>
    <w:rsid w:val="001E6EA1"/>
    <w:rsid w:val="002015DD"/>
    <w:rsid w:val="00207CDD"/>
    <w:rsid w:val="00212260"/>
    <w:rsid w:val="00220C76"/>
    <w:rsid w:val="00225CCA"/>
    <w:rsid w:val="00225EF6"/>
    <w:rsid w:val="00226D55"/>
    <w:rsid w:val="00226F0C"/>
    <w:rsid w:val="00227EA2"/>
    <w:rsid w:val="00236F1D"/>
    <w:rsid w:val="00241854"/>
    <w:rsid w:val="00255B13"/>
    <w:rsid w:val="00261770"/>
    <w:rsid w:val="00270083"/>
    <w:rsid w:val="00270D10"/>
    <w:rsid w:val="00276212"/>
    <w:rsid w:val="00277DB9"/>
    <w:rsid w:val="0028625F"/>
    <w:rsid w:val="00292C96"/>
    <w:rsid w:val="002A4F3E"/>
    <w:rsid w:val="002B2C6B"/>
    <w:rsid w:val="002B5FDD"/>
    <w:rsid w:val="002C1CFA"/>
    <w:rsid w:val="002C6202"/>
    <w:rsid w:val="002C7281"/>
    <w:rsid w:val="002D0A0D"/>
    <w:rsid w:val="002D0EEA"/>
    <w:rsid w:val="002D4378"/>
    <w:rsid w:val="002D54B5"/>
    <w:rsid w:val="002D5F47"/>
    <w:rsid w:val="002D6C60"/>
    <w:rsid w:val="002E3F62"/>
    <w:rsid w:val="002F280C"/>
    <w:rsid w:val="002F2E73"/>
    <w:rsid w:val="00321DE9"/>
    <w:rsid w:val="003262C1"/>
    <w:rsid w:val="0034238D"/>
    <w:rsid w:val="00360781"/>
    <w:rsid w:val="00362E34"/>
    <w:rsid w:val="00365F2F"/>
    <w:rsid w:val="00367841"/>
    <w:rsid w:val="0037477D"/>
    <w:rsid w:val="00395856"/>
    <w:rsid w:val="00397D07"/>
    <w:rsid w:val="003A1F08"/>
    <w:rsid w:val="003B078D"/>
    <w:rsid w:val="003D3937"/>
    <w:rsid w:val="003D4C52"/>
    <w:rsid w:val="003E0677"/>
    <w:rsid w:val="003E2986"/>
    <w:rsid w:val="003E4322"/>
    <w:rsid w:val="003E6088"/>
    <w:rsid w:val="003F06EF"/>
    <w:rsid w:val="004106B3"/>
    <w:rsid w:val="00423E70"/>
    <w:rsid w:val="00425787"/>
    <w:rsid w:val="0043177F"/>
    <w:rsid w:val="00433F8C"/>
    <w:rsid w:val="00452A40"/>
    <w:rsid w:val="004579FA"/>
    <w:rsid w:val="004708BC"/>
    <w:rsid w:val="004742DF"/>
    <w:rsid w:val="00474C20"/>
    <w:rsid w:val="00482038"/>
    <w:rsid w:val="00485809"/>
    <w:rsid w:val="00494FF9"/>
    <w:rsid w:val="0049535D"/>
    <w:rsid w:val="004A7D5A"/>
    <w:rsid w:val="004B0790"/>
    <w:rsid w:val="004B4A92"/>
    <w:rsid w:val="004C0039"/>
    <w:rsid w:val="004C6524"/>
    <w:rsid w:val="004E0135"/>
    <w:rsid w:val="004E2758"/>
    <w:rsid w:val="004F119E"/>
    <w:rsid w:val="004F1D37"/>
    <w:rsid w:val="004F3D32"/>
    <w:rsid w:val="004F6A2B"/>
    <w:rsid w:val="00502230"/>
    <w:rsid w:val="005040A3"/>
    <w:rsid w:val="00505188"/>
    <w:rsid w:val="00510D92"/>
    <w:rsid w:val="00512CFD"/>
    <w:rsid w:val="005237A1"/>
    <w:rsid w:val="005309C1"/>
    <w:rsid w:val="00532E03"/>
    <w:rsid w:val="005369F7"/>
    <w:rsid w:val="00545784"/>
    <w:rsid w:val="00545F7B"/>
    <w:rsid w:val="005832C2"/>
    <w:rsid w:val="0059195F"/>
    <w:rsid w:val="005969D2"/>
    <w:rsid w:val="005A52F1"/>
    <w:rsid w:val="005A76C6"/>
    <w:rsid w:val="005B1E87"/>
    <w:rsid w:val="005B26BD"/>
    <w:rsid w:val="005B49D6"/>
    <w:rsid w:val="005C6E21"/>
    <w:rsid w:val="005E3E6C"/>
    <w:rsid w:val="005E6F5D"/>
    <w:rsid w:val="005E7040"/>
    <w:rsid w:val="005F1C97"/>
    <w:rsid w:val="005F6243"/>
    <w:rsid w:val="00611795"/>
    <w:rsid w:val="00630640"/>
    <w:rsid w:val="00630C93"/>
    <w:rsid w:val="00632679"/>
    <w:rsid w:val="00637127"/>
    <w:rsid w:val="0063756F"/>
    <w:rsid w:val="0064199D"/>
    <w:rsid w:val="0064233A"/>
    <w:rsid w:val="00646624"/>
    <w:rsid w:val="006471BD"/>
    <w:rsid w:val="00653860"/>
    <w:rsid w:val="00684C98"/>
    <w:rsid w:val="00685705"/>
    <w:rsid w:val="006D0099"/>
    <w:rsid w:val="006D447A"/>
    <w:rsid w:val="006E73A1"/>
    <w:rsid w:val="006F0746"/>
    <w:rsid w:val="00707DED"/>
    <w:rsid w:val="00711EFC"/>
    <w:rsid w:val="00711FAD"/>
    <w:rsid w:val="007201D7"/>
    <w:rsid w:val="007266A5"/>
    <w:rsid w:val="0073343D"/>
    <w:rsid w:val="007421DF"/>
    <w:rsid w:val="007478E2"/>
    <w:rsid w:val="00747C86"/>
    <w:rsid w:val="00762372"/>
    <w:rsid w:val="00767950"/>
    <w:rsid w:val="00773732"/>
    <w:rsid w:val="007750BC"/>
    <w:rsid w:val="00775EB7"/>
    <w:rsid w:val="00777149"/>
    <w:rsid w:val="00784ABD"/>
    <w:rsid w:val="00784C53"/>
    <w:rsid w:val="0078713F"/>
    <w:rsid w:val="00787213"/>
    <w:rsid w:val="00790517"/>
    <w:rsid w:val="00794455"/>
    <w:rsid w:val="007949ED"/>
    <w:rsid w:val="007A72BE"/>
    <w:rsid w:val="007B04AC"/>
    <w:rsid w:val="007B262A"/>
    <w:rsid w:val="007C42CF"/>
    <w:rsid w:val="007C567C"/>
    <w:rsid w:val="007D026F"/>
    <w:rsid w:val="007E1034"/>
    <w:rsid w:val="007E10EC"/>
    <w:rsid w:val="007E1F66"/>
    <w:rsid w:val="007E2E01"/>
    <w:rsid w:val="007E34DC"/>
    <w:rsid w:val="007F65DC"/>
    <w:rsid w:val="00806293"/>
    <w:rsid w:val="008119DA"/>
    <w:rsid w:val="0081615C"/>
    <w:rsid w:val="0082013B"/>
    <w:rsid w:val="00820B09"/>
    <w:rsid w:val="00826CB1"/>
    <w:rsid w:val="0083580C"/>
    <w:rsid w:val="00846407"/>
    <w:rsid w:val="00852977"/>
    <w:rsid w:val="00854786"/>
    <w:rsid w:val="008640AC"/>
    <w:rsid w:val="00885FD8"/>
    <w:rsid w:val="00890BDF"/>
    <w:rsid w:val="008A0135"/>
    <w:rsid w:val="008B0593"/>
    <w:rsid w:val="008B174E"/>
    <w:rsid w:val="008C3141"/>
    <w:rsid w:val="008C50F8"/>
    <w:rsid w:val="008D20BB"/>
    <w:rsid w:val="008D4CCA"/>
    <w:rsid w:val="008D64B8"/>
    <w:rsid w:val="008F7CC7"/>
    <w:rsid w:val="00900250"/>
    <w:rsid w:val="00906B28"/>
    <w:rsid w:val="00917C39"/>
    <w:rsid w:val="00922ADC"/>
    <w:rsid w:val="00932A22"/>
    <w:rsid w:val="00937EF6"/>
    <w:rsid w:val="00951558"/>
    <w:rsid w:val="009568C5"/>
    <w:rsid w:val="00964543"/>
    <w:rsid w:val="00995360"/>
    <w:rsid w:val="009962CA"/>
    <w:rsid w:val="009A5EF9"/>
    <w:rsid w:val="009B1639"/>
    <w:rsid w:val="009B2649"/>
    <w:rsid w:val="009B3860"/>
    <w:rsid w:val="009C4354"/>
    <w:rsid w:val="009C6682"/>
    <w:rsid w:val="009D0636"/>
    <w:rsid w:val="009D0D88"/>
    <w:rsid w:val="009D76C5"/>
    <w:rsid w:val="009E34DF"/>
    <w:rsid w:val="00A019FF"/>
    <w:rsid w:val="00A04B22"/>
    <w:rsid w:val="00A06E88"/>
    <w:rsid w:val="00A17EC3"/>
    <w:rsid w:val="00A21D8F"/>
    <w:rsid w:val="00A26208"/>
    <w:rsid w:val="00A3737F"/>
    <w:rsid w:val="00A443D6"/>
    <w:rsid w:val="00A4555C"/>
    <w:rsid w:val="00A53B04"/>
    <w:rsid w:val="00A66922"/>
    <w:rsid w:val="00A7254F"/>
    <w:rsid w:val="00A72AD1"/>
    <w:rsid w:val="00A807FC"/>
    <w:rsid w:val="00A809EA"/>
    <w:rsid w:val="00AA7CC8"/>
    <w:rsid w:val="00AB2E06"/>
    <w:rsid w:val="00AB6580"/>
    <w:rsid w:val="00AC1524"/>
    <w:rsid w:val="00AD1848"/>
    <w:rsid w:val="00AD2BC7"/>
    <w:rsid w:val="00AD5BBB"/>
    <w:rsid w:val="00AE388B"/>
    <w:rsid w:val="00AE55EC"/>
    <w:rsid w:val="00AF2C34"/>
    <w:rsid w:val="00B079DC"/>
    <w:rsid w:val="00B141DB"/>
    <w:rsid w:val="00B26E9C"/>
    <w:rsid w:val="00B32101"/>
    <w:rsid w:val="00B41448"/>
    <w:rsid w:val="00B537F6"/>
    <w:rsid w:val="00B91979"/>
    <w:rsid w:val="00B96F03"/>
    <w:rsid w:val="00BA330C"/>
    <w:rsid w:val="00BA64AB"/>
    <w:rsid w:val="00BB4D91"/>
    <w:rsid w:val="00BC5F8C"/>
    <w:rsid w:val="00BC75B6"/>
    <w:rsid w:val="00BD569E"/>
    <w:rsid w:val="00BD5FF4"/>
    <w:rsid w:val="00BE01A2"/>
    <w:rsid w:val="00BE0961"/>
    <w:rsid w:val="00BE6CB4"/>
    <w:rsid w:val="00BF5539"/>
    <w:rsid w:val="00C0120C"/>
    <w:rsid w:val="00C03D35"/>
    <w:rsid w:val="00C150BA"/>
    <w:rsid w:val="00C17413"/>
    <w:rsid w:val="00C24141"/>
    <w:rsid w:val="00C35A4D"/>
    <w:rsid w:val="00C4188D"/>
    <w:rsid w:val="00C45C62"/>
    <w:rsid w:val="00C67DB0"/>
    <w:rsid w:val="00C72C0C"/>
    <w:rsid w:val="00C76825"/>
    <w:rsid w:val="00C87FCD"/>
    <w:rsid w:val="00C95E24"/>
    <w:rsid w:val="00CA2C58"/>
    <w:rsid w:val="00CA7AFA"/>
    <w:rsid w:val="00CC18E2"/>
    <w:rsid w:val="00CC32E1"/>
    <w:rsid w:val="00CC7A5B"/>
    <w:rsid w:val="00CE0DD6"/>
    <w:rsid w:val="00CE12A1"/>
    <w:rsid w:val="00CE441F"/>
    <w:rsid w:val="00CE5196"/>
    <w:rsid w:val="00D055B6"/>
    <w:rsid w:val="00D11F81"/>
    <w:rsid w:val="00D23FE4"/>
    <w:rsid w:val="00D311BB"/>
    <w:rsid w:val="00D31DAF"/>
    <w:rsid w:val="00D36597"/>
    <w:rsid w:val="00D36DD1"/>
    <w:rsid w:val="00D42D9E"/>
    <w:rsid w:val="00D4723D"/>
    <w:rsid w:val="00D515CC"/>
    <w:rsid w:val="00D519C9"/>
    <w:rsid w:val="00D6096E"/>
    <w:rsid w:val="00D67C92"/>
    <w:rsid w:val="00D760B9"/>
    <w:rsid w:val="00D86E72"/>
    <w:rsid w:val="00D902B7"/>
    <w:rsid w:val="00D91858"/>
    <w:rsid w:val="00DA0FB6"/>
    <w:rsid w:val="00DA59A4"/>
    <w:rsid w:val="00DB022A"/>
    <w:rsid w:val="00DB306B"/>
    <w:rsid w:val="00DC3C27"/>
    <w:rsid w:val="00DC593E"/>
    <w:rsid w:val="00DC6601"/>
    <w:rsid w:val="00DC70D4"/>
    <w:rsid w:val="00DD7992"/>
    <w:rsid w:val="00DE2817"/>
    <w:rsid w:val="00DE72AF"/>
    <w:rsid w:val="00DF2EFD"/>
    <w:rsid w:val="00DF3E73"/>
    <w:rsid w:val="00DF7E3A"/>
    <w:rsid w:val="00E129BB"/>
    <w:rsid w:val="00E146FD"/>
    <w:rsid w:val="00E168D8"/>
    <w:rsid w:val="00E22A37"/>
    <w:rsid w:val="00E31875"/>
    <w:rsid w:val="00E32EFC"/>
    <w:rsid w:val="00E42E84"/>
    <w:rsid w:val="00E540DB"/>
    <w:rsid w:val="00E7126B"/>
    <w:rsid w:val="00E727E0"/>
    <w:rsid w:val="00E73942"/>
    <w:rsid w:val="00E75C8F"/>
    <w:rsid w:val="00E777F2"/>
    <w:rsid w:val="00E814AA"/>
    <w:rsid w:val="00E82128"/>
    <w:rsid w:val="00E8273E"/>
    <w:rsid w:val="00E83B07"/>
    <w:rsid w:val="00E94456"/>
    <w:rsid w:val="00E94D49"/>
    <w:rsid w:val="00EA64D3"/>
    <w:rsid w:val="00EC0FC0"/>
    <w:rsid w:val="00ED3E05"/>
    <w:rsid w:val="00ED51D2"/>
    <w:rsid w:val="00EE66F6"/>
    <w:rsid w:val="00EF264B"/>
    <w:rsid w:val="00EF3982"/>
    <w:rsid w:val="00EF4C11"/>
    <w:rsid w:val="00F14312"/>
    <w:rsid w:val="00F26CB7"/>
    <w:rsid w:val="00F30194"/>
    <w:rsid w:val="00F317B3"/>
    <w:rsid w:val="00F352A7"/>
    <w:rsid w:val="00F36692"/>
    <w:rsid w:val="00F40518"/>
    <w:rsid w:val="00F418DF"/>
    <w:rsid w:val="00F54C99"/>
    <w:rsid w:val="00F66632"/>
    <w:rsid w:val="00F822F5"/>
    <w:rsid w:val="00F91033"/>
    <w:rsid w:val="00FA4A1C"/>
    <w:rsid w:val="00FB10B6"/>
    <w:rsid w:val="00FB5495"/>
    <w:rsid w:val="00FC7D05"/>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DFAEAE"/>
  <w15:chartTrackingRefBased/>
  <w15:docId w15:val="{56DC424B-66BF-4D3B-BC17-0BA44FEE7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uiPriority w:val="99"/>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table" w:customStyle="1" w:styleId="PwCTableFigures2">
    <w:name w:val="PwC Table Figures2"/>
    <w:basedOn w:val="TableNormal"/>
    <w:uiPriority w:val="99"/>
    <w:qFormat/>
    <w:rsid w:val="000643D0"/>
    <w:rPr>
      <w:rFonts w:ascii="Arial" w:eastAsia="Arial" w:hAnsi="Arial" w:cs="Times New Roman"/>
      <w:color w:val="000000"/>
      <w:lang w:bidi="ar-SA"/>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paragraph" w:styleId="BodyText0">
    <w:name w:val="Body Text"/>
    <w:basedOn w:val="Normal"/>
    <w:link w:val="BodyTextChar"/>
    <w:qFormat/>
    <w:rsid w:val="009962CA"/>
    <w:pPr>
      <w:spacing w:after="200" w:line="240" w:lineRule="atLeast"/>
    </w:pPr>
    <w:rPr>
      <w:rFonts w:ascii="Arial" w:hAnsi="Arial" w:cs="Arial"/>
      <w:sz w:val="20"/>
      <w:szCs w:val="20"/>
      <w:lang w:bidi="ar-SA"/>
    </w:rPr>
  </w:style>
  <w:style w:type="character" w:customStyle="1" w:styleId="BodyTextChar">
    <w:name w:val="Body Text Char"/>
    <w:link w:val="BodyText0"/>
    <w:rsid w:val="009962CA"/>
    <w:rPr>
      <w:rFonts w:ascii="Arial" w:hAnsi="Arial" w:cs="Arial"/>
      <w:sz w:val="20"/>
      <w:szCs w:val="20"/>
      <w:lang w:bidi="ar-SA"/>
    </w:rPr>
  </w:style>
  <w:style w:type="table" w:customStyle="1" w:styleId="PwCTableFigures1">
    <w:name w:val="PwC Table Figures1"/>
    <w:basedOn w:val="TableNormal"/>
    <w:uiPriority w:val="99"/>
    <w:qFormat/>
    <w:rsid w:val="009962CA"/>
    <w:rPr>
      <w:rFonts w:ascii="Arial" w:eastAsia="Arial" w:hAnsi="Arial" w:cs="Times New Roman"/>
      <w:color w:val="000000"/>
      <w:lang w:bidi="ar-SA"/>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685705"/>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685705"/>
    <w:rPr>
      <w:rFonts w:ascii="Segoe UI" w:hAnsi="Segoe UI" w:cs="Angsana New"/>
      <w:sz w:val="18"/>
      <w:szCs w:val="22"/>
    </w:rPr>
  </w:style>
  <w:style w:type="character" w:styleId="CommentReference">
    <w:name w:val="annotation reference"/>
    <w:uiPriority w:val="99"/>
    <w:semiHidden/>
    <w:unhideWhenUsed/>
    <w:rsid w:val="00767950"/>
    <w:rPr>
      <w:sz w:val="16"/>
      <w:szCs w:val="16"/>
    </w:rPr>
  </w:style>
  <w:style w:type="paragraph" w:styleId="CommentText">
    <w:name w:val="annotation text"/>
    <w:basedOn w:val="Normal"/>
    <w:link w:val="CommentTextChar"/>
    <w:autoRedefine/>
    <w:uiPriority w:val="99"/>
    <w:unhideWhenUsed/>
    <w:rsid w:val="00767950"/>
    <w:pPr>
      <w:spacing w:line="240" w:lineRule="auto"/>
    </w:pPr>
    <w:rPr>
      <w:rFonts w:ascii="Arial" w:hAnsi="Arial" w:cs="Arial"/>
      <w:sz w:val="16"/>
      <w:szCs w:val="16"/>
      <w:lang w:bidi="ar-SA"/>
    </w:rPr>
  </w:style>
  <w:style w:type="character" w:customStyle="1" w:styleId="CommentTextChar">
    <w:name w:val="Comment Text Char"/>
    <w:link w:val="CommentText"/>
    <w:uiPriority w:val="99"/>
    <w:rsid w:val="00767950"/>
    <w:rPr>
      <w:rFonts w:ascii="Arial" w:hAnsi="Arial" w:cs="Arial"/>
      <w:sz w:val="16"/>
      <w:szCs w:val="16"/>
      <w:lang w:bidi="ar-SA"/>
    </w:rPr>
  </w:style>
  <w:style w:type="paragraph" w:styleId="Caption">
    <w:name w:val="caption"/>
    <w:basedOn w:val="Normal"/>
    <w:next w:val="Normal"/>
    <w:qFormat/>
    <w:rsid w:val="007201D7"/>
    <w:pPr>
      <w:spacing w:after="0" w:line="240" w:lineRule="exact"/>
    </w:pPr>
    <w:rPr>
      <w:rFonts w:ascii="Times New Roman" w:eastAsia="Times New Roman" w:hAnsi="Times New Roman" w:cs="Angsana New"/>
      <w:b/>
      <w:bCs/>
      <w:sz w:val="16"/>
      <w:szCs w:val="16"/>
      <w:lang w:val="en-US"/>
    </w:rPr>
  </w:style>
  <w:style w:type="paragraph" w:styleId="NoSpacing">
    <w:name w:val="No Spacing"/>
    <w:uiPriority w:val="1"/>
    <w:qFormat/>
    <w:rsid w:val="008D4CCA"/>
    <w:rPr>
      <w:sz w:val="22"/>
      <w:szCs w:val="28"/>
      <w:lang w:eastAsia="en-US"/>
    </w:rPr>
  </w:style>
  <w:style w:type="paragraph" w:styleId="CommentSubject">
    <w:name w:val="annotation subject"/>
    <w:basedOn w:val="CommentText"/>
    <w:next w:val="CommentText"/>
    <w:link w:val="CommentSubjectChar"/>
    <w:uiPriority w:val="99"/>
    <w:semiHidden/>
    <w:unhideWhenUsed/>
    <w:rsid w:val="006D447A"/>
    <w:pPr>
      <w:spacing w:line="259" w:lineRule="auto"/>
    </w:pPr>
    <w:rPr>
      <w:rFonts w:ascii="Calibri" w:hAnsi="Calibri" w:cs="Cordia New"/>
      <w:b/>
      <w:bCs/>
      <w:sz w:val="20"/>
      <w:szCs w:val="25"/>
      <w:lang w:bidi="th-TH"/>
    </w:rPr>
  </w:style>
  <w:style w:type="character" w:customStyle="1" w:styleId="CommentSubjectChar">
    <w:name w:val="Comment Subject Char"/>
    <w:link w:val="CommentSubject"/>
    <w:uiPriority w:val="99"/>
    <w:semiHidden/>
    <w:rsid w:val="006D447A"/>
    <w:rPr>
      <w:rFonts w:ascii="Arial" w:hAnsi="Arial" w:cs="Arial"/>
      <w:b/>
      <w:bCs/>
      <w:sz w:val="16"/>
      <w:szCs w:val="25"/>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195342540">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C0D3C6-478E-4C59-AE88-4C70094F0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7</Pages>
  <Words>2438</Words>
  <Characters>13897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16303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Supitcha Mounsutha (TH)</cp:lastModifiedBy>
  <cp:revision>13</cp:revision>
  <cp:lastPrinted>2021-02-23T04:17:00Z</cp:lastPrinted>
  <dcterms:created xsi:type="dcterms:W3CDTF">2021-02-21T05:40:00Z</dcterms:created>
  <dcterms:modified xsi:type="dcterms:W3CDTF">2021-02-23T05:34:00Z</dcterms:modified>
</cp:coreProperties>
</file>