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494DD" w14:textId="77777777" w:rsidR="00790517" w:rsidRPr="00186990" w:rsidRDefault="00790517" w:rsidP="00961A1D">
      <w:pPr>
        <w:pStyle w:val="Default"/>
        <w:rPr>
          <w:color w:val="CF4A02"/>
          <w:sz w:val="22"/>
          <w:szCs w:val="22"/>
        </w:rPr>
      </w:pPr>
      <w:r w:rsidRPr="00186990">
        <w:rPr>
          <w:b/>
          <w:bCs/>
          <w:color w:val="CF4A02"/>
          <w:sz w:val="22"/>
          <w:szCs w:val="22"/>
        </w:rPr>
        <w:t>I</w:t>
      </w:r>
      <w:r w:rsidR="003F427D" w:rsidRPr="00186990">
        <w:rPr>
          <w:b/>
          <w:bCs/>
          <w:color w:val="CF4A02"/>
          <w:sz w:val="22"/>
          <w:szCs w:val="22"/>
        </w:rPr>
        <w:t>ndependent</w:t>
      </w:r>
      <w:r w:rsidRPr="00186990">
        <w:rPr>
          <w:b/>
          <w:bCs/>
          <w:color w:val="CF4A02"/>
          <w:sz w:val="22"/>
          <w:szCs w:val="22"/>
        </w:rPr>
        <w:t xml:space="preserve"> </w:t>
      </w:r>
      <w:r w:rsidR="001F3D23" w:rsidRPr="00186990">
        <w:rPr>
          <w:b/>
          <w:bCs/>
          <w:color w:val="CF4A02"/>
          <w:sz w:val="22"/>
          <w:szCs w:val="22"/>
        </w:rPr>
        <w:t>A</w:t>
      </w:r>
      <w:r w:rsidR="003F427D" w:rsidRPr="00186990">
        <w:rPr>
          <w:b/>
          <w:bCs/>
          <w:color w:val="CF4A02"/>
          <w:sz w:val="22"/>
          <w:szCs w:val="22"/>
        </w:rPr>
        <w:t xml:space="preserve">uditor’s </w:t>
      </w:r>
      <w:r w:rsidR="001F3D23" w:rsidRPr="00186990">
        <w:rPr>
          <w:b/>
          <w:bCs/>
          <w:color w:val="CF4A02"/>
          <w:sz w:val="22"/>
          <w:szCs w:val="22"/>
        </w:rPr>
        <w:t>R</w:t>
      </w:r>
      <w:r w:rsidR="003F427D" w:rsidRPr="00186990">
        <w:rPr>
          <w:b/>
          <w:bCs/>
          <w:color w:val="CF4A02"/>
          <w:sz w:val="22"/>
          <w:szCs w:val="22"/>
        </w:rPr>
        <w:t>eport</w:t>
      </w:r>
    </w:p>
    <w:p w14:paraId="34BF9443" w14:textId="77777777" w:rsidR="00D2764A" w:rsidRPr="00186990" w:rsidRDefault="00D2764A" w:rsidP="00961A1D">
      <w:pPr>
        <w:pStyle w:val="Default"/>
        <w:rPr>
          <w:color w:val="CF4A02"/>
          <w:sz w:val="20"/>
          <w:szCs w:val="20"/>
        </w:rPr>
      </w:pPr>
    </w:p>
    <w:p w14:paraId="34A7AE19" w14:textId="77777777" w:rsidR="00D2764A" w:rsidRPr="00186990" w:rsidRDefault="00D2764A" w:rsidP="00961A1D">
      <w:pPr>
        <w:pStyle w:val="Default"/>
        <w:rPr>
          <w:color w:val="CF4A02"/>
          <w:sz w:val="20"/>
          <w:szCs w:val="20"/>
        </w:rPr>
      </w:pPr>
    </w:p>
    <w:p w14:paraId="1FCED42B" w14:textId="77777777" w:rsidR="00790517" w:rsidRPr="00186990" w:rsidRDefault="003F427D" w:rsidP="00961A1D">
      <w:pPr>
        <w:pStyle w:val="Default"/>
        <w:rPr>
          <w:color w:val="CF4A02"/>
          <w:sz w:val="20"/>
          <w:szCs w:val="20"/>
        </w:rPr>
      </w:pPr>
      <w:r w:rsidRPr="00186990">
        <w:rPr>
          <w:color w:val="CF4A02"/>
          <w:sz w:val="20"/>
          <w:szCs w:val="20"/>
        </w:rPr>
        <w:t>To the s</w:t>
      </w:r>
      <w:r w:rsidR="00790517" w:rsidRPr="00186990">
        <w:rPr>
          <w:color w:val="CF4A02"/>
          <w:sz w:val="20"/>
          <w:szCs w:val="20"/>
        </w:rPr>
        <w:t xml:space="preserve">hareholders </w:t>
      </w:r>
      <w:r w:rsidR="005F1C97" w:rsidRPr="00186990">
        <w:rPr>
          <w:color w:val="CF4A02"/>
          <w:sz w:val="20"/>
          <w:szCs w:val="20"/>
          <w:lang w:val="en-US"/>
        </w:rPr>
        <w:t xml:space="preserve">of </w:t>
      </w:r>
      <w:r w:rsidR="001E673A" w:rsidRPr="00186990">
        <w:rPr>
          <w:color w:val="CF4A02"/>
          <w:sz w:val="20"/>
          <w:szCs w:val="20"/>
          <w:lang w:val="en-US"/>
        </w:rPr>
        <w:t>Dhipaya Insurance Public Company Limited</w:t>
      </w:r>
    </w:p>
    <w:p w14:paraId="5CAE3C5A" w14:textId="77777777" w:rsidR="00790517" w:rsidRPr="00186990" w:rsidRDefault="00790517" w:rsidP="00961A1D">
      <w:pPr>
        <w:pStyle w:val="Default"/>
        <w:rPr>
          <w:color w:val="CF4A02"/>
          <w:sz w:val="20"/>
          <w:szCs w:val="20"/>
        </w:rPr>
      </w:pPr>
    </w:p>
    <w:p w14:paraId="234E3485" w14:textId="77777777" w:rsidR="00790517" w:rsidRPr="00186990" w:rsidRDefault="00790517" w:rsidP="00961A1D">
      <w:pPr>
        <w:pStyle w:val="Default"/>
        <w:rPr>
          <w:color w:val="CF4A02"/>
          <w:sz w:val="20"/>
          <w:szCs w:val="20"/>
        </w:rPr>
      </w:pPr>
    </w:p>
    <w:p w14:paraId="0A419468" w14:textId="77777777" w:rsidR="00790517" w:rsidRPr="00186990" w:rsidRDefault="00C82C7B" w:rsidP="00961A1D">
      <w:pPr>
        <w:pStyle w:val="Default"/>
        <w:jc w:val="thaiDistribute"/>
        <w:rPr>
          <w:b/>
          <w:bCs/>
          <w:color w:val="CF4A02"/>
          <w:sz w:val="20"/>
          <w:szCs w:val="20"/>
        </w:rPr>
      </w:pPr>
      <w:r w:rsidRPr="00186990">
        <w:rPr>
          <w:b/>
          <w:bCs/>
          <w:color w:val="CF4A02"/>
          <w:sz w:val="20"/>
          <w:szCs w:val="20"/>
          <w:lang w:val="en-US"/>
        </w:rPr>
        <w:t>My</w:t>
      </w:r>
      <w:r w:rsidR="008218B8" w:rsidRPr="00186990">
        <w:rPr>
          <w:b/>
          <w:bCs/>
          <w:color w:val="CF4A02"/>
          <w:sz w:val="20"/>
          <w:szCs w:val="20"/>
          <w:lang w:val="en-US"/>
        </w:rPr>
        <w:t xml:space="preserve"> </w:t>
      </w:r>
      <w:r w:rsidRPr="00186990">
        <w:rPr>
          <w:b/>
          <w:bCs/>
          <w:color w:val="CF4A02"/>
          <w:sz w:val="20"/>
          <w:szCs w:val="20"/>
          <w:lang w:val="en-US"/>
        </w:rPr>
        <w:t>o</w:t>
      </w:r>
      <w:r w:rsidR="00790517" w:rsidRPr="00186990">
        <w:rPr>
          <w:b/>
          <w:bCs/>
          <w:color w:val="CF4A02"/>
          <w:sz w:val="20"/>
          <w:szCs w:val="20"/>
        </w:rPr>
        <w:t>pinion</w:t>
      </w:r>
    </w:p>
    <w:p w14:paraId="10E71534" w14:textId="77777777" w:rsidR="00961A1D" w:rsidRPr="00186990" w:rsidRDefault="00961A1D" w:rsidP="00961A1D">
      <w:pPr>
        <w:pStyle w:val="Default"/>
        <w:jc w:val="thaiDistribute"/>
        <w:rPr>
          <w:b/>
          <w:bCs/>
          <w:color w:val="CF4A02"/>
          <w:sz w:val="12"/>
          <w:szCs w:val="12"/>
        </w:rPr>
      </w:pPr>
    </w:p>
    <w:p w14:paraId="0C2520F1" w14:textId="77777777" w:rsidR="00C82C7B" w:rsidRPr="00186990" w:rsidRDefault="00C82C7B" w:rsidP="00961A1D">
      <w:pPr>
        <w:spacing w:after="0" w:line="240" w:lineRule="auto"/>
        <w:jc w:val="thaiDistribute"/>
        <w:rPr>
          <w:rFonts w:ascii="Arial" w:hAnsi="Arial" w:cs="Arial"/>
          <w:color w:val="000000"/>
          <w:sz w:val="20"/>
          <w:szCs w:val="20"/>
        </w:rPr>
      </w:pPr>
      <w:r w:rsidRPr="00186990">
        <w:rPr>
          <w:rFonts w:ascii="Arial" w:hAnsi="Arial" w:cs="Arial"/>
          <w:color w:val="000000"/>
          <w:sz w:val="20"/>
          <w:szCs w:val="20"/>
        </w:rPr>
        <w:t xml:space="preserve">In my opinion, the financial statements present fairly, in all material respects, the financial position </w:t>
      </w:r>
      <w:r w:rsidR="0065154E" w:rsidRPr="00186990">
        <w:rPr>
          <w:rFonts w:ascii="Arial" w:hAnsi="Arial" w:cs="Arial"/>
          <w:color w:val="000000"/>
          <w:sz w:val="20"/>
          <w:szCs w:val="20"/>
        </w:rPr>
        <w:t xml:space="preserve">of </w:t>
      </w:r>
      <w:r w:rsidR="001E673A" w:rsidRPr="00186990">
        <w:rPr>
          <w:rFonts w:ascii="Arial" w:hAnsi="Arial" w:cs="Arial"/>
          <w:color w:val="000000"/>
          <w:sz w:val="20"/>
          <w:szCs w:val="20"/>
        </w:rPr>
        <w:t>Dhipaya Insurance Public Company Limited</w:t>
      </w:r>
      <w:r w:rsidR="00971CB4" w:rsidRPr="00186990">
        <w:rPr>
          <w:rFonts w:ascii="Arial" w:hAnsi="Arial" w:cs="Arial"/>
          <w:color w:val="000000"/>
          <w:sz w:val="20"/>
          <w:szCs w:val="20"/>
        </w:rPr>
        <w:t xml:space="preserve"> (the Company) </w:t>
      </w:r>
      <w:r w:rsidRPr="00186990">
        <w:rPr>
          <w:rFonts w:ascii="Arial" w:hAnsi="Arial" w:cs="Arial"/>
          <w:color w:val="000000"/>
          <w:sz w:val="20"/>
          <w:szCs w:val="20"/>
        </w:rPr>
        <w:t xml:space="preserve">as at </w:t>
      </w:r>
      <w:r w:rsidR="001E673A" w:rsidRPr="00186990">
        <w:rPr>
          <w:rFonts w:ascii="Arial" w:hAnsi="Arial" w:cs="Arial"/>
          <w:sz w:val="20"/>
          <w:szCs w:val="20"/>
          <w:lang w:val="en-US"/>
        </w:rPr>
        <w:t>31 December 2020</w:t>
      </w:r>
      <w:r w:rsidRPr="00186990">
        <w:rPr>
          <w:rFonts w:ascii="Arial" w:hAnsi="Arial" w:cs="Arial"/>
          <w:sz w:val="20"/>
          <w:szCs w:val="20"/>
          <w:lang w:val="en-US"/>
        </w:rPr>
        <w:t>,</w:t>
      </w:r>
      <w:r w:rsidRPr="00186990">
        <w:rPr>
          <w:rFonts w:ascii="Arial" w:hAnsi="Arial" w:cs="Arial"/>
          <w:color w:val="000000"/>
          <w:sz w:val="20"/>
          <w:szCs w:val="20"/>
        </w:rPr>
        <w:t xml:space="preserve"> and its financial performance and its cash flows for the year then ended in accordance with Thai Financial Reporting Standards</w:t>
      </w:r>
      <w:r w:rsidRPr="00186990">
        <w:rPr>
          <w:rFonts w:ascii="Arial" w:hAnsi="Arial" w:cs="Arial"/>
          <w:spacing w:val="-2"/>
          <w:sz w:val="20"/>
          <w:szCs w:val="20"/>
        </w:rPr>
        <w:t xml:space="preserve"> </w:t>
      </w:r>
      <w:r w:rsidRPr="00186990">
        <w:rPr>
          <w:rFonts w:ascii="Arial" w:hAnsi="Arial" w:cs="Arial"/>
          <w:color w:val="000000"/>
          <w:sz w:val="20"/>
          <w:szCs w:val="20"/>
        </w:rPr>
        <w:t xml:space="preserve">(TFRS). </w:t>
      </w:r>
    </w:p>
    <w:p w14:paraId="076D881C" w14:textId="77777777" w:rsidR="00C82C7B" w:rsidRPr="00186990" w:rsidRDefault="00C82C7B" w:rsidP="00961A1D">
      <w:pPr>
        <w:pStyle w:val="Default"/>
        <w:jc w:val="thaiDistribute"/>
        <w:rPr>
          <w:sz w:val="20"/>
          <w:szCs w:val="20"/>
        </w:rPr>
      </w:pPr>
    </w:p>
    <w:p w14:paraId="100B4363" w14:textId="77777777" w:rsidR="00C82C7B" w:rsidRPr="00186990" w:rsidRDefault="00C82C7B" w:rsidP="00961A1D">
      <w:pPr>
        <w:pStyle w:val="Default"/>
        <w:jc w:val="thaiDistribute"/>
        <w:rPr>
          <w:b/>
          <w:bCs/>
          <w:color w:val="CF4A02"/>
          <w:sz w:val="20"/>
          <w:szCs w:val="20"/>
        </w:rPr>
      </w:pPr>
      <w:r w:rsidRPr="00186990">
        <w:rPr>
          <w:b/>
          <w:bCs/>
          <w:color w:val="CF4A02"/>
          <w:sz w:val="20"/>
          <w:szCs w:val="20"/>
        </w:rPr>
        <w:t>What I have audited</w:t>
      </w:r>
    </w:p>
    <w:p w14:paraId="1B24DCB2" w14:textId="77777777" w:rsidR="00961A1D" w:rsidRPr="00186990" w:rsidRDefault="00961A1D" w:rsidP="00961A1D">
      <w:pPr>
        <w:pStyle w:val="Default"/>
        <w:jc w:val="thaiDistribute"/>
        <w:rPr>
          <w:b/>
          <w:bCs/>
          <w:color w:val="CF4A02"/>
          <w:sz w:val="12"/>
          <w:szCs w:val="12"/>
        </w:rPr>
      </w:pPr>
    </w:p>
    <w:p w14:paraId="70336730" w14:textId="77777777" w:rsidR="00AE4AD8" w:rsidRPr="00186990" w:rsidRDefault="00AE4AD8" w:rsidP="00961A1D">
      <w:pPr>
        <w:pStyle w:val="Default"/>
        <w:jc w:val="thaiDistribute"/>
        <w:rPr>
          <w:sz w:val="20"/>
          <w:szCs w:val="20"/>
        </w:rPr>
      </w:pPr>
      <w:r w:rsidRPr="00186990">
        <w:rPr>
          <w:sz w:val="20"/>
          <w:szCs w:val="20"/>
        </w:rPr>
        <w:t>The Company’s financial statements comprise:</w:t>
      </w:r>
    </w:p>
    <w:p w14:paraId="7F0A840F" w14:textId="77777777" w:rsidR="00AE4AD8" w:rsidRPr="00186990" w:rsidRDefault="00AE4AD8" w:rsidP="00961A1D">
      <w:pPr>
        <w:pStyle w:val="Default"/>
        <w:numPr>
          <w:ilvl w:val="0"/>
          <w:numId w:val="4"/>
        </w:numPr>
        <w:jc w:val="thaiDistribute"/>
        <w:rPr>
          <w:sz w:val="20"/>
          <w:szCs w:val="20"/>
        </w:rPr>
      </w:pPr>
      <w:r w:rsidRPr="00186990">
        <w:rPr>
          <w:sz w:val="20"/>
          <w:szCs w:val="20"/>
        </w:rPr>
        <w:t xml:space="preserve">the statement of financial position as at </w:t>
      </w:r>
      <w:r w:rsidR="001E673A" w:rsidRPr="00186990">
        <w:rPr>
          <w:sz w:val="20"/>
          <w:szCs w:val="20"/>
          <w:lang w:val="en-US"/>
        </w:rPr>
        <w:t>31 December 2020</w:t>
      </w:r>
      <w:r w:rsidRPr="00186990">
        <w:rPr>
          <w:sz w:val="20"/>
          <w:szCs w:val="20"/>
          <w:lang w:val="en-US"/>
        </w:rPr>
        <w:t>;</w:t>
      </w:r>
    </w:p>
    <w:p w14:paraId="51793BBE" w14:textId="77777777" w:rsidR="00AE4AD8" w:rsidRPr="00186990" w:rsidRDefault="00AE4AD8" w:rsidP="00961A1D">
      <w:pPr>
        <w:pStyle w:val="Default"/>
        <w:numPr>
          <w:ilvl w:val="0"/>
          <w:numId w:val="4"/>
        </w:numPr>
        <w:jc w:val="thaiDistribute"/>
        <w:rPr>
          <w:sz w:val="20"/>
          <w:szCs w:val="20"/>
        </w:rPr>
      </w:pPr>
      <w:r w:rsidRPr="00186990">
        <w:rPr>
          <w:sz w:val="20"/>
          <w:szCs w:val="20"/>
        </w:rPr>
        <w:t>the statement of comprehensive income for the year then ended;</w:t>
      </w:r>
    </w:p>
    <w:p w14:paraId="32F5D173" w14:textId="77777777" w:rsidR="00AE4AD8" w:rsidRPr="00186990" w:rsidRDefault="00AE4AD8" w:rsidP="00961A1D">
      <w:pPr>
        <w:pStyle w:val="Default"/>
        <w:numPr>
          <w:ilvl w:val="0"/>
          <w:numId w:val="4"/>
        </w:numPr>
        <w:jc w:val="thaiDistribute"/>
        <w:rPr>
          <w:sz w:val="20"/>
          <w:szCs w:val="20"/>
        </w:rPr>
      </w:pPr>
      <w:r w:rsidRPr="00186990">
        <w:rPr>
          <w:sz w:val="20"/>
          <w:szCs w:val="20"/>
        </w:rPr>
        <w:t>the statement of changes in equity for the year then ended;</w:t>
      </w:r>
    </w:p>
    <w:p w14:paraId="1B70F20F" w14:textId="77777777" w:rsidR="00AE4AD8" w:rsidRPr="00186990" w:rsidRDefault="00AE4AD8" w:rsidP="00961A1D">
      <w:pPr>
        <w:pStyle w:val="Default"/>
        <w:numPr>
          <w:ilvl w:val="0"/>
          <w:numId w:val="4"/>
        </w:numPr>
        <w:jc w:val="thaiDistribute"/>
        <w:rPr>
          <w:sz w:val="20"/>
          <w:szCs w:val="20"/>
        </w:rPr>
      </w:pPr>
      <w:r w:rsidRPr="00186990">
        <w:rPr>
          <w:sz w:val="20"/>
          <w:szCs w:val="20"/>
        </w:rPr>
        <w:t>the statement of cash flows for the year then end</w:t>
      </w:r>
      <w:r w:rsidR="00EF0F9D" w:rsidRPr="00186990">
        <w:rPr>
          <w:sz w:val="20"/>
          <w:szCs w:val="20"/>
        </w:rPr>
        <w:t>ed</w:t>
      </w:r>
      <w:r w:rsidRPr="00186990">
        <w:rPr>
          <w:sz w:val="20"/>
          <w:szCs w:val="20"/>
        </w:rPr>
        <w:t>; and</w:t>
      </w:r>
    </w:p>
    <w:p w14:paraId="5702F5A6" w14:textId="77777777" w:rsidR="00AE4AD8" w:rsidRPr="00186990" w:rsidRDefault="00AE4AD8" w:rsidP="00961A1D">
      <w:pPr>
        <w:pStyle w:val="Default"/>
        <w:numPr>
          <w:ilvl w:val="0"/>
          <w:numId w:val="4"/>
        </w:numPr>
        <w:jc w:val="thaiDistribute"/>
        <w:rPr>
          <w:sz w:val="20"/>
          <w:szCs w:val="20"/>
        </w:rPr>
      </w:pPr>
      <w:r w:rsidRPr="00186990">
        <w:rPr>
          <w:sz w:val="20"/>
          <w:szCs w:val="20"/>
        </w:rPr>
        <w:t>the notes to the financial statements, which include significant accounting policies</w:t>
      </w:r>
      <w:r w:rsidR="00971CB4" w:rsidRPr="00186990">
        <w:rPr>
          <w:sz w:val="20"/>
          <w:szCs w:val="20"/>
          <w:cs/>
        </w:rPr>
        <w:t xml:space="preserve"> </w:t>
      </w:r>
      <w:r w:rsidR="00971CB4" w:rsidRPr="00186990">
        <w:rPr>
          <w:sz w:val="20"/>
          <w:szCs w:val="20"/>
        </w:rPr>
        <w:t>and other explanatory information</w:t>
      </w:r>
      <w:r w:rsidRPr="00186990">
        <w:rPr>
          <w:sz w:val="20"/>
          <w:szCs w:val="20"/>
        </w:rPr>
        <w:t xml:space="preserve">. </w:t>
      </w:r>
    </w:p>
    <w:p w14:paraId="2796D718" w14:textId="77777777" w:rsidR="00790517" w:rsidRPr="00186990" w:rsidRDefault="00790517" w:rsidP="00961A1D">
      <w:pPr>
        <w:pStyle w:val="Default"/>
        <w:jc w:val="thaiDistribute"/>
        <w:rPr>
          <w:sz w:val="20"/>
          <w:szCs w:val="20"/>
        </w:rPr>
      </w:pPr>
    </w:p>
    <w:p w14:paraId="60C67BDF" w14:textId="77777777" w:rsidR="00790517" w:rsidRPr="00186990" w:rsidRDefault="00790517" w:rsidP="00961A1D">
      <w:pPr>
        <w:pStyle w:val="Default"/>
        <w:jc w:val="thaiDistribute"/>
        <w:rPr>
          <w:b/>
          <w:bCs/>
          <w:color w:val="CF4A02"/>
          <w:sz w:val="20"/>
          <w:szCs w:val="20"/>
        </w:rPr>
      </w:pPr>
      <w:r w:rsidRPr="00186990">
        <w:rPr>
          <w:b/>
          <w:bCs/>
          <w:color w:val="CF4A02"/>
          <w:sz w:val="20"/>
          <w:szCs w:val="20"/>
        </w:rPr>
        <w:t xml:space="preserve">Basis for </w:t>
      </w:r>
      <w:r w:rsidR="00BE435C" w:rsidRPr="00186990">
        <w:rPr>
          <w:b/>
          <w:bCs/>
          <w:color w:val="CF4A02"/>
          <w:sz w:val="20"/>
          <w:szCs w:val="20"/>
        </w:rPr>
        <w:t>o</w:t>
      </w:r>
      <w:r w:rsidRPr="00186990">
        <w:rPr>
          <w:b/>
          <w:bCs/>
          <w:color w:val="CF4A02"/>
          <w:sz w:val="20"/>
          <w:szCs w:val="20"/>
        </w:rPr>
        <w:t xml:space="preserve">pinion </w:t>
      </w:r>
    </w:p>
    <w:p w14:paraId="398B1725" w14:textId="77777777" w:rsidR="00961A1D" w:rsidRPr="00186990" w:rsidRDefault="00961A1D" w:rsidP="00961A1D">
      <w:pPr>
        <w:pStyle w:val="Default"/>
        <w:jc w:val="thaiDistribute"/>
        <w:rPr>
          <w:b/>
          <w:bCs/>
          <w:color w:val="CF4A02"/>
          <w:sz w:val="12"/>
          <w:szCs w:val="12"/>
        </w:rPr>
      </w:pPr>
    </w:p>
    <w:p w14:paraId="2803A6F5" w14:textId="382C8AE8" w:rsidR="00684C98" w:rsidRDefault="00684C98" w:rsidP="00961A1D">
      <w:pPr>
        <w:pStyle w:val="Default"/>
        <w:jc w:val="thaiDistribute"/>
        <w:rPr>
          <w:rFonts w:cstheme="minorBidi"/>
          <w:sz w:val="20"/>
          <w:szCs w:val="20"/>
        </w:rPr>
      </w:pPr>
      <w:r w:rsidRPr="00186990">
        <w:rPr>
          <w:sz w:val="20"/>
          <w:szCs w:val="20"/>
        </w:rPr>
        <w:t xml:space="preserve">I conducted my audit in accordance with Thai Standards on Auditing (TSAs). My responsibilities under those standards are further described in the Auditor’s </w:t>
      </w:r>
      <w:r w:rsidR="00BE435C" w:rsidRPr="00186990">
        <w:rPr>
          <w:sz w:val="20"/>
          <w:szCs w:val="20"/>
        </w:rPr>
        <w:t>r</w:t>
      </w:r>
      <w:r w:rsidRPr="00186990">
        <w:rPr>
          <w:sz w:val="20"/>
          <w:szCs w:val="20"/>
        </w:rPr>
        <w:t xml:space="preserve">esponsibilities for the </w:t>
      </w:r>
      <w:r w:rsidR="00C82C7B" w:rsidRPr="00186990">
        <w:rPr>
          <w:sz w:val="20"/>
          <w:szCs w:val="20"/>
        </w:rPr>
        <w:t>a</w:t>
      </w:r>
      <w:r w:rsidRPr="00186990">
        <w:rPr>
          <w:sz w:val="20"/>
          <w:szCs w:val="20"/>
        </w:rPr>
        <w:t xml:space="preserve">udit of the </w:t>
      </w:r>
      <w:r w:rsidR="00C82C7B" w:rsidRPr="00186990">
        <w:rPr>
          <w:sz w:val="20"/>
          <w:szCs w:val="20"/>
        </w:rPr>
        <w:t>f</w:t>
      </w:r>
      <w:r w:rsidRPr="00186990">
        <w:rPr>
          <w:sz w:val="20"/>
          <w:szCs w:val="20"/>
        </w:rPr>
        <w:t xml:space="preserve">inancial </w:t>
      </w:r>
      <w:r w:rsidR="00C82C7B" w:rsidRPr="00186990">
        <w:rPr>
          <w:sz w:val="20"/>
          <w:szCs w:val="20"/>
        </w:rPr>
        <w:t>s</w:t>
      </w:r>
      <w:r w:rsidRPr="00186990">
        <w:rPr>
          <w:sz w:val="20"/>
          <w:szCs w:val="20"/>
        </w:rPr>
        <w:t xml:space="preserve">tatements section of my report. I am independent of the Company in accordance with the Code of Ethics for Professional Accountants </w:t>
      </w:r>
      <w:r w:rsidR="00971CB4" w:rsidRPr="00186990">
        <w:rPr>
          <w:sz w:val="20"/>
          <w:szCs w:val="20"/>
        </w:rPr>
        <w:t xml:space="preserve">issued by the Federation of Accounting Professions </w:t>
      </w:r>
      <w:r w:rsidRPr="00186990">
        <w:rPr>
          <w:sz w:val="20"/>
          <w:szCs w:val="20"/>
        </w:rPr>
        <w:t>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1FD9C0B9" w14:textId="7FC335E5" w:rsidR="003468EF" w:rsidRDefault="003468EF" w:rsidP="00961A1D">
      <w:pPr>
        <w:pStyle w:val="Default"/>
        <w:jc w:val="thaiDistribute"/>
        <w:rPr>
          <w:rFonts w:cstheme="minorBidi"/>
          <w:sz w:val="20"/>
          <w:szCs w:val="20"/>
        </w:rPr>
      </w:pPr>
    </w:p>
    <w:p w14:paraId="7EF79756" w14:textId="7B75B5E6" w:rsidR="003468EF" w:rsidRDefault="003468EF" w:rsidP="00961A1D">
      <w:pPr>
        <w:pStyle w:val="Default"/>
        <w:jc w:val="thaiDistribute"/>
        <w:rPr>
          <w:rFonts w:cstheme="minorBidi"/>
          <w:sz w:val="20"/>
          <w:szCs w:val="20"/>
        </w:rPr>
      </w:pPr>
    </w:p>
    <w:p w14:paraId="6DD03BE7" w14:textId="6896F6CA" w:rsidR="003468EF" w:rsidRDefault="003468EF" w:rsidP="00961A1D">
      <w:pPr>
        <w:pStyle w:val="Default"/>
        <w:jc w:val="thaiDistribute"/>
        <w:rPr>
          <w:rFonts w:cstheme="minorBidi"/>
          <w:sz w:val="20"/>
          <w:szCs w:val="20"/>
        </w:rPr>
      </w:pPr>
    </w:p>
    <w:p w14:paraId="0286968D" w14:textId="004A59AC" w:rsidR="003468EF" w:rsidRDefault="003468EF" w:rsidP="00961A1D">
      <w:pPr>
        <w:pStyle w:val="Default"/>
        <w:jc w:val="thaiDistribute"/>
        <w:rPr>
          <w:rFonts w:cstheme="minorBidi"/>
          <w:sz w:val="20"/>
          <w:szCs w:val="20"/>
        </w:rPr>
      </w:pPr>
    </w:p>
    <w:p w14:paraId="3F5EC2AD" w14:textId="77777777" w:rsidR="003468EF" w:rsidRPr="003468EF" w:rsidRDefault="003468EF" w:rsidP="00961A1D">
      <w:pPr>
        <w:pStyle w:val="Default"/>
        <w:jc w:val="thaiDistribute"/>
        <w:rPr>
          <w:rFonts w:cstheme="minorBidi"/>
          <w:sz w:val="20"/>
          <w:szCs w:val="20"/>
        </w:rPr>
      </w:pPr>
    </w:p>
    <w:p w14:paraId="17A9BD96" w14:textId="77777777" w:rsidR="002958D1" w:rsidRDefault="002958D1" w:rsidP="00961A1D">
      <w:pPr>
        <w:pStyle w:val="Default"/>
        <w:jc w:val="thaiDistribute"/>
        <w:rPr>
          <w:sz w:val="20"/>
          <w:szCs w:val="20"/>
        </w:rPr>
        <w:sectPr w:rsidR="002958D1" w:rsidSect="002958D1">
          <w:pgSz w:w="11909" w:h="16834" w:code="9"/>
          <w:pgMar w:top="3139" w:right="1152" w:bottom="720" w:left="1987" w:header="706" w:footer="706" w:gutter="0"/>
          <w:cols w:space="708"/>
          <w:docGrid w:linePitch="360"/>
        </w:sectPr>
      </w:pPr>
    </w:p>
    <w:p w14:paraId="4A7BDE5C" w14:textId="015391AB" w:rsidR="00790517" w:rsidRPr="00186990" w:rsidRDefault="004E0135" w:rsidP="00961A1D">
      <w:pPr>
        <w:pStyle w:val="Default"/>
        <w:jc w:val="thaiDistribute"/>
        <w:rPr>
          <w:b/>
          <w:bCs/>
          <w:color w:val="CF4A02"/>
          <w:sz w:val="20"/>
          <w:szCs w:val="20"/>
        </w:rPr>
      </w:pPr>
      <w:r w:rsidRPr="00186990">
        <w:rPr>
          <w:b/>
          <w:bCs/>
          <w:color w:val="CF4A02"/>
          <w:sz w:val="20"/>
          <w:szCs w:val="20"/>
        </w:rPr>
        <w:lastRenderedPageBreak/>
        <w:t xml:space="preserve">Key </w:t>
      </w:r>
      <w:r w:rsidR="00BE435C" w:rsidRPr="00186990">
        <w:rPr>
          <w:b/>
          <w:bCs/>
          <w:color w:val="CF4A02"/>
          <w:sz w:val="20"/>
          <w:szCs w:val="20"/>
        </w:rPr>
        <w:t>a</w:t>
      </w:r>
      <w:r w:rsidRPr="00186990">
        <w:rPr>
          <w:b/>
          <w:bCs/>
          <w:color w:val="CF4A02"/>
          <w:sz w:val="20"/>
          <w:szCs w:val="20"/>
        </w:rPr>
        <w:t xml:space="preserve">udit </w:t>
      </w:r>
      <w:r w:rsidR="00BE435C" w:rsidRPr="00186990">
        <w:rPr>
          <w:b/>
          <w:bCs/>
          <w:color w:val="CF4A02"/>
          <w:sz w:val="20"/>
          <w:szCs w:val="20"/>
        </w:rPr>
        <w:t>m</w:t>
      </w:r>
      <w:r w:rsidRPr="00186990">
        <w:rPr>
          <w:b/>
          <w:bCs/>
          <w:color w:val="CF4A02"/>
          <w:sz w:val="20"/>
          <w:szCs w:val="20"/>
        </w:rPr>
        <w:t>atters</w:t>
      </w:r>
    </w:p>
    <w:p w14:paraId="0D0E587A" w14:textId="77777777" w:rsidR="00961A1D" w:rsidRPr="00186990" w:rsidRDefault="00961A1D" w:rsidP="00961A1D">
      <w:pPr>
        <w:pStyle w:val="Default"/>
        <w:jc w:val="thaiDistribute"/>
        <w:rPr>
          <w:b/>
          <w:bCs/>
          <w:color w:val="CF4A02"/>
          <w:sz w:val="12"/>
          <w:szCs w:val="12"/>
        </w:rPr>
      </w:pPr>
    </w:p>
    <w:p w14:paraId="7A64E6C1" w14:textId="77777777" w:rsidR="00747C86" w:rsidRPr="00186990" w:rsidRDefault="00747C86" w:rsidP="00961A1D">
      <w:pPr>
        <w:pStyle w:val="Default"/>
        <w:jc w:val="thaiDistribute"/>
        <w:rPr>
          <w:sz w:val="20"/>
          <w:szCs w:val="20"/>
        </w:rPr>
      </w:pPr>
      <w:r w:rsidRPr="00186990">
        <w:rPr>
          <w:sz w:val="20"/>
          <w:szCs w:val="20"/>
        </w:rPr>
        <w:t>Key audit matters are those matters that, in my professional judg</w:t>
      </w:r>
      <w:r w:rsidR="00971CB4" w:rsidRPr="00186990">
        <w:rPr>
          <w:sz w:val="20"/>
          <w:szCs w:val="20"/>
        </w:rPr>
        <w:t>e</w:t>
      </w:r>
      <w:r w:rsidRPr="00186990">
        <w:rPr>
          <w:sz w:val="20"/>
          <w:szCs w:val="20"/>
        </w:rPr>
        <w:t xml:space="preserve">ment, were of most significance in my audit of the financial statements of the current period. </w:t>
      </w:r>
      <w:r w:rsidR="00515F46" w:rsidRPr="00186990">
        <w:rPr>
          <w:sz w:val="20"/>
          <w:szCs w:val="20"/>
        </w:rPr>
        <w:t xml:space="preserve">I </w:t>
      </w:r>
      <w:r w:rsidR="00383397" w:rsidRPr="00186990">
        <w:rPr>
          <w:sz w:val="20"/>
          <w:szCs w:val="20"/>
        </w:rPr>
        <w:t>determine</w:t>
      </w:r>
      <w:r w:rsidR="00515F46" w:rsidRPr="00186990">
        <w:rPr>
          <w:sz w:val="20"/>
          <w:szCs w:val="20"/>
        </w:rPr>
        <w:t xml:space="preserve"> one key audit matter: </w:t>
      </w:r>
      <w:r w:rsidR="00DA2E98" w:rsidRPr="00186990">
        <w:rPr>
          <w:sz w:val="20"/>
          <w:szCs w:val="20"/>
        </w:rPr>
        <w:t>Valuation of insurance contract liabilities</w:t>
      </w:r>
      <w:r w:rsidR="00515F46" w:rsidRPr="00186990">
        <w:rPr>
          <w:sz w:val="20"/>
          <w:szCs w:val="20"/>
        </w:rPr>
        <w:t xml:space="preserve">. </w:t>
      </w:r>
      <w:r w:rsidRPr="00186990">
        <w:rPr>
          <w:sz w:val="20"/>
          <w:szCs w:val="20"/>
        </w:rPr>
        <w:t>The matter w</w:t>
      </w:r>
      <w:r w:rsidR="00515F46" w:rsidRPr="00186990">
        <w:rPr>
          <w:sz w:val="20"/>
          <w:szCs w:val="20"/>
        </w:rPr>
        <w:t>as</w:t>
      </w:r>
      <w:r w:rsidRPr="00186990">
        <w:rPr>
          <w:sz w:val="20"/>
          <w:szCs w:val="20"/>
        </w:rPr>
        <w:t xml:space="preserve"> addressed in the context of my audit of the financial statements as a whole, and in forming my opinion thereon, and I do not provide a separate opinion on the matter.</w:t>
      </w:r>
    </w:p>
    <w:p w14:paraId="0BF5814A" w14:textId="158A0E0F" w:rsidR="00483E81" w:rsidRPr="00186990" w:rsidRDefault="00483E81" w:rsidP="00483E81">
      <w:pPr>
        <w:spacing w:after="0" w:line="240" w:lineRule="auto"/>
        <w:rPr>
          <w:rFonts w:ascii="Arial" w:hAnsi="Arial" w:cs="Arial"/>
          <w:color w:val="000000"/>
          <w:sz w:val="20"/>
          <w:szCs w:val="20"/>
        </w:rPr>
      </w:pPr>
    </w:p>
    <w:tbl>
      <w:tblPr>
        <w:tblW w:w="8766" w:type="dxa"/>
        <w:tblLayout w:type="fixed"/>
        <w:tblLook w:val="04A0" w:firstRow="1" w:lastRow="0" w:firstColumn="1" w:lastColumn="0" w:noHBand="0" w:noVBand="1"/>
      </w:tblPr>
      <w:tblGrid>
        <w:gridCol w:w="4230"/>
        <w:gridCol w:w="4536"/>
      </w:tblGrid>
      <w:tr w:rsidR="0020036E" w:rsidRPr="00186990" w14:paraId="33B5F179" w14:textId="77777777" w:rsidTr="00186990">
        <w:trPr>
          <w:trHeight w:val="389"/>
          <w:tblHeader/>
        </w:trPr>
        <w:tc>
          <w:tcPr>
            <w:tcW w:w="4230" w:type="dxa"/>
            <w:shd w:val="clear" w:color="auto" w:fill="FFA543"/>
            <w:vAlign w:val="center"/>
            <w:hideMark/>
          </w:tcPr>
          <w:p w14:paraId="76D0D078" w14:textId="77777777" w:rsidR="0020036E" w:rsidRPr="00186990" w:rsidRDefault="0020036E" w:rsidP="00FE337D">
            <w:pPr>
              <w:autoSpaceDE w:val="0"/>
              <w:autoSpaceDN w:val="0"/>
              <w:adjustRightInd w:val="0"/>
              <w:spacing w:after="0" w:line="240" w:lineRule="auto"/>
              <w:jc w:val="center"/>
              <w:rPr>
                <w:rFonts w:ascii="Arial" w:hAnsi="Arial" w:cs="Arial"/>
                <w:b/>
                <w:bCs/>
                <w:color w:val="FFFFFF"/>
                <w:sz w:val="20"/>
                <w:szCs w:val="20"/>
              </w:rPr>
            </w:pPr>
            <w:r w:rsidRPr="00186990">
              <w:rPr>
                <w:rFonts w:ascii="Arial" w:hAnsi="Arial" w:cs="Arial"/>
                <w:b/>
                <w:bCs/>
                <w:color w:val="FFFFFF"/>
                <w:sz w:val="20"/>
                <w:szCs w:val="20"/>
              </w:rPr>
              <w:t>Key audit matter</w:t>
            </w:r>
          </w:p>
        </w:tc>
        <w:tc>
          <w:tcPr>
            <w:tcW w:w="4536" w:type="dxa"/>
            <w:shd w:val="clear" w:color="auto" w:fill="FFA543"/>
            <w:vAlign w:val="center"/>
            <w:hideMark/>
          </w:tcPr>
          <w:p w14:paraId="43DA95E9" w14:textId="77777777" w:rsidR="0020036E" w:rsidRPr="00186990" w:rsidRDefault="0020036E" w:rsidP="00FE337D">
            <w:pPr>
              <w:autoSpaceDE w:val="0"/>
              <w:autoSpaceDN w:val="0"/>
              <w:adjustRightInd w:val="0"/>
              <w:spacing w:after="0" w:line="240" w:lineRule="auto"/>
              <w:jc w:val="center"/>
              <w:rPr>
                <w:rFonts w:ascii="Arial" w:hAnsi="Arial" w:cs="Arial"/>
                <w:b/>
                <w:bCs/>
                <w:color w:val="FFFFFF"/>
                <w:sz w:val="20"/>
                <w:szCs w:val="20"/>
              </w:rPr>
            </w:pPr>
            <w:r w:rsidRPr="00186990">
              <w:rPr>
                <w:rFonts w:ascii="Arial" w:hAnsi="Arial" w:cs="Arial"/>
                <w:b/>
                <w:bCs/>
                <w:color w:val="FFFFFF"/>
                <w:sz w:val="20"/>
                <w:szCs w:val="20"/>
              </w:rPr>
              <w:t>How my audit addressed the key audit matter</w:t>
            </w:r>
          </w:p>
        </w:tc>
      </w:tr>
      <w:tr w:rsidR="0020036E" w:rsidRPr="00186990" w14:paraId="78E9B776" w14:textId="77777777" w:rsidTr="00186990">
        <w:tc>
          <w:tcPr>
            <w:tcW w:w="4230" w:type="dxa"/>
            <w:hideMark/>
          </w:tcPr>
          <w:p w14:paraId="65FD8306" w14:textId="77777777" w:rsidR="0020036E" w:rsidRPr="00186990" w:rsidRDefault="0020036E" w:rsidP="00FE337D">
            <w:pPr>
              <w:spacing w:beforeLines="60" w:before="144" w:afterLines="60" w:after="144" w:line="240" w:lineRule="auto"/>
              <w:rPr>
                <w:rFonts w:ascii="Arial" w:hAnsi="Arial" w:cs="Arial"/>
                <w:b/>
                <w:bCs/>
                <w:i/>
                <w:iCs/>
                <w:color w:val="000000"/>
                <w:sz w:val="20"/>
                <w:szCs w:val="20"/>
              </w:rPr>
            </w:pPr>
            <w:r w:rsidRPr="00186990">
              <w:rPr>
                <w:rFonts w:ascii="Arial" w:hAnsi="Arial" w:cs="Arial"/>
                <w:b/>
                <w:bCs/>
                <w:i/>
                <w:iCs/>
                <w:color w:val="000000"/>
                <w:sz w:val="20"/>
                <w:szCs w:val="20"/>
              </w:rPr>
              <w:t>Valuation of insurance contract liabilities - Refer to Note 5.3 (accounting policy) and Note 16 (financial disclosures)</w:t>
            </w:r>
          </w:p>
        </w:tc>
        <w:tc>
          <w:tcPr>
            <w:tcW w:w="4536" w:type="dxa"/>
            <w:shd w:val="clear" w:color="auto" w:fill="FAFAFA"/>
          </w:tcPr>
          <w:p w14:paraId="499875BD" w14:textId="77777777" w:rsidR="0020036E" w:rsidRPr="00186990" w:rsidRDefault="0020036E" w:rsidP="00FE337D">
            <w:pPr>
              <w:autoSpaceDE w:val="0"/>
              <w:autoSpaceDN w:val="0"/>
              <w:adjustRightInd w:val="0"/>
              <w:spacing w:beforeLines="60" w:before="144" w:afterLines="60" w:after="144" w:line="240" w:lineRule="auto"/>
              <w:jc w:val="thaiDistribute"/>
              <w:rPr>
                <w:rFonts w:ascii="Arial" w:hAnsi="Arial" w:cs="Arial"/>
                <w:color w:val="000000"/>
                <w:sz w:val="20"/>
                <w:szCs w:val="20"/>
              </w:rPr>
            </w:pPr>
          </w:p>
        </w:tc>
      </w:tr>
      <w:tr w:rsidR="0020036E" w:rsidRPr="00186990" w14:paraId="695CFF05" w14:textId="77777777" w:rsidTr="00186990">
        <w:tc>
          <w:tcPr>
            <w:tcW w:w="4230" w:type="dxa"/>
          </w:tcPr>
          <w:p w14:paraId="393027F9" w14:textId="77777777" w:rsidR="0020036E" w:rsidRPr="00186990" w:rsidRDefault="0020036E" w:rsidP="00FE337D">
            <w:pPr>
              <w:spacing w:after="0" w:line="240" w:lineRule="auto"/>
              <w:jc w:val="both"/>
              <w:rPr>
                <w:rFonts w:ascii="Arial" w:hAnsi="Arial" w:cs="Arial"/>
                <w:color w:val="000000"/>
                <w:spacing w:val="-5"/>
                <w:sz w:val="20"/>
                <w:szCs w:val="20"/>
              </w:rPr>
            </w:pPr>
            <w:r w:rsidRPr="00186990">
              <w:rPr>
                <w:rFonts w:ascii="Arial" w:hAnsi="Arial" w:cs="Arial"/>
                <w:color w:val="000000"/>
                <w:spacing w:val="-8"/>
                <w:sz w:val="20"/>
                <w:szCs w:val="20"/>
              </w:rPr>
              <w:t>Insurance contract liabilities of Baht 21,445 million</w:t>
            </w:r>
            <w:r w:rsidRPr="00186990">
              <w:rPr>
                <w:rFonts w:ascii="Arial" w:hAnsi="Arial" w:cs="Arial"/>
                <w:color w:val="000000"/>
                <w:spacing w:val="-4"/>
                <w:sz w:val="20"/>
                <w:szCs w:val="20"/>
              </w:rPr>
              <w:t xml:space="preserve"> composed</w:t>
            </w:r>
            <w:r w:rsidRPr="00186990">
              <w:rPr>
                <w:rFonts w:ascii="Arial" w:hAnsi="Arial" w:cs="Arial"/>
                <w:color w:val="000000"/>
                <w:spacing w:val="-2"/>
                <w:sz w:val="20"/>
                <w:szCs w:val="20"/>
              </w:rPr>
              <w:t xml:space="preserve"> </w:t>
            </w:r>
            <w:r w:rsidRPr="00186990">
              <w:rPr>
                <w:rFonts w:ascii="Arial" w:hAnsi="Arial" w:cs="Arial"/>
                <w:color w:val="000000"/>
                <w:spacing w:val="-5"/>
                <w:sz w:val="20"/>
                <w:szCs w:val="20"/>
              </w:rPr>
              <w:t>of two key components:</w:t>
            </w:r>
          </w:p>
          <w:p w14:paraId="077A49E9" w14:textId="77777777" w:rsidR="0020036E" w:rsidRPr="00186990" w:rsidRDefault="0020036E" w:rsidP="00FE337D">
            <w:pPr>
              <w:spacing w:after="0" w:line="240" w:lineRule="auto"/>
              <w:jc w:val="both"/>
              <w:rPr>
                <w:rFonts w:ascii="Arial" w:hAnsi="Arial" w:cs="Arial"/>
                <w:color w:val="000000"/>
                <w:spacing w:val="-5"/>
                <w:sz w:val="20"/>
                <w:szCs w:val="20"/>
              </w:rPr>
            </w:pPr>
          </w:p>
          <w:p w14:paraId="797229F0" w14:textId="77777777" w:rsidR="0020036E" w:rsidRPr="00186990" w:rsidRDefault="0020036E" w:rsidP="00FE337D">
            <w:pPr>
              <w:tabs>
                <w:tab w:val="left" w:pos="342"/>
              </w:tabs>
              <w:spacing w:after="0" w:line="240" w:lineRule="auto"/>
              <w:ind w:left="342" w:hanging="342"/>
              <w:jc w:val="both"/>
              <w:rPr>
                <w:rFonts w:ascii="Arial" w:hAnsi="Arial" w:cs="Arial"/>
                <w:color w:val="000000"/>
                <w:spacing w:val="-4"/>
                <w:sz w:val="20"/>
                <w:szCs w:val="20"/>
              </w:rPr>
            </w:pPr>
            <w:r w:rsidRPr="00186990">
              <w:rPr>
                <w:rFonts w:ascii="Arial" w:hAnsi="Arial" w:cs="Arial"/>
                <w:color w:val="000000"/>
                <w:spacing w:val="-5"/>
                <w:sz w:val="20"/>
                <w:szCs w:val="20"/>
              </w:rPr>
              <w:t>1.</w:t>
            </w:r>
            <w:r w:rsidRPr="00186990">
              <w:rPr>
                <w:rFonts w:ascii="Arial" w:hAnsi="Arial" w:cs="Arial"/>
                <w:color w:val="000000"/>
                <w:spacing w:val="-5"/>
                <w:sz w:val="20"/>
                <w:szCs w:val="20"/>
                <w:cs/>
              </w:rPr>
              <w:tab/>
            </w:r>
            <w:r w:rsidRPr="00186990">
              <w:rPr>
                <w:rFonts w:ascii="Arial" w:hAnsi="Arial" w:cs="Arial"/>
                <w:color w:val="000000"/>
                <w:spacing w:val="-4"/>
                <w:sz w:val="20"/>
                <w:szCs w:val="20"/>
              </w:rPr>
              <w:t xml:space="preserve">Claim liabilities includes reported claim reserves not yet settled, claim payable, and claims incurred but not reported (IBNR), </w:t>
            </w:r>
            <w:r w:rsidRPr="00186990">
              <w:rPr>
                <w:rFonts w:ascii="Arial" w:hAnsi="Arial" w:cs="Arial"/>
                <w:color w:val="000000"/>
                <w:sz w:val="20"/>
                <w:szCs w:val="20"/>
              </w:rPr>
              <w:t xml:space="preserve">as </w:t>
            </w:r>
            <w:r w:rsidRPr="00186990">
              <w:rPr>
                <w:rFonts w:ascii="Arial" w:hAnsi="Arial" w:cs="Arial"/>
                <w:color w:val="000000"/>
                <w:spacing w:val="-8"/>
                <w:sz w:val="20"/>
                <w:szCs w:val="20"/>
              </w:rPr>
              <w:t>well as claims handling reserve and payable</w:t>
            </w:r>
            <w:r w:rsidRPr="00186990">
              <w:rPr>
                <w:rFonts w:ascii="Arial" w:hAnsi="Arial" w:cs="Arial"/>
                <w:color w:val="000000"/>
                <w:spacing w:val="-4"/>
                <w:sz w:val="20"/>
                <w:szCs w:val="20"/>
              </w:rPr>
              <w:t xml:space="preserve"> </w:t>
            </w:r>
          </w:p>
          <w:p w14:paraId="2BBFC22B" w14:textId="77777777" w:rsidR="0020036E" w:rsidRPr="00186990" w:rsidRDefault="0020036E" w:rsidP="00FE337D">
            <w:pPr>
              <w:tabs>
                <w:tab w:val="left" w:pos="342"/>
              </w:tabs>
              <w:spacing w:after="0" w:line="240" w:lineRule="auto"/>
              <w:ind w:left="342" w:hanging="342"/>
              <w:jc w:val="both"/>
              <w:rPr>
                <w:rFonts w:ascii="Arial" w:hAnsi="Arial" w:cs="Arial"/>
                <w:color w:val="000000"/>
                <w:spacing w:val="-4"/>
                <w:sz w:val="20"/>
                <w:szCs w:val="20"/>
              </w:rPr>
            </w:pPr>
          </w:p>
          <w:p w14:paraId="7688A756" w14:textId="77777777" w:rsidR="0020036E" w:rsidRPr="00186990" w:rsidRDefault="0020036E" w:rsidP="00FE337D">
            <w:pPr>
              <w:tabs>
                <w:tab w:val="left" w:pos="342"/>
              </w:tabs>
              <w:spacing w:after="0" w:line="240" w:lineRule="auto"/>
              <w:ind w:left="342" w:hanging="342"/>
              <w:jc w:val="both"/>
              <w:rPr>
                <w:rFonts w:ascii="Arial" w:hAnsi="Arial" w:cs="Arial"/>
                <w:color w:val="000000"/>
                <w:spacing w:val="-6"/>
                <w:sz w:val="20"/>
                <w:szCs w:val="20"/>
              </w:rPr>
            </w:pPr>
            <w:r w:rsidRPr="00186990">
              <w:rPr>
                <w:rFonts w:ascii="Arial" w:hAnsi="Arial" w:cs="Arial"/>
                <w:color w:val="000000"/>
                <w:spacing w:val="-6"/>
                <w:sz w:val="20"/>
                <w:szCs w:val="20"/>
              </w:rPr>
              <w:t xml:space="preserve">2. </w:t>
            </w:r>
            <w:r w:rsidRPr="00186990">
              <w:rPr>
                <w:rFonts w:ascii="Arial" w:hAnsi="Arial" w:cs="Arial"/>
                <w:color w:val="000000"/>
                <w:spacing w:val="-6"/>
                <w:sz w:val="20"/>
                <w:szCs w:val="20"/>
                <w:cs/>
              </w:rPr>
              <w:tab/>
            </w:r>
            <w:r w:rsidRPr="00186990">
              <w:rPr>
                <w:rFonts w:ascii="Arial" w:hAnsi="Arial" w:cs="Arial"/>
                <w:color w:val="000000"/>
                <w:sz w:val="20"/>
                <w:szCs w:val="20"/>
              </w:rPr>
              <w:t>Premium liabilities which are also called unearned premium reserve.</w:t>
            </w:r>
          </w:p>
          <w:p w14:paraId="73888586" w14:textId="77777777" w:rsidR="0020036E" w:rsidRPr="00186990" w:rsidRDefault="0020036E" w:rsidP="00FE337D">
            <w:pPr>
              <w:spacing w:after="0" w:line="240" w:lineRule="auto"/>
              <w:jc w:val="both"/>
              <w:rPr>
                <w:rFonts w:ascii="Arial" w:hAnsi="Arial" w:cs="Arial"/>
                <w:color w:val="000000"/>
                <w:spacing w:val="-4"/>
                <w:sz w:val="20"/>
                <w:szCs w:val="20"/>
              </w:rPr>
            </w:pPr>
          </w:p>
          <w:p w14:paraId="57776C79" w14:textId="77777777" w:rsidR="0020036E" w:rsidRPr="00186990" w:rsidRDefault="0020036E" w:rsidP="00FE337D">
            <w:pPr>
              <w:spacing w:after="0" w:line="240" w:lineRule="auto"/>
              <w:jc w:val="both"/>
              <w:rPr>
                <w:rFonts w:ascii="Arial" w:hAnsi="Arial" w:cs="Arial"/>
                <w:color w:val="000000"/>
                <w:spacing w:val="-4"/>
                <w:sz w:val="20"/>
                <w:szCs w:val="20"/>
              </w:rPr>
            </w:pPr>
          </w:p>
          <w:p w14:paraId="1B895578" w14:textId="77777777" w:rsidR="0020036E" w:rsidRPr="00186990" w:rsidRDefault="0020036E" w:rsidP="00FE337D">
            <w:pPr>
              <w:spacing w:after="0" w:line="240" w:lineRule="auto"/>
              <w:jc w:val="both"/>
              <w:rPr>
                <w:rFonts w:ascii="Arial" w:hAnsi="Arial" w:cs="Arial"/>
                <w:color w:val="000000"/>
                <w:spacing w:val="-4"/>
                <w:sz w:val="20"/>
                <w:szCs w:val="20"/>
              </w:rPr>
            </w:pPr>
          </w:p>
          <w:p w14:paraId="7EA0AB91" w14:textId="77777777" w:rsidR="0020036E" w:rsidRPr="00186990" w:rsidRDefault="0020036E" w:rsidP="00FE337D">
            <w:pPr>
              <w:spacing w:after="0" w:line="240" w:lineRule="auto"/>
              <w:jc w:val="both"/>
              <w:rPr>
                <w:rFonts w:ascii="Arial" w:hAnsi="Arial" w:cs="Arial"/>
                <w:color w:val="000000"/>
                <w:spacing w:val="-4"/>
                <w:sz w:val="20"/>
                <w:szCs w:val="20"/>
              </w:rPr>
            </w:pPr>
          </w:p>
          <w:p w14:paraId="74E2C4BF" w14:textId="77777777" w:rsidR="0020036E" w:rsidRPr="00186990" w:rsidRDefault="0020036E" w:rsidP="00FE337D">
            <w:pPr>
              <w:spacing w:after="0" w:line="240" w:lineRule="auto"/>
              <w:jc w:val="both"/>
              <w:rPr>
                <w:rFonts w:ascii="Arial" w:hAnsi="Arial" w:cs="Arial"/>
                <w:color w:val="000000"/>
                <w:spacing w:val="-4"/>
                <w:sz w:val="20"/>
                <w:szCs w:val="20"/>
              </w:rPr>
            </w:pPr>
          </w:p>
          <w:p w14:paraId="3AA2C2F5" w14:textId="77777777" w:rsidR="0020036E" w:rsidRPr="00186990" w:rsidRDefault="0020036E" w:rsidP="00FE337D">
            <w:pPr>
              <w:spacing w:after="0" w:line="240" w:lineRule="auto"/>
              <w:jc w:val="both"/>
              <w:rPr>
                <w:rFonts w:ascii="Arial" w:hAnsi="Arial" w:cs="Arial"/>
                <w:color w:val="000000"/>
                <w:spacing w:val="-4"/>
                <w:sz w:val="20"/>
                <w:szCs w:val="20"/>
              </w:rPr>
            </w:pPr>
          </w:p>
          <w:p w14:paraId="111DF651" w14:textId="77777777" w:rsidR="0020036E" w:rsidRPr="00186990" w:rsidRDefault="0020036E" w:rsidP="00FE337D">
            <w:pPr>
              <w:spacing w:after="0" w:line="240" w:lineRule="auto"/>
              <w:jc w:val="both"/>
              <w:rPr>
                <w:rFonts w:ascii="Arial" w:hAnsi="Arial" w:cs="Arial"/>
                <w:color w:val="000000"/>
                <w:spacing w:val="-4"/>
                <w:sz w:val="20"/>
                <w:szCs w:val="20"/>
              </w:rPr>
            </w:pPr>
          </w:p>
          <w:p w14:paraId="457F3593" w14:textId="77777777" w:rsidR="0020036E" w:rsidRPr="00186990" w:rsidRDefault="0020036E" w:rsidP="00FE337D">
            <w:pPr>
              <w:spacing w:after="0" w:line="240" w:lineRule="auto"/>
              <w:jc w:val="both"/>
              <w:rPr>
                <w:rFonts w:ascii="Arial" w:hAnsi="Arial" w:cs="Arial"/>
                <w:color w:val="000000"/>
                <w:spacing w:val="-4"/>
                <w:sz w:val="20"/>
                <w:szCs w:val="20"/>
              </w:rPr>
            </w:pPr>
          </w:p>
          <w:p w14:paraId="3C37326D" w14:textId="77777777" w:rsidR="0020036E" w:rsidRPr="00186990" w:rsidRDefault="0020036E" w:rsidP="00FE337D">
            <w:pPr>
              <w:spacing w:after="0" w:line="240" w:lineRule="auto"/>
              <w:jc w:val="both"/>
              <w:rPr>
                <w:rFonts w:ascii="Arial" w:hAnsi="Arial" w:cs="Arial"/>
                <w:color w:val="000000"/>
                <w:spacing w:val="-4"/>
                <w:sz w:val="20"/>
                <w:szCs w:val="20"/>
              </w:rPr>
            </w:pPr>
          </w:p>
          <w:p w14:paraId="2C965A43" w14:textId="77777777" w:rsidR="0020036E" w:rsidRPr="00186990" w:rsidRDefault="0020036E" w:rsidP="00FE337D">
            <w:pPr>
              <w:spacing w:after="0" w:line="240" w:lineRule="auto"/>
              <w:jc w:val="both"/>
              <w:rPr>
                <w:rFonts w:ascii="Arial" w:hAnsi="Arial" w:cs="Arial"/>
                <w:color w:val="000000"/>
                <w:spacing w:val="-4"/>
                <w:sz w:val="20"/>
                <w:szCs w:val="20"/>
              </w:rPr>
            </w:pPr>
          </w:p>
          <w:p w14:paraId="1F118DF0" w14:textId="77777777" w:rsidR="0020036E" w:rsidRPr="00186990" w:rsidRDefault="0020036E" w:rsidP="00FE337D">
            <w:pPr>
              <w:spacing w:after="0" w:line="240" w:lineRule="auto"/>
              <w:jc w:val="both"/>
              <w:rPr>
                <w:rFonts w:ascii="Arial" w:hAnsi="Arial" w:cs="Arial"/>
                <w:color w:val="000000"/>
                <w:spacing w:val="-4"/>
                <w:sz w:val="20"/>
                <w:szCs w:val="20"/>
              </w:rPr>
            </w:pPr>
          </w:p>
          <w:p w14:paraId="7F7F029B" w14:textId="77777777" w:rsidR="0020036E" w:rsidRPr="00186990" w:rsidRDefault="0020036E" w:rsidP="00FE337D">
            <w:pPr>
              <w:spacing w:after="0" w:line="240" w:lineRule="auto"/>
              <w:jc w:val="both"/>
              <w:rPr>
                <w:rFonts w:ascii="Arial" w:hAnsi="Arial" w:cs="Arial"/>
                <w:color w:val="000000"/>
                <w:spacing w:val="-4"/>
                <w:sz w:val="20"/>
                <w:szCs w:val="20"/>
              </w:rPr>
            </w:pPr>
          </w:p>
          <w:p w14:paraId="4693ED05" w14:textId="77777777" w:rsidR="0020036E" w:rsidRPr="00186990" w:rsidRDefault="0020036E" w:rsidP="00FE337D">
            <w:pPr>
              <w:spacing w:after="0" w:line="240" w:lineRule="auto"/>
              <w:jc w:val="both"/>
              <w:rPr>
                <w:rFonts w:ascii="Arial" w:hAnsi="Arial" w:cs="Arial"/>
                <w:color w:val="000000"/>
                <w:spacing w:val="-4"/>
                <w:sz w:val="20"/>
                <w:szCs w:val="20"/>
              </w:rPr>
            </w:pPr>
          </w:p>
          <w:p w14:paraId="33F8A445" w14:textId="77777777" w:rsidR="0020036E" w:rsidRPr="00186990" w:rsidRDefault="0020036E" w:rsidP="00FE337D">
            <w:pPr>
              <w:spacing w:after="0" w:line="240" w:lineRule="auto"/>
              <w:jc w:val="both"/>
              <w:rPr>
                <w:rFonts w:ascii="Arial" w:hAnsi="Arial" w:cs="Arial"/>
                <w:color w:val="000000"/>
                <w:spacing w:val="-4"/>
                <w:sz w:val="20"/>
                <w:szCs w:val="20"/>
              </w:rPr>
            </w:pPr>
          </w:p>
          <w:p w14:paraId="64C2C188" w14:textId="77777777" w:rsidR="0020036E" w:rsidRPr="00186990" w:rsidRDefault="0020036E" w:rsidP="00FE337D">
            <w:pPr>
              <w:spacing w:after="0" w:line="240" w:lineRule="auto"/>
              <w:jc w:val="both"/>
              <w:rPr>
                <w:rFonts w:ascii="Arial" w:hAnsi="Arial" w:cs="Arial"/>
                <w:color w:val="000000"/>
                <w:spacing w:val="-4"/>
                <w:sz w:val="20"/>
                <w:szCs w:val="20"/>
              </w:rPr>
            </w:pPr>
          </w:p>
          <w:p w14:paraId="1E876FC6" w14:textId="77777777" w:rsidR="0020036E" w:rsidRPr="00186990" w:rsidRDefault="0020036E" w:rsidP="00FE337D">
            <w:pPr>
              <w:spacing w:after="0" w:line="240" w:lineRule="auto"/>
              <w:jc w:val="both"/>
              <w:rPr>
                <w:rFonts w:ascii="Arial" w:hAnsi="Arial" w:cs="Arial"/>
                <w:color w:val="000000"/>
                <w:spacing w:val="-4"/>
                <w:sz w:val="20"/>
                <w:szCs w:val="20"/>
              </w:rPr>
            </w:pPr>
          </w:p>
          <w:p w14:paraId="4CD7D1F3" w14:textId="77777777" w:rsidR="0020036E" w:rsidRPr="00186990" w:rsidRDefault="0020036E" w:rsidP="00FE337D">
            <w:pPr>
              <w:spacing w:after="0" w:line="240" w:lineRule="auto"/>
              <w:jc w:val="both"/>
              <w:rPr>
                <w:rFonts w:ascii="Arial" w:hAnsi="Arial" w:cs="Arial"/>
                <w:color w:val="000000"/>
                <w:spacing w:val="-4"/>
                <w:sz w:val="20"/>
                <w:szCs w:val="20"/>
              </w:rPr>
            </w:pPr>
          </w:p>
          <w:p w14:paraId="0E9E3B03" w14:textId="77777777" w:rsidR="0020036E" w:rsidRPr="00186990" w:rsidRDefault="0020036E" w:rsidP="00FE337D">
            <w:pPr>
              <w:spacing w:after="0" w:line="240" w:lineRule="auto"/>
              <w:jc w:val="both"/>
              <w:rPr>
                <w:rFonts w:ascii="Arial" w:hAnsi="Arial" w:cs="Arial"/>
                <w:color w:val="000000"/>
                <w:spacing w:val="-4"/>
                <w:sz w:val="20"/>
                <w:szCs w:val="20"/>
              </w:rPr>
            </w:pPr>
          </w:p>
          <w:p w14:paraId="674A8C7F" w14:textId="77777777" w:rsidR="0020036E" w:rsidRPr="00186990" w:rsidRDefault="0020036E" w:rsidP="00FE337D">
            <w:pPr>
              <w:spacing w:after="0" w:line="240" w:lineRule="auto"/>
              <w:jc w:val="both"/>
              <w:rPr>
                <w:rFonts w:ascii="Arial" w:hAnsi="Arial" w:cs="Arial"/>
                <w:color w:val="000000"/>
                <w:spacing w:val="-4"/>
                <w:sz w:val="20"/>
                <w:szCs w:val="20"/>
              </w:rPr>
            </w:pPr>
          </w:p>
          <w:p w14:paraId="31FCDCFF" w14:textId="77777777" w:rsidR="0020036E" w:rsidRPr="00186990" w:rsidRDefault="0020036E" w:rsidP="00FE337D">
            <w:pPr>
              <w:spacing w:after="0" w:line="240" w:lineRule="auto"/>
              <w:jc w:val="both"/>
              <w:rPr>
                <w:rFonts w:ascii="Arial" w:hAnsi="Arial" w:cs="Arial"/>
                <w:color w:val="000000"/>
                <w:spacing w:val="-4"/>
                <w:sz w:val="20"/>
                <w:szCs w:val="20"/>
              </w:rPr>
            </w:pPr>
          </w:p>
          <w:p w14:paraId="4CB6FBF3" w14:textId="77777777" w:rsidR="0020036E" w:rsidRPr="00186990" w:rsidRDefault="0020036E" w:rsidP="00FE337D">
            <w:pPr>
              <w:spacing w:after="0" w:line="240" w:lineRule="auto"/>
              <w:jc w:val="both"/>
              <w:rPr>
                <w:rFonts w:ascii="Arial" w:hAnsi="Arial" w:cs="Arial"/>
                <w:color w:val="000000"/>
                <w:spacing w:val="-4"/>
                <w:sz w:val="20"/>
                <w:szCs w:val="20"/>
              </w:rPr>
            </w:pPr>
          </w:p>
          <w:p w14:paraId="22EC86E6" w14:textId="77777777" w:rsidR="0020036E" w:rsidRPr="00186990" w:rsidRDefault="0020036E" w:rsidP="00FE337D">
            <w:pPr>
              <w:spacing w:after="0" w:line="240" w:lineRule="auto"/>
              <w:jc w:val="both"/>
              <w:rPr>
                <w:rFonts w:ascii="Arial" w:hAnsi="Arial" w:cs="Arial"/>
                <w:color w:val="000000"/>
                <w:spacing w:val="-4"/>
                <w:sz w:val="20"/>
                <w:szCs w:val="20"/>
              </w:rPr>
            </w:pPr>
          </w:p>
          <w:p w14:paraId="66FFF56D" w14:textId="77777777" w:rsidR="0020036E" w:rsidRPr="00186990" w:rsidRDefault="0020036E" w:rsidP="00FE337D">
            <w:pPr>
              <w:spacing w:after="0" w:line="240" w:lineRule="auto"/>
              <w:jc w:val="both"/>
              <w:rPr>
                <w:rFonts w:ascii="Arial" w:hAnsi="Arial" w:cs="Arial"/>
                <w:color w:val="000000"/>
                <w:spacing w:val="-4"/>
                <w:sz w:val="20"/>
                <w:szCs w:val="20"/>
              </w:rPr>
            </w:pPr>
          </w:p>
          <w:p w14:paraId="04774891" w14:textId="1337BB23" w:rsidR="0020036E" w:rsidRPr="00186990" w:rsidRDefault="0020036E" w:rsidP="00FE337D">
            <w:pPr>
              <w:spacing w:after="0" w:line="240" w:lineRule="auto"/>
              <w:jc w:val="both"/>
              <w:rPr>
                <w:rFonts w:ascii="Arial" w:hAnsi="Arial" w:cs="Arial"/>
                <w:color w:val="000000"/>
                <w:spacing w:val="-4"/>
                <w:sz w:val="20"/>
                <w:szCs w:val="20"/>
              </w:rPr>
            </w:pPr>
          </w:p>
          <w:p w14:paraId="5C12E995" w14:textId="77777777" w:rsidR="0020036E" w:rsidRPr="00186990" w:rsidRDefault="0020036E" w:rsidP="00FE337D">
            <w:pPr>
              <w:spacing w:after="0" w:line="240" w:lineRule="auto"/>
              <w:jc w:val="both"/>
              <w:rPr>
                <w:rFonts w:ascii="Arial" w:hAnsi="Arial" w:cs="Arial"/>
                <w:color w:val="000000"/>
                <w:spacing w:val="-4"/>
                <w:sz w:val="20"/>
                <w:szCs w:val="20"/>
              </w:rPr>
            </w:pPr>
          </w:p>
          <w:p w14:paraId="6F27A0B7" w14:textId="77777777" w:rsidR="0020036E" w:rsidRPr="00186990" w:rsidRDefault="0020036E" w:rsidP="00FE337D">
            <w:pPr>
              <w:spacing w:after="0" w:line="240" w:lineRule="auto"/>
              <w:jc w:val="both"/>
              <w:rPr>
                <w:rFonts w:ascii="Arial" w:hAnsi="Arial" w:cs="Arial"/>
                <w:color w:val="000000"/>
                <w:spacing w:val="-4"/>
                <w:sz w:val="20"/>
                <w:szCs w:val="20"/>
              </w:rPr>
            </w:pPr>
          </w:p>
          <w:p w14:paraId="5E4D759A" w14:textId="77777777" w:rsidR="0020036E" w:rsidRPr="00186990" w:rsidRDefault="0020036E" w:rsidP="00FE337D">
            <w:pPr>
              <w:spacing w:after="0" w:line="240" w:lineRule="auto"/>
              <w:jc w:val="both"/>
              <w:rPr>
                <w:rFonts w:ascii="Arial" w:hAnsi="Arial" w:cs="Arial"/>
                <w:color w:val="000000"/>
                <w:spacing w:val="-4"/>
                <w:sz w:val="20"/>
                <w:szCs w:val="20"/>
              </w:rPr>
            </w:pPr>
          </w:p>
          <w:p w14:paraId="5CA58F27" w14:textId="77777777" w:rsidR="0020036E" w:rsidRPr="00186990" w:rsidRDefault="0020036E" w:rsidP="00FE337D">
            <w:pPr>
              <w:spacing w:after="0" w:line="240" w:lineRule="auto"/>
              <w:jc w:val="both"/>
              <w:rPr>
                <w:rFonts w:ascii="Arial" w:hAnsi="Arial" w:cs="Arial"/>
                <w:color w:val="000000"/>
                <w:spacing w:val="-4"/>
                <w:sz w:val="20"/>
                <w:szCs w:val="20"/>
              </w:rPr>
            </w:pPr>
          </w:p>
          <w:p w14:paraId="5671AED2" w14:textId="54B64871" w:rsidR="0020036E" w:rsidRPr="00186990" w:rsidRDefault="0020036E" w:rsidP="00FE337D">
            <w:pPr>
              <w:spacing w:after="0" w:line="240" w:lineRule="auto"/>
              <w:jc w:val="both"/>
              <w:rPr>
                <w:rFonts w:ascii="Arial" w:hAnsi="Arial" w:cs="Arial"/>
                <w:color w:val="000000"/>
                <w:spacing w:val="-4"/>
                <w:sz w:val="20"/>
                <w:szCs w:val="20"/>
              </w:rPr>
            </w:pPr>
          </w:p>
          <w:p w14:paraId="7005F29C" w14:textId="2F394987" w:rsidR="0020036E" w:rsidRPr="00186990" w:rsidRDefault="0020036E" w:rsidP="00FE337D">
            <w:pPr>
              <w:spacing w:after="0" w:line="240" w:lineRule="auto"/>
              <w:jc w:val="both"/>
              <w:rPr>
                <w:rFonts w:ascii="Arial" w:hAnsi="Arial" w:cs="Arial"/>
                <w:color w:val="000000"/>
                <w:spacing w:val="-4"/>
                <w:sz w:val="20"/>
                <w:szCs w:val="20"/>
              </w:rPr>
            </w:pPr>
          </w:p>
          <w:p w14:paraId="43C68773" w14:textId="5D7EE2C0" w:rsidR="0020036E" w:rsidRPr="00186990" w:rsidRDefault="0020036E" w:rsidP="00FE337D">
            <w:pPr>
              <w:spacing w:after="0" w:line="240" w:lineRule="auto"/>
              <w:jc w:val="both"/>
              <w:rPr>
                <w:rFonts w:ascii="Arial" w:hAnsi="Arial" w:cs="Arial"/>
                <w:color w:val="000000"/>
                <w:spacing w:val="-4"/>
                <w:sz w:val="20"/>
                <w:szCs w:val="20"/>
              </w:rPr>
            </w:pPr>
          </w:p>
          <w:p w14:paraId="67CDDA2E" w14:textId="77777777" w:rsidR="003D21EB" w:rsidRPr="00186990" w:rsidRDefault="003D21EB" w:rsidP="00FE337D">
            <w:pPr>
              <w:spacing w:after="0" w:line="240" w:lineRule="auto"/>
              <w:jc w:val="both"/>
              <w:rPr>
                <w:rFonts w:ascii="Arial" w:hAnsi="Arial" w:cs="Arial"/>
                <w:color w:val="000000"/>
                <w:spacing w:val="-4"/>
                <w:sz w:val="20"/>
                <w:szCs w:val="20"/>
              </w:rPr>
            </w:pPr>
          </w:p>
          <w:p w14:paraId="6E537837" w14:textId="77777777" w:rsidR="0020036E" w:rsidRPr="00186990" w:rsidRDefault="0020036E" w:rsidP="00FE337D">
            <w:pPr>
              <w:spacing w:after="0" w:line="240" w:lineRule="auto"/>
              <w:jc w:val="both"/>
              <w:rPr>
                <w:rFonts w:ascii="Arial" w:hAnsi="Arial" w:cs="Arial"/>
                <w:color w:val="000000"/>
                <w:spacing w:val="-4"/>
                <w:sz w:val="20"/>
                <w:szCs w:val="20"/>
              </w:rPr>
            </w:pPr>
          </w:p>
          <w:p w14:paraId="624C9E74" w14:textId="77777777" w:rsidR="0020036E" w:rsidRPr="00186990" w:rsidRDefault="0020036E" w:rsidP="00FE337D">
            <w:pPr>
              <w:spacing w:after="0" w:line="240" w:lineRule="auto"/>
              <w:jc w:val="both"/>
              <w:rPr>
                <w:rFonts w:ascii="Arial" w:hAnsi="Arial" w:cs="Arial"/>
                <w:color w:val="000000"/>
                <w:spacing w:val="-4"/>
                <w:sz w:val="20"/>
                <w:szCs w:val="20"/>
              </w:rPr>
            </w:pPr>
          </w:p>
          <w:p w14:paraId="3067C51F" w14:textId="77777777" w:rsidR="0020036E" w:rsidRPr="00186990" w:rsidRDefault="0020036E" w:rsidP="00FE337D">
            <w:pPr>
              <w:spacing w:after="0" w:line="240" w:lineRule="auto"/>
              <w:jc w:val="both"/>
              <w:rPr>
                <w:rFonts w:ascii="Arial" w:hAnsi="Arial" w:cs="Arial"/>
                <w:color w:val="000000"/>
                <w:spacing w:val="-4"/>
                <w:sz w:val="20"/>
                <w:szCs w:val="20"/>
              </w:rPr>
            </w:pPr>
          </w:p>
          <w:p w14:paraId="18020F34" w14:textId="77777777" w:rsidR="0020036E" w:rsidRPr="00186990" w:rsidRDefault="0020036E" w:rsidP="00FE337D">
            <w:pPr>
              <w:spacing w:after="0" w:line="240" w:lineRule="auto"/>
              <w:jc w:val="both"/>
              <w:rPr>
                <w:rFonts w:ascii="Arial" w:hAnsi="Arial" w:cs="Arial"/>
                <w:color w:val="000000"/>
                <w:spacing w:val="-4"/>
                <w:sz w:val="20"/>
                <w:szCs w:val="20"/>
              </w:rPr>
            </w:pPr>
            <w:r w:rsidRPr="00186990">
              <w:rPr>
                <w:rFonts w:ascii="Arial" w:hAnsi="Arial" w:cs="Arial"/>
                <w:color w:val="000000"/>
                <w:spacing w:val="-8"/>
                <w:sz w:val="20"/>
                <w:szCs w:val="20"/>
              </w:rPr>
              <w:t>I focussed on the valuation</w:t>
            </w:r>
            <w:r w:rsidRPr="00186990">
              <w:rPr>
                <w:rFonts w:ascii="Arial" w:hAnsi="Arial" w:cs="Arial"/>
                <w:b/>
                <w:bCs/>
                <w:color w:val="000000"/>
                <w:spacing w:val="-8"/>
                <w:sz w:val="20"/>
                <w:szCs w:val="20"/>
              </w:rPr>
              <w:t xml:space="preserve"> </w:t>
            </w:r>
            <w:r w:rsidRPr="00186990">
              <w:rPr>
                <w:rFonts w:ascii="Arial" w:hAnsi="Arial" w:cs="Arial"/>
                <w:color w:val="000000"/>
                <w:spacing w:val="-8"/>
                <w:sz w:val="20"/>
                <w:szCs w:val="20"/>
              </w:rPr>
              <w:t>of the claim liabilities</w:t>
            </w:r>
            <w:r w:rsidRPr="00186990">
              <w:rPr>
                <w:rFonts w:ascii="Arial" w:hAnsi="Arial" w:cs="Arial"/>
                <w:color w:val="000000"/>
                <w:spacing w:val="-4"/>
                <w:sz w:val="20"/>
                <w:szCs w:val="20"/>
              </w:rPr>
              <w:t xml:space="preserve"> as this involved a high level of judgement and </w:t>
            </w:r>
            <w:r w:rsidRPr="00186990">
              <w:rPr>
                <w:rFonts w:ascii="Arial" w:hAnsi="Arial" w:cs="Arial"/>
                <w:color w:val="000000"/>
                <w:spacing w:val="-8"/>
                <w:sz w:val="20"/>
                <w:szCs w:val="20"/>
              </w:rPr>
              <w:t>expertise to evaluate claims liabilities as follows</w:t>
            </w:r>
            <w:r w:rsidRPr="00186990">
              <w:rPr>
                <w:rFonts w:ascii="Arial" w:hAnsi="Arial" w:cs="Arial"/>
                <w:color w:val="000000"/>
                <w:spacing w:val="-4"/>
                <w:sz w:val="20"/>
                <w:szCs w:val="20"/>
              </w:rPr>
              <w:t>:</w:t>
            </w:r>
          </w:p>
          <w:p w14:paraId="220E08AC" w14:textId="77777777" w:rsidR="0020036E" w:rsidRPr="00186990" w:rsidRDefault="0020036E" w:rsidP="00FE337D">
            <w:pPr>
              <w:spacing w:after="0" w:line="240" w:lineRule="auto"/>
              <w:jc w:val="both"/>
              <w:rPr>
                <w:rFonts w:ascii="Arial" w:hAnsi="Arial" w:cs="Arial"/>
                <w:color w:val="000000"/>
                <w:spacing w:val="-4"/>
                <w:sz w:val="20"/>
                <w:szCs w:val="20"/>
              </w:rPr>
            </w:pPr>
          </w:p>
          <w:p w14:paraId="0F6F6C9A" w14:textId="77777777" w:rsidR="0020036E" w:rsidRPr="00186990" w:rsidRDefault="0020036E" w:rsidP="00FE337D">
            <w:pPr>
              <w:spacing w:after="0" w:line="240" w:lineRule="auto"/>
              <w:ind w:left="342" w:hanging="342"/>
              <w:jc w:val="both"/>
              <w:rPr>
                <w:rFonts w:ascii="Arial" w:hAnsi="Arial" w:cs="Arial"/>
                <w:color w:val="000000"/>
                <w:spacing w:val="-4"/>
                <w:sz w:val="20"/>
                <w:szCs w:val="20"/>
              </w:rPr>
            </w:pPr>
            <w:r w:rsidRPr="00186990">
              <w:rPr>
                <w:rFonts w:ascii="Arial" w:hAnsi="Arial" w:cs="Arial"/>
                <w:color w:val="000000"/>
                <w:sz w:val="20"/>
                <w:szCs w:val="20"/>
              </w:rPr>
              <w:t>1)</w:t>
            </w:r>
            <w:r w:rsidRPr="00186990">
              <w:rPr>
                <w:rFonts w:ascii="Arial" w:hAnsi="Arial" w:cs="Arial"/>
                <w:color w:val="000000"/>
                <w:sz w:val="20"/>
                <w:szCs w:val="20"/>
              </w:rPr>
              <w:tab/>
            </w:r>
            <w:r w:rsidRPr="00186990">
              <w:rPr>
                <w:rFonts w:ascii="Arial" w:hAnsi="Arial" w:cs="Arial"/>
                <w:color w:val="000000"/>
                <w:spacing w:val="-2"/>
                <w:sz w:val="20"/>
                <w:szCs w:val="20"/>
              </w:rPr>
              <w:t xml:space="preserve">Claim liabilities are provided upon receipt of claim advices from the insured for the </w:t>
            </w:r>
            <w:r w:rsidRPr="00186990">
              <w:rPr>
                <w:rFonts w:ascii="Arial" w:hAnsi="Arial" w:cs="Arial"/>
                <w:color w:val="000000"/>
                <w:spacing w:val="-10"/>
                <w:sz w:val="20"/>
                <w:szCs w:val="20"/>
              </w:rPr>
              <w:t>amount reported. The Company uses external</w:t>
            </w:r>
            <w:r w:rsidRPr="00186990">
              <w:rPr>
                <w:rFonts w:ascii="Arial" w:hAnsi="Arial" w:cs="Arial"/>
                <w:color w:val="000000"/>
                <w:spacing w:val="-8"/>
                <w:sz w:val="20"/>
                <w:szCs w:val="20"/>
              </w:rPr>
              <w:t xml:space="preserve"> surveyors or internal claim specialist</w:t>
            </w:r>
            <w:r w:rsidRPr="00186990">
              <w:rPr>
                <w:rFonts w:ascii="Arial" w:hAnsi="Arial" w:cs="Arial"/>
                <w:color w:val="000000"/>
                <w:spacing w:val="-2"/>
                <w:sz w:val="20"/>
                <w:szCs w:val="20"/>
              </w:rPr>
              <w:t xml:space="preserve"> for certain claim cases to assess the claim </w:t>
            </w:r>
            <w:r w:rsidRPr="00186990">
              <w:rPr>
                <w:rFonts w:ascii="Arial" w:hAnsi="Arial" w:cs="Arial"/>
                <w:color w:val="000000"/>
                <w:spacing w:val="-4"/>
                <w:sz w:val="20"/>
                <w:szCs w:val="20"/>
              </w:rPr>
              <w:t xml:space="preserve">payments and management records the </w:t>
            </w:r>
            <w:r w:rsidRPr="00186990">
              <w:rPr>
                <w:rFonts w:ascii="Arial" w:hAnsi="Arial" w:cs="Arial"/>
                <w:color w:val="000000"/>
                <w:spacing w:val="-10"/>
                <w:sz w:val="20"/>
                <w:szCs w:val="20"/>
              </w:rPr>
              <w:t>claim liabilities based on the surveyor’s reports.</w:t>
            </w:r>
            <w:r w:rsidRPr="00186990">
              <w:rPr>
                <w:rFonts w:ascii="Arial" w:hAnsi="Arial" w:cs="Arial"/>
                <w:color w:val="000000"/>
                <w:spacing w:val="-4"/>
                <w:sz w:val="20"/>
                <w:szCs w:val="20"/>
              </w:rPr>
              <w:t xml:space="preserve"> </w:t>
            </w:r>
          </w:p>
          <w:p w14:paraId="40A619AD" w14:textId="77777777" w:rsidR="0020036E" w:rsidRPr="00186990" w:rsidRDefault="0020036E" w:rsidP="00FE337D">
            <w:pPr>
              <w:spacing w:after="0" w:line="240" w:lineRule="auto"/>
              <w:ind w:left="342" w:hanging="342"/>
              <w:jc w:val="both"/>
              <w:rPr>
                <w:rFonts w:ascii="Arial" w:hAnsi="Arial" w:cs="Arial"/>
                <w:color w:val="000000"/>
                <w:sz w:val="20"/>
                <w:szCs w:val="20"/>
              </w:rPr>
            </w:pPr>
          </w:p>
          <w:p w14:paraId="3F33D17F" w14:textId="77777777" w:rsidR="0020036E" w:rsidRPr="00186990" w:rsidRDefault="0020036E" w:rsidP="00FE337D">
            <w:pPr>
              <w:spacing w:after="0" w:line="240" w:lineRule="auto"/>
              <w:ind w:left="342" w:hanging="342"/>
              <w:jc w:val="both"/>
              <w:rPr>
                <w:rFonts w:ascii="Arial" w:hAnsi="Arial" w:cs="Arial"/>
                <w:color w:val="000000"/>
                <w:spacing w:val="-7"/>
                <w:sz w:val="20"/>
                <w:szCs w:val="20"/>
              </w:rPr>
            </w:pPr>
            <w:r w:rsidRPr="00186990">
              <w:rPr>
                <w:rFonts w:ascii="Arial" w:hAnsi="Arial" w:cs="Arial"/>
                <w:color w:val="000000"/>
                <w:sz w:val="20"/>
                <w:szCs w:val="20"/>
              </w:rPr>
              <w:t>2)</w:t>
            </w:r>
            <w:r w:rsidRPr="00186990">
              <w:rPr>
                <w:rFonts w:ascii="Arial" w:hAnsi="Arial" w:cs="Arial"/>
                <w:color w:val="000000"/>
                <w:sz w:val="20"/>
                <w:szCs w:val="20"/>
              </w:rPr>
              <w:tab/>
              <w:t xml:space="preserve">Claim incurred but not reported (“IBNR”), </w:t>
            </w:r>
            <w:r w:rsidRPr="00186990">
              <w:rPr>
                <w:rFonts w:ascii="Arial" w:hAnsi="Arial" w:cs="Arial"/>
                <w:color w:val="000000"/>
                <w:spacing w:val="-12"/>
                <w:sz w:val="20"/>
                <w:szCs w:val="20"/>
              </w:rPr>
              <w:t>I focu</w:t>
            </w:r>
            <w:r w:rsidRPr="00186990">
              <w:rPr>
                <w:rFonts w:ascii="Arial" w:hAnsi="Arial" w:cs="Arial"/>
                <w:color w:val="000000"/>
                <w:spacing w:val="-12"/>
                <w:sz w:val="20"/>
                <w:szCs w:val="20"/>
                <w:lang w:val="en-US"/>
              </w:rPr>
              <w:t>s</w:t>
            </w:r>
            <w:r w:rsidRPr="00186990">
              <w:rPr>
                <w:rFonts w:ascii="Arial" w:hAnsi="Arial" w:cs="Arial"/>
                <w:color w:val="000000"/>
                <w:spacing w:val="-12"/>
                <w:sz w:val="20"/>
                <w:szCs w:val="20"/>
              </w:rPr>
              <w:t xml:space="preserve">sed on the balance because of the complexity involved in the estimation process, </w:t>
            </w:r>
            <w:r w:rsidRPr="00186990">
              <w:rPr>
                <w:rFonts w:ascii="Arial" w:hAnsi="Arial" w:cs="Arial"/>
                <w:color w:val="000000"/>
                <w:spacing w:val="-16"/>
                <w:sz w:val="20"/>
                <w:szCs w:val="20"/>
              </w:rPr>
              <w:t>and the significant judgements that management</w:t>
            </w:r>
            <w:r w:rsidRPr="00186990">
              <w:rPr>
                <w:rFonts w:ascii="Arial" w:hAnsi="Arial" w:cs="Arial"/>
                <w:color w:val="000000"/>
                <w:spacing w:val="-12"/>
                <w:sz w:val="20"/>
                <w:szCs w:val="20"/>
              </w:rPr>
              <w:t xml:space="preserve"> needed to make to estimate the related balance.</w:t>
            </w:r>
          </w:p>
          <w:p w14:paraId="41F8D233" w14:textId="77777777" w:rsidR="0020036E" w:rsidRPr="00186990" w:rsidRDefault="0020036E" w:rsidP="00FE337D">
            <w:pPr>
              <w:spacing w:after="0" w:line="240" w:lineRule="auto"/>
              <w:jc w:val="both"/>
              <w:rPr>
                <w:rFonts w:ascii="Arial" w:hAnsi="Arial" w:cs="Arial"/>
                <w:color w:val="000000"/>
                <w:spacing w:val="-4"/>
                <w:sz w:val="20"/>
                <w:szCs w:val="20"/>
              </w:rPr>
            </w:pPr>
          </w:p>
          <w:p w14:paraId="01A4B8EF" w14:textId="77777777" w:rsidR="0020036E" w:rsidRPr="00186990" w:rsidRDefault="0020036E" w:rsidP="00FE337D">
            <w:pPr>
              <w:spacing w:after="0" w:line="240" w:lineRule="auto"/>
              <w:jc w:val="both"/>
              <w:rPr>
                <w:rFonts w:ascii="Arial" w:hAnsi="Arial" w:cs="Arial"/>
                <w:color w:val="000000"/>
                <w:spacing w:val="-4"/>
                <w:sz w:val="20"/>
                <w:szCs w:val="20"/>
              </w:rPr>
            </w:pPr>
          </w:p>
          <w:p w14:paraId="27576A77" w14:textId="77777777" w:rsidR="0020036E" w:rsidRPr="00186990" w:rsidRDefault="0020036E" w:rsidP="00FE337D">
            <w:pPr>
              <w:spacing w:after="0" w:line="240" w:lineRule="auto"/>
              <w:jc w:val="both"/>
              <w:rPr>
                <w:rFonts w:ascii="Arial" w:hAnsi="Arial" w:cs="Arial"/>
                <w:color w:val="000000"/>
                <w:spacing w:val="-4"/>
                <w:sz w:val="20"/>
                <w:szCs w:val="20"/>
              </w:rPr>
            </w:pPr>
          </w:p>
          <w:p w14:paraId="5F9C0F34" w14:textId="77777777" w:rsidR="0020036E" w:rsidRPr="00186990" w:rsidRDefault="0020036E" w:rsidP="00FE337D">
            <w:pPr>
              <w:spacing w:after="0" w:line="240" w:lineRule="auto"/>
              <w:jc w:val="both"/>
              <w:rPr>
                <w:rFonts w:ascii="Arial" w:hAnsi="Arial" w:cs="Arial"/>
                <w:color w:val="000000"/>
                <w:spacing w:val="-4"/>
                <w:sz w:val="20"/>
                <w:szCs w:val="20"/>
              </w:rPr>
            </w:pPr>
          </w:p>
          <w:p w14:paraId="0100172C" w14:textId="77777777" w:rsidR="0020036E" w:rsidRPr="00186990" w:rsidRDefault="0020036E" w:rsidP="00FE337D">
            <w:pPr>
              <w:spacing w:after="0" w:line="240" w:lineRule="auto"/>
              <w:jc w:val="both"/>
              <w:rPr>
                <w:rFonts w:ascii="Arial" w:hAnsi="Arial" w:cs="Arial"/>
                <w:color w:val="000000"/>
                <w:spacing w:val="-4"/>
                <w:sz w:val="20"/>
                <w:szCs w:val="20"/>
              </w:rPr>
            </w:pPr>
          </w:p>
          <w:p w14:paraId="7B85A389" w14:textId="77777777" w:rsidR="0020036E" w:rsidRPr="00186990" w:rsidRDefault="0020036E" w:rsidP="00FE337D">
            <w:pPr>
              <w:spacing w:after="0" w:line="240" w:lineRule="auto"/>
              <w:jc w:val="both"/>
              <w:rPr>
                <w:rFonts w:ascii="Arial" w:hAnsi="Arial" w:cs="Arial"/>
                <w:color w:val="000000"/>
                <w:spacing w:val="-4"/>
                <w:sz w:val="20"/>
                <w:szCs w:val="20"/>
              </w:rPr>
            </w:pPr>
          </w:p>
          <w:p w14:paraId="50DFB395" w14:textId="77777777" w:rsidR="0020036E" w:rsidRPr="00186990" w:rsidRDefault="0020036E" w:rsidP="00FE337D">
            <w:pPr>
              <w:spacing w:after="0" w:line="240" w:lineRule="auto"/>
              <w:jc w:val="both"/>
              <w:rPr>
                <w:rFonts w:ascii="Arial" w:hAnsi="Arial" w:cs="Arial"/>
                <w:color w:val="000000"/>
                <w:spacing w:val="-4"/>
                <w:sz w:val="20"/>
                <w:szCs w:val="20"/>
              </w:rPr>
            </w:pPr>
          </w:p>
          <w:p w14:paraId="30F94767" w14:textId="77777777" w:rsidR="0020036E" w:rsidRPr="00186990" w:rsidRDefault="0020036E" w:rsidP="00FE337D">
            <w:pPr>
              <w:spacing w:after="0" w:line="240" w:lineRule="auto"/>
              <w:jc w:val="both"/>
              <w:rPr>
                <w:rFonts w:ascii="Arial" w:hAnsi="Arial" w:cs="Arial"/>
                <w:color w:val="000000"/>
                <w:spacing w:val="-4"/>
                <w:sz w:val="20"/>
                <w:szCs w:val="20"/>
              </w:rPr>
            </w:pPr>
          </w:p>
          <w:p w14:paraId="6634FFF3" w14:textId="77777777" w:rsidR="0020036E" w:rsidRPr="00186990" w:rsidRDefault="0020036E" w:rsidP="00FE337D">
            <w:pPr>
              <w:spacing w:after="0" w:line="240" w:lineRule="auto"/>
              <w:jc w:val="both"/>
              <w:rPr>
                <w:rFonts w:ascii="Arial" w:hAnsi="Arial" w:cs="Arial"/>
                <w:color w:val="000000"/>
                <w:spacing w:val="-4"/>
                <w:sz w:val="20"/>
                <w:szCs w:val="20"/>
              </w:rPr>
            </w:pPr>
          </w:p>
          <w:p w14:paraId="1A4BFCB3" w14:textId="77777777" w:rsidR="0020036E" w:rsidRPr="00186990" w:rsidRDefault="0020036E" w:rsidP="00FE337D">
            <w:pPr>
              <w:spacing w:after="0" w:line="240" w:lineRule="auto"/>
              <w:jc w:val="both"/>
              <w:rPr>
                <w:rFonts w:ascii="Arial" w:hAnsi="Arial" w:cs="Arial"/>
                <w:color w:val="000000"/>
                <w:spacing w:val="-4"/>
                <w:sz w:val="20"/>
                <w:szCs w:val="20"/>
              </w:rPr>
            </w:pPr>
          </w:p>
          <w:p w14:paraId="702A1652" w14:textId="77777777" w:rsidR="0020036E" w:rsidRPr="00186990" w:rsidRDefault="0020036E" w:rsidP="00FE337D">
            <w:pPr>
              <w:spacing w:after="0" w:line="240" w:lineRule="auto"/>
              <w:jc w:val="both"/>
              <w:rPr>
                <w:rFonts w:ascii="Arial" w:hAnsi="Arial" w:cs="Arial"/>
                <w:color w:val="000000"/>
                <w:spacing w:val="-4"/>
                <w:sz w:val="20"/>
                <w:szCs w:val="20"/>
              </w:rPr>
            </w:pPr>
          </w:p>
          <w:p w14:paraId="19A749F1" w14:textId="77777777" w:rsidR="0020036E" w:rsidRPr="00186990" w:rsidRDefault="0020036E" w:rsidP="00FE337D">
            <w:pPr>
              <w:spacing w:after="0" w:line="240" w:lineRule="auto"/>
              <w:jc w:val="both"/>
              <w:rPr>
                <w:rFonts w:ascii="Arial" w:hAnsi="Arial" w:cs="Arial"/>
                <w:color w:val="000000"/>
                <w:spacing w:val="-4"/>
                <w:sz w:val="20"/>
                <w:szCs w:val="20"/>
              </w:rPr>
            </w:pPr>
          </w:p>
          <w:p w14:paraId="41CC69A8" w14:textId="77777777" w:rsidR="0020036E" w:rsidRPr="00186990" w:rsidRDefault="0020036E" w:rsidP="00FE337D">
            <w:pPr>
              <w:spacing w:after="0" w:line="240" w:lineRule="auto"/>
              <w:jc w:val="both"/>
              <w:rPr>
                <w:rFonts w:ascii="Arial" w:hAnsi="Arial" w:cs="Arial"/>
                <w:color w:val="000000"/>
                <w:spacing w:val="-4"/>
                <w:sz w:val="20"/>
                <w:szCs w:val="20"/>
              </w:rPr>
            </w:pPr>
          </w:p>
          <w:p w14:paraId="59FE3A55" w14:textId="77777777" w:rsidR="0020036E" w:rsidRPr="00186990" w:rsidRDefault="0020036E" w:rsidP="00FE337D">
            <w:pPr>
              <w:spacing w:after="0" w:line="240" w:lineRule="auto"/>
              <w:jc w:val="both"/>
              <w:rPr>
                <w:rFonts w:ascii="Arial" w:hAnsi="Arial" w:cs="Arial"/>
                <w:color w:val="000000"/>
                <w:spacing w:val="-4"/>
                <w:sz w:val="20"/>
                <w:szCs w:val="20"/>
              </w:rPr>
            </w:pPr>
          </w:p>
          <w:p w14:paraId="0910A2BA" w14:textId="77777777" w:rsidR="0020036E" w:rsidRPr="00186990" w:rsidRDefault="0020036E" w:rsidP="00FE337D">
            <w:pPr>
              <w:spacing w:after="0" w:line="240" w:lineRule="auto"/>
              <w:jc w:val="both"/>
              <w:rPr>
                <w:rFonts w:ascii="Arial" w:hAnsi="Arial" w:cs="Arial"/>
                <w:color w:val="000000"/>
                <w:spacing w:val="-4"/>
                <w:sz w:val="20"/>
                <w:szCs w:val="20"/>
              </w:rPr>
            </w:pPr>
          </w:p>
          <w:p w14:paraId="5E3F76DC" w14:textId="77777777" w:rsidR="0020036E" w:rsidRPr="00186990" w:rsidRDefault="0020036E" w:rsidP="00FE337D">
            <w:pPr>
              <w:spacing w:after="0" w:line="240" w:lineRule="auto"/>
              <w:jc w:val="both"/>
              <w:rPr>
                <w:rFonts w:ascii="Arial" w:hAnsi="Arial" w:cs="Arial"/>
                <w:color w:val="000000"/>
                <w:spacing w:val="-4"/>
                <w:sz w:val="20"/>
                <w:szCs w:val="20"/>
              </w:rPr>
            </w:pPr>
          </w:p>
          <w:p w14:paraId="43BFC617" w14:textId="77777777" w:rsidR="0020036E" w:rsidRPr="00186990" w:rsidRDefault="0020036E" w:rsidP="00FE337D">
            <w:pPr>
              <w:spacing w:after="0" w:line="240" w:lineRule="auto"/>
              <w:jc w:val="both"/>
              <w:rPr>
                <w:rFonts w:ascii="Arial" w:hAnsi="Arial" w:cs="Arial"/>
                <w:color w:val="000000"/>
                <w:spacing w:val="-4"/>
                <w:sz w:val="20"/>
                <w:szCs w:val="20"/>
              </w:rPr>
            </w:pPr>
          </w:p>
          <w:p w14:paraId="2F1F36F9" w14:textId="77777777" w:rsidR="0020036E" w:rsidRPr="00186990" w:rsidRDefault="0020036E" w:rsidP="00FE337D">
            <w:pPr>
              <w:spacing w:after="0" w:line="240" w:lineRule="auto"/>
              <w:jc w:val="both"/>
              <w:rPr>
                <w:rFonts w:ascii="Arial" w:hAnsi="Arial" w:cs="Arial"/>
                <w:color w:val="000000"/>
                <w:spacing w:val="-4"/>
                <w:sz w:val="20"/>
                <w:szCs w:val="20"/>
              </w:rPr>
            </w:pPr>
          </w:p>
          <w:p w14:paraId="5B8CC765" w14:textId="77777777" w:rsidR="0020036E" w:rsidRPr="00186990" w:rsidRDefault="0020036E" w:rsidP="00FE337D">
            <w:pPr>
              <w:spacing w:after="0" w:line="240" w:lineRule="auto"/>
              <w:jc w:val="both"/>
              <w:rPr>
                <w:rFonts w:ascii="Arial" w:hAnsi="Arial" w:cs="Arial"/>
                <w:color w:val="000000"/>
                <w:spacing w:val="-4"/>
                <w:sz w:val="20"/>
                <w:szCs w:val="20"/>
              </w:rPr>
            </w:pPr>
          </w:p>
          <w:p w14:paraId="42CA5ED5" w14:textId="77777777" w:rsidR="0020036E" w:rsidRPr="00186990" w:rsidRDefault="0020036E" w:rsidP="00FE337D">
            <w:pPr>
              <w:spacing w:after="0" w:line="240" w:lineRule="auto"/>
              <w:jc w:val="both"/>
              <w:rPr>
                <w:rFonts w:ascii="Arial" w:hAnsi="Arial" w:cs="Arial"/>
                <w:color w:val="000000"/>
                <w:spacing w:val="-4"/>
                <w:sz w:val="20"/>
                <w:szCs w:val="20"/>
              </w:rPr>
            </w:pPr>
          </w:p>
          <w:p w14:paraId="68A4F5DB" w14:textId="77777777" w:rsidR="0020036E" w:rsidRPr="00186990" w:rsidRDefault="0020036E" w:rsidP="00FE337D">
            <w:pPr>
              <w:spacing w:after="0" w:line="240" w:lineRule="auto"/>
              <w:jc w:val="both"/>
              <w:rPr>
                <w:rFonts w:ascii="Arial" w:hAnsi="Arial" w:cs="Arial"/>
                <w:color w:val="000000"/>
                <w:spacing w:val="-4"/>
                <w:sz w:val="20"/>
                <w:szCs w:val="20"/>
              </w:rPr>
            </w:pPr>
          </w:p>
          <w:p w14:paraId="1B78C2A7" w14:textId="77777777" w:rsidR="0020036E" w:rsidRPr="00186990" w:rsidRDefault="0020036E" w:rsidP="00FE337D">
            <w:pPr>
              <w:spacing w:after="0" w:line="240" w:lineRule="auto"/>
              <w:jc w:val="both"/>
              <w:rPr>
                <w:rFonts w:ascii="Arial" w:hAnsi="Arial" w:cs="Arial"/>
                <w:color w:val="000000"/>
                <w:spacing w:val="-4"/>
                <w:sz w:val="20"/>
                <w:szCs w:val="20"/>
              </w:rPr>
            </w:pPr>
          </w:p>
          <w:p w14:paraId="02D05052" w14:textId="77777777" w:rsidR="0020036E" w:rsidRPr="00186990" w:rsidRDefault="0020036E" w:rsidP="00FE337D">
            <w:pPr>
              <w:spacing w:after="0" w:line="240" w:lineRule="auto"/>
              <w:jc w:val="both"/>
              <w:rPr>
                <w:rFonts w:ascii="Arial" w:hAnsi="Arial" w:cs="Arial"/>
                <w:color w:val="000000"/>
                <w:spacing w:val="-4"/>
                <w:sz w:val="20"/>
                <w:szCs w:val="20"/>
              </w:rPr>
            </w:pPr>
          </w:p>
          <w:p w14:paraId="0CA6107D" w14:textId="77777777" w:rsidR="0020036E" w:rsidRPr="00186990" w:rsidRDefault="0020036E" w:rsidP="00FE337D">
            <w:pPr>
              <w:spacing w:after="0" w:line="240" w:lineRule="auto"/>
              <w:jc w:val="both"/>
              <w:rPr>
                <w:rFonts w:ascii="Arial" w:hAnsi="Arial" w:cs="Arial"/>
                <w:color w:val="000000"/>
                <w:spacing w:val="-4"/>
                <w:sz w:val="20"/>
                <w:szCs w:val="20"/>
              </w:rPr>
            </w:pPr>
          </w:p>
          <w:p w14:paraId="59D355D1" w14:textId="77777777" w:rsidR="0020036E" w:rsidRPr="00186990" w:rsidRDefault="0020036E" w:rsidP="00FE337D">
            <w:pPr>
              <w:spacing w:after="0" w:line="240" w:lineRule="auto"/>
              <w:jc w:val="both"/>
              <w:rPr>
                <w:rFonts w:ascii="Arial" w:hAnsi="Arial" w:cs="Arial"/>
                <w:color w:val="000000"/>
                <w:spacing w:val="-4"/>
                <w:sz w:val="20"/>
                <w:szCs w:val="20"/>
              </w:rPr>
            </w:pPr>
          </w:p>
          <w:p w14:paraId="1B900B8F" w14:textId="77777777" w:rsidR="0020036E" w:rsidRPr="00186990" w:rsidRDefault="0020036E" w:rsidP="00FE337D">
            <w:pPr>
              <w:spacing w:after="0" w:line="240" w:lineRule="auto"/>
              <w:jc w:val="both"/>
              <w:rPr>
                <w:rFonts w:ascii="Arial" w:hAnsi="Arial" w:cs="Arial"/>
                <w:color w:val="000000"/>
                <w:spacing w:val="-4"/>
                <w:sz w:val="20"/>
                <w:szCs w:val="20"/>
              </w:rPr>
            </w:pPr>
          </w:p>
          <w:p w14:paraId="001832F0" w14:textId="77777777" w:rsidR="0020036E" w:rsidRPr="00186990" w:rsidRDefault="0020036E" w:rsidP="00FE337D">
            <w:pPr>
              <w:spacing w:after="0" w:line="240" w:lineRule="auto"/>
              <w:jc w:val="both"/>
              <w:rPr>
                <w:rFonts w:ascii="Arial" w:hAnsi="Arial" w:cs="Arial"/>
                <w:color w:val="000000"/>
                <w:spacing w:val="-4"/>
                <w:sz w:val="20"/>
                <w:szCs w:val="20"/>
              </w:rPr>
            </w:pPr>
          </w:p>
          <w:p w14:paraId="3B66C754" w14:textId="6038D557" w:rsidR="0020036E" w:rsidRPr="00186990" w:rsidRDefault="0020036E" w:rsidP="00FE337D">
            <w:pPr>
              <w:spacing w:after="0" w:line="240" w:lineRule="auto"/>
              <w:jc w:val="both"/>
              <w:rPr>
                <w:rFonts w:ascii="Arial" w:hAnsi="Arial" w:cs="Arial"/>
                <w:color w:val="000000"/>
                <w:spacing w:val="-4"/>
                <w:sz w:val="20"/>
                <w:szCs w:val="20"/>
              </w:rPr>
            </w:pPr>
          </w:p>
          <w:p w14:paraId="7F5D5E71" w14:textId="3BFD0E36" w:rsidR="003D21EB" w:rsidRPr="00186990" w:rsidRDefault="003D21EB" w:rsidP="00FE337D">
            <w:pPr>
              <w:spacing w:after="0" w:line="240" w:lineRule="auto"/>
              <w:jc w:val="both"/>
              <w:rPr>
                <w:rFonts w:ascii="Arial" w:hAnsi="Arial" w:cs="Arial"/>
                <w:color w:val="000000"/>
                <w:spacing w:val="-4"/>
                <w:sz w:val="20"/>
                <w:szCs w:val="20"/>
              </w:rPr>
            </w:pPr>
          </w:p>
          <w:p w14:paraId="7616FC84" w14:textId="77777777" w:rsidR="003D21EB" w:rsidRPr="00186990" w:rsidRDefault="003D21EB" w:rsidP="00FE337D">
            <w:pPr>
              <w:spacing w:after="0" w:line="240" w:lineRule="auto"/>
              <w:jc w:val="both"/>
              <w:rPr>
                <w:rFonts w:ascii="Arial" w:hAnsi="Arial" w:cs="Arial"/>
                <w:color w:val="000000"/>
                <w:spacing w:val="-4"/>
                <w:sz w:val="20"/>
                <w:szCs w:val="20"/>
              </w:rPr>
            </w:pPr>
          </w:p>
          <w:p w14:paraId="70F9A673" w14:textId="31B2137E" w:rsidR="0020036E" w:rsidRPr="00186990" w:rsidRDefault="0020036E" w:rsidP="00FE337D">
            <w:pPr>
              <w:spacing w:after="0" w:line="240" w:lineRule="auto"/>
              <w:jc w:val="both"/>
              <w:rPr>
                <w:rFonts w:ascii="Arial" w:hAnsi="Arial" w:cs="Arial"/>
                <w:color w:val="000000"/>
                <w:spacing w:val="-4"/>
                <w:sz w:val="20"/>
                <w:szCs w:val="20"/>
              </w:rPr>
            </w:pPr>
          </w:p>
          <w:p w14:paraId="17A2A77C" w14:textId="77777777" w:rsidR="0020036E" w:rsidRPr="00186990" w:rsidRDefault="0020036E" w:rsidP="00FE337D">
            <w:pPr>
              <w:spacing w:after="0" w:line="240" w:lineRule="auto"/>
              <w:jc w:val="both"/>
              <w:rPr>
                <w:rFonts w:ascii="Arial" w:hAnsi="Arial" w:cs="Arial"/>
                <w:color w:val="000000"/>
                <w:spacing w:val="-4"/>
                <w:sz w:val="20"/>
                <w:szCs w:val="20"/>
              </w:rPr>
            </w:pPr>
          </w:p>
          <w:p w14:paraId="34737573" w14:textId="77777777" w:rsidR="0020036E" w:rsidRPr="00186990" w:rsidRDefault="0020036E" w:rsidP="00FE337D">
            <w:pPr>
              <w:spacing w:after="0" w:line="240" w:lineRule="auto"/>
              <w:jc w:val="both"/>
              <w:rPr>
                <w:rFonts w:ascii="Arial" w:hAnsi="Arial" w:cs="Arial"/>
                <w:color w:val="000000"/>
                <w:spacing w:val="-4"/>
                <w:sz w:val="20"/>
                <w:szCs w:val="20"/>
              </w:rPr>
            </w:pPr>
          </w:p>
          <w:p w14:paraId="4C6D975D" w14:textId="77777777" w:rsidR="0020036E" w:rsidRPr="00186990" w:rsidRDefault="0020036E" w:rsidP="00FE337D">
            <w:pPr>
              <w:spacing w:after="0" w:line="240" w:lineRule="auto"/>
              <w:jc w:val="both"/>
              <w:rPr>
                <w:rFonts w:ascii="Arial" w:hAnsi="Arial" w:cs="Arial"/>
                <w:color w:val="000000"/>
                <w:spacing w:val="-4"/>
                <w:sz w:val="20"/>
                <w:szCs w:val="20"/>
              </w:rPr>
            </w:pPr>
          </w:p>
          <w:p w14:paraId="2354BBC7" w14:textId="77777777" w:rsidR="0020036E" w:rsidRPr="00186990" w:rsidRDefault="0020036E" w:rsidP="00FE337D">
            <w:pPr>
              <w:spacing w:after="0" w:line="240" w:lineRule="auto"/>
              <w:jc w:val="both"/>
              <w:rPr>
                <w:rFonts w:ascii="Arial" w:hAnsi="Arial" w:cs="Arial"/>
                <w:color w:val="000000"/>
                <w:spacing w:val="-4"/>
                <w:sz w:val="20"/>
                <w:szCs w:val="20"/>
              </w:rPr>
            </w:pPr>
          </w:p>
          <w:p w14:paraId="04B497D7" w14:textId="77777777" w:rsidR="0020036E" w:rsidRPr="00186990" w:rsidRDefault="0020036E" w:rsidP="00FE337D">
            <w:pPr>
              <w:spacing w:after="0" w:line="240" w:lineRule="auto"/>
              <w:jc w:val="both"/>
              <w:rPr>
                <w:rFonts w:ascii="Arial" w:hAnsi="Arial" w:cs="Arial"/>
                <w:color w:val="000000"/>
                <w:spacing w:val="-4"/>
                <w:sz w:val="20"/>
                <w:szCs w:val="20"/>
              </w:rPr>
            </w:pPr>
          </w:p>
          <w:p w14:paraId="1F31BEB7" w14:textId="77777777" w:rsidR="0020036E" w:rsidRPr="00186990" w:rsidRDefault="0020036E" w:rsidP="00FE337D">
            <w:pPr>
              <w:spacing w:after="0" w:line="240" w:lineRule="auto"/>
              <w:jc w:val="both"/>
              <w:rPr>
                <w:rFonts w:ascii="Arial" w:hAnsi="Arial" w:cs="Arial"/>
                <w:color w:val="000000"/>
                <w:spacing w:val="-4"/>
                <w:sz w:val="20"/>
                <w:szCs w:val="20"/>
              </w:rPr>
            </w:pPr>
          </w:p>
          <w:p w14:paraId="5A980609" w14:textId="77777777" w:rsidR="0020036E" w:rsidRPr="00186990" w:rsidRDefault="0020036E" w:rsidP="00FE337D">
            <w:pPr>
              <w:spacing w:after="0" w:line="240" w:lineRule="auto"/>
              <w:jc w:val="both"/>
              <w:rPr>
                <w:rFonts w:ascii="Arial" w:hAnsi="Arial" w:cs="Arial"/>
                <w:color w:val="000000"/>
                <w:spacing w:val="-4"/>
                <w:sz w:val="20"/>
                <w:szCs w:val="20"/>
              </w:rPr>
            </w:pPr>
          </w:p>
          <w:p w14:paraId="526E4161" w14:textId="152C6DD9" w:rsidR="0020036E" w:rsidRPr="00186990" w:rsidRDefault="0020036E" w:rsidP="00FE337D">
            <w:pPr>
              <w:spacing w:after="0" w:line="240" w:lineRule="auto"/>
              <w:jc w:val="both"/>
              <w:rPr>
                <w:rFonts w:ascii="Arial" w:hAnsi="Arial" w:cs="Arial"/>
                <w:color w:val="000000"/>
                <w:spacing w:val="-5"/>
                <w:sz w:val="20"/>
                <w:szCs w:val="20"/>
              </w:rPr>
            </w:pPr>
            <w:r w:rsidRPr="00186990">
              <w:rPr>
                <w:rFonts w:ascii="Arial" w:hAnsi="Arial" w:cs="Arial"/>
                <w:color w:val="000000"/>
                <w:spacing w:val="-4"/>
                <w:sz w:val="20"/>
                <w:szCs w:val="20"/>
              </w:rPr>
              <w:t xml:space="preserve">Estimating IBNR involves significant judgement because of the size of the liability and inherent uncertainty when assessing the expected </w:t>
            </w:r>
            <w:r w:rsidRPr="00186990">
              <w:rPr>
                <w:rFonts w:ascii="Arial" w:hAnsi="Arial" w:cs="Arial"/>
                <w:color w:val="000000"/>
                <w:spacing w:val="-5"/>
                <w:sz w:val="20"/>
                <w:szCs w:val="20"/>
              </w:rPr>
              <w:t xml:space="preserve">future payments for the claims incurred. </w:t>
            </w:r>
            <w:proofErr w:type="gramStart"/>
            <w:r w:rsidRPr="00186990">
              <w:rPr>
                <w:rFonts w:ascii="Arial" w:hAnsi="Arial" w:cs="Arial"/>
                <w:color w:val="000000"/>
                <w:spacing w:val="-5"/>
                <w:sz w:val="20"/>
                <w:szCs w:val="20"/>
              </w:rPr>
              <w:t>In particular,</w:t>
            </w:r>
            <w:r w:rsidRPr="00186990">
              <w:rPr>
                <w:rFonts w:ascii="Arial" w:hAnsi="Arial" w:cs="Arial"/>
                <w:color w:val="000000"/>
                <w:spacing w:val="-4"/>
                <w:sz w:val="20"/>
                <w:szCs w:val="20"/>
              </w:rPr>
              <w:t xml:space="preserve"> judgement</w:t>
            </w:r>
            <w:proofErr w:type="gramEnd"/>
            <w:r w:rsidRPr="00186990">
              <w:rPr>
                <w:rFonts w:ascii="Arial" w:hAnsi="Arial" w:cs="Arial"/>
                <w:color w:val="000000"/>
                <w:spacing w:val="-4"/>
                <w:sz w:val="20"/>
                <w:szCs w:val="20"/>
              </w:rPr>
              <w:t xml:space="preserve"> is needed to estimate payments for claims that have been incurred </w:t>
            </w:r>
            <w:r w:rsidRPr="00186990">
              <w:rPr>
                <w:rFonts w:ascii="Arial" w:hAnsi="Arial" w:cs="Arial"/>
                <w:color w:val="000000"/>
                <w:spacing w:val="-5"/>
                <w:sz w:val="20"/>
                <w:szCs w:val="20"/>
              </w:rPr>
              <w:t>as of the end of the year</w:t>
            </w:r>
            <w:r w:rsidRPr="00186990">
              <w:rPr>
                <w:rFonts w:ascii="Arial" w:hAnsi="Arial" w:cs="Arial"/>
                <w:color w:val="000000"/>
                <w:spacing w:val="-4"/>
                <w:sz w:val="20"/>
                <w:szCs w:val="20"/>
              </w:rPr>
              <w:t xml:space="preserve"> but have not yet been reported to the Company at the reporting date. In addition, certain types of insurance contracts where there is a greater length of time between the initial claim event and the agreed settlement also may tend to incur greater variability between initial estimates and the final settlement. </w:t>
            </w:r>
          </w:p>
          <w:p w14:paraId="6ACF0A57" w14:textId="77777777" w:rsidR="0020036E" w:rsidRPr="00186990" w:rsidRDefault="0020036E" w:rsidP="00FE337D">
            <w:pPr>
              <w:spacing w:after="0" w:line="240" w:lineRule="auto"/>
              <w:jc w:val="both"/>
              <w:rPr>
                <w:rFonts w:ascii="Arial" w:hAnsi="Arial" w:cs="Arial"/>
                <w:color w:val="000000"/>
                <w:sz w:val="20"/>
                <w:szCs w:val="20"/>
              </w:rPr>
            </w:pPr>
          </w:p>
          <w:p w14:paraId="23CC9F39" w14:textId="77777777" w:rsidR="0020036E" w:rsidRPr="00186990" w:rsidRDefault="0020036E" w:rsidP="00FE337D">
            <w:pPr>
              <w:spacing w:after="0" w:line="240" w:lineRule="auto"/>
              <w:jc w:val="both"/>
              <w:rPr>
                <w:rFonts w:ascii="Arial" w:hAnsi="Arial" w:cs="Arial"/>
                <w:color w:val="000000"/>
                <w:sz w:val="20"/>
                <w:szCs w:val="20"/>
              </w:rPr>
            </w:pPr>
            <w:r w:rsidRPr="00186990">
              <w:rPr>
                <w:rFonts w:ascii="Arial" w:hAnsi="Arial" w:cs="Arial"/>
                <w:color w:val="000000"/>
                <w:sz w:val="20"/>
                <w:szCs w:val="20"/>
              </w:rPr>
              <w:t>The valuation of IBNR relies on the quality of the underlying data and assumptions. It involves complex and subjective judgements about future events, both internal and external to the business, for which small changes in assumptions can have a material effect on the estimate.</w:t>
            </w:r>
          </w:p>
          <w:p w14:paraId="7C050BAB" w14:textId="77777777" w:rsidR="0020036E" w:rsidRPr="00186990" w:rsidRDefault="0020036E" w:rsidP="00FE337D">
            <w:pPr>
              <w:spacing w:after="0" w:line="240" w:lineRule="auto"/>
              <w:jc w:val="both"/>
              <w:rPr>
                <w:rFonts w:ascii="Arial" w:hAnsi="Arial" w:cs="Arial"/>
                <w:color w:val="000000"/>
                <w:sz w:val="20"/>
                <w:szCs w:val="20"/>
              </w:rPr>
            </w:pPr>
          </w:p>
          <w:p w14:paraId="689DA7A3" w14:textId="77777777" w:rsidR="0020036E" w:rsidRPr="00186990" w:rsidRDefault="0020036E" w:rsidP="00FE337D">
            <w:pPr>
              <w:spacing w:after="0" w:line="240" w:lineRule="auto"/>
              <w:jc w:val="both"/>
              <w:rPr>
                <w:rFonts w:ascii="Arial" w:hAnsi="Arial" w:cs="Arial"/>
                <w:color w:val="000000"/>
                <w:sz w:val="20"/>
                <w:szCs w:val="20"/>
              </w:rPr>
            </w:pPr>
            <w:r w:rsidRPr="00186990">
              <w:rPr>
                <w:rFonts w:ascii="Arial" w:hAnsi="Arial" w:cs="Arial"/>
                <w:color w:val="000000"/>
                <w:spacing w:val="-6"/>
                <w:sz w:val="20"/>
                <w:szCs w:val="20"/>
              </w:rPr>
              <w:t>The key assumptions that underpin the reserve calculations include the expected ultimate loss ratio and the loss development factor by types of insurances. The valuation of insurance liabilities depends on complete and accurate data about the number of claims, claim amounts and the pattern of historical claims since these are often used to form expectations about future claims. If the data used to calculate insurance liabilities, or to form judgements over key assumptions, is not complete and accurate then, material impacts on the valuation of insurance liabilities may arise. As a result of the above factors, insurance liabilities represent a significant risk.</w:t>
            </w:r>
          </w:p>
          <w:p w14:paraId="0335169F" w14:textId="77777777" w:rsidR="0020036E" w:rsidRPr="00186990" w:rsidRDefault="0020036E" w:rsidP="00FE337D">
            <w:pPr>
              <w:spacing w:after="0" w:line="240" w:lineRule="auto"/>
              <w:jc w:val="both"/>
              <w:rPr>
                <w:rFonts w:ascii="Arial" w:hAnsi="Arial" w:cs="Arial"/>
                <w:color w:val="000000"/>
                <w:sz w:val="20"/>
                <w:szCs w:val="20"/>
              </w:rPr>
            </w:pPr>
          </w:p>
        </w:tc>
        <w:tc>
          <w:tcPr>
            <w:tcW w:w="4536" w:type="dxa"/>
            <w:shd w:val="clear" w:color="auto" w:fill="FAFAFA"/>
          </w:tcPr>
          <w:p w14:paraId="26B195A6" w14:textId="77777777" w:rsidR="0020036E" w:rsidRPr="00186990" w:rsidRDefault="0020036E" w:rsidP="00FE337D">
            <w:pPr>
              <w:spacing w:after="0" w:line="240" w:lineRule="auto"/>
              <w:jc w:val="thaiDistribute"/>
              <w:rPr>
                <w:rFonts w:ascii="Arial" w:hAnsi="Arial" w:cs="Arial"/>
                <w:color w:val="000000"/>
                <w:sz w:val="20"/>
                <w:szCs w:val="20"/>
              </w:rPr>
            </w:pPr>
            <w:r w:rsidRPr="00186990">
              <w:rPr>
                <w:rFonts w:ascii="Arial" w:hAnsi="Arial" w:cs="Arial"/>
                <w:color w:val="000000"/>
                <w:sz w:val="20"/>
                <w:szCs w:val="20"/>
              </w:rPr>
              <w:lastRenderedPageBreak/>
              <w:t xml:space="preserve">My key audit procedures in relation to the </w:t>
            </w:r>
            <w:r w:rsidRPr="00186990">
              <w:rPr>
                <w:rFonts w:ascii="Arial" w:hAnsi="Arial" w:cs="Arial"/>
                <w:color w:val="000000"/>
                <w:spacing w:val="-5"/>
                <w:sz w:val="20"/>
                <w:szCs w:val="20"/>
              </w:rPr>
              <w:t>claim liabilities</w:t>
            </w:r>
            <w:r w:rsidRPr="00186990">
              <w:rPr>
                <w:rFonts w:ascii="Arial" w:hAnsi="Arial" w:cs="Arial"/>
                <w:color w:val="000000"/>
                <w:sz w:val="20"/>
                <w:szCs w:val="20"/>
              </w:rPr>
              <w:t xml:space="preserve"> included: </w:t>
            </w:r>
          </w:p>
          <w:p w14:paraId="05C6CA84" w14:textId="77777777" w:rsidR="0020036E" w:rsidRPr="00186990" w:rsidRDefault="0020036E" w:rsidP="00FE337D">
            <w:pPr>
              <w:spacing w:after="0" w:line="240" w:lineRule="auto"/>
              <w:jc w:val="thaiDistribute"/>
              <w:rPr>
                <w:rFonts w:ascii="Arial" w:hAnsi="Arial" w:cs="Arial"/>
                <w:color w:val="000000"/>
                <w:sz w:val="20"/>
                <w:szCs w:val="20"/>
              </w:rPr>
            </w:pPr>
          </w:p>
          <w:p w14:paraId="3653DFD4" w14:textId="77777777" w:rsidR="0020036E" w:rsidRPr="00186990" w:rsidRDefault="0020036E" w:rsidP="00FE337D">
            <w:pPr>
              <w:spacing w:after="0" w:line="240" w:lineRule="auto"/>
              <w:ind w:left="346" w:hanging="346"/>
              <w:jc w:val="thaiDistribute"/>
              <w:rPr>
                <w:rFonts w:ascii="Arial" w:hAnsi="Arial" w:cs="Arial"/>
                <w:color w:val="000000"/>
                <w:spacing w:val="-6"/>
                <w:sz w:val="20"/>
                <w:szCs w:val="20"/>
              </w:rPr>
            </w:pPr>
            <w:r w:rsidRPr="00186990">
              <w:rPr>
                <w:rFonts w:ascii="Arial" w:hAnsi="Arial" w:cs="Arial"/>
                <w:color w:val="000000"/>
                <w:sz w:val="20"/>
                <w:szCs w:val="20"/>
              </w:rPr>
              <w:t>•</w:t>
            </w:r>
            <w:r w:rsidRPr="00186990">
              <w:rPr>
                <w:rFonts w:ascii="Arial" w:hAnsi="Arial" w:cs="Arial"/>
                <w:color w:val="000000"/>
                <w:sz w:val="20"/>
                <w:szCs w:val="20"/>
              </w:rPr>
              <w:tab/>
            </w:r>
            <w:r w:rsidRPr="00186990">
              <w:rPr>
                <w:rFonts w:ascii="Arial" w:hAnsi="Arial" w:cs="Arial"/>
                <w:color w:val="000000"/>
                <w:spacing w:val="-6"/>
                <w:sz w:val="20"/>
                <w:szCs w:val="20"/>
              </w:rPr>
              <w:t xml:space="preserve">Obtained an understanding of the controls used when identifying and approving the qualifications of the surveyors </w:t>
            </w:r>
            <w:proofErr w:type="gramStart"/>
            <w:r w:rsidRPr="00186990">
              <w:rPr>
                <w:rFonts w:ascii="Arial" w:hAnsi="Arial" w:cs="Arial"/>
                <w:color w:val="000000"/>
                <w:spacing w:val="-6"/>
                <w:sz w:val="20"/>
                <w:szCs w:val="20"/>
              </w:rPr>
              <w:t>and also</w:t>
            </w:r>
            <w:proofErr w:type="gramEnd"/>
            <w:r w:rsidRPr="00186990">
              <w:rPr>
                <w:rFonts w:ascii="Arial" w:hAnsi="Arial" w:cs="Arial"/>
                <w:color w:val="000000"/>
                <w:spacing w:val="-6"/>
                <w:sz w:val="20"/>
                <w:szCs w:val="20"/>
              </w:rPr>
              <w:t xml:space="preserve"> obtained evidence of approval for the new surveyor as an audit evidence.</w:t>
            </w:r>
          </w:p>
          <w:p w14:paraId="4ABE927E"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r w:rsidRPr="00186990">
              <w:rPr>
                <w:rFonts w:ascii="Arial" w:hAnsi="Arial" w:cs="Arial"/>
                <w:color w:val="000000"/>
                <w:sz w:val="20"/>
                <w:szCs w:val="20"/>
              </w:rPr>
              <w:t>•</w:t>
            </w:r>
            <w:r w:rsidRPr="00186990">
              <w:rPr>
                <w:rFonts w:ascii="Arial" w:hAnsi="Arial" w:cs="Arial"/>
                <w:color w:val="000000"/>
                <w:spacing w:val="-4"/>
                <w:sz w:val="20"/>
                <w:szCs w:val="20"/>
              </w:rPr>
              <w:tab/>
              <w:t>Evaluated and tested the internal control environment relating to the core insurance system used to process the technical data and integrate that data into the accounting system.</w:t>
            </w:r>
          </w:p>
          <w:p w14:paraId="0C06DABF"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r w:rsidRPr="00186990">
              <w:rPr>
                <w:rFonts w:ascii="Arial" w:hAnsi="Arial" w:cs="Arial"/>
                <w:color w:val="000000"/>
                <w:sz w:val="20"/>
                <w:szCs w:val="20"/>
              </w:rPr>
              <w:t>•</w:t>
            </w:r>
            <w:r w:rsidRPr="00186990">
              <w:rPr>
                <w:rFonts w:ascii="Arial" w:hAnsi="Arial" w:cs="Arial"/>
                <w:color w:val="000000"/>
                <w:sz w:val="20"/>
                <w:szCs w:val="20"/>
              </w:rPr>
              <w:tab/>
            </w:r>
            <w:r w:rsidRPr="00186990">
              <w:rPr>
                <w:rFonts w:ascii="Arial" w:hAnsi="Arial" w:cs="Arial"/>
                <w:color w:val="000000"/>
                <w:spacing w:val="-8"/>
                <w:sz w:val="20"/>
                <w:szCs w:val="20"/>
              </w:rPr>
              <w:t>Evaluated and tested the design effectiveness and implementation</w:t>
            </w:r>
            <w:r w:rsidRPr="00186990">
              <w:rPr>
                <w:rFonts w:ascii="Arial" w:hAnsi="Arial" w:cs="Arial"/>
                <w:color w:val="000000"/>
                <w:spacing w:val="-2"/>
                <w:sz w:val="20"/>
                <w:szCs w:val="20"/>
              </w:rPr>
              <w:t xml:space="preserve"> of key controls around the claims handling and claim liabilities setting processes.</w:t>
            </w:r>
            <w:r w:rsidRPr="00186990">
              <w:rPr>
                <w:rFonts w:ascii="Arial" w:hAnsi="Arial" w:cs="Arial"/>
                <w:color w:val="000000"/>
                <w:spacing w:val="-4"/>
                <w:sz w:val="20"/>
                <w:szCs w:val="20"/>
              </w:rPr>
              <w:t xml:space="preserve"> I examined evidence of the key accounting controls over the valuation of claim liabilities incurred by examining related supporting documentation and the approval by an authorised person.</w:t>
            </w:r>
            <w:r w:rsidRPr="00186990">
              <w:rPr>
                <w:rFonts w:ascii="Arial" w:hAnsi="Arial" w:cs="Arial"/>
                <w:color w:val="000000"/>
                <w:spacing w:val="-8"/>
                <w:sz w:val="20"/>
                <w:szCs w:val="20"/>
              </w:rPr>
              <w:t xml:space="preserve"> </w:t>
            </w:r>
          </w:p>
          <w:p w14:paraId="7E02853C"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r w:rsidRPr="00186990">
              <w:rPr>
                <w:rFonts w:ascii="Arial" w:hAnsi="Arial" w:cs="Arial"/>
                <w:color w:val="000000"/>
                <w:sz w:val="20"/>
                <w:szCs w:val="20"/>
              </w:rPr>
              <w:t>•</w:t>
            </w:r>
            <w:r w:rsidRPr="00186990">
              <w:rPr>
                <w:rFonts w:ascii="Arial" w:hAnsi="Arial" w:cs="Arial"/>
                <w:color w:val="000000"/>
                <w:sz w:val="20"/>
                <w:szCs w:val="20"/>
              </w:rPr>
              <w:tab/>
            </w:r>
            <w:r w:rsidRPr="00186990">
              <w:rPr>
                <w:rFonts w:ascii="Arial" w:hAnsi="Arial" w:cs="Arial"/>
                <w:color w:val="000000"/>
                <w:spacing w:val="-4"/>
                <w:sz w:val="20"/>
                <w:szCs w:val="20"/>
              </w:rPr>
              <w:t>Checked samples of claim reserves from the core insurance system by comparing the estimated amount of the claim reserve to the appropriate documentation, such as reports from the surveyor.</w:t>
            </w:r>
            <w:r w:rsidRPr="00186990">
              <w:rPr>
                <w:rFonts w:ascii="Arial" w:hAnsi="Arial" w:cs="Arial"/>
                <w:color w:val="000000"/>
                <w:spacing w:val="-4"/>
                <w:sz w:val="20"/>
                <w:szCs w:val="20"/>
                <w:cs/>
              </w:rPr>
              <w:t xml:space="preserve"> </w:t>
            </w:r>
            <w:r w:rsidRPr="00186990">
              <w:rPr>
                <w:rFonts w:ascii="Arial" w:hAnsi="Arial" w:cs="Arial"/>
                <w:color w:val="000000"/>
                <w:spacing w:val="-4"/>
                <w:sz w:val="20"/>
                <w:szCs w:val="20"/>
              </w:rPr>
              <w:t>Moreover, we checked samples of claim handling reserve by checking with invoice</w:t>
            </w:r>
            <w:r w:rsidRPr="00186990">
              <w:rPr>
                <w:rFonts w:ascii="Arial" w:hAnsi="Arial" w:cs="Arial"/>
                <w:color w:val="000000"/>
                <w:spacing w:val="-4"/>
                <w:sz w:val="20"/>
                <w:szCs w:val="25"/>
              </w:rPr>
              <w:t>s</w:t>
            </w:r>
            <w:r w:rsidRPr="00186990">
              <w:rPr>
                <w:rFonts w:ascii="Arial" w:hAnsi="Arial" w:cs="Arial"/>
                <w:color w:val="000000"/>
                <w:spacing w:val="-4"/>
                <w:sz w:val="20"/>
                <w:szCs w:val="20"/>
              </w:rPr>
              <w:t xml:space="preserve"> from surveyors.</w:t>
            </w:r>
            <w:r w:rsidRPr="00186990">
              <w:rPr>
                <w:rFonts w:ascii="Arial" w:hAnsi="Arial" w:cs="Arial"/>
                <w:spacing w:val="-2"/>
                <w:sz w:val="20"/>
                <w:szCs w:val="20"/>
              </w:rPr>
              <w:t xml:space="preserve"> </w:t>
            </w:r>
            <w:r w:rsidRPr="00186990">
              <w:rPr>
                <w:rFonts w:ascii="Arial" w:hAnsi="Arial" w:cs="Arial"/>
                <w:color w:val="000000"/>
                <w:spacing w:val="-4"/>
                <w:sz w:val="20"/>
                <w:szCs w:val="20"/>
              </w:rPr>
              <w:t xml:space="preserve"> </w:t>
            </w:r>
          </w:p>
          <w:p w14:paraId="41BE4350"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3B2918EC"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32ADECCD"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556250DC"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37C4E057"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16DF29F9"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0A59EA0F"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3675088F"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42D617E3"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2A5F3350"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2140415B"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391809DD" w14:textId="5C97D7FD"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4845DD1A" w14:textId="5F380F45"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04AEADE0" w14:textId="77777777" w:rsidR="003D21EB" w:rsidRPr="00186990" w:rsidRDefault="003D21EB" w:rsidP="00FE337D">
            <w:pPr>
              <w:spacing w:after="0" w:line="240" w:lineRule="auto"/>
              <w:ind w:left="346" w:hanging="346"/>
              <w:jc w:val="thaiDistribute"/>
              <w:rPr>
                <w:rFonts w:ascii="Arial" w:hAnsi="Arial" w:cs="Arial"/>
                <w:color w:val="000000"/>
                <w:spacing w:val="-4"/>
                <w:sz w:val="20"/>
                <w:szCs w:val="20"/>
              </w:rPr>
            </w:pPr>
          </w:p>
          <w:p w14:paraId="21571808" w14:textId="2541B0E4"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642BE754" w14:textId="03566CD1"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25994599" w14:textId="040FD6DA"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6A3F39E6" w14:textId="77777777" w:rsidR="0020036E" w:rsidRPr="00186990" w:rsidRDefault="0020036E" w:rsidP="00FE337D">
            <w:pPr>
              <w:spacing w:after="0" w:line="240" w:lineRule="auto"/>
              <w:ind w:left="346" w:hanging="346"/>
              <w:jc w:val="thaiDistribute"/>
              <w:rPr>
                <w:rFonts w:ascii="Arial" w:hAnsi="Arial" w:cs="Arial"/>
                <w:color w:val="000000"/>
                <w:spacing w:val="-4"/>
                <w:sz w:val="20"/>
                <w:szCs w:val="20"/>
              </w:rPr>
            </w:pPr>
          </w:p>
          <w:p w14:paraId="169D2BDC" w14:textId="77777777" w:rsidR="0020036E" w:rsidRPr="00186990" w:rsidRDefault="0020036E" w:rsidP="00FE337D">
            <w:pPr>
              <w:autoSpaceDE w:val="0"/>
              <w:autoSpaceDN w:val="0"/>
              <w:adjustRightInd w:val="0"/>
              <w:spacing w:after="0" w:line="240" w:lineRule="auto"/>
              <w:ind w:left="346" w:hanging="346"/>
              <w:jc w:val="thaiDistribute"/>
              <w:rPr>
                <w:rFonts w:ascii="Arial" w:hAnsi="Arial" w:cs="Arial"/>
                <w:color w:val="000000"/>
                <w:spacing w:val="-2"/>
                <w:sz w:val="20"/>
                <w:szCs w:val="20"/>
              </w:rPr>
            </w:pPr>
            <w:r w:rsidRPr="00186990">
              <w:rPr>
                <w:rFonts w:ascii="Arial" w:hAnsi="Arial" w:cs="Arial"/>
                <w:color w:val="000000"/>
                <w:sz w:val="20"/>
                <w:szCs w:val="20"/>
              </w:rPr>
              <w:t>•</w:t>
            </w:r>
            <w:r w:rsidRPr="00186990">
              <w:rPr>
                <w:rFonts w:ascii="Arial" w:hAnsi="Arial" w:cs="Arial"/>
                <w:color w:val="000000"/>
                <w:sz w:val="20"/>
                <w:szCs w:val="20"/>
              </w:rPr>
              <w:tab/>
            </w:r>
            <w:r w:rsidRPr="00186990">
              <w:rPr>
                <w:rFonts w:ascii="Arial" w:hAnsi="Arial" w:cs="Arial"/>
                <w:color w:val="000000"/>
                <w:spacing w:val="-2"/>
                <w:sz w:val="20"/>
                <w:szCs w:val="20"/>
              </w:rPr>
              <w:t xml:space="preserve">Tested the claim payables and claim reserves which are significant in profit and loss. Also, by checking settled claims with the surveyor’s report </w:t>
            </w:r>
            <w:r w:rsidRPr="00186990">
              <w:rPr>
                <w:rFonts w:ascii="Arial" w:hAnsi="Arial" w:cs="Arial"/>
                <w:color w:val="000000"/>
                <w:spacing w:val="-6"/>
                <w:sz w:val="20"/>
                <w:szCs w:val="20"/>
              </w:rPr>
              <w:t>and supporting documents showing claim payments</w:t>
            </w:r>
            <w:r w:rsidRPr="00186990">
              <w:rPr>
                <w:rFonts w:ascii="Arial" w:hAnsi="Arial" w:cs="Arial"/>
                <w:color w:val="000000"/>
                <w:spacing w:val="-2"/>
                <w:sz w:val="20"/>
                <w:szCs w:val="20"/>
              </w:rPr>
              <w:t xml:space="preserve">, and checking claim reserves with the latest surveyor’s reports.  In addition, we tested the reserve related to claim handling </w:t>
            </w:r>
            <w:r w:rsidRPr="00186990">
              <w:rPr>
                <w:rFonts w:ascii="Arial" w:hAnsi="Arial" w:cs="Arial"/>
                <w:color w:val="000000"/>
                <w:sz w:val="20"/>
                <w:szCs w:val="20"/>
              </w:rPr>
              <w:t>reserve by checking with invoices from surveyors.</w:t>
            </w:r>
          </w:p>
          <w:p w14:paraId="26A861B4" w14:textId="77777777" w:rsidR="0020036E" w:rsidRPr="00186990" w:rsidRDefault="0020036E" w:rsidP="00FE337D">
            <w:pPr>
              <w:autoSpaceDE w:val="0"/>
              <w:autoSpaceDN w:val="0"/>
              <w:adjustRightInd w:val="0"/>
              <w:spacing w:after="0" w:line="240" w:lineRule="auto"/>
              <w:ind w:left="346" w:hanging="346"/>
              <w:jc w:val="thaiDistribute"/>
              <w:rPr>
                <w:rFonts w:ascii="Arial" w:hAnsi="Arial" w:cs="Arial"/>
                <w:color w:val="000000"/>
                <w:spacing w:val="-2"/>
                <w:sz w:val="20"/>
                <w:szCs w:val="20"/>
              </w:rPr>
            </w:pPr>
            <w:r w:rsidRPr="00186990">
              <w:rPr>
                <w:rFonts w:ascii="Arial" w:hAnsi="Arial" w:cs="Arial"/>
                <w:color w:val="000000"/>
                <w:sz w:val="20"/>
                <w:szCs w:val="20"/>
              </w:rPr>
              <w:t>•</w:t>
            </w:r>
            <w:r w:rsidRPr="00186990">
              <w:rPr>
                <w:rFonts w:ascii="Arial" w:hAnsi="Arial" w:cs="Arial"/>
                <w:color w:val="000000"/>
                <w:sz w:val="20"/>
                <w:szCs w:val="20"/>
              </w:rPr>
              <w:tab/>
            </w:r>
            <w:r w:rsidRPr="00186990">
              <w:rPr>
                <w:rFonts w:ascii="Arial" w:hAnsi="Arial" w:cs="Arial"/>
                <w:color w:val="000000"/>
                <w:spacing w:val="-2"/>
                <w:sz w:val="20"/>
                <w:szCs w:val="20"/>
              </w:rPr>
              <w:t>Applied analytical review procedures (including monitoring the change in loss ratios) to analyse the significant changes that took place over the reporting period.</w:t>
            </w:r>
          </w:p>
          <w:p w14:paraId="24B8F482" w14:textId="77777777" w:rsidR="0020036E" w:rsidRPr="00186990" w:rsidRDefault="0020036E" w:rsidP="00FE337D">
            <w:pPr>
              <w:autoSpaceDE w:val="0"/>
              <w:autoSpaceDN w:val="0"/>
              <w:adjustRightInd w:val="0"/>
              <w:spacing w:after="0" w:line="240" w:lineRule="auto"/>
              <w:ind w:left="346" w:hanging="346"/>
              <w:jc w:val="thaiDistribute"/>
              <w:rPr>
                <w:rFonts w:ascii="Arial" w:hAnsi="Arial" w:cs="Arial"/>
                <w:color w:val="000000"/>
                <w:sz w:val="20"/>
                <w:szCs w:val="20"/>
              </w:rPr>
            </w:pPr>
            <w:r w:rsidRPr="00186990">
              <w:rPr>
                <w:rFonts w:ascii="Arial" w:hAnsi="Arial" w:cs="Arial"/>
                <w:color w:val="000000"/>
                <w:sz w:val="20"/>
                <w:szCs w:val="20"/>
              </w:rPr>
              <w:t>•</w:t>
            </w:r>
            <w:r w:rsidRPr="00186990">
              <w:rPr>
                <w:rFonts w:ascii="Arial" w:hAnsi="Arial" w:cs="Arial"/>
                <w:color w:val="000000"/>
                <w:sz w:val="20"/>
                <w:szCs w:val="20"/>
              </w:rPr>
              <w:tab/>
              <w:t>Assessed the sufficiency of the disclosures in the financial statements.</w:t>
            </w:r>
          </w:p>
          <w:p w14:paraId="6688E8F4"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D5DCEA7"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2CDB9BC"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95B0557"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3E89C3F"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DBEEBDD"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106B41FF"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7DCF9CC3"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0BDEFD6"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31A6961F"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5ED9F1A3"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A17D3E7"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F292F05"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59FD8E15"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F40AF77"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1F986164"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33DD083B"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41917D2D"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57BF49A" w14:textId="3C511BC1"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EA2897E" w14:textId="0C815A1A" w:rsidR="003D21EB" w:rsidRPr="00186990" w:rsidRDefault="003D21EB" w:rsidP="00FE337D">
            <w:pPr>
              <w:spacing w:after="0" w:line="240" w:lineRule="auto"/>
              <w:ind w:left="342" w:hanging="342"/>
              <w:jc w:val="both"/>
              <w:rPr>
                <w:rFonts w:ascii="Arial" w:hAnsi="Arial" w:cs="Arial"/>
                <w:color w:val="000000"/>
                <w:spacing w:val="-2"/>
                <w:sz w:val="20"/>
                <w:szCs w:val="20"/>
              </w:rPr>
            </w:pPr>
          </w:p>
          <w:p w14:paraId="596A5B2E" w14:textId="77777777" w:rsidR="003D21EB" w:rsidRPr="00186990" w:rsidRDefault="003D21EB" w:rsidP="00FE337D">
            <w:pPr>
              <w:spacing w:after="0" w:line="240" w:lineRule="auto"/>
              <w:ind w:left="342" w:hanging="342"/>
              <w:jc w:val="both"/>
              <w:rPr>
                <w:rFonts w:ascii="Arial" w:hAnsi="Arial" w:cs="Arial"/>
                <w:color w:val="000000"/>
                <w:spacing w:val="-2"/>
                <w:sz w:val="20"/>
                <w:szCs w:val="20"/>
              </w:rPr>
            </w:pPr>
          </w:p>
          <w:p w14:paraId="7F6375D5"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25AC6DEF"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3021F8C"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38120C3"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BD2D00C"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11845C31"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1DD172C9"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72D383A"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CD2CD2D"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E163BD2"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601C685"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6D29D76C"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793A34C7"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4907C1E2" w14:textId="743DE95A"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62E1A42"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49A5E43A"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7C3158D6"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0C2A0CCC" w14:textId="77777777" w:rsidR="0020036E" w:rsidRPr="00186990" w:rsidRDefault="0020036E" w:rsidP="00FE337D">
            <w:pPr>
              <w:spacing w:after="0" w:line="240" w:lineRule="auto"/>
              <w:ind w:left="342" w:hanging="342"/>
              <w:jc w:val="both"/>
              <w:rPr>
                <w:rFonts w:ascii="Arial" w:hAnsi="Arial" w:cs="Arial"/>
                <w:color w:val="000000"/>
                <w:spacing w:val="-2"/>
                <w:sz w:val="20"/>
                <w:szCs w:val="20"/>
              </w:rPr>
            </w:pPr>
          </w:p>
          <w:p w14:paraId="76AA439D" w14:textId="77777777" w:rsidR="0020036E" w:rsidRPr="00186990" w:rsidRDefault="0020036E" w:rsidP="00FE337D">
            <w:pPr>
              <w:spacing w:after="0" w:line="240" w:lineRule="auto"/>
              <w:jc w:val="thaiDistribute"/>
              <w:rPr>
                <w:rFonts w:ascii="Arial" w:hAnsi="Arial" w:cs="Arial"/>
                <w:color w:val="000000"/>
                <w:sz w:val="20"/>
                <w:szCs w:val="20"/>
              </w:rPr>
            </w:pPr>
          </w:p>
          <w:p w14:paraId="443995BF" w14:textId="7CF0DF6F" w:rsidR="0020036E" w:rsidRPr="003468EF" w:rsidRDefault="0020036E" w:rsidP="00FE337D">
            <w:pPr>
              <w:spacing w:after="0" w:line="240" w:lineRule="auto"/>
              <w:jc w:val="thaiDistribute"/>
              <w:rPr>
                <w:rFonts w:ascii="Arial" w:hAnsi="Arial"/>
                <w:color w:val="000000"/>
                <w:sz w:val="20"/>
                <w:szCs w:val="20"/>
              </w:rPr>
            </w:pPr>
            <w:r w:rsidRPr="00186990">
              <w:rPr>
                <w:rFonts w:ascii="Arial" w:hAnsi="Arial" w:cs="Arial"/>
                <w:color w:val="000000"/>
                <w:sz w:val="20"/>
                <w:szCs w:val="20"/>
              </w:rPr>
              <w:t>My key audit procedures in relation to claims incurred but not reported (IBNR) included gaining an understanding of the process used by the Company to estimate the claims incurred but not reported and actuarial reserve methods. I also tested the control over claims handling and case reserve setting processes and performed the following detailed tests:</w:t>
            </w:r>
          </w:p>
          <w:p w14:paraId="70329D98" w14:textId="77777777" w:rsidR="0020036E" w:rsidRPr="003468EF" w:rsidRDefault="0020036E" w:rsidP="00FE337D">
            <w:pPr>
              <w:spacing w:after="0" w:line="240" w:lineRule="auto"/>
              <w:ind w:left="346" w:hanging="346"/>
              <w:jc w:val="thaiDistribute"/>
              <w:rPr>
                <w:rFonts w:ascii="Arial" w:hAnsi="Arial"/>
                <w:color w:val="000000"/>
                <w:spacing w:val="-4"/>
                <w:sz w:val="20"/>
                <w:szCs w:val="20"/>
              </w:rPr>
            </w:pPr>
            <w:r w:rsidRPr="00186990">
              <w:rPr>
                <w:rFonts w:ascii="Arial" w:hAnsi="Arial" w:cs="Arial"/>
                <w:color w:val="000000"/>
                <w:sz w:val="20"/>
                <w:szCs w:val="20"/>
              </w:rPr>
              <w:t>•</w:t>
            </w:r>
            <w:r w:rsidRPr="00186990">
              <w:rPr>
                <w:rFonts w:ascii="Arial" w:hAnsi="Arial" w:cs="Arial"/>
                <w:color w:val="000000"/>
                <w:sz w:val="20"/>
                <w:szCs w:val="20"/>
              </w:rPr>
              <w:tab/>
              <w:t>Evaluated the design effectiveness and implementation</w:t>
            </w:r>
            <w:r w:rsidRPr="00186990">
              <w:rPr>
                <w:rFonts w:ascii="Arial" w:hAnsi="Arial" w:cs="Arial"/>
                <w:color w:val="000000"/>
                <w:spacing w:val="-4"/>
                <w:sz w:val="20"/>
                <w:szCs w:val="20"/>
              </w:rPr>
              <w:t xml:space="preserve"> of key controls around the claims handling and claim liabilities setting processes because historical claims data is a key input to the actuarial estimates. I examined evidence of the key accounting controls over the valuation of claim liabilities which are recorded in financial statements by examining related supporting documentation </w:t>
            </w:r>
            <w:r w:rsidRPr="00186990">
              <w:rPr>
                <w:rFonts w:ascii="Arial" w:hAnsi="Arial" w:cs="Arial"/>
                <w:color w:val="000000"/>
                <w:spacing w:val="-8"/>
                <w:sz w:val="20"/>
                <w:szCs w:val="20"/>
              </w:rPr>
              <w:t>and approval by an authorised person of the Company</w:t>
            </w:r>
            <w:r w:rsidRPr="00186990">
              <w:rPr>
                <w:rFonts w:ascii="Arial" w:hAnsi="Arial" w:cs="Arial"/>
                <w:color w:val="000000"/>
                <w:spacing w:val="-4"/>
                <w:sz w:val="20"/>
                <w:szCs w:val="20"/>
              </w:rPr>
              <w:t>.</w:t>
            </w:r>
          </w:p>
          <w:p w14:paraId="60D4CEEC" w14:textId="77777777" w:rsidR="0020036E" w:rsidRPr="00186990" w:rsidRDefault="0020036E" w:rsidP="00FE337D">
            <w:pPr>
              <w:spacing w:after="0" w:line="240" w:lineRule="auto"/>
              <w:ind w:left="349" w:hanging="349"/>
              <w:jc w:val="thaiDistribute"/>
              <w:rPr>
                <w:rFonts w:ascii="Arial" w:hAnsi="Arial" w:cs="Arial"/>
                <w:color w:val="000000"/>
                <w:spacing w:val="-8"/>
                <w:sz w:val="20"/>
                <w:szCs w:val="20"/>
              </w:rPr>
            </w:pPr>
            <w:r w:rsidRPr="00186990">
              <w:rPr>
                <w:rFonts w:ascii="Arial" w:hAnsi="Arial" w:cs="Arial"/>
                <w:color w:val="000000"/>
                <w:sz w:val="20"/>
                <w:szCs w:val="20"/>
              </w:rPr>
              <w:t xml:space="preserve">• </w:t>
            </w:r>
            <w:r w:rsidRPr="00186990">
              <w:rPr>
                <w:rFonts w:ascii="Arial" w:hAnsi="Arial" w:cs="Arial"/>
                <w:color w:val="000000"/>
                <w:sz w:val="20"/>
                <w:szCs w:val="20"/>
              </w:rPr>
              <w:tab/>
            </w:r>
            <w:r w:rsidRPr="00186990">
              <w:rPr>
                <w:rFonts w:ascii="Arial" w:hAnsi="Arial" w:cs="Arial"/>
                <w:color w:val="000000"/>
                <w:spacing w:val="-8"/>
                <w:sz w:val="20"/>
                <w:szCs w:val="20"/>
              </w:rPr>
              <w:t>Checked samples of claim reserves in the claim module in the core insurance system by comparing the estimated amount of the claim reserves to appropriate documentation, such as reports from the surveyors.</w:t>
            </w:r>
          </w:p>
          <w:p w14:paraId="5F131391" w14:textId="77777777" w:rsidR="0020036E" w:rsidRPr="00186990" w:rsidRDefault="0020036E" w:rsidP="00FE337D">
            <w:pPr>
              <w:spacing w:after="0" w:line="240" w:lineRule="auto"/>
              <w:ind w:left="349" w:hanging="349"/>
              <w:jc w:val="thaiDistribute"/>
              <w:rPr>
                <w:rFonts w:ascii="Arial" w:hAnsi="Arial" w:cs="Arial"/>
                <w:color w:val="000000"/>
                <w:spacing w:val="-8"/>
                <w:sz w:val="20"/>
                <w:szCs w:val="20"/>
              </w:rPr>
            </w:pPr>
          </w:p>
          <w:p w14:paraId="79E287BA" w14:textId="77777777" w:rsidR="0020036E" w:rsidRPr="00186990" w:rsidRDefault="0020036E" w:rsidP="00FE337D">
            <w:pPr>
              <w:spacing w:after="0" w:line="240" w:lineRule="auto"/>
              <w:jc w:val="thaiDistribute"/>
              <w:rPr>
                <w:rFonts w:ascii="Arial" w:hAnsi="Arial" w:cs="Arial"/>
                <w:color w:val="000000"/>
                <w:sz w:val="20"/>
                <w:szCs w:val="20"/>
              </w:rPr>
            </w:pPr>
            <w:r w:rsidRPr="00186990">
              <w:rPr>
                <w:rFonts w:ascii="Arial" w:hAnsi="Arial" w:cs="Arial"/>
                <w:color w:val="000000"/>
                <w:sz w:val="20"/>
                <w:szCs w:val="20"/>
              </w:rPr>
              <w:t>Moreover, I performed detailed testings of claims case estimates and settlements. These included the procedures below.</w:t>
            </w:r>
          </w:p>
          <w:p w14:paraId="027DD38D"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r w:rsidRPr="00186990">
              <w:rPr>
                <w:rFonts w:ascii="Arial" w:hAnsi="Arial" w:cs="Arial"/>
                <w:color w:val="000000"/>
                <w:sz w:val="20"/>
                <w:szCs w:val="20"/>
              </w:rPr>
              <w:t>•</w:t>
            </w:r>
            <w:r w:rsidRPr="00186990">
              <w:rPr>
                <w:rFonts w:ascii="Arial" w:hAnsi="Arial" w:cs="Arial"/>
                <w:color w:val="000000"/>
                <w:sz w:val="20"/>
                <w:szCs w:val="20"/>
                <w:cs/>
              </w:rPr>
              <w:tab/>
            </w:r>
            <w:r w:rsidRPr="00186990">
              <w:rPr>
                <w:rFonts w:ascii="Arial" w:hAnsi="Arial" w:cs="Arial"/>
                <w:color w:val="000000"/>
                <w:sz w:val="20"/>
                <w:szCs w:val="20"/>
              </w:rPr>
              <w:t xml:space="preserve">Tested significant claim expenses in profit and </w:t>
            </w:r>
            <w:r w:rsidRPr="00186990">
              <w:rPr>
                <w:rFonts w:ascii="Arial" w:hAnsi="Arial" w:cs="Arial"/>
                <w:color w:val="000000"/>
                <w:spacing w:val="-4"/>
                <w:sz w:val="20"/>
                <w:szCs w:val="20"/>
              </w:rPr>
              <w:t>loss (including claims settled</w:t>
            </w:r>
            <w:r w:rsidRPr="00186990">
              <w:rPr>
                <w:rFonts w:ascii="Arial" w:hAnsi="Arial" w:cs="Arial"/>
                <w:color w:val="000000"/>
                <w:spacing w:val="-4"/>
                <w:sz w:val="20"/>
                <w:szCs w:val="20"/>
                <w:lang w:val="en-US"/>
              </w:rPr>
              <w:t>,</w:t>
            </w:r>
            <w:r w:rsidRPr="00186990">
              <w:rPr>
                <w:rFonts w:ascii="Arial" w:hAnsi="Arial" w:cs="Arial"/>
                <w:color w:val="000000"/>
                <w:spacing w:val="-4"/>
                <w:sz w:val="20"/>
                <w:szCs w:val="20"/>
              </w:rPr>
              <w:t xml:space="preserve"> claims reserved,</w:t>
            </w:r>
            <w:r w:rsidRPr="00186990">
              <w:rPr>
                <w:rFonts w:ascii="Arial" w:hAnsi="Arial" w:cs="Arial"/>
                <w:color w:val="000000"/>
                <w:sz w:val="20"/>
                <w:szCs w:val="20"/>
              </w:rPr>
              <w:t xml:space="preserve"> </w:t>
            </w:r>
            <w:r w:rsidRPr="00186990">
              <w:rPr>
                <w:rFonts w:ascii="Arial" w:hAnsi="Arial" w:cs="Arial"/>
                <w:color w:val="000000"/>
                <w:spacing w:val="-6"/>
                <w:sz w:val="20"/>
                <w:szCs w:val="20"/>
              </w:rPr>
              <w:t>claims handling fee reserved and claims handling</w:t>
            </w:r>
            <w:r w:rsidRPr="00186990">
              <w:rPr>
                <w:rFonts w:ascii="Arial" w:hAnsi="Arial" w:cs="Arial"/>
                <w:color w:val="000000"/>
                <w:sz w:val="20"/>
                <w:szCs w:val="20"/>
              </w:rPr>
              <w:t xml:space="preserve"> fee settled) and checked these against the surveyor report. </w:t>
            </w:r>
          </w:p>
          <w:p w14:paraId="302967C5"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3F7EB61A"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7B1CE380"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1E50A076"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16288531"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2B8A76BA"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79F993CF"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76A86F05"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36B818B7"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4F98EEBC"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390B7C5D"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08AEBC01"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326F1907"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6B1FF0E4"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43694261"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38245E47" w14:textId="1ECC7A0C"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2572F1C2" w14:textId="45B15952" w:rsidR="001F2A0B" w:rsidRPr="00186990" w:rsidRDefault="001F2A0B" w:rsidP="00FE337D">
            <w:pPr>
              <w:tabs>
                <w:tab w:val="left" w:pos="349"/>
              </w:tabs>
              <w:spacing w:after="0" w:line="240" w:lineRule="auto"/>
              <w:ind w:left="349" w:hanging="349"/>
              <w:jc w:val="thaiDistribute"/>
              <w:rPr>
                <w:rFonts w:ascii="Arial" w:hAnsi="Arial" w:cs="Arial"/>
                <w:color w:val="000000"/>
                <w:sz w:val="20"/>
                <w:szCs w:val="20"/>
              </w:rPr>
            </w:pPr>
          </w:p>
          <w:p w14:paraId="3FBC8152" w14:textId="3DB9FB29" w:rsidR="001F2A0B" w:rsidRPr="00186990" w:rsidRDefault="001F2A0B" w:rsidP="00FE337D">
            <w:pPr>
              <w:tabs>
                <w:tab w:val="left" w:pos="349"/>
              </w:tabs>
              <w:spacing w:after="0" w:line="240" w:lineRule="auto"/>
              <w:ind w:left="349" w:hanging="349"/>
              <w:jc w:val="thaiDistribute"/>
              <w:rPr>
                <w:rFonts w:ascii="Arial" w:hAnsi="Arial" w:cs="Arial"/>
                <w:color w:val="000000"/>
                <w:sz w:val="20"/>
                <w:szCs w:val="20"/>
              </w:rPr>
            </w:pPr>
          </w:p>
          <w:p w14:paraId="22E51B9A" w14:textId="77777777" w:rsidR="001F2A0B" w:rsidRPr="00186990" w:rsidRDefault="001F2A0B" w:rsidP="00FE337D">
            <w:pPr>
              <w:tabs>
                <w:tab w:val="left" w:pos="349"/>
              </w:tabs>
              <w:spacing w:after="0" w:line="240" w:lineRule="auto"/>
              <w:ind w:left="349" w:hanging="349"/>
              <w:jc w:val="thaiDistribute"/>
              <w:rPr>
                <w:rFonts w:ascii="Arial" w:hAnsi="Arial" w:cs="Arial"/>
                <w:color w:val="000000"/>
                <w:sz w:val="20"/>
                <w:szCs w:val="20"/>
              </w:rPr>
            </w:pPr>
          </w:p>
          <w:p w14:paraId="664197DE" w14:textId="77777777"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7D6C03D3" w14:textId="6AE2380E" w:rsidR="0020036E" w:rsidRPr="00186990" w:rsidRDefault="0020036E" w:rsidP="00FE337D">
            <w:pPr>
              <w:tabs>
                <w:tab w:val="left" w:pos="349"/>
              </w:tabs>
              <w:spacing w:after="0" w:line="240" w:lineRule="auto"/>
              <w:ind w:left="349" w:hanging="349"/>
              <w:jc w:val="thaiDistribute"/>
              <w:rPr>
                <w:rFonts w:ascii="Arial" w:hAnsi="Arial" w:cs="Arial"/>
                <w:color w:val="000000"/>
                <w:sz w:val="20"/>
                <w:szCs w:val="20"/>
              </w:rPr>
            </w:pPr>
          </w:p>
          <w:p w14:paraId="038D64B4" w14:textId="625D0B5B" w:rsidR="003D21EB" w:rsidRPr="00186990" w:rsidRDefault="003D21EB" w:rsidP="00FE337D">
            <w:pPr>
              <w:tabs>
                <w:tab w:val="left" w:pos="349"/>
              </w:tabs>
              <w:spacing w:after="0" w:line="240" w:lineRule="auto"/>
              <w:ind w:left="349" w:hanging="349"/>
              <w:jc w:val="thaiDistribute"/>
              <w:rPr>
                <w:rFonts w:ascii="Arial" w:hAnsi="Arial" w:cs="Arial"/>
                <w:color w:val="000000"/>
                <w:sz w:val="20"/>
                <w:szCs w:val="20"/>
              </w:rPr>
            </w:pPr>
          </w:p>
          <w:p w14:paraId="26898437" w14:textId="77777777" w:rsidR="003D21EB" w:rsidRPr="00186990" w:rsidRDefault="003D21EB" w:rsidP="00FE337D">
            <w:pPr>
              <w:tabs>
                <w:tab w:val="left" w:pos="349"/>
              </w:tabs>
              <w:spacing w:after="0" w:line="240" w:lineRule="auto"/>
              <w:ind w:left="349" w:hanging="349"/>
              <w:jc w:val="thaiDistribute"/>
              <w:rPr>
                <w:rFonts w:ascii="Arial" w:hAnsi="Arial" w:cs="Arial"/>
                <w:color w:val="000000"/>
                <w:sz w:val="20"/>
                <w:szCs w:val="20"/>
              </w:rPr>
            </w:pPr>
          </w:p>
          <w:p w14:paraId="0E04CDEF" w14:textId="77777777" w:rsidR="0020036E" w:rsidRPr="00186990" w:rsidRDefault="0020036E" w:rsidP="00FE337D">
            <w:pPr>
              <w:spacing w:after="0" w:line="240" w:lineRule="auto"/>
              <w:ind w:left="349" w:hanging="349"/>
              <w:jc w:val="thaiDistribute"/>
              <w:rPr>
                <w:rFonts w:ascii="Arial" w:hAnsi="Arial" w:cs="Arial"/>
                <w:color w:val="000000"/>
                <w:spacing w:val="-8"/>
                <w:sz w:val="20"/>
                <w:szCs w:val="20"/>
              </w:rPr>
            </w:pPr>
            <w:r w:rsidRPr="00186990">
              <w:rPr>
                <w:rFonts w:ascii="Arial" w:hAnsi="Arial" w:cs="Arial"/>
                <w:color w:val="000000"/>
                <w:sz w:val="20"/>
                <w:szCs w:val="20"/>
              </w:rPr>
              <w:t xml:space="preserve">• </w:t>
            </w:r>
            <w:r w:rsidRPr="00186990">
              <w:rPr>
                <w:rFonts w:ascii="Arial" w:hAnsi="Arial" w:cs="Arial"/>
                <w:color w:val="000000"/>
                <w:sz w:val="20"/>
                <w:szCs w:val="20"/>
                <w:cs/>
              </w:rPr>
              <w:tab/>
            </w:r>
            <w:r w:rsidRPr="00186990">
              <w:rPr>
                <w:rFonts w:ascii="Arial" w:hAnsi="Arial" w:cs="Arial"/>
                <w:color w:val="000000"/>
                <w:sz w:val="20"/>
                <w:szCs w:val="20"/>
              </w:rPr>
              <w:t>Tested reconciliations between the claims data recorded in the claim module in the core insurance system and the data used in the actuarial reserving calculations as at the reporting date to ensure accuracy and completeness of data.</w:t>
            </w:r>
          </w:p>
        </w:tc>
      </w:tr>
      <w:tr w:rsidR="0020036E" w:rsidRPr="00186990" w14:paraId="3A5CAF33" w14:textId="77777777" w:rsidTr="00186990">
        <w:tc>
          <w:tcPr>
            <w:tcW w:w="4230" w:type="dxa"/>
          </w:tcPr>
          <w:p w14:paraId="2FB061AC" w14:textId="77777777" w:rsidR="0020036E" w:rsidRPr="00186990" w:rsidRDefault="0020036E" w:rsidP="00FE337D">
            <w:pPr>
              <w:spacing w:line="240" w:lineRule="auto"/>
              <w:jc w:val="both"/>
              <w:rPr>
                <w:rFonts w:ascii="Arial" w:hAnsi="Arial" w:cs="Arial"/>
                <w:color w:val="000000"/>
                <w:spacing w:val="-6"/>
                <w:sz w:val="20"/>
                <w:szCs w:val="20"/>
              </w:rPr>
            </w:pPr>
          </w:p>
          <w:p w14:paraId="1C9FCAD2" w14:textId="77777777" w:rsidR="0020036E" w:rsidRPr="00186990" w:rsidRDefault="0020036E" w:rsidP="00FE337D">
            <w:pPr>
              <w:autoSpaceDE w:val="0"/>
              <w:autoSpaceDN w:val="0"/>
              <w:adjustRightInd w:val="0"/>
              <w:spacing w:after="0" w:line="240" w:lineRule="auto"/>
              <w:ind w:right="154"/>
              <w:jc w:val="thaiDistribute"/>
              <w:rPr>
                <w:rFonts w:ascii="Arial" w:hAnsi="Arial" w:cs="Arial"/>
                <w:i/>
                <w:iCs/>
                <w:color w:val="000000"/>
                <w:sz w:val="20"/>
                <w:szCs w:val="20"/>
              </w:rPr>
            </w:pPr>
          </w:p>
        </w:tc>
        <w:tc>
          <w:tcPr>
            <w:tcW w:w="4536" w:type="dxa"/>
            <w:shd w:val="clear" w:color="auto" w:fill="FAFAFA"/>
          </w:tcPr>
          <w:p w14:paraId="39348AC5" w14:textId="77777777" w:rsidR="0020036E" w:rsidRPr="00186990" w:rsidRDefault="0020036E" w:rsidP="00FE337D">
            <w:pPr>
              <w:tabs>
                <w:tab w:val="left" w:pos="349"/>
              </w:tabs>
              <w:autoSpaceDE w:val="0"/>
              <w:autoSpaceDN w:val="0"/>
              <w:adjustRightInd w:val="0"/>
              <w:spacing w:after="0" w:line="240" w:lineRule="auto"/>
              <w:ind w:left="349" w:hanging="349"/>
              <w:jc w:val="thaiDistribute"/>
              <w:rPr>
                <w:rFonts w:ascii="Arial" w:hAnsi="Arial" w:cs="Arial"/>
                <w:color w:val="000000"/>
                <w:spacing w:val="-2"/>
                <w:sz w:val="20"/>
                <w:szCs w:val="20"/>
              </w:rPr>
            </w:pPr>
            <w:r w:rsidRPr="00186990">
              <w:rPr>
                <w:rFonts w:ascii="Arial" w:hAnsi="Arial" w:cs="Arial"/>
                <w:color w:val="000000"/>
                <w:sz w:val="20"/>
                <w:szCs w:val="20"/>
              </w:rPr>
              <w:t>•</w:t>
            </w:r>
            <w:r w:rsidRPr="00186990">
              <w:rPr>
                <w:rFonts w:ascii="Arial" w:hAnsi="Arial" w:cs="Arial"/>
                <w:color w:val="000000"/>
                <w:sz w:val="20"/>
                <w:szCs w:val="20"/>
                <w:cs/>
              </w:rPr>
              <w:tab/>
            </w:r>
            <w:r w:rsidRPr="00186990">
              <w:rPr>
                <w:rFonts w:ascii="Arial" w:hAnsi="Arial" w:cs="Arial"/>
                <w:color w:val="000000"/>
                <w:sz w:val="20"/>
                <w:szCs w:val="20"/>
              </w:rPr>
              <w:t xml:space="preserve">Evaluated whether the Company’s actuarial methodologies were consistent with those </w:t>
            </w:r>
            <w:r w:rsidRPr="00186990">
              <w:rPr>
                <w:rFonts w:ascii="Arial" w:hAnsi="Arial" w:cs="Arial"/>
                <w:color w:val="000000"/>
                <w:spacing w:val="-2"/>
                <w:sz w:val="20"/>
                <w:szCs w:val="20"/>
              </w:rPr>
              <w:t xml:space="preserve">used in the industry and prior year. </w:t>
            </w:r>
            <w:r w:rsidRPr="00186990">
              <w:rPr>
                <w:rFonts w:ascii="Arial" w:hAnsi="Arial" w:cs="Arial"/>
                <w:color w:val="000000"/>
                <w:spacing w:val="-6"/>
                <w:sz w:val="20"/>
                <w:szCs w:val="20"/>
              </w:rPr>
              <w:t xml:space="preserve">Obtained an understanding of the assumptions involved when </w:t>
            </w:r>
            <w:r w:rsidRPr="00186990">
              <w:rPr>
                <w:rFonts w:ascii="Arial" w:hAnsi="Arial" w:cs="Arial"/>
                <w:color w:val="000000"/>
                <w:spacing w:val="-4"/>
                <w:sz w:val="20"/>
                <w:szCs w:val="20"/>
              </w:rPr>
              <w:t>determining the valuation of insurance liabilities</w:t>
            </w:r>
            <w:r w:rsidRPr="00186990">
              <w:rPr>
                <w:rFonts w:ascii="Arial" w:hAnsi="Arial" w:cs="Arial"/>
                <w:color w:val="000000"/>
                <w:spacing w:val="-2"/>
                <w:sz w:val="20"/>
                <w:szCs w:val="20"/>
              </w:rPr>
              <w:t xml:space="preserve">. </w:t>
            </w:r>
            <w:r w:rsidRPr="00186990">
              <w:rPr>
                <w:rFonts w:ascii="Arial" w:hAnsi="Arial" w:cs="Arial"/>
                <w:color w:val="000000"/>
                <w:spacing w:val="-12"/>
                <w:sz w:val="20"/>
                <w:szCs w:val="20"/>
              </w:rPr>
              <w:t>I evaluated the reasonableness of management’s</w:t>
            </w:r>
            <w:r w:rsidRPr="00186990">
              <w:rPr>
                <w:rFonts w:ascii="Arial" w:hAnsi="Arial" w:cs="Arial"/>
                <w:color w:val="000000"/>
                <w:spacing w:val="-2"/>
                <w:sz w:val="20"/>
                <w:szCs w:val="20"/>
              </w:rPr>
              <w:t xml:space="preserve"> </w:t>
            </w:r>
            <w:r w:rsidRPr="00186990">
              <w:rPr>
                <w:rFonts w:ascii="Arial" w:hAnsi="Arial" w:cs="Arial"/>
                <w:color w:val="000000"/>
                <w:spacing w:val="-8"/>
                <w:sz w:val="20"/>
                <w:szCs w:val="20"/>
              </w:rPr>
              <w:t>significant assumptions by comparing weighted</w:t>
            </w:r>
            <w:r w:rsidRPr="00186990">
              <w:rPr>
                <w:rFonts w:ascii="Arial" w:hAnsi="Arial" w:cs="Arial"/>
                <w:color w:val="000000"/>
                <w:spacing w:val="-2"/>
                <w:sz w:val="20"/>
                <w:szCs w:val="20"/>
              </w:rPr>
              <w:t xml:space="preserve"> average ultimate loss ratios in the past with the </w:t>
            </w:r>
            <w:r w:rsidRPr="00186990">
              <w:rPr>
                <w:rFonts w:ascii="Arial" w:hAnsi="Arial" w:cs="Arial"/>
                <w:color w:val="000000"/>
                <w:spacing w:val="-12"/>
                <w:sz w:val="20"/>
                <w:szCs w:val="20"/>
              </w:rPr>
              <w:t>expected loss ratio used by the Company’s actuary</w:t>
            </w:r>
            <w:r w:rsidRPr="00186990">
              <w:rPr>
                <w:rFonts w:ascii="Arial" w:hAnsi="Arial" w:cs="Arial"/>
                <w:color w:val="000000"/>
                <w:spacing w:val="-8"/>
                <w:sz w:val="20"/>
                <w:szCs w:val="20"/>
              </w:rPr>
              <w:t xml:space="preserve"> and investigated any significant differences. I also tested the calculation of the loss development</w:t>
            </w:r>
            <w:r w:rsidRPr="00186990">
              <w:rPr>
                <w:rFonts w:ascii="Arial" w:hAnsi="Arial" w:cs="Arial"/>
                <w:color w:val="000000"/>
                <w:spacing w:val="-2"/>
                <w:sz w:val="20"/>
                <w:szCs w:val="20"/>
              </w:rPr>
              <w:t xml:space="preserve"> factor based on the Company’s historical claim data.</w:t>
            </w:r>
          </w:p>
          <w:p w14:paraId="2FBC6F0D" w14:textId="77777777" w:rsidR="0020036E" w:rsidRPr="00186990" w:rsidRDefault="0020036E" w:rsidP="00FE337D">
            <w:pPr>
              <w:tabs>
                <w:tab w:val="left" w:pos="349"/>
              </w:tabs>
              <w:autoSpaceDE w:val="0"/>
              <w:autoSpaceDN w:val="0"/>
              <w:adjustRightInd w:val="0"/>
              <w:spacing w:after="0" w:line="240" w:lineRule="auto"/>
              <w:ind w:left="349" w:hanging="349"/>
              <w:jc w:val="thaiDistribute"/>
              <w:rPr>
                <w:rFonts w:ascii="Arial" w:hAnsi="Arial" w:cs="Arial"/>
                <w:color w:val="000000"/>
                <w:sz w:val="20"/>
                <w:szCs w:val="20"/>
              </w:rPr>
            </w:pPr>
            <w:r w:rsidRPr="00186990">
              <w:rPr>
                <w:rFonts w:ascii="Arial" w:hAnsi="Arial" w:cs="Arial"/>
                <w:color w:val="000000"/>
                <w:sz w:val="20"/>
                <w:szCs w:val="20"/>
              </w:rPr>
              <w:t>•</w:t>
            </w:r>
            <w:r w:rsidRPr="00186990">
              <w:rPr>
                <w:rFonts w:ascii="Arial" w:hAnsi="Arial" w:cs="Arial"/>
                <w:color w:val="000000"/>
                <w:sz w:val="20"/>
                <w:szCs w:val="20"/>
                <w:cs/>
              </w:rPr>
              <w:tab/>
            </w:r>
            <w:r w:rsidRPr="00186990">
              <w:rPr>
                <w:rFonts w:ascii="Arial" w:hAnsi="Arial" w:cs="Arial"/>
                <w:color w:val="000000"/>
                <w:sz w:val="20"/>
                <w:szCs w:val="20"/>
              </w:rPr>
              <w:t xml:space="preserve">Evaluated the competence, capabilities and </w:t>
            </w:r>
            <w:r w:rsidRPr="00186990">
              <w:rPr>
                <w:rFonts w:ascii="Arial" w:hAnsi="Arial" w:cs="Arial"/>
                <w:color w:val="000000"/>
                <w:spacing w:val="-8"/>
                <w:sz w:val="20"/>
                <w:szCs w:val="20"/>
              </w:rPr>
              <w:t>objectivity of the actuary, who is management’s expert.</w:t>
            </w:r>
          </w:p>
          <w:p w14:paraId="6AFD0423" w14:textId="77777777" w:rsidR="0020036E" w:rsidRPr="00186990" w:rsidRDefault="0020036E" w:rsidP="00FE337D">
            <w:pPr>
              <w:tabs>
                <w:tab w:val="left" w:pos="349"/>
              </w:tabs>
              <w:autoSpaceDE w:val="0"/>
              <w:autoSpaceDN w:val="0"/>
              <w:adjustRightInd w:val="0"/>
              <w:spacing w:after="0" w:line="240" w:lineRule="auto"/>
              <w:ind w:left="349" w:hanging="349"/>
              <w:jc w:val="thaiDistribute"/>
              <w:rPr>
                <w:rFonts w:ascii="Arial" w:hAnsi="Arial" w:cs="Arial"/>
                <w:color w:val="000000"/>
                <w:sz w:val="20"/>
                <w:szCs w:val="20"/>
              </w:rPr>
            </w:pPr>
            <w:r w:rsidRPr="00186990">
              <w:rPr>
                <w:rFonts w:ascii="Arial" w:hAnsi="Arial" w:cs="Arial"/>
                <w:color w:val="000000"/>
                <w:sz w:val="20"/>
                <w:szCs w:val="20"/>
              </w:rPr>
              <w:t>•</w:t>
            </w:r>
            <w:r w:rsidRPr="00186990">
              <w:rPr>
                <w:rFonts w:ascii="Arial" w:hAnsi="Arial" w:cs="Arial"/>
                <w:color w:val="000000"/>
                <w:sz w:val="20"/>
                <w:szCs w:val="20"/>
                <w:cs/>
              </w:rPr>
              <w:tab/>
            </w:r>
            <w:r w:rsidRPr="00186990">
              <w:rPr>
                <w:rFonts w:ascii="Arial" w:hAnsi="Arial" w:cs="Arial"/>
                <w:color w:val="000000"/>
                <w:spacing w:val="-6"/>
                <w:sz w:val="20"/>
                <w:szCs w:val="20"/>
              </w:rPr>
              <w:t xml:space="preserve">Engaged my actuarial specialists to carry out </w:t>
            </w:r>
            <w:r w:rsidRPr="00186990">
              <w:rPr>
                <w:rFonts w:ascii="Arial" w:hAnsi="Arial" w:cs="Arial"/>
                <w:color w:val="000000"/>
                <w:spacing w:val="-12"/>
                <w:sz w:val="20"/>
                <w:szCs w:val="20"/>
              </w:rPr>
              <w:t>independent modelling to assess if the Company’s</w:t>
            </w:r>
            <w:r w:rsidRPr="00186990">
              <w:rPr>
                <w:rFonts w:ascii="Arial" w:hAnsi="Arial" w:cs="Arial"/>
                <w:color w:val="000000"/>
                <w:spacing w:val="-6"/>
                <w:sz w:val="20"/>
                <w:szCs w:val="20"/>
              </w:rPr>
              <w:t xml:space="preserve"> best estimate of gross and net claims reserves </w:t>
            </w:r>
            <w:r w:rsidRPr="00186990">
              <w:rPr>
                <w:rFonts w:ascii="Arial" w:hAnsi="Arial" w:cs="Arial"/>
                <w:color w:val="000000"/>
                <w:spacing w:val="-10"/>
                <w:sz w:val="20"/>
                <w:szCs w:val="20"/>
              </w:rPr>
              <w:t>fell into my estimated reasonable ranges for selected</w:t>
            </w:r>
            <w:r w:rsidRPr="00186990">
              <w:rPr>
                <w:rFonts w:ascii="Arial" w:hAnsi="Arial" w:cs="Arial"/>
                <w:color w:val="000000"/>
                <w:spacing w:val="-6"/>
                <w:sz w:val="20"/>
                <w:szCs w:val="20"/>
              </w:rPr>
              <w:t xml:space="preserve"> types of insurance. </w:t>
            </w:r>
            <w:r w:rsidRPr="00186990">
              <w:rPr>
                <w:rFonts w:ascii="Arial" w:hAnsi="Arial" w:cs="Arial"/>
                <w:color w:val="000000"/>
                <w:sz w:val="20"/>
                <w:szCs w:val="20"/>
              </w:rPr>
              <w:t xml:space="preserve">My actuarial specialists’ estimates of outstanding claims reserves are based on a statistical model of the claims process.  </w:t>
            </w:r>
          </w:p>
          <w:p w14:paraId="07949852" w14:textId="1CE75B9C" w:rsidR="0020036E" w:rsidRPr="00186990" w:rsidRDefault="0020036E" w:rsidP="00FE337D">
            <w:pPr>
              <w:tabs>
                <w:tab w:val="left" w:pos="349"/>
              </w:tabs>
              <w:autoSpaceDE w:val="0"/>
              <w:autoSpaceDN w:val="0"/>
              <w:adjustRightInd w:val="0"/>
              <w:spacing w:after="0" w:line="240" w:lineRule="auto"/>
              <w:ind w:left="349" w:hanging="349"/>
              <w:jc w:val="thaiDistribute"/>
              <w:rPr>
                <w:rFonts w:ascii="Arial" w:hAnsi="Arial" w:cs="Arial"/>
                <w:color w:val="000000"/>
                <w:sz w:val="20"/>
                <w:szCs w:val="20"/>
              </w:rPr>
            </w:pPr>
          </w:p>
          <w:p w14:paraId="6AA440F4" w14:textId="1E6A9F1B" w:rsidR="0020036E" w:rsidRPr="003468EF" w:rsidRDefault="0020036E" w:rsidP="00FE337D">
            <w:pPr>
              <w:tabs>
                <w:tab w:val="left" w:pos="349"/>
              </w:tabs>
              <w:autoSpaceDE w:val="0"/>
              <w:autoSpaceDN w:val="0"/>
              <w:adjustRightInd w:val="0"/>
              <w:spacing w:after="0" w:line="240" w:lineRule="auto"/>
              <w:ind w:left="349" w:hanging="13"/>
              <w:jc w:val="thaiDistribute"/>
              <w:rPr>
                <w:rFonts w:ascii="Arial" w:hAnsi="Arial" w:cs="Arial"/>
                <w:color w:val="000000"/>
                <w:spacing w:val="-6"/>
                <w:sz w:val="20"/>
                <w:szCs w:val="20"/>
              </w:rPr>
            </w:pPr>
            <w:r w:rsidRPr="003468EF">
              <w:rPr>
                <w:rFonts w:ascii="Arial" w:hAnsi="Arial" w:cs="Arial"/>
                <w:color w:val="000000"/>
                <w:spacing w:val="-6"/>
                <w:sz w:val="20"/>
                <w:szCs w:val="20"/>
              </w:rPr>
              <w:t xml:space="preserve">Based on all of the above procedures, I </w:t>
            </w:r>
            <w:r w:rsidR="001E0A68" w:rsidRPr="003468EF">
              <w:rPr>
                <w:rFonts w:ascii="Arial" w:hAnsi="Arial" w:cs="Arial"/>
                <w:color w:val="000000"/>
                <w:spacing w:val="-6"/>
                <w:sz w:val="20"/>
                <w:szCs w:val="20"/>
              </w:rPr>
              <w:t>found that</w:t>
            </w:r>
            <w:r w:rsidRPr="003468EF">
              <w:rPr>
                <w:rFonts w:ascii="Arial" w:hAnsi="Arial" w:cs="Arial"/>
                <w:color w:val="000000"/>
                <w:spacing w:val="-6"/>
                <w:sz w:val="20"/>
                <w:szCs w:val="20"/>
              </w:rPr>
              <w:t xml:space="preserve"> the key management assumptions are </w:t>
            </w:r>
            <w:proofErr w:type="gramStart"/>
            <w:r w:rsidRPr="003468EF">
              <w:rPr>
                <w:rFonts w:ascii="Arial" w:hAnsi="Arial" w:cs="Arial"/>
                <w:color w:val="000000"/>
                <w:spacing w:val="-6"/>
                <w:sz w:val="20"/>
                <w:szCs w:val="20"/>
              </w:rPr>
              <w:t>reasonable</w:t>
            </w:r>
            <w:proofErr w:type="gramEnd"/>
            <w:r w:rsidRPr="003468EF">
              <w:rPr>
                <w:rFonts w:ascii="Arial" w:hAnsi="Arial" w:cs="Arial"/>
                <w:color w:val="000000"/>
                <w:spacing w:val="-6"/>
                <w:sz w:val="20"/>
                <w:szCs w:val="20"/>
              </w:rPr>
              <w:t xml:space="preserve"> and the</w:t>
            </w:r>
            <w:r w:rsidRPr="003468EF">
              <w:rPr>
                <w:rFonts w:ascii="Arial" w:hAnsi="Arial" w:cs="Arial"/>
                <w:color w:val="000000"/>
                <w:spacing w:val="-6"/>
                <w:sz w:val="20"/>
                <w:szCs w:val="20"/>
                <w:cs/>
              </w:rPr>
              <w:t xml:space="preserve"> </w:t>
            </w:r>
            <w:r w:rsidRPr="003468EF">
              <w:rPr>
                <w:rFonts w:ascii="Arial" w:hAnsi="Arial" w:cs="Arial"/>
                <w:color w:val="000000"/>
                <w:spacing w:val="-6"/>
                <w:sz w:val="20"/>
                <w:szCs w:val="20"/>
              </w:rPr>
              <w:t xml:space="preserve">valuation of insurance contract liabilities are reliable. </w:t>
            </w:r>
          </w:p>
        </w:tc>
      </w:tr>
      <w:tr w:rsidR="0020036E" w:rsidRPr="00186990" w14:paraId="765564C6" w14:textId="77777777" w:rsidTr="00186990">
        <w:tc>
          <w:tcPr>
            <w:tcW w:w="4230" w:type="dxa"/>
            <w:tcBorders>
              <w:top w:val="nil"/>
              <w:left w:val="nil"/>
              <w:bottom w:val="single" w:sz="4" w:space="0" w:color="ED8731"/>
              <w:right w:val="nil"/>
            </w:tcBorders>
          </w:tcPr>
          <w:p w14:paraId="10BA1A36" w14:textId="77777777" w:rsidR="0020036E" w:rsidRPr="00186990" w:rsidRDefault="0020036E" w:rsidP="00FE337D">
            <w:pPr>
              <w:autoSpaceDE w:val="0"/>
              <w:autoSpaceDN w:val="0"/>
              <w:adjustRightInd w:val="0"/>
              <w:spacing w:after="0" w:line="240" w:lineRule="auto"/>
              <w:ind w:right="244"/>
              <w:jc w:val="thaiDistribute"/>
              <w:rPr>
                <w:rFonts w:ascii="Arial" w:hAnsi="Arial" w:cs="Arial"/>
                <w:color w:val="000000"/>
                <w:sz w:val="12"/>
                <w:szCs w:val="12"/>
              </w:rPr>
            </w:pPr>
          </w:p>
        </w:tc>
        <w:tc>
          <w:tcPr>
            <w:tcW w:w="4536" w:type="dxa"/>
            <w:tcBorders>
              <w:top w:val="nil"/>
              <w:left w:val="nil"/>
              <w:bottom w:val="single" w:sz="4" w:space="0" w:color="ED8731"/>
              <w:right w:val="nil"/>
            </w:tcBorders>
            <w:shd w:val="clear" w:color="auto" w:fill="FAFAFA"/>
          </w:tcPr>
          <w:p w14:paraId="4E8C458F" w14:textId="77777777" w:rsidR="0020036E" w:rsidRPr="00186990" w:rsidRDefault="0020036E" w:rsidP="00FE337D">
            <w:pPr>
              <w:autoSpaceDE w:val="0"/>
              <w:autoSpaceDN w:val="0"/>
              <w:adjustRightInd w:val="0"/>
              <w:spacing w:after="0" w:line="240" w:lineRule="auto"/>
              <w:jc w:val="thaiDistribute"/>
              <w:rPr>
                <w:rFonts w:ascii="Arial" w:hAnsi="Arial" w:cs="Arial"/>
                <w:color w:val="000000"/>
                <w:sz w:val="12"/>
                <w:szCs w:val="12"/>
              </w:rPr>
            </w:pPr>
          </w:p>
        </w:tc>
      </w:tr>
    </w:tbl>
    <w:p w14:paraId="646D9B12" w14:textId="746BD016" w:rsidR="00186990" w:rsidRPr="00186990" w:rsidRDefault="00186990" w:rsidP="00DA2E98">
      <w:pPr>
        <w:pStyle w:val="Default"/>
        <w:jc w:val="thaiDistribute"/>
        <w:rPr>
          <w:sz w:val="20"/>
          <w:szCs w:val="20"/>
        </w:rPr>
      </w:pPr>
    </w:p>
    <w:p w14:paraId="671AD021" w14:textId="77777777" w:rsidR="00186990" w:rsidRPr="00186990" w:rsidRDefault="00186990">
      <w:pPr>
        <w:rPr>
          <w:rFonts w:ascii="Arial" w:hAnsi="Arial" w:cs="Arial"/>
          <w:color w:val="000000"/>
          <w:sz w:val="20"/>
          <w:szCs w:val="20"/>
        </w:rPr>
      </w:pPr>
      <w:r w:rsidRPr="00186990">
        <w:rPr>
          <w:rFonts w:ascii="Arial" w:hAnsi="Arial" w:cs="Arial"/>
          <w:sz w:val="20"/>
          <w:szCs w:val="20"/>
        </w:rPr>
        <w:br w:type="page"/>
      </w:r>
    </w:p>
    <w:p w14:paraId="5BE2DB4D" w14:textId="35BE7EEE" w:rsidR="00FF7DA1" w:rsidRPr="00186990" w:rsidRDefault="00FF7DA1" w:rsidP="00FF7DA1">
      <w:pPr>
        <w:pStyle w:val="Default"/>
        <w:jc w:val="thaiDistribute"/>
        <w:rPr>
          <w:b/>
          <w:bCs/>
          <w:color w:val="CF4A02"/>
          <w:sz w:val="20"/>
          <w:szCs w:val="20"/>
        </w:rPr>
      </w:pPr>
      <w:r w:rsidRPr="00186990">
        <w:rPr>
          <w:b/>
          <w:bCs/>
          <w:color w:val="CF4A02"/>
          <w:sz w:val="20"/>
          <w:szCs w:val="20"/>
        </w:rPr>
        <w:lastRenderedPageBreak/>
        <w:t>Other information</w:t>
      </w:r>
    </w:p>
    <w:p w14:paraId="29040A0B" w14:textId="77777777" w:rsidR="00FF7DA1" w:rsidRPr="00186990" w:rsidRDefault="00FF7DA1" w:rsidP="00FF7DA1">
      <w:pPr>
        <w:pStyle w:val="Default"/>
        <w:jc w:val="thaiDistribute"/>
        <w:rPr>
          <w:b/>
          <w:bCs/>
          <w:color w:val="CF4A02"/>
          <w:sz w:val="12"/>
          <w:szCs w:val="12"/>
        </w:rPr>
      </w:pPr>
    </w:p>
    <w:p w14:paraId="1B01FF25" w14:textId="77777777" w:rsidR="00FF7DA1" w:rsidRPr="00186990" w:rsidRDefault="00FF7DA1" w:rsidP="00FF7DA1">
      <w:pPr>
        <w:pStyle w:val="Default"/>
        <w:jc w:val="thaiDistribute"/>
        <w:rPr>
          <w:sz w:val="20"/>
          <w:szCs w:val="20"/>
        </w:rPr>
      </w:pPr>
      <w:r w:rsidRPr="00186990">
        <w:rPr>
          <w:sz w:val="20"/>
          <w:szCs w:val="20"/>
        </w:rPr>
        <w:t>The directors 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36A5FC4B" w14:textId="77777777" w:rsidR="00FF7DA1" w:rsidRPr="00186990" w:rsidRDefault="00FF7DA1" w:rsidP="00FF7DA1">
      <w:pPr>
        <w:pStyle w:val="Default"/>
        <w:jc w:val="thaiDistribute"/>
        <w:rPr>
          <w:sz w:val="20"/>
          <w:szCs w:val="20"/>
        </w:rPr>
      </w:pPr>
    </w:p>
    <w:p w14:paraId="18CC9886" w14:textId="77777777" w:rsidR="00FF7DA1" w:rsidRPr="00186990" w:rsidRDefault="00FF7DA1" w:rsidP="00FF7DA1">
      <w:pPr>
        <w:pStyle w:val="Default"/>
        <w:jc w:val="thaiDistribute"/>
        <w:rPr>
          <w:sz w:val="20"/>
          <w:szCs w:val="20"/>
        </w:rPr>
      </w:pPr>
      <w:r w:rsidRPr="00186990">
        <w:rPr>
          <w:sz w:val="20"/>
          <w:szCs w:val="20"/>
        </w:rPr>
        <w:t>My opinion on the financial statements does not cover the other information and I will not express any form of assurance conclusion thereon.</w:t>
      </w:r>
    </w:p>
    <w:p w14:paraId="7C0406E5" w14:textId="77777777" w:rsidR="00FF7DA1" w:rsidRPr="00186990" w:rsidRDefault="00FF7DA1" w:rsidP="00FF7DA1">
      <w:pPr>
        <w:pStyle w:val="Default"/>
        <w:jc w:val="thaiDistribute"/>
        <w:rPr>
          <w:sz w:val="20"/>
          <w:szCs w:val="20"/>
        </w:rPr>
      </w:pPr>
    </w:p>
    <w:p w14:paraId="41898490" w14:textId="77777777" w:rsidR="00FF7DA1" w:rsidRPr="00186990" w:rsidRDefault="00FF7DA1" w:rsidP="00FF7DA1">
      <w:pPr>
        <w:pStyle w:val="Default"/>
        <w:jc w:val="thaiDistribute"/>
        <w:rPr>
          <w:sz w:val="20"/>
          <w:szCs w:val="20"/>
        </w:rPr>
      </w:pPr>
      <w:r w:rsidRPr="00186990">
        <w:rPr>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53AF6E70" w14:textId="77777777" w:rsidR="00FF7DA1" w:rsidRPr="00186990" w:rsidRDefault="00FF7DA1" w:rsidP="00FF7DA1">
      <w:pPr>
        <w:pStyle w:val="Default"/>
        <w:jc w:val="thaiDistribute"/>
        <w:rPr>
          <w:sz w:val="20"/>
          <w:szCs w:val="20"/>
        </w:rPr>
      </w:pPr>
    </w:p>
    <w:p w14:paraId="3FC2FB92" w14:textId="77777777" w:rsidR="00483E81" w:rsidRPr="00186990" w:rsidRDefault="00FF7DA1" w:rsidP="00961A1D">
      <w:pPr>
        <w:pStyle w:val="Default"/>
        <w:jc w:val="thaiDistribute"/>
        <w:rPr>
          <w:sz w:val="20"/>
          <w:szCs w:val="20"/>
        </w:rPr>
      </w:pPr>
      <w:r w:rsidRPr="00186990">
        <w:rPr>
          <w:sz w:val="20"/>
          <w:szCs w:val="20"/>
        </w:rPr>
        <w:t>When I read the annual report, if I conclude that there is a material misstatement therein, I am required to communicate the matter to the audit committee</w:t>
      </w:r>
      <w:r w:rsidR="00693F5E" w:rsidRPr="00186990">
        <w:rPr>
          <w:sz w:val="20"/>
          <w:szCs w:val="20"/>
        </w:rPr>
        <w:t>.</w:t>
      </w:r>
    </w:p>
    <w:p w14:paraId="664154BF" w14:textId="77777777" w:rsidR="001F2A0B" w:rsidRPr="00186990" w:rsidRDefault="001F2A0B" w:rsidP="00961A1D">
      <w:pPr>
        <w:pStyle w:val="Default"/>
        <w:jc w:val="thaiDistribute"/>
        <w:rPr>
          <w:b/>
          <w:bCs/>
          <w:color w:val="CF4A02"/>
          <w:sz w:val="20"/>
          <w:szCs w:val="20"/>
        </w:rPr>
      </w:pPr>
    </w:p>
    <w:p w14:paraId="5450FF9D" w14:textId="3639E635" w:rsidR="00790517" w:rsidRPr="00186990" w:rsidRDefault="00790517" w:rsidP="00961A1D">
      <w:pPr>
        <w:pStyle w:val="Default"/>
        <w:jc w:val="thaiDistribute"/>
        <w:rPr>
          <w:color w:val="CF4A02"/>
          <w:sz w:val="20"/>
          <w:szCs w:val="20"/>
        </w:rPr>
      </w:pPr>
      <w:r w:rsidRPr="00186990">
        <w:rPr>
          <w:b/>
          <w:bCs/>
          <w:color w:val="CF4A02"/>
          <w:sz w:val="20"/>
          <w:szCs w:val="20"/>
        </w:rPr>
        <w:t xml:space="preserve">Responsibilities of </w:t>
      </w:r>
      <w:r w:rsidR="00C82C7B" w:rsidRPr="00186990">
        <w:rPr>
          <w:b/>
          <w:bCs/>
          <w:color w:val="CF4A02"/>
          <w:sz w:val="20"/>
          <w:szCs w:val="20"/>
        </w:rPr>
        <w:t xml:space="preserve">the directors </w:t>
      </w:r>
      <w:r w:rsidRPr="00186990">
        <w:rPr>
          <w:b/>
          <w:bCs/>
          <w:color w:val="CF4A02"/>
          <w:sz w:val="20"/>
          <w:szCs w:val="20"/>
        </w:rPr>
        <w:t xml:space="preserve">for the </w:t>
      </w:r>
      <w:r w:rsidR="00245B06" w:rsidRPr="00186990">
        <w:rPr>
          <w:b/>
          <w:bCs/>
          <w:color w:val="CF4A02"/>
          <w:sz w:val="20"/>
          <w:szCs w:val="20"/>
        </w:rPr>
        <w:t>f</w:t>
      </w:r>
      <w:r w:rsidRPr="00186990">
        <w:rPr>
          <w:b/>
          <w:bCs/>
          <w:color w:val="CF4A02"/>
          <w:sz w:val="20"/>
          <w:szCs w:val="20"/>
        </w:rPr>
        <w:t xml:space="preserve">inancial </w:t>
      </w:r>
      <w:r w:rsidR="00245B06" w:rsidRPr="00186990">
        <w:rPr>
          <w:b/>
          <w:bCs/>
          <w:color w:val="CF4A02"/>
          <w:sz w:val="20"/>
          <w:szCs w:val="20"/>
        </w:rPr>
        <w:t>s</w:t>
      </w:r>
      <w:r w:rsidRPr="00186990">
        <w:rPr>
          <w:b/>
          <w:bCs/>
          <w:color w:val="CF4A02"/>
          <w:sz w:val="20"/>
          <w:szCs w:val="20"/>
        </w:rPr>
        <w:t>tatements</w:t>
      </w:r>
    </w:p>
    <w:p w14:paraId="426B1A0E" w14:textId="77777777" w:rsidR="00961A1D" w:rsidRPr="00186990" w:rsidRDefault="00961A1D" w:rsidP="00961A1D">
      <w:pPr>
        <w:pStyle w:val="Default"/>
        <w:jc w:val="thaiDistribute"/>
        <w:rPr>
          <w:color w:val="CF4A02"/>
          <w:sz w:val="12"/>
          <w:szCs w:val="12"/>
        </w:rPr>
      </w:pPr>
    </w:p>
    <w:p w14:paraId="21D353C5" w14:textId="77777777" w:rsidR="00B91979" w:rsidRPr="00186990" w:rsidRDefault="00C82C7B" w:rsidP="00961A1D">
      <w:pPr>
        <w:spacing w:after="0" w:line="240" w:lineRule="auto"/>
        <w:jc w:val="thaiDistribute"/>
        <w:rPr>
          <w:rFonts w:ascii="Arial" w:hAnsi="Arial" w:cs="Arial"/>
          <w:sz w:val="20"/>
          <w:szCs w:val="20"/>
        </w:rPr>
      </w:pPr>
      <w:r w:rsidRPr="00186990">
        <w:rPr>
          <w:rFonts w:ascii="Arial" w:hAnsi="Arial" w:cs="Arial"/>
          <w:sz w:val="20"/>
          <w:szCs w:val="20"/>
        </w:rPr>
        <w:t xml:space="preserve">The directors are </w:t>
      </w:r>
      <w:r w:rsidR="00B91979" w:rsidRPr="00186990">
        <w:rPr>
          <w:rFonts w:ascii="Arial" w:hAnsi="Arial" w:cs="Arial"/>
          <w:sz w:val="20"/>
          <w:szCs w:val="20"/>
        </w:rPr>
        <w:t>responsible for the preparation and fair presentation of the financial statements in accordance</w:t>
      </w:r>
      <w:r w:rsidR="005B1E87" w:rsidRPr="00186990">
        <w:rPr>
          <w:rFonts w:ascii="Arial" w:hAnsi="Arial" w:cs="Arial"/>
          <w:sz w:val="20"/>
          <w:szCs w:val="20"/>
        </w:rPr>
        <w:t xml:space="preserve"> </w:t>
      </w:r>
      <w:r w:rsidR="00B91979" w:rsidRPr="00186990">
        <w:rPr>
          <w:rFonts w:ascii="Arial" w:hAnsi="Arial" w:cs="Arial"/>
          <w:sz w:val="20"/>
          <w:szCs w:val="20"/>
        </w:rPr>
        <w:t xml:space="preserve">with TFRS, and for such internal control as </w:t>
      </w:r>
      <w:r w:rsidRPr="00186990">
        <w:rPr>
          <w:rFonts w:ascii="Arial" w:hAnsi="Arial" w:cs="Arial"/>
          <w:sz w:val="20"/>
          <w:szCs w:val="20"/>
        </w:rPr>
        <w:t xml:space="preserve">the directors </w:t>
      </w:r>
      <w:r w:rsidR="00B91979" w:rsidRPr="00186990">
        <w:rPr>
          <w:rFonts w:ascii="Arial" w:hAnsi="Arial" w:cs="Arial"/>
          <w:sz w:val="20"/>
          <w:szCs w:val="20"/>
        </w:rPr>
        <w:t>determine is necessary to enable the preparation of financial statements that are free from material misstatement, whether due to fraud or error.</w:t>
      </w:r>
    </w:p>
    <w:p w14:paraId="43416763" w14:textId="77777777" w:rsidR="00B91979" w:rsidRPr="00186990" w:rsidRDefault="00B91979" w:rsidP="00961A1D">
      <w:pPr>
        <w:spacing w:after="0" w:line="240" w:lineRule="auto"/>
        <w:jc w:val="thaiDistribute"/>
        <w:rPr>
          <w:rFonts w:ascii="Arial" w:hAnsi="Arial" w:cs="Arial"/>
          <w:sz w:val="20"/>
          <w:szCs w:val="20"/>
        </w:rPr>
      </w:pPr>
    </w:p>
    <w:p w14:paraId="3F280AFF" w14:textId="77777777" w:rsidR="00B91979" w:rsidRPr="00186990" w:rsidRDefault="00B91979" w:rsidP="00961A1D">
      <w:pPr>
        <w:spacing w:after="0" w:line="240" w:lineRule="auto"/>
        <w:jc w:val="thaiDistribute"/>
        <w:rPr>
          <w:rFonts w:ascii="Arial" w:hAnsi="Arial" w:cs="Arial"/>
          <w:sz w:val="20"/>
          <w:szCs w:val="20"/>
        </w:rPr>
      </w:pPr>
      <w:r w:rsidRPr="00186990">
        <w:rPr>
          <w:rFonts w:ascii="Arial" w:hAnsi="Arial" w:cs="Arial"/>
          <w:sz w:val="20"/>
          <w:szCs w:val="20"/>
        </w:rPr>
        <w:t xml:space="preserve">In preparing the financial statements, </w:t>
      </w:r>
      <w:r w:rsidR="00C82C7B" w:rsidRPr="00186990">
        <w:rPr>
          <w:rFonts w:ascii="Arial" w:hAnsi="Arial" w:cs="Arial"/>
          <w:sz w:val="20"/>
          <w:szCs w:val="20"/>
        </w:rPr>
        <w:t xml:space="preserve">the directors are </w:t>
      </w:r>
      <w:r w:rsidRPr="00186990">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186990">
        <w:rPr>
          <w:rFonts w:ascii="Arial" w:hAnsi="Arial" w:cs="Arial"/>
          <w:sz w:val="20"/>
          <w:szCs w:val="20"/>
        </w:rPr>
        <w:t xml:space="preserve">the directors </w:t>
      </w:r>
      <w:r w:rsidRPr="00186990">
        <w:rPr>
          <w:rFonts w:ascii="Arial" w:hAnsi="Arial" w:cs="Arial"/>
          <w:sz w:val="20"/>
          <w:szCs w:val="20"/>
        </w:rPr>
        <w:t>either intends to liquidate the Company or to cease operations, or has no realistic alternative but to do so.</w:t>
      </w:r>
    </w:p>
    <w:p w14:paraId="7E3A9DCB" w14:textId="77777777" w:rsidR="00B91979" w:rsidRPr="00186990" w:rsidRDefault="00B91979" w:rsidP="00961A1D">
      <w:pPr>
        <w:spacing w:after="0" w:line="240" w:lineRule="auto"/>
        <w:jc w:val="thaiDistribute"/>
        <w:rPr>
          <w:rFonts w:ascii="Arial" w:hAnsi="Arial" w:cs="Arial"/>
          <w:sz w:val="20"/>
          <w:szCs w:val="20"/>
        </w:rPr>
      </w:pPr>
    </w:p>
    <w:p w14:paraId="29C467B0" w14:textId="77777777" w:rsidR="00B91979" w:rsidRPr="00186990" w:rsidRDefault="002F546D" w:rsidP="00961A1D">
      <w:pPr>
        <w:spacing w:after="0" w:line="240" w:lineRule="auto"/>
        <w:jc w:val="thaiDistribute"/>
        <w:rPr>
          <w:rFonts w:ascii="Arial" w:hAnsi="Arial" w:cs="Arial"/>
          <w:sz w:val="20"/>
          <w:szCs w:val="20"/>
        </w:rPr>
      </w:pPr>
      <w:r w:rsidRPr="00186990">
        <w:rPr>
          <w:rFonts w:ascii="Arial" w:hAnsi="Arial" w:cs="Arial"/>
          <w:sz w:val="20"/>
          <w:szCs w:val="20"/>
        </w:rPr>
        <w:t>The a</w:t>
      </w:r>
      <w:r w:rsidR="00C82C7B" w:rsidRPr="00186990">
        <w:rPr>
          <w:rFonts w:ascii="Arial" w:hAnsi="Arial" w:cs="Arial"/>
          <w:sz w:val="20"/>
          <w:szCs w:val="20"/>
        </w:rPr>
        <w:t xml:space="preserve">udit </w:t>
      </w:r>
      <w:r w:rsidRPr="00186990">
        <w:rPr>
          <w:rFonts w:ascii="Arial" w:hAnsi="Arial" w:cs="Arial"/>
          <w:sz w:val="20"/>
          <w:szCs w:val="20"/>
        </w:rPr>
        <w:t>c</w:t>
      </w:r>
      <w:r w:rsidR="00C82C7B" w:rsidRPr="00186990">
        <w:rPr>
          <w:rFonts w:ascii="Arial" w:hAnsi="Arial" w:cs="Arial"/>
          <w:sz w:val="20"/>
          <w:szCs w:val="20"/>
        </w:rPr>
        <w:t xml:space="preserve">ommittee assists the directors in </w:t>
      </w:r>
      <w:r w:rsidRPr="00186990">
        <w:rPr>
          <w:rFonts w:ascii="Arial" w:hAnsi="Arial" w:cs="Arial"/>
          <w:sz w:val="20"/>
          <w:szCs w:val="20"/>
        </w:rPr>
        <w:t>discharging their responsibilities</w:t>
      </w:r>
      <w:r w:rsidR="00C82C7B" w:rsidRPr="00186990">
        <w:rPr>
          <w:rFonts w:ascii="Arial" w:hAnsi="Arial" w:cs="Arial"/>
          <w:sz w:val="20"/>
          <w:szCs w:val="20"/>
        </w:rPr>
        <w:t xml:space="preserve"> </w:t>
      </w:r>
      <w:r w:rsidR="00B91979" w:rsidRPr="00186990">
        <w:rPr>
          <w:rFonts w:ascii="Arial" w:hAnsi="Arial" w:cs="Arial"/>
          <w:sz w:val="20"/>
          <w:szCs w:val="20"/>
        </w:rPr>
        <w:t xml:space="preserve">for overseeing </w:t>
      </w:r>
      <w:r w:rsidR="00E12014" w:rsidRPr="00186990">
        <w:rPr>
          <w:rFonts w:ascii="Arial" w:hAnsi="Arial" w:cs="Arial"/>
          <w:sz w:val="20"/>
          <w:szCs w:val="20"/>
        </w:rPr>
        <w:br/>
      </w:r>
      <w:r w:rsidR="00B91979" w:rsidRPr="00186990">
        <w:rPr>
          <w:rFonts w:ascii="Arial" w:hAnsi="Arial" w:cs="Arial"/>
          <w:sz w:val="20"/>
          <w:szCs w:val="20"/>
        </w:rPr>
        <w:t>the Company’s financial reporting process.</w:t>
      </w:r>
    </w:p>
    <w:p w14:paraId="36A99A79" w14:textId="77777777" w:rsidR="00186990" w:rsidRPr="00186990" w:rsidRDefault="00186990">
      <w:pPr>
        <w:rPr>
          <w:rFonts w:ascii="Arial" w:hAnsi="Arial" w:cs="Arial"/>
          <w:b/>
          <w:bCs/>
          <w:color w:val="C00000"/>
          <w:sz w:val="20"/>
          <w:szCs w:val="20"/>
        </w:rPr>
      </w:pPr>
      <w:r w:rsidRPr="00186990">
        <w:rPr>
          <w:rFonts w:ascii="Arial" w:hAnsi="Arial" w:cs="Arial"/>
          <w:b/>
          <w:bCs/>
          <w:color w:val="C00000"/>
          <w:sz w:val="20"/>
          <w:szCs w:val="20"/>
        </w:rPr>
        <w:br w:type="page"/>
      </w:r>
    </w:p>
    <w:p w14:paraId="6D0F4FC2" w14:textId="36AD6FDF" w:rsidR="00DF2EFD" w:rsidRPr="00186990" w:rsidRDefault="00790517" w:rsidP="00961A1D">
      <w:pPr>
        <w:pStyle w:val="Default"/>
        <w:jc w:val="thaiDistribute"/>
        <w:rPr>
          <w:b/>
          <w:bCs/>
          <w:color w:val="CF4A02"/>
          <w:sz w:val="20"/>
          <w:szCs w:val="20"/>
        </w:rPr>
      </w:pPr>
      <w:r w:rsidRPr="00186990">
        <w:rPr>
          <w:b/>
          <w:bCs/>
          <w:color w:val="CF4A02"/>
          <w:sz w:val="20"/>
          <w:szCs w:val="20"/>
        </w:rPr>
        <w:lastRenderedPageBreak/>
        <w:t xml:space="preserve">Auditor’s </w:t>
      </w:r>
      <w:r w:rsidR="00245B06" w:rsidRPr="00186990">
        <w:rPr>
          <w:b/>
          <w:bCs/>
          <w:color w:val="CF4A02"/>
          <w:sz w:val="20"/>
          <w:szCs w:val="20"/>
        </w:rPr>
        <w:t>r</w:t>
      </w:r>
      <w:r w:rsidRPr="00186990">
        <w:rPr>
          <w:b/>
          <w:bCs/>
          <w:color w:val="CF4A02"/>
          <w:sz w:val="20"/>
          <w:szCs w:val="20"/>
        </w:rPr>
        <w:t xml:space="preserve">esponsibilities for the </w:t>
      </w:r>
      <w:r w:rsidR="00245B06" w:rsidRPr="00186990">
        <w:rPr>
          <w:b/>
          <w:bCs/>
          <w:color w:val="CF4A02"/>
          <w:sz w:val="20"/>
          <w:szCs w:val="20"/>
        </w:rPr>
        <w:t>a</w:t>
      </w:r>
      <w:r w:rsidRPr="00186990">
        <w:rPr>
          <w:b/>
          <w:bCs/>
          <w:color w:val="CF4A02"/>
          <w:sz w:val="20"/>
          <w:szCs w:val="20"/>
        </w:rPr>
        <w:t xml:space="preserve">udit of the </w:t>
      </w:r>
      <w:r w:rsidR="00245B06" w:rsidRPr="00186990">
        <w:rPr>
          <w:b/>
          <w:bCs/>
          <w:color w:val="CF4A02"/>
          <w:sz w:val="20"/>
          <w:szCs w:val="20"/>
        </w:rPr>
        <w:t>f</w:t>
      </w:r>
      <w:r w:rsidRPr="00186990">
        <w:rPr>
          <w:b/>
          <w:bCs/>
          <w:color w:val="CF4A02"/>
          <w:sz w:val="20"/>
          <w:szCs w:val="20"/>
        </w:rPr>
        <w:t xml:space="preserve">inancial </w:t>
      </w:r>
      <w:r w:rsidR="00245B06" w:rsidRPr="00186990">
        <w:rPr>
          <w:b/>
          <w:bCs/>
          <w:color w:val="CF4A02"/>
          <w:sz w:val="20"/>
          <w:szCs w:val="20"/>
        </w:rPr>
        <w:t>s</w:t>
      </w:r>
      <w:r w:rsidRPr="00186990">
        <w:rPr>
          <w:b/>
          <w:bCs/>
          <w:color w:val="CF4A02"/>
          <w:sz w:val="20"/>
          <w:szCs w:val="20"/>
        </w:rPr>
        <w:t>tatements</w:t>
      </w:r>
    </w:p>
    <w:p w14:paraId="7F73BC62" w14:textId="77777777" w:rsidR="00961A1D" w:rsidRPr="00186990" w:rsidRDefault="00961A1D" w:rsidP="00961A1D">
      <w:pPr>
        <w:pStyle w:val="Default"/>
        <w:jc w:val="thaiDistribute"/>
        <w:rPr>
          <w:b/>
          <w:bCs/>
          <w:color w:val="CF4A02"/>
          <w:sz w:val="12"/>
          <w:szCs w:val="12"/>
        </w:rPr>
      </w:pPr>
    </w:p>
    <w:p w14:paraId="160F05FF" w14:textId="77777777" w:rsidR="00B91979" w:rsidRPr="00186990" w:rsidRDefault="00B91979" w:rsidP="00961A1D">
      <w:pPr>
        <w:pStyle w:val="Default"/>
        <w:jc w:val="thaiDistribute"/>
        <w:rPr>
          <w:sz w:val="20"/>
          <w:szCs w:val="20"/>
        </w:rPr>
      </w:pPr>
      <w:r w:rsidRPr="00186990">
        <w:rPr>
          <w:sz w:val="20"/>
          <w:szCs w:val="20"/>
        </w:rPr>
        <w:t xml:space="preserve">My objectives are to obtain reasonable assurance about whether the financial statements </w:t>
      </w:r>
      <w:proofErr w:type="gramStart"/>
      <w:r w:rsidRPr="00186990">
        <w:rPr>
          <w:sz w:val="20"/>
          <w:szCs w:val="20"/>
        </w:rPr>
        <w:t>as a whole are</w:t>
      </w:r>
      <w:proofErr w:type="gramEnd"/>
      <w:r w:rsidRPr="00186990">
        <w:rPr>
          <w:sz w:val="20"/>
          <w:szCs w:val="20"/>
        </w:rPr>
        <w:t xml:space="preserve"> free from material misstatement, whether due to fraud or error, and to issue an auditor’s report that includes my opinion. Reasonable assurance is a high level of </w:t>
      </w:r>
      <w:proofErr w:type="gramStart"/>
      <w:r w:rsidRPr="00186990">
        <w:rPr>
          <w:sz w:val="20"/>
          <w:szCs w:val="20"/>
        </w:rPr>
        <w:t>assurance, but</w:t>
      </w:r>
      <w:proofErr w:type="gramEnd"/>
      <w:r w:rsidRPr="00186990">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86990">
        <w:rPr>
          <w:sz w:val="20"/>
          <w:szCs w:val="20"/>
        </w:rPr>
        <w:t>on the basis of</w:t>
      </w:r>
      <w:proofErr w:type="gramEnd"/>
      <w:r w:rsidRPr="00186990">
        <w:rPr>
          <w:sz w:val="20"/>
          <w:szCs w:val="20"/>
        </w:rPr>
        <w:t xml:space="preserve"> these financial statements.</w:t>
      </w:r>
    </w:p>
    <w:p w14:paraId="5965CDFE" w14:textId="77777777" w:rsidR="008619A3" w:rsidRPr="00186990" w:rsidRDefault="008619A3" w:rsidP="00961A1D">
      <w:pPr>
        <w:spacing w:after="0" w:line="240" w:lineRule="auto"/>
        <w:rPr>
          <w:rFonts w:ascii="Arial" w:hAnsi="Arial" w:cs="Arial"/>
          <w:color w:val="000000"/>
          <w:sz w:val="20"/>
          <w:szCs w:val="20"/>
        </w:rPr>
      </w:pPr>
    </w:p>
    <w:p w14:paraId="319C789E" w14:textId="77777777" w:rsidR="00B91979" w:rsidRPr="00186990" w:rsidRDefault="00B91979" w:rsidP="00961A1D">
      <w:pPr>
        <w:pStyle w:val="Default"/>
        <w:jc w:val="thaiDistribute"/>
        <w:rPr>
          <w:sz w:val="20"/>
          <w:szCs w:val="20"/>
        </w:rPr>
      </w:pPr>
      <w:r w:rsidRPr="00186990">
        <w:rPr>
          <w:sz w:val="20"/>
          <w:szCs w:val="20"/>
        </w:rPr>
        <w:t>As part of an audit in accordance with TSAs, I exercise professional judg</w:t>
      </w:r>
      <w:r w:rsidR="00971CB4" w:rsidRPr="00186990">
        <w:rPr>
          <w:sz w:val="20"/>
          <w:szCs w:val="20"/>
        </w:rPr>
        <w:t>e</w:t>
      </w:r>
      <w:r w:rsidRPr="00186990">
        <w:rPr>
          <w:sz w:val="20"/>
          <w:szCs w:val="20"/>
        </w:rPr>
        <w:t>m</w:t>
      </w:r>
      <w:r w:rsidR="001E6E1B" w:rsidRPr="00186990">
        <w:rPr>
          <w:sz w:val="20"/>
          <w:szCs w:val="20"/>
        </w:rPr>
        <w:t xml:space="preserve">ent and maintain </w:t>
      </w:r>
      <w:r w:rsidR="00C85343" w:rsidRPr="00186990">
        <w:rPr>
          <w:sz w:val="20"/>
          <w:szCs w:val="20"/>
        </w:rPr>
        <w:t>professional s</w:t>
      </w:r>
      <w:r w:rsidR="000E2D8D" w:rsidRPr="00186990">
        <w:rPr>
          <w:sz w:val="20"/>
          <w:szCs w:val="20"/>
        </w:rPr>
        <w:t>c</w:t>
      </w:r>
      <w:r w:rsidRPr="00186990">
        <w:rPr>
          <w:sz w:val="20"/>
          <w:szCs w:val="20"/>
        </w:rPr>
        <w:t>epticism throughout the audit. I also:</w:t>
      </w:r>
    </w:p>
    <w:p w14:paraId="5ACC1C17" w14:textId="77777777" w:rsidR="00D2764A" w:rsidRPr="00186990" w:rsidRDefault="00D2764A" w:rsidP="00961A1D">
      <w:pPr>
        <w:pStyle w:val="Default"/>
        <w:jc w:val="thaiDistribute"/>
        <w:rPr>
          <w:sz w:val="12"/>
          <w:szCs w:val="12"/>
        </w:rPr>
      </w:pPr>
    </w:p>
    <w:p w14:paraId="635E7E43" w14:textId="77777777" w:rsidR="005045D3" w:rsidRPr="00186990" w:rsidRDefault="00FE6CF3" w:rsidP="00961A1D">
      <w:pPr>
        <w:pStyle w:val="Default"/>
        <w:numPr>
          <w:ilvl w:val="0"/>
          <w:numId w:val="1"/>
        </w:numPr>
        <w:tabs>
          <w:tab w:val="clear" w:pos="720"/>
          <w:tab w:val="num" w:pos="540"/>
        </w:tabs>
        <w:ind w:left="540"/>
        <w:jc w:val="thaiDistribute"/>
        <w:rPr>
          <w:sz w:val="20"/>
          <w:szCs w:val="20"/>
        </w:rPr>
      </w:pPr>
      <w:r w:rsidRPr="00186990">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B1EBD5C" w14:textId="77777777" w:rsidR="00934794" w:rsidRPr="00186990" w:rsidRDefault="00934794" w:rsidP="00934794">
      <w:pPr>
        <w:pStyle w:val="Default"/>
        <w:ind w:left="540"/>
        <w:jc w:val="thaiDistribute"/>
        <w:rPr>
          <w:sz w:val="12"/>
          <w:szCs w:val="12"/>
        </w:rPr>
      </w:pPr>
    </w:p>
    <w:p w14:paraId="25535747" w14:textId="77777777" w:rsidR="005045D3" w:rsidRPr="00186990" w:rsidRDefault="00FE6CF3" w:rsidP="00961A1D">
      <w:pPr>
        <w:pStyle w:val="Default"/>
        <w:numPr>
          <w:ilvl w:val="0"/>
          <w:numId w:val="1"/>
        </w:numPr>
        <w:tabs>
          <w:tab w:val="clear" w:pos="720"/>
          <w:tab w:val="num" w:pos="540"/>
        </w:tabs>
        <w:ind w:left="540"/>
        <w:jc w:val="thaiDistribute"/>
        <w:rPr>
          <w:sz w:val="20"/>
          <w:szCs w:val="20"/>
        </w:rPr>
      </w:pPr>
      <w:r w:rsidRPr="00186990">
        <w:rPr>
          <w:sz w:val="20"/>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14:paraId="09480501" w14:textId="77777777" w:rsidR="00934794" w:rsidRPr="00186990" w:rsidRDefault="00934794" w:rsidP="00934794">
      <w:pPr>
        <w:pStyle w:val="Default"/>
        <w:ind w:left="540"/>
        <w:jc w:val="thaiDistribute"/>
        <w:rPr>
          <w:sz w:val="12"/>
          <w:szCs w:val="12"/>
        </w:rPr>
      </w:pPr>
    </w:p>
    <w:p w14:paraId="2AF4B269" w14:textId="77777777" w:rsidR="005045D3" w:rsidRPr="00186990" w:rsidRDefault="00FE6CF3" w:rsidP="00961A1D">
      <w:pPr>
        <w:pStyle w:val="Default"/>
        <w:numPr>
          <w:ilvl w:val="0"/>
          <w:numId w:val="1"/>
        </w:numPr>
        <w:tabs>
          <w:tab w:val="clear" w:pos="720"/>
          <w:tab w:val="num" w:pos="540"/>
        </w:tabs>
        <w:ind w:left="540"/>
        <w:jc w:val="thaiDistribute"/>
        <w:rPr>
          <w:sz w:val="20"/>
          <w:szCs w:val="20"/>
        </w:rPr>
      </w:pPr>
      <w:r w:rsidRPr="00186990">
        <w:rPr>
          <w:sz w:val="20"/>
          <w:szCs w:val="20"/>
        </w:rPr>
        <w:t xml:space="preserve">Evaluate the appropriateness of accounting policies used and the reasonableness of accounting estimates and related disclosures made by </w:t>
      </w:r>
      <w:r w:rsidR="00C82C7B" w:rsidRPr="00186990">
        <w:rPr>
          <w:sz w:val="20"/>
          <w:szCs w:val="20"/>
        </w:rPr>
        <w:t>the directors</w:t>
      </w:r>
      <w:r w:rsidRPr="00186990">
        <w:rPr>
          <w:sz w:val="20"/>
          <w:szCs w:val="20"/>
        </w:rPr>
        <w:t>.</w:t>
      </w:r>
    </w:p>
    <w:p w14:paraId="086D1EB8" w14:textId="77777777" w:rsidR="00934794" w:rsidRPr="00186990" w:rsidRDefault="00934794" w:rsidP="00934794">
      <w:pPr>
        <w:pStyle w:val="Default"/>
        <w:ind w:left="540"/>
        <w:jc w:val="thaiDistribute"/>
        <w:rPr>
          <w:sz w:val="12"/>
          <w:szCs w:val="12"/>
        </w:rPr>
      </w:pPr>
    </w:p>
    <w:p w14:paraId="5D4031A3" w14:textId="77777777" w:rsidR="005045D3" w:rsidRPr="00186990" w:rsidRDefault="00FE6CF3" w:rsidP="00961A1D">
      <w:pPr>
        <w:pStyle w:val="Default"/>
        <w:numPr>
          <w:ilvl w:val="0"/>
          <w:numId w:val="1"/>
        </w:numPr>
        <w:tabs>
          <w:tab w:val="clear" w:pos="720"/>
          <w:tab w:val="num" w:pos="540"/>
        </w:tabs>
        <w:ind w:left="540"/>
        <w:jc w:val="thaiDistribute"/>
        <w:rPr>
          <w:sz w:val="20"/>
          <w:szCs w:val="20"/>
        </w:rPr>
      </w:pPr>
      <w:r w:rsidRPr="00186990">
        <w:rPr>
          <w:sz w:val="20"/>
          <w:szCs w:val="20"/>
        </w:rPr>
        <w:t xml:space="preserve">Conclude on the appropriateness of </w:t>
      </w:r>
      <w:r w:rsidR="00C82C7B" w:rsidRPr="00186990">
        <w:rPr>
          <w:sz w:val="20"/>
          <w:szCs w:val="20"/>
        </w:rPr>
        <w:t>the directors’</w:t>
      </w:r>
      <w:r w:rsidR="003F427D" w:rsidRPr="00186990">
        <w:rPr>
          <w:sz w:val="20"/>
          <w:szCs w:val="20"/>
        </w:rPr>
        <w:t xml:space="preserve"> </w:t>
      </w:r>
      <w:r w:rsidRPr="00186990">
        <w:rPr>
          <w:sz w:val="20"/>
          <w:szCs w:val="20"/>
        </w:rPr>
        <w:t>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2BD2E48" w14:textId="77777777" w:rsidR="00934794" w:rsidRPr="00186990" w:rsidRDefault="00934794" w:rsidP="00934794">
      <w:pPr>
        <w:pStyle w:val="Default"/>
        <w:ind w:left="540"/>
        <w:jc w:val="thaiDistribute"/>
        <w:rPr>
          <w:sz w:val="12"/>
          <w:szCs w:val="12"/>
        </w:rPr>
      </w:pPr>
    </w:p>
    <w:p w14:paraId="2EA5417F" w14:textId="77777777" w:rsidR="005045D3" w:rsidRPr="00186990" w:rsidRDefault="00FE6CF3" w:rsidP="00961A1D">
      <w:pPr>
        <w:pStyle w:val="Default"/>
        <w:numPr>
          <w:ilvl w:val="0"/>
          <w:numId w:val="1"/>
        </w:numPr>
        <w:tabs>
          <w:tab w:val="clear" w:pos="720"/>
          <w:tab w:val="num" w:pos="540"/>
        </w:tabs>
        <w:ind w:left="540"/>
        <w:jc w:val="thaiDistribute"/>
        <w:rPr>
          <w:sz w:val="20"/>
          <w:szCs w:val="20"/>
        </w:rPr>
      </w:pPr>
      <w:r w:rsidRPr="00186990">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p>
    <w:p w14:paraId="3D1F6F97" w14:textId="77777777" w:rsidR="00186990" w:rsidRPr="00186990" w:rsidRDefault="00186990">
      <w:pPr>
        <w:rPr>
          <w:rFonts w:ascii="Arial" w:hAnsi="Arial" w:cs="Arial"/>
          <w:color w:val="000000"/>
          <w:sz w:val="20"/>
          <w:szCs w:val="20"/>
        </w:rPr>
      </w:pPr>
      <w:r w:rsidRPr="00186990">
        <w:rPr>
          <w:rFonts w:ascii="Arial" w:hAnsi="Arial" w:cs="Arial"/>
          <w:sz w:val="20"/>
          <w:szCs w:val="20"/>
        </w:rPr>
        <w:br w:type="page"/>
      </w:r>
    </w:p>
    <w:p w14:paraId="4D694DD8" w14:textId="3A3C79F5" w:rsidR="00B91979" w:rsidRPr="00186990" w:rsidRDefault="00B91979" w:rsidP="00961A1D">
      <w:pPr>
        <w:pStyle w:val="Default"/>
        <w:jc w:val="thaiDistribute"/>
        <w:rPr>
          <w:sz w:val="20"/>
          <w:szCs w:val="20"/>
        </w:rPr>
      </w:pPr>
      <w:r w:rsidRPr="00186990">
        <w:rPr>
          <w:sz w:val="20"/>
          <w:szCs w:val="20"/>
        </w:rPr>
        <w:lastRenderedPageBreak/>
        <w:t xml:space="preserve">I communicate with </w:t>
      </w:r>
      <w:r w:rsidR="00C82C7B" w:rsidRPr="00186990">
        <w:rPr>
          <w:sz w:val="20"/>
          <w:szCs w:val="20"/>
        </w:rPr>
        <w:t xml:space="preserve">the audit committee </w:t>
      </w:r>
      <w:r w:rsidRPr="00186990">
        <w:rPr>
          <w:sz w:val="20"/>
          <w:szCs w:val="20"/>
        </w:rPr>
        <w:t xml:space="preserve">regarding, among other matters, the planned scope and timing of the audit and significant audit findings, including any significant deficiencies in internal control </w:t>
      </w:r>
      <w:r w:rsidR="00217AA9" w:rsidRPr="00186990">
        <w:rPr>
          <w:sz w:val="20"/>
          <w:szCs w:val="20"/>
        </w:rPr>
        <w:t>that</w:t>
      </w:r>
      <w:r w:rsidRPr="00186990">
        <w:rPr>
          <w:sz w:val="20"/>
          <w:szCs w:val="20"/>
        </w:rPr>
        <w:t xml:space="preserve"> I identify during my audit.</w:t>
      </w:r>
    </w:p>
    <w:p w14:paraId="2AE643A8" w14:textId="30D2E264" w:rsidR="00483E81" w:rsidRPr="00186990" w:rsidRDefault="00483E81" w:rsidP="00483E81">
      <w:pPr>
        <w:spacing w:after="0" w:line="240" w:lineRule="auto"/>
        <w:jc w:val="both"/>
        <w:rPr>
          <w:rFonts w:ascii="Arial" w:hAnsi="Arial" w:cs="Arial"/>
          <w:color w:val="000000"/>
          <w:sz w:val="20"/>
          <w:szCs w:val="20"/>
        </w:rPr>
      </w:pPr>
    </w:p>
    <w:p w14:paraId="5EBE41EC" w14:textId="77777777" w:rsidR="00B91979" w:rsidRPr="00186990" w:rsidRDefault="00B91979" w:rsidP="00961A1D">
      <w:pPr>
        <w:pStyle w:val="Default"/>
        <w:jc w:val="thaiDistribute"/>
        <w:rPr>
          <w:sz w:val="20"/>
          <w:szCs w:val="20"/>
        </w:rPr>
      </w:pPr>
      <w:r w:rsidRPr="00186990">
        <w:rPr>
          <w:sz w:val="20"/>
          <w:szCs w:val="20"/>
        </w:rPr>
        <w:t xml:space="preserve">I also provide </w:t>
      </w:r>
      <w:r w:rsidR="00B14761" w:rsidRPr="00186990">
        <w:rPr>
          <w:sz w:val="20"/>
          <w:szCs w:val="20"/>
        </w:rPr>
        <w:t xml:space="preserve">the audit committee </w:t>
      </w:r>
      <w:r w:rsidRPr="00186990">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3F3D5EC" w14:textId="77777777" w:rsidR="00B91979" w:rsidRPr="00186990" w:rsidRDefault="00B91979" w:rsidP="00961A1D">
      <w:pPr>
        <w:pStyle w:val="Default"/>
        <w:jc w:val="thaiDistribute"/>
        <w:rPr>
          <w:sz w:val="20"/>
          <w:szCs w:val="20"/>
        </w:rPr>
      </w:pPr>
    </w:p>
    <w:p w14:paraId="7C629ABE" w14:textId="77777777" w:rsidR="00B91979" w:rsidRPr="00186990" w:rsidRDefault="00B91979" w:rsidP="00961A1D">
      <w:pPr>
        <w:pStyle w:val="Default"/>
        <w:jc w:val="thaiDistribute"/>
        <w:rPr>
          <w:sz w:val="20"/>
          <w:szCs w:val="20"/>
        </w:rPr>
      </w:pPr>
      <w:r w:rsidRPr="00186990">
        <w:rPr>
          <w:sz w:val="20"/>
          <w:szCs w:val="20"/>
        </w:rPr>
        <w:t xml:space="preserve">From the matters communicated with </w:t>
      </w:r>
      <w:r w:rsidR="00C82C7B" w:rsidRPr="00186990">
        <w:rPr>
          <w:sz w:val="20"/>
          <w:szCs w:val="20"/>
        </w:rPr>
        <w:t>the audit committee</w:t>
      </w:r>
      <w:r w:rsidRPr="00186990">
        <w:rPr>
          <w:sz w:val="20"/>
          <w:szCs w:val="20"/>
        </w:rPr>
        <w:t>,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D76D52" w14:textId="77777777" w:rsidR="00790517" w:rsidRPr="00186990" w:rsidRDefault="00790517" w:rsidP="00961A1D">
      <w:pPr>
        <w:pStyle w:val="Default"/>
        <w:jc w:val="thaiDistribute"/>
        <w:rPr>
          <w:sz w:val="20"/>
          <w:szCs w:val="20"/>
        </w:rPr>
      </w:pPr>
    </w:p>
    <w:p w14:paraId="7C89DE31" w14:textId="77777777" w:rsidR="008D64B8" w:rsidRPr="00186990" w:rsidRDefault="008D64B8" w:rsidP="00961A1D">
      <w:pPr>
        <w:pStyle w:val="Default"/>
        <w:rPr>
          <w:sz w:val="20"/>
          <w:szCs w:val="20"/>
        </w:rPr>
      </w:pPr>
    </w:p>
    <w:p w14:paraId="501E044C" w14:textId="77777777" w:rsidR="00C82C7B" w:rsidRPr="00186990" w:rsidRDefault="00C82C7B" w:rsidP="00961A1D">
      <w:pPr>
        <w:suppressAutoHyphens/>
        <w:spacing w:after="0" w:line="240" w:lineRule="auto"/>
        <w:rPr>
          <w:rFonts w:ascii="Arial" w:hAnsi="Arial" w:cs="Arial"/>
          <w:sz w:val="20"/>
          <w:szCs w:val="20"/>
          <w:lang w:val="en-US"/>
        </w:rPr>
      </w:pPr>
      <w:r w:rsidRPr="00186990">
        <w:rPr>
          <w:rFonts w:ascii="Arial" w:hAnsi="Arial" w:cs="Arial"/>
          <w:sz w:val="20"/>
          <w:szCs w:val="20"/>
          <w:lang w:val="en-US"/>
        </w:rPr>
        <w:t>PricewaterhouseCoopers ABAS Ltd.</w:t>
      </w:r>
    </w:p>
    <w:p w14:paraId="2A97B340" w14:textId="77777777" w:rsidR="008D64B8" w:rsidRPr="00186990" w:rsidRDefault="008D64B8" w:rsidP="00961A1D">
      <w:pPr>
        <w:pStyle w:val="Default"/>
        <w:rPr>
          <w:sz w:val="20"/>
          <w:szCs w:val="20"/>
        </w:rPr>
      </w:pPr>
    </w:p>
    <w:p w14:paraId="18C45759" w14:textId="77777777" w:rsidR="00E12014" w:rsidRPr="00186990" w:rsidRDefault="00E12014" w:rsidP="00961A1D">
      <w:pPr>
        <w:suppressAutoHyphens/>
        <w:spacing w:after="0" w:line="240" w:lineRule="auto"/>
        <w:rPr>
          <w:rFonts w:ascii="Arial" w:hAnsi="Arial" w:cs="Arial"/>
          <w:sz w:val="20"/>
          <w:szCs w:val="20"/>
        </w:rPr>
      </w:pPr>
    </w:p>
    <w:p w14:paraId="3F57B48B" w14:textId="77777777" w:rsidR="00D2764A" w:rsidRPr="00186990" w:rsidRDefault="00D2764A" w:rsidP="00961A1D">
      <w:pPr>
        <w:suppressAutoHyphens/>
        <w:spacing w:after="0" w:line="240" w:lineRule="auto"/>
        <w:rPr>
          <w:rFonts w:ascii="Arial" w:hAnsi="Arial" w:cs="Arial"/>
          <w:sz w:val="20"/>
          <w:szCs w:val="20"/>
        </w:rPr>
      </w:pPr>
    </w:p>
    <w:p w14:paraId="22B60FB7" w14:textId="77777777" w:rsidR="00D2764A" w:rsidRPr="00186990" w:rsidRDefault="00D2764A" w:rsidP="00961A1D">
      <w:pPr>
        <w:suppressAutoHyphens/>
        <w:spacing w:after="0" w:line="240" w:lineRule="auto"/>
        <w:rPr>
          <w:rFonts w:ascii="Arial" w:hAnsi="Arial" w:cs="Arial"/>
          <w:sz w:val="20"/>
          <w:szCs w:val="20"/>
        </w:rPr>
      </w:pPr>
    </w:p>
    <w:p w14:paraId="3D85A371" w14:textId="77777777" w:rsidR="00D2764A" w:rsidRPr="00186990" w:rsidRDefault="00D2764A" w:rsidP="00961A1D">
      <w:pPr>
        <w:suppressAutoHyphens/>
        <w:spacing w:after="0" w:line="240" w:lineRule="auto"/>
        <w:rPr>
          <w:rFonts w:ascii="Arial" w:hAnsi="Arial" w:cs="Arial"/>
          <w:sz w:val="20"/>
          <w:szCs w:val="20"/>
        </w:rPr>
      </w:pPr>
    </w:p>
    <w:p w14:paraId="4ADBF639" w14:textId="77777777" w:rsidR="00D2764A" w:rsidRPr="00186990" w:rsidRDefault="00D2764A" w:rsidP="00961A1D">
      <w:pPr>
        <w:suppressAutoHyphens/>
        <w:spacing w:after="0" w:line="240" w:lineRule="auto"/>
        <w:rPr>
          <w:rFonts w:ascii="Arial" w:hAnsi="Arial" w:cs="Arial"/>
          <w:sz w:val="20"/>
          <w:szCs w:val="20"/>
        </w:rPr>
      </w:pPr>
    </w:p>
    <w:p w14:paraId="7381D02E" w14:textId="77777777" w:rsidR="005B1E87" w:rsidRPr="00186990" w:rsidRDefault="005B1E87" w:rsidP="00961A1D">
      <w:pPr>
        <w:suppressAutoHyphens/>
        <w:spacing w:after="0" w:line="240" w:lineRule="auto"/>
        <w:rPr>
          <w:rFonts w:ascii="Arial" w:hAnsi="Arial" w:cs="Arial"/>
          <w:sz w:val="20"/>
          <w:szCs w:val="20"/>
          <w:lang w:val="en-US"/>
        </w:rPr>
      </w:pPr>
    </w:p>
    <w:p w14:paraId="561C6EFE" w14:textId="77777777" w:rsidR="005B1E87" w:rsidRPr="00186990" w:rsidRDefault="00693F5E" w:rsidP="00961A1D">
      <w:pPr>
        <w:suppressAutoHyphens/>
        <w:spacing w:after="0" w:line="240" w:lineRule="auto"/>
        <w:rPr>
          <w:rFonts w:ascii="Arial" w:hAnsi="Arial" w:cs="Arial"/>
          <w:sz w:val="20"/>
          <w:szCs w:val="20"/>
          <w:lang w:val="en-US"/>
        </w:rPr>
      </w:pPr>
      <w:r w:rsidRPr="00186990">
        <w:rPr>
          <w:rFonts w:ascii="Arial" w:hAnsi="Arial" w:cs="Arial"/>
          <w:b/>
          <w:bCs/>
          <w:sz w:val="20"/>
          <w:szCs w:val="20"/>
          <w:lang w:val="en-US"/>
        </w:rPr>
        <w:t>Paiboon  Tunkoon</w:t>
      </w:r>
    </w:p>
    <w:p w14:paraId="1BDAF0E6" w14:textId="77777777" w:rsidR="005B1E87" w:rsidRPr="00186990" w:rsidRDefault="005B1E87" w:rsidP="00961A1D">
      <w:pPr>
        <w:suppressAutoHyphens/>
        <w:spacing w:after="0" w:line="240" w:lineRule="auto"/>
        <w:rPr>
          <w:rFonts w:ascii="Arial" w:hAnsi="Arial" w:cs="Arial"/>
          <w:i/>
          <w:sz w:val="20"/>
          <w:szCs w:val="20"/>
          <w:lang w:val="en-US"/>
        </w:rPr>
      </w:pPr>
      <w:r w:rsidRPr="00186990">
        <w:rPr>
          <w:rFonts w:ascii="Arial" w:hAnsi="Arial" w:cs="Arial"/>
          <w:sz w:val="20"/>
          <w:szCs w:val="20"/>
          <w:lang w:val="en-US"/>
        </w:rPr>
        <w:t xml:space="preserve">Certified Public Accountant (Thailand) No. </w:t>
      </w:r>
      <w:r w:rsidR="00693F5E" w:rsidRPr="00186990">
        <w:rPr>
          <w:rFonts w:ascii="Arial" w:hAnsi="Arial" w:cs="Arial"/>
          <w:sz w:val="20"/>
          <w:szCs w:val="20"/>
          <w:lang w:val="en-US"/>
        </w:rPr>
        <w:t>4298</w:t>
      </w:r>
    </w:p>
    <w:p w14:paraId="39586D3D" w14:textId="77777777" w:rsidR="005B1E87" w:rsidRPr="00186990" w:rsidRDefault="005B1E87" w:rsidP="00961A1D">
      <w:pPr>
        <w:suppressAutoHyphens/>
        <w:spacing w:after="0" w:line="240" w:lineRule="auto"/>
        <w:rPr>
          <w:rFonts w:ascii="Arial" w:hAnsi="Arial" w:cs="Arial"/>
          <w:sz w:val="20"/>
          <w:szCs w:val="20"/>
          <w:lang w:val="en-US"/>
        </w:rPr>
      </w:pPr>
      <w:r w:rsidRPr="00186990">
        <w:rPr>
          <w:rFonts w:ascii="Arial" w:hAnsi="Arial" w:cs="Arial"/>
          <w:sz w:val="20"/>
          <w:szCs w:val="20"/>
          <w:lang w:val="en-US"/>
        </w:rPr>
        <w:t>Bangkok</w:t>
      </w:r>
    </w:p>
    <w:p w14:paraId="10639428" w14:textId="77777777" w:rsidR="008619A3" w:rsidRPr="00186990" w:rsidRDefault="006F2D4A" w:rsidP="00693F5E">
      <w:pPr>
        <w:suppressAutoHyphens/>
        <w:spacing w:after="0" w:line="240" w:lineRule="auto"/>
        <w:rPr>
          <w:rFonts w:ascii="Arial" w:hAnsi="Arial" w:cs="Arial"/>
          <w:sz w:val="20"/>
          <w:szCs w:val="20"/>
        </w:rPr>
      </w:pPr>
      <w:r w:rsidRPr="00186990">
        <w:rPr>
          <w:rFonts w:ascii="Arial" w:hAnsi="Arial" w:cs="Arial"/>
          <w:sz w:val="20"/>
          <w:szCs w:val="20"/>
        </w:rPr>
        <w:t xml:space="preserve">23 February </w:t>
      </w:r>
      <w:r w:rsidR="00693F5E" w:rsidRPr="00186990">
        <w:rPr>
          <w:rFonts w:ascii="Arial" w:hAnsi="Arial" w:cs="Arial"/>
          <w:sz w:val="20"/>
          <w:szCs w:val="20"/>
        </w:rPr>
        <w:t>2021</w:t>
      </w:r>
    </w:p>
    <w:p w14:paraId="57377196" w14:textId="77777777" w:rsidR="00483E81" w:rsidRPr="00186990" w:rsidRDefault="00483E81" w:rsidP="00693F5E">
      <w:pPr>
        <w:suppressAutoHyphens/>
        <w:spacing w:after="0" w:line="240" w:lineRule="auto"/>
        <w:rPr>
          <w:rFonts w:ascii="Arial" w:hAnsi="Arial" w:cs="Arial"/>
          <w:b/>
          <w:bCs/>
          <w:snapToGrid w:val="0"/>
          <w:sz w:val="20"/>
          <w:szCs w:val="20"/>
          <w:lang w:val="en-US" w:eastAsia="th-TH"/>
        </w:rPr>
        <w:sectPr w:rsidR="00483E81" w:rsidRPr="00186990" w:rsidSect="002958D1">
          <w:pgSz w:w="11909" w:h="16834" w:code="9"/>
          <w:pgMar w:top="2880" w:right="1152" w:bottom="720" w:left="1987" w:header="706" w:footer="706" w:gutter="0"/>
          <w:cols w:space="708"/>
          <w:docGrid w:linePitch="360"/>
        </w:sectPr>
      </w:pPr>
    </w:p>
    <w:p w14:paraId="050D6408" w14:textId="77777777" w:rsidR="00826597" w:rsidRPr="00186990" w:rsidRDefault="00693F5E" w:rsidP="00961A1D">
      <w:pPr>
        <w:pStyle w:val="Caption"/>
        <w:spacing w:line="240" w:lineRule="auto"/>
        <w:ind w:left="540"/>
        <w:rPr>
          <w:rFonts w:ascii="Arial" w:hAnsi="Arial" w:cs="Arial"/>
          <w:sz w:val="22"/>
          <w:szCs w:val="22"/>
          <w:lang w:val="en-GB"/>
        </w:rPr>
      </w:pPr>
      <w:r w:rsidRPr="00186990">
        <w:rPr>
          <w:rFonts w:ascii="Arial" w:hAnsi="Arial" w:cs="Arial"/>
          <w:sz w:val="22"/>
          <w:szCs w:val="22"/>
          <w:lang w:val="en-GB"/>
        </w:rPr>
        <w:lastRenderedPageBreak/>
        <w:t>DHIPAYA INSURANCE PUBLIC COMPANY LIMITED</w:t>
      </w:r>
      <w:r w:rsidR="00826597" w:rsidRPr="00186990">
        <w:rPr>
          <w:rFonts w:ascii="Arial" w:hAnsi="Arial" w:cs="Arial"/>
          <w:sz w:val="22"/>
          <w:szCs w:val="22"/>
          <w:lang w:val="en-GB"/>
        </w:rPr>
        <w:t xml:space="preserve"> </w:t>
      </w:r>
    </w:p>
    <w:p w14:paraId="6DC346E4" w14:textId="77777777" w:rsidR="00826597" w:rsidRPr="00186990" w:rsidRDefault="00826597" w:rsidP="00961A1D">
      <w:pPr>
        <w:suppressAutoHyphens/>
        <w:spacing w:after="0" w:line="240" w:lineRule="auto"/>
        <w:ind w:left="540"/>
        <w:rPr>
          <w:rFonts w:ascii="Arial" w:hAnsi="Arial" w:cs="Arial"/>
          <w:b/>
          <w:bCs/>
          <w:szCs w:val="22"/>
        </w:rPr>
      </w:pPr>
    </w:p>
    <w:p w14:paraId="77839DAC" w14:textId="77777777" w:rsidR="00826597" w:rsidRPr="00186990" w:rsidRDefault="00826597" w:rsidP="00961A1D">
      <w:pPr>
        <w:suppressAutoHyphens/>
        <w:spacing w:after="0" w:line="240" w:lineRule="auto"/>
        <w:ind w:left="540"/>
        <w:rPr>
          <w:rFonts w:ascii="Arial" w:hAnsi="Arial" w:cs="Arial"/>
          <w:b/>
          <w:bCs/>
          <w:szCs w:val="22"/>
        </w:rPr>
      </w:pPr>
    </w:p>
    <w:p w14:paraId="0F44D1A3" w14:textId="77777777" w:rsidR="00826597" w:rsidRPr="00186990" w:rsidRDefault="00826597" w:rsidP="00961A1D">
      <w:pPr>
        <w:keepNext/>
        <w:spacing w:after="0" w:line="240" w:lineRule="auto"/>
        <w:ind w:left="540"/>
        <w:rPr>
          <w:rFonts w:ascii="Arial" w:hAnsi="Arial" w:cs="Arial"/>
          <w:b/>
          <w:bCs/>
          <w:szCs w:val="22"/>
        </w:rPr>
      </w:pPr>
      <w:r w:rsidRPr="00186990">
        <w:rPr>
          <w:rFonts w:ascii="Arial" w:hAnsi="Arial" w:cs="Arial"/>
          <w:b/>
          <w:bCs/>
          <w:szCs w:val="22"/>
        </w:rPr>
        <w:t>FINANCIAL STATEMENTS</w:t>
      </w:r>
    </w:p>
    <w:p w14:paraId="5E2B2152" w14:textId="77777777" w:rsidR="00826597" w:rsidRPr="00186990" w:rsidRDefault="00826597" w:rsidP="00961A1D">
      <w:pPr>
        <w:suppressAutoHyphens/>
        <w:spacing w:after="0" w:line="240" w:lineRule="auto"/>
        <w:ind w:left="540"/>
        <w:rPr>
          <w:rFonts w:ascii="Arial" w:hAnsi="Arial" w:cs="Arial"/>
          <w:b/>
          <w:bCs/>
          <w:szCs w:val="22"/>
        </w:rPr>
      </w:pPr>
    </w:p>
    <w:p w14:paraId="44B3DD2F" w14:textId="648C5B35" w:rsidR="005D3D79" w:rsidRPr="00186990" w:rsidRDefault="00693F5E" w:rsidP="001F2A0B">
      <w:pPr>
        <w:suppressAutoHyphens/>
        <w:spacing w:after="0" w:line="240" w:lineRule="auto"/>
        <w:ind w:left="540"/>
        <w:rPr>
          <w:rFonts w:ascii="Arial" w:hAnsi="Arial" w:cs="Arial"/>
          <w:sz w:val="20"/>
          <w:szCs w:val="20"/>
        </w:rPr>
      </w:pPr>
      <w:r w:rsidRPr="00186990">
        <w:rPr>
          <w:rFonts w:ascii="Arial" w:hAnsi="Arial" w:cs="Arial"/>
          <w:b/>
          <w:bCs/>
          <w:szCs w:val="22"/>
        </w:rPr>
        <w:t>31 DECEMBER 202</w:t>
      </w:r>
      <w:r w:rsidR="00B62A1D" w:rsidRPr="00186990">
        <w:rPr>
          <w:rFonts w:ascii="Arial" w:hAnsi="Arial" w:cs="Arial"/>
          <w:b/>
          <w:bCs/>
          <w:szCs w:val="22"/>
        </w:rPr>
        <w:t>0</w:t>
      </w:r>
      <w:bookmarkStart w:id="0" w:name="_GoBack"/>
      <w:bookmarkEnd w:id="0"/>
    </w:p>
    <w:sectPr w:rsidR="005D3D79" w:rsidRPr="00186990" w:rsidSect="00934E24">
      <w:pgSz w:w="11909" w:h="16834" w:code="9"/>
      <w:pgMar w:top="4176"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E33D4" w14:textId="77777777" w:rsidR="00D51412" w:rsidRDefault="00D51412" w:rsidP="001D338E">
      <w:pPr>
        <w:spacing w:after="0" w:line="240" w:lineRule="auto"/>
      </w:pPr>
      <w:r>
        <w:separator/>
      </w:r>
    </w:p>
  </w:endnote>
  <w:endnote w:type="continuationSeparator" w:id="0">
    <w:p w14:paraId="6A89DA1F" w14:textId="77777777" w:rsidR="00D51412" w:rsidRDefault="00D5141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09931" w14:textId="77777777" w:rsidR="00D51412" w:rsidRDefault="00D51412" w:rsidP="001D338E">
      <w:pPr>
        <w:spacing w:after="0" w:line="240" w:lineRule="auto"/>
      </w:pPr>
      <w:r>
        <w:separator/>
      </w:r>
    </w:p>
  </w:footnote>
  <w:footnote w:type="continuationSeparator" w:id="0">
    <w:p w14:paraId="0F769798" w14:textId="77777777" w:rsidR="00D51412" w:rsidRDefault="00D5141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112C0"/>
    <w:rsid w:val="00012236"/>
    <w:rsid w:val="00026977"/>
    <w:rsid w:val="00027EDB"/>
    <w:rsid w:val="00033D1D"/>
    <w:rsid w:val="0005559F"/>
    <w:rsid w:val="000800EC"/>
    <w:rsid w:val="000B1C88"/>
    <w:rsid w:val="000C0FD7"/>
    <w:rsid w:val="000D09E0"/>
    <w:rsid w:val="000E2D8D"/>
    <w:rsid w:val="00111CB4"/>
    <w:rsid w:val="00121268"/>
    <w:rsid w:val="00123844"/>
    <w:rsid w:val="0014203E"/>
    <w:rsid w:val="00150E6A"/>
    <w:rsid w:val="00171647"/>
    <w:rsid w:val="00176893"/>
    <w:rsid w:val="00186990"/>
    <w:rsid w:val="001D338E"/>
    <w:rsid w:val="001D69A9"/>
    <w:rsid w:val="001E0A68"/>
    <w:rsid w:val="001E673A"/>
    <w:rsid w:val="001E6E1B"/>
    <w:rsid w:val="001F2A0B"/>
    <w:rsid w:val="001F3D23"/>
    <w:rsid w:val="0020036E"/>
    <w:rsid w:val="00201046"/>
    <w:rsid w:val="0020411B"/>
    <w:rsid w:val="00206C68"/>
    <w:rsid w:val="00216AAF"/>
    <w:rsid w:val="00217AA9"/>
    <w:rsid w:val="002413C9"/>
    <w:rsid w:val="00245B06"/>
    <w:rsid w:val="002529DB"/>
    <w:rsid w:val="00254832"/>
    <w:rsid w:val="00262281"/>
    <w:rsid w:val="002730F8"/>
    <w:rsid w:val="00280376"/>
    <w:rsid w:val="002816A7"/>
    <w:rsid w:val="00294149"/>
    <w:rsid w:val="002958D1"/>
    <w:rsid w:val="002A495A"/>
    <w:rsid w:val="002B02B4"/>
    <w:rsid w:val="002B7ADA"/>
    <w:rsid w:val="002D0EEA"/>
    <w:rsid w:val="002F546D"/>
    <w:rsid w:val="00321635"/>
    <w:rsid w:val="003468EF"/>
    <w:rsid w:val="00383397"/>
    <w:rsid w:val="003A0587"/>
    <w:rsid w:val="003A7F70"/>
    <w:rsid w:val="003D21EB"/>
    <w:rsid w:val="003F06EF"/>
    <w:rsid w:val="003F427D"/>
    <w:rsid w:val="004062CF"/>
    <w:rsid w:val="00413A13"/>
    <w:rsid w:val="004222BF"/>
    <w:rsid w:val="0042677A"/>
    <w:rsid w:val="004367B0"/>
    <w:rsid w:val="0044409B"/>
    <w:rsid w:val="0045377D"/>
    <w:rsid w:val="004801FB"/>
    <w:rsid w:val="00483E81"/>
    <w:rsid w:val="00485E97"/>
    <w:rsid w:val="004969FC"/>
    <w:rsid w:val="004B5E3D"/>
    <w:rsid w:val="004E0135"/>
    <w:rsid w:val="004E5849"/>
    <w:rsid w:val="005025B6"/>
    <w:rsid w:val="005045D3"/>
    <w:rsid w:val="00515F46"/>
    <w:rsid w:val="00527DB7"/>
    <w:rsid w:val="0054068C"/>
    <w:rsid w:val="005520A8"/>
    <w:rsid w:val="00590B5B"/>
    <w:rsid w:val="00595303"/>
    <w:rsid w:val="00596572"/>
    <w:rsid w:val="005A49F9"/>
    <w:rsid w:val="005B1E87"/>
    <w:rsid w:val="005B2296"/>
    <w:rsid w:val="005B28F9"/>
    <w:rsid w:val="005D06C3"/>
    <w:rsid w:val="005D3D79"/>
    <w:rsid w:val="005F1C97"/>
    <w:rsid w:val="006006D7"/>
    <w:rsid w:val="006106FD"/>
    <w:rsid w:val="00617165"/>
    <w:rsid w:val="00617437"/>
    <w:rsid w:val="0062217A"/>
    <w:rsid w:val="006322BF"/>
    <w:rsid w:val="0065154E"/>
    <w:rsid w:val="00683C5E"/>
    <w:rsid w:val="00684C98"/>
    <w:rsid w:val="00693F5E"/>
    <w:rsid w:val="006A7E6B"/>
    <w:rsid w:val="006C23F1"/>
    <w:rsid w:val="006D2AC3"/>
    <w:rsid w:val="006F2D4A"/>
    <w:rsid w:val="00711EFC"/>
    <w:rsid w:val="00747C86"/>
    <w:rsid w:val="00761471"/>
    <w:rsid w:val="00767490"/>
    <w:rsid w:val="00790517"/>
    <w:rsid w:val="00792F21"/>
    <w:rsid w:val="007A1F87"/>
    <w:rsid w:val="007C4E4A"/>
    <w:rsid w:val="007C567C"/>
    <w:rsid w:val="007D1210"/>
    <w:rsid w:val="007F23FF"/>
    <w:rsid w:val="007F7028"/>
    <w:rsid w:val="008218B8"/>
    <w:rsid w:val="00826597"/>
    <w:rsid w:val="0083349F"/>
    <w:rsid w:val="0084773E"/>
    <w:rsid w:val="008507FB"/>
    <w:rsid w:val="008619A3"/>
    <w:rsid w:val="008809B7"/>
    <w:rsid w:val="00882F9B"/>
    <w:rsid w:val="00896DFA"/>
    <w:rsid w:val="008D64B8"/>
    <w:rsid w:val="008E73C6"/>
    <w:rsid w:val="009043BA"/>
    <w:rsid w:val="00934794"/>
    <w:rsid w:val="00934E24"/>
    <w:rsid w:val="00951558"/>
    <w:rsid w:val="00955B89"/>
    <w:rsid w:val="00961A1D"/>
    <w:rsid w:val="00971AA5"/>
    <w:rsid w:val="00971CB4"/>
    <w:rsid w:val="00985C6A"/>
    <w:rsid w:val="00997973"/>
    <w:rsid w:val="009C2D59"/>
    <w:rsid w:val="009D26C4"/>
    <w:rsid w:val="009D4490"/>
    <w:rsid w:val="00A11A48"/>
    <w:rsid w:val="00A32EBD"/>
    <w:rsid w:val="00A3737F"/>
    <w:rsid w:val="00A66C26"/>
    <w:rsid w:val="00A8734B"/>
    <w:rsid w:val="00AE4AD8"/>
    <w:rsid w:val="00B01287"/>
    <w:rsid w:val="00B14761"/>
    <w:rsid w:val="00B31C58"/>
    <w:rsid w:val="00B62A1D"/>
    <w:rsid w:val="00B91979"/>
    <w:rsid w:val="00BC5F8C"/>
    <w:rsid w:val="00BE435C"/>
    <w:rsid w:val="00BF34FC"/>
    <w:rsid w:val="00C17413"/>
    <w:rsid w:val="00C40351"/>
    <w:rsid w:val="00C51218"/>
    <w:rsid w:val="00C82C7B"/>
    <w:rsid w:val="00C85343"/>
    <w:rsid w:val="00C92609"/>
    <w:rsid w:val="00CD51F8"/>
    <w:rsid w:val="00CF7EF9"/>
    <w:rsid w:val="00D2764A"/>
    <w:rsid w:val="00D51412"/>
    <w:rsid w:val="00D7333C"/>
    <w:rsid w:val="00D83987"/>
    <w:rsid w:val="00D955B0"/>
    <w:rsid w:val="00DA2E98"/>
    <w:rsid w:val="00DB4B7E"/>
    <w:rsid w:val="00DF2EFD"/>
    <w:rsid w:val="00E00501"/>
    <w:rsid w:val="00E02CC1"/>
    <w:rsid w:val="00E12014"/>
    <w:rsid w:val="00E3785B"/>
    <w:rsid w:val="00E505E9"/>
    <w:rsid w:val="00E53040"/>
    <w:rsid w:val="00E620AE"/>
    <w:rsid w:val="00EA1EAB"/>
    <w:rsid w:val="00EA4C9A"/>
    <w:rsid w:val="00EC7C7A"/>
    <w:rsid w:val="00EE5207"/>
    <w:rsid w:val="00EF0F9D"/>
    <w:rsid w:val="00EF6D30"/>
    <w:rsid w:val="00F1627F"/>
    <w:rsid w:val="00F246A9"/>
    <w:rsid w:val="00F55C78"/>
    <w:rsid w:val="00F826EE"/>
    <w:rsid w:val="00FD0814"/>
    <w:rsid w:val="00FD60A4"/>
    <w:rsid w:val="00FE5850"/>
    <w:rsid w:val="00FE6CF3"/>
    <w:rsid w:val="00FF4EE2"/>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9</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31</cp:revision>
  <cp:lastPrinted>2021-02-22T10:37:00Z</cp:lastPrinted>
  <dcterms:created xsi:type="dcterms:W3CDTF">2020-11-10T10:57:00Z</dcterms:created>
  <dcterms:modified xsi:type="dcterms:W3CDTF">2021-02-22T10:37:00Z</dcterms:modified>
</cp:coreProperties>
</file>