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C7687" w14:textId="714FDE55" w:rsidR="001A64D5" w:rsidRPr="00992F76" w:rsidRDefault="00545620" w:rsidP="001A64D5">
      <w:pPr>
        <w:tabs>
          <w:tab w:val="left" w:pos="630"/>
        </w:tabs>
        <w:rPr>
          <w:b/>
          <w:bCs/>
          <w:sz w:val="26"/>
          <w:szCs w:val="26"/>
          <w:cs/>
        </w:rPr>
      </w:pPr>
      <w:r>
        <w:rPr>
          <w:b/>
          <w:bCs/>
          <w:sz w:val="26"/>
          <w:szCs w:val="26"/>
        </w:rPr>
        <w:tab/>
      </w:r>
    </w:p>
    <w:p w14:paraId="13EC08B0" w14:textId="77777777" w:rsidR="001A64D5" w:rsidRDefault="001A64D5" w:rsidP="001A64D5">
      <w:pPr>
        <w:tabs>
          <w:tab w:val="left" w:pos="630"/>
        </w:tabs>
        <w:rPr>
          <w:b/>
          <w:bCs/>
          <w:sz w:val="28"/>
          <w:szCs w:val="28"/>
          <w:cs/>
        </w:rPr>
      </w:pPr>
    </w:p>
    <w:p w14:paraId="61161423" w14:textId="77777777" w:rsidR="001A64D5" w:rsidRDefault="001A64D5" w:rsidP="001A64D5">
      <w:pPr>
        <w:rPr>
          <w:b/>
          <w:bCs/>
          <w:sz w:val="28"/>
          <w:szCs w:val="28"/>
        </w:rPr>
      </w:pPr>
    </w:p>
    <w:p w14:paraId="270F7881" w14:textId="77777777" w:rsidR="001A64D5" w:rsidRDefault="001A64D5" w:rsidP="001A64D5">
      <w:pPr>
        <w:rPr>
          <w:b/>
          <w:bCs/>
          <w:sz w:val="28"/>
          <w:szCs w:val="28"/>
        </w:rPr>
      </w:pPr>
    </w:p>
    <w:p w14:paraId="178EB506" w14:textId="77777777" w:rsidR="001A64D5" w:rsidRDefault="001A64D5" w:rsidP="001A64D5">
      <w:pPr>
        <w:rPr>
          <w:b/>
          <w:bCs/>
          <w:sz w:val="28"/>
          <w:szCs w:val="28"/>
        </w:rPr>
      </w:pPr>
    </w:p>
    <w:p w14:paraId="58C35795" w14:textId="77777777" w:rsidR="001A64D5" w:rsidRDefault="001A64D5" w:rsidP="001A64D5">
      <w:pPr>
        <w:rPr>
          <w:b/>
          <w:bCs/>
          <w:sz w:val="28"/>
          <w:szCs w:val="28"/>
        </w:rPr>
      </w:pPr>
    </w:p>
    <w:p w14:paraId="5903D601" w14:textId="77777777" w:rsidR="001A64D5" w:rsidRDefault="001A64D5" w:rsidP="001A64D5">
      <w:pPr>
        <w:rPr>
          <w:b/>
          <w:bCs/>
          <w:sz w:val="28"/>
          <w:szCs w:val="28"/>
        </w:rPr>
      </w:pPr>
    </w:p>
    <w:p w14:paraId="0335CD44" w14:textId="77777777" w:rsidR="001A64D5" w:rsidRDefault="001A64D5" w:rsidP="001A64D5">
      <w:pPr>
        <w:rPr>
          <w:b/>
          <w:bCs/>
          <w:sz w:val="28"/>
          <w:szCs w:val="28"/>
        </w:rPr>
      </w:pPr>
    </w:p>
    <w:p w14:paraId="42106891" w14:textId="77777777" w:rsidR="001A64D5" w:rsidRDefault="001A64D5" w:rsidP="001A64D5">
      <w:pPr>
        <w:pStyle w:val="BodyText"/>
        <w:spacing w:before="120" w:line="240" w:lineRule="atLeast"/>
        <w:jc w:val="center"/>
        <w:rPr>
          <w:b/>
          <w:bCs/>
          <w:sz w:val="40"/>
          <w:szCs w:val="40"/>
          <w:cs/>
        </w:rPr>
      </w:pPr>
    </w:p>
    <w:p w14:paraId="0A886BBB" w14:textId="77777777" w:rsidR="001A64D5" w:rsidRPr="001C5887" w:rsidRDefault="001A64D5" w:rsidP="001A64D5">
      <w:pPr>
        <w:pStyle w:val="BodyText"/>
        <w:spacing w:before="120" w:line="240" w:lineRule="atLeast"/>
        <w:jc w:val="center"/>
        <w:rPr>
          <w:b/>
          <w:bCs/>
          <w:sz w:val="52"/>
          <w:szCs w:val="52"/>
        </w:rPr>
      </w:pPr>
    </w:p>
    <w:p w14:paraId="2E99A260" w14:textId="77777777" w:rsidR="001A64D5" w:rsidRDefault="00C15D34" w:rsidP="001A64D5">
      <w:pPr>
        <w:pStyle w:val="BodyText"/>
        <w:spacing w:before="120" w:line="240" w:lineRule="atLeast"/>
        <w:jc w:val="center"/>
        <w:rPr>
          <w:b/>
          <w:bCs/>
          <w:sz w:val="40"/>
          <w:szCs w:val="40"/>
        </w:rPr>
      </w:pPr>
      <w:r>
        <w:rPr>
          <w:b/>
          <w:bCs/>
          <w:sz w:val="40"/>
          <w:szCs w:val="40"/>
          <w:lang w:val="en-US"/>
        </w:rPr>
        <w:t>MCOT</w:t>
      </w:r>
      <w:r w:rsidR="001A64D5" w:rsidRPr="000F5692">
        <w:rPr>
          <w:b/>
          <w:bCs/>
          <w:sz w:val="40"/>
          <w:szCs w:val="40"/>
        </w:rPr>
        <w:t xml:space="preserve"> </w:t>
      </w:r>
      <w:r w:rsidR="001A64D5">
        <w:rPr>
          <w:b/>
          <w:bCs/>
          <w:sz w:val="40"/>
          <w:szCs w:val="40"/>
        </w:rPr>
        <w:t xml:space="preserve">Public </w:t>
      </w:r>
      <w:r w:rsidR="001A64D5" w:rsidRPr="00B437F2">
        <w:rPr>
          <w:b/>
          <w:bCs/>
          <w:sz w:val="40"/>
          <w:szCs w:val="40"/>
        </w:rPr>
        <w:t>Company Limited</w:t>
      </w:r>
    </w:p>
    <w:p w14:paraId="56F7149D" w14:textId="77777777" w:rsidR="001A64D5" w:rsidRDefault="001A64D5" w:rsidP="001A64D5">
      <w:pPr>
        <w:pStyle w:val="BodyText"/>
        <w:spacing w:before="120" w:line="240" w:lineRule="atLeast"/>
        <w:jc w:val="center"/>
        <w:rPr>
          <w:b/>
          <w:bCs/>
          <w:sz w:val="40"/>
          <w:szCs w:val="40"/>
        </w:rPr>
      </w:pPr>
      <w:r w:rsidRPr="00737CB7">
        <w:rPr>
          <w:b/>
          <w:bCs/>
          <w:sz w:val="40"/>
          <w:szCs w:val="40"/>
        </w:rPr>
        <w:t>and its Subsidiaries</w:t>
      </w:r>
    </w:p>
    <w:p w14:paraId="5FDEBFC6" w14:textId="77777777" w:rsidR="001A64D5" w:rsidRPr="00737CB7" w:rsidRDefault="001A64D5" w:rsidP="001A64D5">
      <w:pPr>
        <w:pStyle w:val="BodyText"/>
        <w:spacing w:before="120" w:line="240" w:lineRule="atLeast"/>
        <w:jc w:val="center"/>
        <w:rPr>
          <w:sz w:val="28"/>
          <w:szCs w:val="28"/>
        </w:rPr>
      </w:pPr>
    </w:p>
    <w:p w14:paraId="033BDF80" w14:textId="60B38816" w:rsidR="001A64D5" w:rsidRPr="00737CB7" w:rsidRDefault="009340EF" w:rsidP="009340EF">
      <w:pPr>
        <w:pStyle w:val="CoverTitle"/>
        <w:jc w:val="center"/>
        <w:rPr>
          <w:spacing w:val="-3"/>
          <w:szCs w:val="36"/>
        </w:rPr>
      </w:pPr>
      <w:r>
        <w:rPr>
          <w:spacing w:val="-3"/>
          <w:szCs w:val="36"/>
        </w:rPr>
        <w:t>F</w:t>
      </w:r>
      <w:r w:rsidR="001A64D5" w:rsidRPr="00F42055">
        <w:rPr>
          <w:spacing w:val="-3"/>
          <w:szCs w:val="36"/>
        </w:rPr>
        <w:t xml:space="preserve">inancial statements for the </w:t>
      </w:r>
      <w:r>
        <w:rPr>
          <w:szCs w:val="36"/>
        </w:rPr>
        <w:t>year</w:t>
      </w:r>
      <w:r w:rsidR="001A64D5" w:rsidRPr="00F42055">
        <w:rPr>
          <w:spacing w:val="-3"/>
          <w:szCs w:val="36"/>
        </w:rPr>
        <w:t xml:space="preserve"> ended</w:t>
      </w:r>
      <w:r w:rsidR="001A64D5" w:rsidRPr="00737CB7">
        <w:rPr>
          <w:spacing w:val="-3"/>
          <w:szCs w:val="36"/>
        </w:rPr>
        <w:t xml:space="preserve"> </w:t>
      </w:r>
    </w:p>
    <w:p w14:paraId="2AF9ECC5" w14:textId="2DFAE74F" w:rsidR="001A64D5" w:rsidRPr="00B5416D" w:rsidRDefault="001A64D5" w:rsidP="001A64D5">
      <w:pPr>
        <w:pStyle w:val="CoverTitle"/>
        <w:jc w:val="center"/>
        <w:rPr>
          <w:sz w:val="32"/>
          <w:szCs w:val="45"/>
          <w:lang w:val="en-US" w:bidi="th-TH"/>
        </w:rPr>
      </w:pPr>
      <w:r>
        <w:rPr>
          <w:spacing w:val="-3"/>
          <w:szCs w:val="36"/>
        </w:rPr>
        <w:t>3</w:t>
      </w:r>
      <w:r w:rsidR="009340EF">
        <w:rPr>
          <w:spacing w:val="-3"/>
          <w:szCs w:val="36"/>
        </w:rPr>
        <w:t>1 December</w:t>
      </w:r>
      <w:r>
        <w:rPr>
          <w:spacing w:val="-3"/>
          <w:szCs w:val="36"/>
        </w:rPr>
        <w:t xml:space="preserve"> 2020</w:t>
      </w:r>
    </w:p>
    <w:p w14:paraId="50FD0F0B" w14:textId="77777777" w:rsidR="001A64D5" w:rsidRPr="00737CB7" w:rsidRDefault="001A64D5" w:rsidP="001A64D5">
      <w:pPr>
        <w:pStyle w:val="CoverTitle"/>
        <w:jc w:val="center"/>
        <w:rPr>
          <w:spacing w:val="-3"/>
          <w:szCs w:val="36"/>
        </w:rPr>
      </w:pPr>
      <w:r w:rsidRPr="00737CB7">
        <w:rPr>
          <w:spacing w:val="-3"/>
          <w:szCs w:val="36"/>
        </w:rPr>
        <w:t>and</w:t>
      </w:r>
    </w:p>
    <w:p w14:paraId="173702CC" w14:textId="54BD8617" w:rsidR="001A64D5" w:rsidRPr="003A7962" w:rsidRDefault="001A64D5" w:rsidP="001A64D5">
      <w:pPr>
        <w:pStyle w:val="CoverTitle"/>
        <w:jc w:val="center"/>
        <w:rPr>
          <w:spacing w:val="-3"/>
          <w:szCs w:val="36"/>
        </w:rPr>
      </w:pPr>
      <w:r>
        <w:rPr>
          <w:szCs w:val="36"/>
        </w:rPr>
        <w:t xml:space="preserve">Independent </w:t>
      </w:r>
      <w:r w:rsidR="009340EF">
        <w:rPr>
          <w:szCs w:val="36"/>
        </w:rPr>
        <w:t>A</w:t>
      </w:r>
      <w:r>
        <w:rPr>
          <w:szCs w:val="36"/>
        </w:rPr>
        <w:t xml:space="preserve">uditor’s </w:t>
      </w:r>
      <w:r w:rsidR="009340EF">
        <w:rPr>
          <w:spacing w:val="-3"/>
          <w:szCs w:val="36"/>
        </w:rPr>
        <w:t>R</w:t>
      </w:r>
      <w:r w:rsidR="00DD14F2">
        <w:rPr>
          <w:spacing w:val="-3"/>
          <w:szCs w:val="36"/>
        </w:rPr>
        <w:t>eport</w:t>
      </w:r>
    </w:p>
    <w:p w14:paraId="347311DE" w14:textId="77777777" w:rsidR="001A64D5" w:rsidRDefault="001A64D5" w:rsidP="00724E6D">
      <w:pPr>
        <w:tabs>
          <w:tab w:val="center" w:pos="4320"/>
          <w:tab w:val="right" w:pos="8640"/>
        </w:tabs>
        <w:rPr>
          <w:rFonts w:ascii="Times New Roman" w:eastAsia="Batang" w:hAnsi="Times New Roman" w:cs="Cordia New"/>
          <w:b/>
          <w:bCs/>
          <w:color w:val="000000"/>
          <w:sz w:val="20"/>
          <w:szCs w:val="20"/>
          <w:lang w:val="en-GB"/>
        </w:rPr>
      </w:pPr>
    </w:p>
    <w:p w14:paraId="3D814F9C"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24D7E4F9"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0977DB02"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56199831" w14:textId="77777777" w:rsidR="00C15D34"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2EF0800B" w14:textId="77777777" w:rsidR="00C15D34" w:rsidRPr="001A64D5" w:rsidRDefault="00C15D34" w:rsidP="00724E6D">
      <w:pPr>
        <w:tabs>
          <w:tab w:val="center" w:pos="4320"/>
          <w:tab w:val="right" w:pos="8640"/>
        </w:tabs>
        <w:rPr>
          <w:rFonts w:ascii="Times New Roman" w:eastAsia="Batang" w:hAnsi="Times New Roman" w:cs="Cordia New"/>
          <w:b/>
          <w:bCs/>
          <w:color w:val="000000"/>
          <w:sz w:val="20"/>
          <w:szCs w:val="20"/>
          <w:lang w:val="en-GB"/>
        </w:rPr>
      </w:pPr>
    </w:p>
    <w:p w14:paraId="5B6D0395" w14:textId="77777777" w:rsidR="001A64D5" w:rsidRDefault="001A64D5" w:rsidP="00724E6D">
      <w:pPr>
        <w:tabs>
          <w:tab w:val="center" w:pos="4320"/>
          <w:tab w:val="right" w:pos="8640"/>
        </w:tabs>
        <w:rPr>
          <w:rFonts w:ascii="Times New Roman" w:eastAsia="Batang" w:hAnsi="Times New Roman" w:cs="Cordia New"/>
          <w:b/>
          <w:bCs/>
          <w:color w:val="000000"/>
          <w:sz w:val="20"/>
          <w:szCs w:val="20"/>
        </w:rPr>
      </w:pPr>
    </w:p>
    <w:p w14:paraId="002F3FF4" w14:textId="77777777" w:rsidR="00C15D34" w:rsidRDefault="00C15D34" w:rsidP="00724E6D">
      <w:pPr>
        <w:tabs>
          <w:tab w:val="center" w:pos="4320"/>
          <w:tab w:val="right" w:pos="8640"/>
        </w:tabs>
        <w:rPr>
          <w:rFonts w:ascii="Times New Roman" w:eastAsia="Batang" w:hAnsi="Times New Roman" w:cs="Cordia New"/>
          <w:b/>
          <w:bCs/>
          <w:color w:val="000000"/>
          <w:sz w:val="20"/>
          <w:szCs w:val="20"/>
        </w:rPr>
        <w:sectPr w:rsidR="00C15D34" w:rsidSect="00ED436A">
          <w:footerReference w:type="default" r:id="rId11"/>
          <w:pgSz w:w="11907" w:h="16840" w:code="9"/>
          <w:pgMar w:top="1134" w:right="992" w:bottom="992" w:left="1440" w:header="720" w:footer="630" w:gutter="0"/>
          <w:pgNumType w:start="0"/>
          <w:cols w:space="720"/>
          <w:docGrid w:linePitch="394"/>
        </w:sectPr>
      </w:pPr>
    </w:p>
    <w:p w14:paraId="2FB5186F" w14:textId="77777777" w:rsidR="00C15D34" w:rsidRPr="00C15D34" w:rsidRDefault="00C15D34" w:rsidP="00C15D34">
      <w:pPr>
        <w:rPr>
          <w:rFonts w:ascii="Times New Roman" w:hAnsi="Times New Roman" w:cs="Times New Roman"/>
          <w:b/>
          <w:bCs/>
          <w:sz w:val="22"/>
          <w:szCs w:val="22"/>
        </w:rPr>
      </w:pPr>
    </w:p>
    <w:p w14:paraId="517714EB" w14:textId="77777777" w:rsidR="00C15D34" w:rsidRPr="00C15D34" w:rsidRDefault="00C15D34" w:rsidP="00C15D34">
      <w:pPr>
        <w:rPr>
          <w:rFonts w:ascii="Times New Roman" w:hAnsi="Times New Roman" w:cs="Times New Roman"/>
          <w:b/>
          <w:bCs/>
          <w:sz w:val="22"/>
          <w:szCs w:val="22"/>
        </w:rPr>
      </w:pPr>
    </w:p>
    <w:p w14:paraId="606A653E" w14:textId="77777777" w:rsidR="00C15D34" w:rsidRPr="00C15D34" w:rsidRDefault="00C15D34" w:rsidP="00C15D34">
      <w:pPr>
        <w:rPr>
          <w:rFonts w:ascii="Times New Roman" w:hAnsi="Times New Roman" w:cs="Times New Roman"/>
          <w:b/>
          <w:bCs/>
          <w:sz w:val="22"/>
          <w:szCs w:val="22"/>
        </w:rPr>
      </w:pPr>
    </w:p>
    <w:p w14:paraId="6CBAEE9C" w14:textId="77777777" w:rsidR="00C15D34" w:rsidRPr="00C15D34" w:rsidRDefault="00C15D34" w:rsidP="00C15D34">
      <w:pPr>
        <w:rPr>
          <w:rFonts w:ascii="Times New Roman" w:hAnsi="Times New Roman" w:cs="Times New Roman"/>
          <w:b/>
          <w:bCs/>
          <w:sz w:val="22"/>
          <w:szCs w:val="22"/>
        </w:rPr>
      </w:pPr>
    </w:p>
    <w:p w14:paraId="5A60D6DF" w14:textId="77777777" w:rsidR="00C15D34" w:rsidRPr="00C15D34" w:rsidRDefault="00C15D34" w:rsidP="00C15D34">
      <w:pPr>
        <w:rPr>
          <w:rFonts w:ascii="Times New Roman" w:hAnsi="Times New Roman" w:cs="Times New Roman"/>
          <w:b/>
          <w:bCs/>
          <w:sz w:val="22"/>
          <w:szCs w:val="22"/>
        </w:rPr>
      </w:pPr>
    </w:p>
    <w:p w14:paraId="5020211F" w14:textId="77777777" w:rsidR="00C15D34" w:rsidRPr="00C15D34" w:rsidRDefault="00C15D34" w:rsidP="00C15D34">
      <w:pPr>
        <w:rPr>
          <w:rFonts w:ascii="Times New Roman" w:hAnsi="Times New Roman" w:cs="Times New Roman"/>
          <w:b/>
          <w:bCs/>
          <w:sz w:val="22"/>
          <w:szCs w:val="22"/>
        </w:rPr>
      </w:pPr>
    </w:p>
    <w:p w14:paraId="7BA3829E" w14:textId="77777777" w:rsidR="00C15D34" w:rsidRPr="00C15D34" w:rsidRDefault="00C15D34" w:rsidP="00C15D34">
      <w:pPr>
        <w:rPr>
          <w:rFonts w:ascii="Times New Roman" w:hAnsi="Times New Roman" w:cs="Times New Roman"/>
          <w:b/>
          <w:bCs/>
          <w:sz w:val="22"/>
          <w:szCs w:val="22"/>
        </w:rPr>
      </w:pPr>
    </w:p>
    <w:p w14:paraId="4AD6D7DE" w14:textId="77777777" w:rsidR="00C15D34" w:rsidRPr="00C15D34" w:rsidRDefault="00C15D34" w:rsidP="00C15D34">
      <w:pPr>
        <w:rPr>
          <w:rFonts w:ascii="Times New Roman" w:hAnsi="Times New Roman" w:cs="Times New Roman"/>
          <w:b/>
          <w:bCs/>
          <w:sz w:val="22"/>
          <w:szCs w:val="22"/>
        </w:rPr>
      </w:pPr>
    </w:p>
    <w:p w14:paraId="2F242BDA" w14:textId="77777777" w:rsidR="00C15D34" w:rsidRPr="00C15D34" w:rsidRDefault="00C15D34" w:rsidP="00C15D34">
      <w:pPr>
        <w:rPr>
          <w:rFonts w:ascii="Times New Roman" w:hAnsi="Times New Roman" w:cs="Times New Roman"/>
          <w:b/>
          <w:bCs/>
          <w:sz w:val="22"/>
          <w:szCs w:val="22"/>
        </w:rPr>
      </w:pPr>
    </w:p>
    <w:p w14:paraId="19B3199F" w14:textId="013C24AD" w:rsidR="00C15D34" w:rsidRDefault="00C15D34" w:rsidP="00C15D34">
      <w:pPr>
        <w:rPr>
          <w:rFonts w:ascii="Times New Roman" w:hAnsi="Times New Roman" w:cs="Times New Roman"/>
          <w:b/>
          <w:bCs/>
          <w:sz w:val="22"/>
          <w:szCs w:val="22"/>
        </w:rPr>
      </w:pPr>
    </w:p>
    <w:p w14:paraId="7B57C40E" w14:textId="71094AAA" w:rsidR="0046532A" w:rsidRDefault="0046532A" w:rsidP="00C15D34">
      <w:pPr>
        <w:rPr>
          <w:rFonts w:ascii="Times New Roman" w:hAnsi="Times New Roman" w:cs="Times New Roman"/>
          <w:b/>
          <w:bCs/>
          <w:sz w:val="22"/>
          <w:szCs w:val="22"/>
        </w:rPr>
      </w:pPr>
    </w:p>
    <w:p w14:paraId="0C8251A0" w14:textId="77777777" w:rsidR="0046532A" w:rsidRPr="00C15D34" w:rsidRDefault="0046532A" w:rsidP="00C15D34">
      <w:pPr>
        <w:rPr>
          <w:rFonts w:ascii="Times New Roman" w:hAnsi="Times New Roman" w:cs="Times New Roman"/>
          <w:b/>
          <w:bCs/>
          <w:sz w:val="22"/>
          <w:szCs w:val="22"/>
        </w:rPr>
      </w:pPr>
    </w:p>
    <w:p w14:paraId="06EAB0EC" w14:textId="77777777" w:rsidR="00C15D34" w:rsidRPr="00C15D34" w:rsidRDefault="00C15D34" w:rsidP="00C15D34">
      <w:pPr>
        <w:rPr>
          <w:rFonts w:ascii="Times New Roman" w:hAnsi="Times New Roman" w:cs="Times New Roman"/>
          <w:b/>
          <w:bCs/>
          <w:sz w:val="22"/>
          <w:szCs w:val="22"/>
        </w:rPr>
      </w:pPr>
    </w:p>
    <w:p w14:paraId="7491FE23" w14:textId="77777777" w:rsidR="00C15D34" w:rsidRPr="00C15D34" w:rsidRDefault="00C15D34" w:rsidP="00C15D34">
      <w:pPr>
        <w:rPr>
          <w:rFonts w:ascii="Times New Roman" w:hAnsi="Times New Roman" w:cs="Times New Roman"/>
          <w:b/>
          <w:bCs/>
          <w:sz w:val="22"/>
          <w:szCs w:val="22"/>
        </w:rPr>
      </w:pPr>
    </w:p>
    <w:p w14:paraId="1FCF6B98" w14:textId="0DD8637C" w:rsidR="00C15D34" w:rsidRPr="00C15D34" w:rsidRDefault="00C15D34" w:rsidP="00C15D34">
      <w:pPr>
        <w:ind w:right="-270"/>
        <w:rPr>
          <w:rFonts w:ascii="Times New Roman" w:hAnsi="Times New Roman" w:cs="Times New Roman"/>
          <w:b/>
          <w:bCs/>
          <w:sz w:val="24"/>
          <w:szCs w:val="24"/>
        </w:rPr>
      </w:pPr>
      <w:r w:rsidRPr="00C15D34">
        <w:rPr>
          <w:rFonts w:ascii="Times New Roman" w:hAnsi="Times New Roman" w:cs="Times New Roman"/>
          <w:b/>
          <w:bCs/>
          <w:sz w:val="24"/>
          <w:szCs w:val="24"/>
        </w:rPr>
        <w:t>Independent Auditor’s Report</w:t>
      </w:r>
    </w:p>
    <w:p w14:paraId="735F68D4" w14:textId="77777777" w:rsidR="00C15D34" w:rsidRPr="00C15D34" w:rsidRDefault="00C15D34" w:rsidP="00C15D34">
      <w:pPr>
        <w:jc w:val="both"/>
        <w:rPr>
          <w:rFonts w:ascii="Times New Roman" w:hAnsi="Times New Roman" w:cs="Times New Roman"/>
          <w:b/>
          <w:bCs/>
          <w:sz w:val="22"/>
          <w:szCs w:val="22"/>
        </w:rPr>
      </w:pPr>
    </w:p>
    <w:p w14:paraId="2E457937" w14:textId="77777777" w:rsidR="00C15D34" w:rsidRPr="00C15D34" w:rsidRDefault="00C15D34" w:rsidP="00C15D34">
      <w:pPr>
        <w:jc w:val="both"/>
        <w:rPr>
          <w:rFonts w:ascii="Times New Roman" w:hAnsi="Times New Roman" w:cs="Times New Roman"/>
          <w:b/>
          <w:bCs/>
          <w:sz w:val="22"/>
          <w:szCs w:val="22"/>
        </w:rPr>
      </w:pPr>
    </w:p>
    <w:p w14:paraId="3A47F18C" w14:textId="4F4B51B8" w:rsidR="00C15D34" w:rsidRPr="00C15D34" w:rsidRDefault="00C15D34" w:rsidP="00C15D34">
      <w:pPr>
        <w:jc w:val="both"/>
        <w:rPr>
          <w:rFonts w:ascii="Times New Roman" w:hAnsi="Times New Roman" w:cs="Times New Roman"/>
          <w:b/>
          <w:bCs/>
          <w:sz w:val="24"/>
          <w:szCs w:val="24"/>
        </w:rPr>
      </w:pPr>
      <w:r w:rsidRPr="00C15D34">
        <w:rPr>
          <w:rFonts w:ascii="Times New Roman" w:hAnsi="Times New Roman" w:cs="Times New Roman"/>
          <w:b/>
          <w:bCs/>
          <w:sz w:val="24"/>
          <w:szCs w:val="24"/>
        </w:rPr>
        <w:t xml:space="preserve">To the </w:t>
      </w:r>
      <w:r w:rsidR="009340EF" w:rsidRPr="009340EF">
        <w:rPr>
          <w:rFonts w:ascii="Times New Roman" w:hAnsi="Times New Roman" w:cs="Times New Roman"/>
          <w:b/>
          <w:bCs/>
          <w:sz w:val="24"/>
          <w:szCs w:val="24"/>
        </w:rPr>
        <w:t>Shareholders</w:t>
      </w:r>
      <w:r w:rsidRPr="00C15D34">
        <w:rPr>
          <w:rFonts w:ascii="Times New Roman" w:hAnsi="Times New Roman" w:cs="Times New Roman"/>
          <w:b/>
          <w:bCs/>
          <w:sz w:val="24"/>
          <w:szCs w:val="24"/>
        </w:rPr>
        <w:t xml:space="preserve"> of </w:t>
      </w:r>
      <w:r w:rsidR="00E20EFC">
        <w:rPr>
          <w:rFonts w:ascii="Times New Roman" w:hAnsi="Times New Roman" w:cs="Times New Roman"/>
          <w:b/>
          <w:bCs/>
          <w:sz w:val="24"/>
          <w:szCs w:val="24"/>
        </w:rPr>
        <w:t>MCOT</w:t>
      </w:r>
      <w:r w:rsidRPr="00C15D34">
        <w:rPr>
          <w:rFonts w:ascii="Times New Roman" w:hAnsi="Times New Roman" w:cs="Times New Roman"/>
          <w:b/>
          <w:bCs/>
          <w:sz w:val="24"/>
          <w:szCs w:val="24"/>
        </w:rPr>
        <w:t xml:space="preserve"> Public Company Limited</w:t>
      </w:r>
    </w:p>
    <w:p w14:paraId="750A5508" w14:textId="77777777" w:rsidR="00C15D34" w:rsidRPr="00C15D34" w:rsidRDefault="00C15D34" w:rsidP="00C15D34">
      <w:pPr>
        <w:jc w:val="both"/>
        <w:rPr>
          <w:rFonts w:ascii="Times New Roman" w:hAnsi="Times New Roman" w:cs="Times New Roman"/>
          <w:sz w:val="22"/>
          <w:szCs w:val="22"/>
        </w:rPr>
      </w:pPr>
    </w:p>
    <w:p w14:paraId="286D178F" w14:textId="77777777" w:rsidR="00C15D34" w:rsidRPr="00C15D34" w:rsidRDefault="00C15D34" w:rsidP="00C15D34">
      <w:pPr>
        <w:jc w:val="both"/>
        <w:rPr>
          <w:rFonts w:ascii="Times New Roman" w:hAnsi="Times New Roman" w:cs="Times New Roman"/>
          <w:sz w:val="22"/>
          <w:szCs w:val="22"/>
        </w:rPr>
      </w:pPr>
    </w:p>
    <w:p w14:paraId="3362CE67" w14:textId="77777777" w:rsidR="009340EF" w:rsidRPr="009340EF" w:rsidRDefault="009340EF" w:rsidP="009340EF">
      <w:pPr>
        <w:jc w:val="thaiDistribute"/>
        <w:rPr>
          <w:rFonts w:ascii="Times New Roman" w:hAnsi="Times New Roman" w:cs="Times New Roman"/>
          <w:i/>
          <w:iCs/>
          <w:sz w:val="22"/>
          <w:szCs w:val="22"/>
        </w:rPr>
      </w:pPr>
      <w:r w:rsidRPr="009340EF">
        <w:rPr>
          <w:rFonts w:ascii="Times New Roman" w:hAnsi="Times New Roman" w:cs="Times New Roman"/>
          <w:i/>
          <w:iCs/>
          <w:sz w:val="22"/>
          <w:szCs w:val="22"/>
        </w:rPr>
        <w:t>Opinion</w:t>
      </w:r>
    </w:p>
    <w:p w14:paraId="7095119E" w14:textId="77777777" w:rsidR="009340EF" w:rsidRPr="00D10972" w:rsidRDefault="009340EF" w:rsidP="009340EF">
      <w:pPr>
        <w:jc w:val="both"/>
        <w:outlineLvl w:val="0"/>
        <w:rPr>
          <w:i/>
          <w:iCs/>
          <w:szCs w:val="22"/>
        </w:rPr>
      </w:pPr>
    </w:p>
    <w:p w14:paraId="21D1D030" w14:textId="590C0D3F" w:rsidR="009340EF" w:rsidRPr="009340EF" w:rsidRDefault="009340EF" w:rsidP="009340EF">
      <w:pPr>
        <w:jc w:val="both"/>
        <w:rPr>
          <w:rFonts w:ascii="Times New Roman" w:hAnsi="Times New Roman" w:cs="Times New Roman"/>
          <w:sz w:val="22"/>
          <w:szCs w:val="22"/>
        </w:rPr>
      </w:pPr>
      <w:r w:rsidRPr="009340EF">
        <w:rPr>
          <w:rFonts w:ascii="Times New Roman" w:hAnsi="Times New Roman" w:cs="Times New Roman"/>
          <w:sz w:val="22"/>
          <w:szCs w:val="22"/>
        </w:rPr>
        <w:t xml:space="preserve">I have audited the consolidated and separate financial statements of </w:t>
      </w:r>
      <w:r>
        <w:rPr>
          <w:rFonts w:ascii="Times New Roman" w:hAnsi="Times New Roman" w:cs="Times New Roman"/>
          <w:spacing w:val="-4"/>
          <w:sz w:val="22"/>
          <w:szCs w:val="22"/>
        </w:rPr>
        <w:t>MCOT</w:t>
      </w:r>
      <w:r w:rsidRPr="00C15D34">
        <w:rPr>
          <w:rFonts w:ascii="Times New Roman" w:hAnsi="Times New Roman" w:cs="Times New Roman"/>
          <w:spacing w:val="-4"/>
          <w:sz w:val="22"/>
          <w:szCs w:val="22"/>
        </w:rPr>
        <w:t xml:space="preserve"> Public Company Limited</w:t>
      </w:r>
      <w:r w:rsidRPr="009340EF">
        <w:rPr>
          <w:rFonts w:ascii="Times New Roman" w:hAnsi="Times New Roman" w:cs="Times New Roman"/>
          <w:sz w:val="22"/>
          <w:szCs w:val="22"/>
        </w:rPr>
        <w:t xml:space="preserve"> and its subsidiary (the “Group”) and of </w:t>
      </w:r>
      <w:r>
        <w:rPr>
          <w:rFonts w:ascii="Times New Roman" w:hAnsi="Times New Roman" w:cs="Times New Roman"/>
          <w:spacing w:val="-4"/>
          <w:sz w:val="22"/>
          <w:szCs w:val="22"/>
        </w:rPr>
        <w:t>MCOT</w:t>
      </w:r>
      <w:r w:rsidRPr="00C15D34">
        <w:rPr>
          <w:rFonts w:ascii="Times New Roman" w:hAnsi="Times New Roman" w:cs="Times New Roman"/>
          <w:spacing w:val="-4"/>
          <w:sz w:val="22"/>
          <w:szCs w:val="22"/>
        </w:rPr>
        <w:t xml:space="preserve"> Public Company Limited</w:t>
      </w:r>
      <w:r w:rsidRPr="009340EF">
        <w:rPr>
          <w:rFonts w:ascii="Times New Roman" w:hAnsi="Times New Roman" w:cs="Times New Roman"/>
          <w:sz w:val="22"/>
          <w:szCs w:val="22"/>
        </w:rPr>
        <w:t xml:space="preserve"> (the “Company”), respectively, which comprise the consolidated and separate statements of financial position as at 31 December 20</w:t>
      </w:r>
      <w:r>
        <w:rPr>
          <w:rFonts w:ascii="Times New Roman" w:hAnsi="Times New Roman" w:cs="Times New Roman"/>
          <w:sz w:val="22"/>
          <w:szCs w:val="22"/>
        </w:rPr>
        <w:t>20</w:t>
      </w:r>
      <w:r w:rsidRPr="009340EF">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092C8999" w14:textId="77777777" w:rsidR="009340EF" w:rsidRPr="009340EF" w:rsidRDefault="009340EF" w:rsidP="009340EF">
      <w:pPr>
        <w:jc w:val="both"/>
        <w:rPr>
          <w:rFonts w:ascii="Times New Roman" w:hAnsi="Times New Roman" w:cs="Times New Roman"/>
          <w:sz w:val="22"/>
          <w:szCs w:val="22"/>
        </w:rPr>
      </w:pPr>
    </w:p>
    <w:p w14:paraId="0CA762FD" w14:textId="6704D88E" w:rsidR="009340EF" w:rsidRPr="009340EF" w:rsidRDefault="009340EF" w:rsidP="009340EF">
      <w:pPr>
        <w:jc w:val="both"/>
        <w:rPr>
          <w:rFonts w:ascii="Times New Roman" w:hAnsi="Times New Roman" w:cs="Times New Roman"/>
          <w:sz w:val="22"/>
          <w:szCs w:val="22"/>
        </w:rPr>
      </w:pPr>
      <w:r w:rsidRPr="009340EF">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w:t>
      </w:r>
      <w:r>
        <w:rPr>
          <w:rFonts w:ascii="Times New Roman" w:hAnsi="Times New Roman" w:cs="Times New Roman"/>
          <w:sz w:val="22"/>
          <w:szCs w:val="22"/>
        </w:rPr>
        <w:t>20</w:t>
      </w:r>
      <w:r w:rsidRPr="009340EF">
        <w:rPr>
          <w:rFonts w:ascii="Times New Roman" w:hAnsi="Times New Roman" w:cs="Times New Roman"/>
          <w:sz w:val="22"/>
          <w:szCs w:val="22"/>
        </w:rPr>
        <w:t xml:space="preserve"> and their financial performance and cash flows for the year then ended in accordance with Thai Financial Reporting Standards (TFRSs). </w:t>
      </w:r>
    </w:p>
    <w:p w14:paraId="2521E8AB" w14:textId="20E7A14B" w:rsidR="009340EF" w:rsidRDefault="009340EF" w:rsidP="00E52D45">
      <w:pPr>
        <w:jc w:val="thaiDistribute"/>
        <w:rPr>
          <w:rFonts w:ascii="Times New Roman" w:hAnsi="Times New Roman" w:cs="Times New Roman"/>
          <w:sz w:val="22"/>
          <w:szCs w:val="22"/>
        </w:rPr>
      </w:pPr>
    </w:p>
    <w:p w14:paraId="77F594F2" w14:textId="77777777" w:rsidR="009340EF" w:rsidRPr="009340EF" w:rsidRDefault="009340EF" w:rsidP="009340EF">
      <w:pPr>
        <w:jc w:val="thaiDistribute"/>
        <w:rPr>
          <w:rFonts w:ascii="Times New Roman" w:hAnsi="Times New Roman" w:cs="Times New Roman"/>
          <w:i/>
          <w:iCs/>
          <w:sz w:val="22"/>
          <w:szCs w:val="22"/>
        </w:rPr>
      </w:pPr>
      <w:r w:rsidRPr="009340EF">
        <w:rPr>
          <w:rFonts w:ascii="Times New Roman" w:hAnsi="Times New Roman" w:cs="Times New Roman"/>
          <w:i/>
          <w:iCs/>
          <w:sz w:val="22"/>
          <w:szCs w:val="22"/>
        </w:rPr>
        <w:t xml:space="preserve">Basis for Opinion </w:t>
      </w:r>
    </w:p>
    <w:p w14:paraId="71AE844C" w14:textId="0E37EA11" w:rsidR="009340EF" w:rsidRDefault="009340EF" w:rsidP="00E52D45">
      <w:pPr>
        <w:jc w:val="thaiDistribute"/>
        <w:rPr>
          <w:rFonts w:ascii="Times New Roman" w:hAnsi="Times New Roman" w:cs="Times New Roman"/>
          <w:sz w:val="22"/>
          <w:szCs w:val="22"/>
        </w:rPr>
      </w:pPr>
    </w:p>
    <w:p w14:paraId="552009A4" w14:textId="77777777" w:rsidR="009340EF" w:rsidRPr="009340EF" w:rsidRDefault="009340EF" w:rsidP="009340EF">
      <w:pPr>
        <w:jc w:val="both"/>
        <w:rPr>
          <w:rFonts w:ascii="Times New Roman" w:hAnsi="Times New Roman" w:cs="Times New Roman"/>
          <w:sz w:val="22"/>
          <w:szCs w:val="22"/>
        </w:rPr>
      </w:pPr>
      <w:r w:rsidRPr="009340EF">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5E3581">
        <w:rPr>
          <w:rFonts w:ascii="Times New Roman" w:hAnsi="Times New Roman" w:cs="Times New Roman"/>
          <w:i/>
          <w:iCs/>
          <w:sz w:val="22"/>
          <w:szCs w:val="22"/>
        </w:rPr>
        <w:t>Auditor’s Responsibilities for the Audit of the Consolidated and Separate Financial Statements</w:t>
      </w:r>
      <w:r w:rsidRPr="009340EF">
        <w:rPr>
          <w:rFonts w:ascii="Times New Roman" w:hAnsi="Times New Roman" w:cs="Times New Roman"/>
          <w:sz w:val="22"/>
          <w:szCs w:val="22"/>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9340EF">
        <w:rPr>
          <w:rFonts w:ascii="Times New Roman" w:hAnsi="Times New Roman" w:cs="Times New Roman"/>
          <w:sz w:val="22"/>
          <w:szCs w:val="22"/>
        </w:rPr>
        <w:t>sufficient</w:t>
      </w:r>
      <w:proofErr w:type="gramEnd"/>
      <w:r w:rsidRPr="009340EF">
        <w:rPr>
          <w:rFonts w:ascii="Times New Roman" w:hAnsi="Times New Roman" w:cs="Times New Roman"/>
          <w:sz w:val="22"/>
          <w:szCs w:val="22"/>
        </w:rPr>
        <w:t xml:space="preserve"> and appropriate to provide a basis for my opinion.</w:t>
      </w:r>
    </w:p>
    <w:p w14:paraId="121B3930" w14:textId="396DA3F4" w:rsidR="009340EF" w:rsidRDefault="009340EF" w:rsidP="00E52D45">
      <w:pPr>
        <w:jc w:val="thaiDistribute"/>
        <w:rPr>
          <w:rFonts w:ascii="Times New Roman" w:hAnsi="Times New Roman" w:cs="Times New Roman"/>
          <w:sz w:val="22"/>
          <w:szCs w:val="22"/>
        </w:rPr>
      </w:pPr>
    </w:p>
    <w:p w14:paraId="40A56881" w14:textId="77777777" w:rsidR="009340EF" w:rsidRPr="009340EF" w:rsidRDefault="009340EF" w:rsidP="009340EF">
      <w:pPr>
        <w:jc w:val="thaiDistribute"/>
        <w:rPr>
          <w:rFonts w:ascii="Times New Roman" w:hAnsi="Times New Roman" w:cs="Times New Roman"/>
          <w:i/>
          <w:iCs/>
          <w:sz w:val="22"/>
          <w:szCs w:val="22"/>
        </w:rPr>
      </w:pPr>
      <w:r w:rsidRPr="009340EF">
        <w:rPr>
          <w:rFonts w:ascii="Times New Roman" w:hAnsi="Times New Roman" w:cs="Times New Roman"/>
          <w:i/>
          <w:iCs/>
          <w:sz w:val="22"/>
          <w:szCs w:val="22"/>
        </w:rPr>
        <w:t>Key Audit Matters</w:t>
      </w:r>
    </w:p>
    <w:p w14:paraId="24A6FB46" w14:textId="77777777" w:rsidR="009340EF" w:rsidRPr="00901DA7" w:rsidRDefault="009340EF" w:rsidP="009340EF">
      <w:pPr>
        <w:autoSpaceDE w:val="0"/>
        <w:autoSpaceDN w:val="0"/>
        <w:adjustRightInd w:val="0"/>
        <w:rPr>
          <w:sz w:val="18"/>
          <w:szCs w:val="18"/>
        </w:rPr>
      </w:pPr>
      <w:r w:rsidRPr="00EF6257">
        <w:rPr>
          <w:b/>
          <w:bCs/>
          <w:szCs w:val="22"/>
        </w:rPr>
        <w:t xml:space="preserve"> </w:t>
      </w:r>
    </w:p>
    <w:p w14:paraId="3502812D" w14:textId="39EA8D4C" w:rsidR="009340EF" w:rsidRPr="009340EF" w:rsidRDefault="009340EF" w:rsidP="009340EF">
      <w:pPr>
        <w:jc w:val="both"/>
        <w:rPr>
          <w:rFonts w:ascii="Times New Roman" w:hAnsi="Times New Roman" w:cs="Times New Roman"/>
          <w:sz w:val="22"/>
          <w:szCs w:val="22"/>
        </w:rPr>
      </w:pPr>
      <w:r w:rsidRPr="009340EF">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340EF">
        <w:rPr>
          <w:rFonts w:ascii="Times New Roman" w:hAnsi="Times New Roman" w:cs="Times New Roman"/>
          <w:sz w:val="22"/>
          <w:szCs w:val="22"/>
        </w:rPr>
        <w:t>statements as a whole, and</w:t>
      </w:r>
      <w:proofErr w:type="gramEnd"/>
      <w:r w:rsidRPr="009340EF">
        <w:rPr>
          <w:rFonts w:ascii="Times New Roman" w:hAnsi="Times New Roman" w:cs="Times New Roman"/>
          <w:sz w:val="22"/>
          <w:szCs w:val="22"/>
        </w:rPr>
        <w:t xml:space="preserve"> in forming my opinion thereon, and I do not provide a separate opinion on these matters. </w:t>
      </w:r>
    </w:p>
    <w:p w14:paraId="2BE1CD31" w14:textId="108996DD" w:rsidR="009340EF" w:rsidRDefault="009340EF" w:rsidP="00E52D45">
      <w:pPr>
        <w:jc w:val="thaiDistribute"/>
        <w:rPr>
          <w:rFonts w:ascii="Times New Roman" w:hAnsi="Times New Roman" w:cs="Times New Roman"/>
          <w:sz w:val="22"/>
          <w:szCs w:val="22"/>
        </w:rPr>
      </w:pPr>
    </w:p>
    <w:p w14:paraId="096D4965" w14:textId="77777777" w:rsidR="009340EF" w:rsidRPr="00E52D45" w:rsidRDefault="009340EF" w:rsidP="00E52D45">
      <w:pPr>
        <w:jc w:val="thaiDistribute"/>
        <w:rPr>
          <w:rFonts w:ascii="Times New Roman" w:hAnsi="Times New Roman" w:cs="Times New Roman"/>
          <w:sz w:val="22"/>
          <w:szCs w:val="22"/>
        </w:rPr>
      </w:pPr>
    </w:p>
    <w:p w14:paraId="1A41A963" w14:textId="77777777" w:rsidR="00E52D45" w:rsidRPr="00E52D45" w:rsidRDefault="00E52D45" w:rsidP="00E52D45">
      <w:pPr>
        <w:jc w:val="thaiDistribute"/>
        <w:rPr>
          <w:rFonts w:ascii="Times New Roman" w:hAnsi="Times New Roman" w:cs="Times New Roman"/>
          <w:sz w:val="22"/>
          <w:szCs w:val="22"/>
        </w:rPr>
      </w:pPr>
    </w:p>
    <w:p w14:paraId="640BF1A9" w14:textId="77777777" w:rsidR="007A7982" w:rsidRPr="00A92167" w:rsidRDefault="007A7982" w:rsidP="007A7982">
      <w:pPr>
        <w:jc w:val="thaiDistribute"/>
        <w:rPr>
          <w:rFonts w:ascii="Times New Roman" w:hAnsi="Times New Roman" w:cs="Times New Roman"/>
          <w:i/>
          <w:iCs/>
          <w:sz w:val="22"/>
          <w:szCs w:val="22"/>
        </w:rPr>
      </w:pPr>
    </w:p>
    <w:p w14:paraId="3942D12A" w14:textId="77777777" w:rsidR="007A7982" w:rsidRPr="007A7982" w:rsidRDefault="001B6BB2" w:rsidP="00E52D45">
      <w:pPr>
        <w:jc w:val="thaiDistribute"/>
        <w:rPr>
          <w:rFonts w:ascii="Times New Roman" w:hAnsi="Times New Roman" w:cs="Times New Roman"/>
          <w:sz w:val="22"/>
          <w:szCs w:val="22"/>
        </w:rPr>
        <w:sectPr w:rsidR="007A7982" w:rsidRPr="007A7982" w:rsidSect="00ED436A">
          <w:footerReference w:type="default" r:id="rId12"/>
          <w:pgSz w:w="11907" w:h="16840" w:code="9"/>
          <w:pgMar w:top="691" w:right="1152" w:bottom="720" w:left="1152" w:header="720" w:footer="720" w:gutter="0"/>
          <w:cols w:space="720"/>
          <w:docGrid w:linePitch="394"/>
        </w:sectPr>
      </w:pPr>
      <w:r w:rsidRPr="001B6BB2">
        <w:rPr>
          <w:rFonts w:ascii="Times New Roman" w:hAnsi="Times New Roman" w:cs="Times New Roman"/>
          <w:sz w:val="22"/>
          <w:szCs w:val="22"/>
        </w:rPr>
        <w:t>.</w:t>
      </w:r>
    </w:p>
    <w:p w14:paraId="7DA5A486" w14:textId="77777777" w:rsidR="001A64D5" w:rsidRPr="00C15D34" w:rsidRDefault="001A64D5" w:rsidP="00724E6D">
      <w:pPr>
        <w:tabs>
          <w:tab w:val="center" w:pos="4320"/>
          <w:tab w:val="right" w:pos="8640"/>
        </w:tabs>
        <w:rPr>
          <w:rFonts w:ascii="Times New Roman" w:eastAsia="Batang" w:hAnsi="Times New Roman" w:cs="Times New Roman"/>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902"/>
      </w:tblGrid>
      <w:tr w:rsidR="009340EF" w:rsidRPr="0059564F" w14:paraId="00701EF5" w14:textId="77777777" w:rsidTr="00ED436A">
        <w:trPr>
          <w:trHeight w:val="307"/>
        </w:trPr>
        <w:tc>
          <w:tcPr>
            <w:tcW w:w="9435" w:type="dxa"/>
            <w:gridSpan w:val="2"/>
            <w:shd w:val="clear" w:color="auto" w:fill="auto"/>
          </w:tcPr>
          <w:p w14:paraId="34501CDD" w14:textId="77777777" w:rsidR="009340EF" w:rsidRPr="0059564F" w:rsidRDefault="009340EF" w:rsidP="009340EF">
            <w:pPr>
              <w:autoSpaceDE w:val="0"/>
              <w:autoSpaceDN w:val="0"/>
              <w:adjustRightInd w:val="0"/>
              <w:rPr>
                <w:rFonts w:ascii="Times New Roman" w:hAnsi="Times New Roman" w:cs="Times New Roman"/>
                <w:b/>
                <w:bCs/>
                <w:sz w:val="20"/>
                <w:szCs w:val="20"/>
              </w:rPr>
            </w:pPr>
            <w:r w:rsidRPr="0059564F">
              <w:rPr>
                <w:rFonts w:ascii="Times New Roman" w:hAnsi="Times New Roman" w:cs="Times New Roman"/>
                <w:b/>
                <w:bCs/>
                <w:sz w:val="20"/>
                <w:szCs w:val="20"/>
              </w:rPr>
              <w:t>The recognition of revenue from rendering of services</w:t>
            </w:r>
          </w:p>
        </w:tc>
      </w:tr>
      <w:tr w:rsidR="009340EF" w:rsidRPr="0059564F" w14:paraId="5371FF8B" w14:textId="77777777" w:rsidTr="00ED436A">
        <w:tc>
          <w:tcPr>
            <w:tcW w:w="9435" w:type="dxa"/>
            <w:gridSpan w:val="2"/>
            <w:shd w:val="clear" w:color="auto" w:fill="auto"/>
          </w:tcPr>
          <w:p w14:paraId="68605A38" w14:textId="49361A71" w:rsidR="009340EF" w:rsidRPr="0059564F" w:rsidRDefault="009340EF" w:rsidP="009340EF">
            <w:pPr>
              <w:autoSpaceDE w:val="0"/>
              <w:autoSpaceDN w:val="0"/>
              <w:adjustRightInd w:val="0"/>
              <w:rPr>
                <w:rFonts w:ascii="Times New Roman" w:hAnsi="Times New Roman" w:cstheme="minorBidi"/>
                <w:sz w:val="20"/>
                <w:szCs w:val="20"/>
                <w:cs/>
              </w:rPr>
            </w:pPr>
            <w:r w:rsidRPr="0059564F">
              <w:rPr>
                <w:rFonts w:ascii="Times New Roman" w:hAnsi="Times New Roman" w:cs="Times New Roman"/>
                <w:sz w:val="20"/>
                <w:szCs w:val="20"/>
              </w:rPr>
              <w:t xml:space="preserve">Refer </w:t>
            </w:r>
            <w:r w:rsidRPr="000477DF">
              <w:rPr>
                <w:rFonts w:ascii="Times New Roman" w:hAnsi="Times New Roman" w:cs="Times New Roman"/>
                <w:sz w:val="20"/>
                <w:szCs w:val="20"/>
              </w:rPr>
              <w:t xml:space="preserve">to Notes </w:t>
            </w:r>
            <w:r w:rsidR="002C66B0" w:rsidRPr="009A635E">
              <w:rPr>
                <w:rFonts w:ascii="Times New Roman" w:hAnsi="Times New Roman" w:cs="Times New Roman"/>
                <w:sz w:val="20"/>
                <w:szCs w:val="20"/>
              </w:rPr>
              <w:t xml:space="preserve">2 (c), </w:t>
            </w:r>
            <w:r w:rsidR="00262E88" w:rsidRPr="009A635E">
              <w:rPr>
                <w:rFonts w:ascii="Times New Roman" w:hAnsi="Times New Roman" w:cs="Times New Roman"/>
                <w:sz w:val="20"/>
                <w:szCs w:val="20"/>
              </w:rPr>
              <w:t>4(</w:t>
            </w:r>
            <w:r w:rsidR="00E222D0" w:rsidRPr="009A635E">
              <w:rPr>
                <w:rFonts w:ascii="Times New Roman" w:hAnsi="Times New Roman" w:cs="Times New Roman"/>
                <w:sz w:val="20"/>
                <w:szCs w:val="20"/>
              </w:rPr>
              <w:t>r</w:t>
            </w:r>
            <w:r w:rsidR="00262E88" w:rsidRPr="009A635E">
              <w:rPr>
                <w:rFonts w:ascii="Times New Roman" w:hAnsi="Times New Roman" w:cs="Times New Roman"/>
                <w:sz w:val="20"/>
                <w:szCs w:val="20"/>
              </w:rPr>
              <w:t>)</w:t>
            </w:r>
            <w:r w:rsidR="00B138B7" w:rsidRPr="009A635E">
              <w:rPr>
                <w:rFonts w:ascii="Times New Roman" w:hAnsi="Times New Roman" w:cs="Times New Roman"/>
                <w:sz w:val="20"/>
                <w:szCs w:val="20"/>
              </w:rPr>
              <w:t>, 17</w:t>
            </w:r>
            <w:r w:rsidR="00262E88" w:rsidRPr="0059564F">
              <w:rPr>
                <w:rFonts w:ascii="Times New Roman" w:hAnsi="Times New Roman" w:cs="Times New Roman"/>
                <w:sz w:val="20"/>
                <w:szCs w:val="20"/>
              </w:rPr>
              <w:t xml:space="preserve"> and </w:t>
            </w:r>
            <w:r w:rsidR="00B138B7" w:rsidRPr="0059564F">
              <w:rPr>
                <w:rFonts w:ascii="Times New Roman" w:hAnsi="Times New Roman" w:cs="Times New Roman"/>
                <w:sz w:val="20"/>
                <w:szCs w:val="20"/>
              </w:rPr>
              <w:t>25</w:t>
            </w:r>
          </w:p>
        </w:tc>
      </w:tr>
      <w:tr w:rsidR="009340EF" w:rsidRPr="0059564F" w14:paraId="31FA275C" w14:textId="77777777" w:rsidTr="00ED436A">
        <w:tc>
          <w:tcPr>
            <w:tcW w:w="4533" w:type="dxa"/>
            <w:shd w:val="clear" w:color="auto" w:fill="auto"/>
          </w:tcPr>
          <w:p w14:paraId="57655DB2" w14:textId="77777777" w:rsidR="009340EF" w:rsidRPr="0059564F" w:rsidRDefault="009340EF" w:rsidP="009340EF">
            <w:pPr>
              <w:autoSpaceDE w:val="0"/>
              <w:autoSpaceDN w:val="0"/>
              <w:adjustRightInd w:val="0"/>
              <w:rPr>
                <w:rFonts w:ascii="Times New Roman" w:hAnsi="Times New Roman" w:cs="Times New Roman"/>
                <w:b/>
                <w:bCs/>
                <w:sz w:val="20"/>
                <w:szCs w:val="20"/>
              </w:rPr>
            </w:pPr>
            <w:r w:rsidRPr="0059564F">
              <w:rPr>
                <w:rFonts w:ascii="Times New Roman" w:hAnsi="Times New Roman" w:cs="Times New Roman"/>
                <w:b/>
                <w:bCs/>
                <w:sz w:val="20"/>
                <w:szCs w:val="20"/>
              </w:rPr>
              <w:t>The key audit matter</w:t>
            </w:r>
          </w:p>
        </w:tc>
        <w:tc>
          <w:tcPr>
            <w:tcW w:w="4902" w:type="dxa"/>
            <w:shd w:val="clear" w:color="auto" w:fill="auto"/>
          </w:tcPr>
          <w:p w14:paraId="66C86C93" w14:textId="77777777" w:rsidR="009340EF" w:rsidRPr="0059564F" w:rsidRDefault="009340EF" w:rsidP="009340EF">
            <w:pPr>
              <w:autoSpaceDE w:val="0"/>
              <w:autoSpaceDN w:val="0"/>
              <w:adjustRightInd w:val="0"/>
              <w:rPr>
                <w:rFonts w:ascii="Times New Roman" w:hAnsi="Times New Roman" w:cs="Times New Roman"/>
                <w:b/>
                <w:bCs/>
                <w:sz w:val="20"/>
                <w:szCs w:val="20"/>
              </w:rPr>
            </w:pPr>
            <w:r w:rsidRPr="0059564F">
              <w:rPr>
                <w:rFonts w:ascii="Times New Roman" w:hAnsi="Times New Roman" w:cs="Times New Roman"/>
                <w:b/>
                <w:bCs/>
                <w:sz w:val="20"/>
                <w:szCs w:val="20"/>
              </w:rPr>
              <w:t>How the matter was addressed in the audit</w:t>
            </w:r>
          </w:p>
        </w:tc>
      </w:tr>
      <w:tr w:rsidR="009340EF" w:rsidRPr="0059564F" w14:paraId="0AEFEEDF" w14:textId="77777777" w:rsidTr="00ED436A">
        <w:tc>
          <w:tcPr>
            <w:tcW w:w="4533" w:type="dxa"/>
            <w:shd w:val="clear" w:color="auto" w:fill="auto"/>
          </w:tcPr>
          <w:p w14:paraId="64C4B3BC" w14:textId="798808C7" w:rsidR="009340EF" w:rsidRPr="0059564F" w:rsidRDefault="00F07961" w:rsidP="009340EF">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0"/>
                <w:szCs w:val="20"/>
                <w:lang w:val="en-AU" w:bidi="ar-SA"/>
              </w:rPr>
            </w:pPr>
            <w:r w:rsidRPr="0059564F">
              <w:rPr>
                <w:rFonts w:ascii="Times New Roman" w:hAnsi="Times New Roman" w:cs="Times New Roman"/>
                <w:spacing w:val="-2"/>
                <w:sz w:val="20"/>
                <w:szCs w:val="20"/>
              </w:rPr>
              <w:t xml:space="preserve">The Group derives revenue from providing difference types of services through various channels. The service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59564F">
              <w:rPr>
                <w:rFonts w:ascii="Times New Roman" w:hAnsi="Times New Roman" w:cs="Times New Roman"/>
                <w:spacing w:val="-2"/>
                <w:sz w:val="20"/>
                <w:szCs w:val="20"/>
              </w:rPr>
              <w:t>with regard to</w:t>
            </w:r>
            <w:proofErr w:type="gramEnd"/>
            <w:r w:rsidRPr="0059564F">
              <w:rPr>
                <w:rFonts w:ascii="Times New Roman" w:hAnsi="Times New Roman" w:cs="Times New Roman"/>
                <w:spacing w:val="-2"/>
                <w:sz w:val="20"/>
                <w:szCs w:val="20"/>
              </w:rPr>
              <w:t xml:space="preserve"> the combination or separation of performance obligations under each contract as well as the appropriate amount and timing of revenue recognition for each performance obligation. The Group’s revenue, and operating results derived from it, are key in the decisions users of the financial statements. Therefore, this area is a key audit matter.</w:t>
            </w:r>
          </w:p>
        </w:tc>
        <w:tc>
          <w:tcPr>
            <w:tcW w:w="4902" w:type="dxa"/>
            <w:shd w:val="clear" w:color="auto" w:fill="auto"/>
          </w:tcPr>
          <w:p w14:paraId="553F3926" w14:textId="77777777" w:rsidR="00782DE7" w:rsidRPr="0059564F" w:rsidRDefault="00782DE7" w:rsidP="0059564F">
            <w:pPr>
              <w:autoSpaceDE w:val="0"/>
              <w:autoSpaceDN w:val="0"/>
              <w:adjustRightInd w:val="0"/>
              <w:spacing w:line="240" w:lineRule="exact"/>
              <w:jc w:val="thaiDistribute"/>
              <w:rPr>
                <w:rFonts w:ascii="Times New Roman" w:hAnsi="Times New Roman" w:cs="Times New Roman"/>
                <w:iCs/>
                <w:sz w:val="20"/>
                <w:szCs w:val="20"/>
                <w:lang w:val="en-AU"/>
              </w:rPr>
            </w:pPr>
            <w:r w:rsidRPr="0059564F">
              <w:rPr>
                <w:rFonts w:ascii="Times New Roman" w:hAnsi="Times New Roman" w:cs="Times New Roman"/>
                <w:iCs/>
                <w:sz w:val="20"/>
                <w:szCs w:val="20"/>
                <w:lang w:val="en-AU"/>
              </w:rPr>
              <w:t xml:space="preserve">The audit procedures included the following: </w:t>
            </w:r>
          </w:p>
          <w:p w14:paraId="2D54CE6B" w14:textId="77777777" w:rsidR="00F07961" w:rsidRPr="0059564F" w:rsidRDefault="00F07961" w:rsidP="0059564F">
            <w:pPr>
              <w:pStyle w:val="ListParagraph"/>
              <w:numPr>
                <w:ilvl w:val="0"/>
                <w:numId w:val="7"/>
              </w:numPr>
              <w:autoSpaceDE w:val="0"/>
              <w:autoSpaceDN w:val="0"/>
              <w:adjustRightInd w:val="0"/>
              <w:spacing w:after="0" w:line="240" w:lineRule="exact"/>
              <w:jc w:val="thaiDistribute"/>
              <w:rPr>
                <w:rFonts w:ascii="Times New Roman" w:hAnsi="Times New Roman" w:cs="Times New Roman"/>
                <w:color w:val="000000"/>
                <w:sz w:val="20"/>
                <w:szCs w:val="20"/>
                <w:lang w:val="en-AU"/>
              </w:rPr>
            </w:pPr>
            <w:r w:rsidRPr="0059564F">
              <w:rPr>
                <w:rFonts w:ascii="Times New Roman" w:hAnsi="Times New Roman" w:cs="Times New Roman"/>
                <w:color w:val="000000"/>
                <w:sz w:val="20"/>
                <w:szCs w:val="20"/>
                <w:lang w:val="en-AU"/>
              </w:rPr>
              <w:t>Understand and evaluate the design and effectiveness of internal control over revenue recognition;</w:t>
            </w:r>
          </w:p>
          <w:p w14:paraId="297FB81D" w14:textId="77777777" w:rsidR="00F07961" w:rsidRPr="0059564F" w:rsidRDefault="00F07961" w:rsidP="00F07961">
            <w:pPr>
              <w:pStyle w:val="ListParagraph"/>
              <w:numPr>
                <w:ilvl w:val="0"/>
                <w:numId w:val="7"/>
              </w:numPr>
              <w:autoSpaceDE w:val="0"/>
              <w:autoSpaceDN w:val="0"/>
              <w:adjustRightInd w:val="0"/>
              <w:spacing w:before="120" w:after="120" w:line="240" w:lineRule="exact"/>
              <w:jc w:val="thaiDistribute"/>
              <w:rPr>
                <w:rFonts w:ascii="Times New Roman" w:hAnsi="Times New Roman" w:cs="Times New Roman"/>
                <w:color w:val="000000"/>
                <w:sz w:val="20"/>
                <w:szCs w:val="20"/>
                <w:lang w:val="en-AU"/>
              </w:rPr>
            </w:pPr>
            <w:r w:rsidRPr="0059564F">
              <w:rPr>
                <w:rFonts w:ascii="Times New Roman" w:hAnsi="Times New Roman" w:cs="Times New Roman"/>
                <w:color w:val="000000"/>
                <w:sz w:val="20"/>
                <w:szCs w:val="20"/>
                <w:lang w:val="en-AU"/>
              </w:rPr>
              <w:t>Applying a sampling method to select service agreements to assess whether revenue recognition was consistent with the terms and conditions of the relevant agreements, including the appropriateness of the combination or separation of performance obligations under each contract as well as the appropriate amount and timing of revenue recognition for each performance obligation;</w:t>
            </w:r>
          </w:p>
          <w:p w14:paraId="23C6F0D3" w14:textId="77777777" w:rsidR="00F07961" w:rsidRPr="0059564F" w:rsidRDefault="00F07961" w:rsidP="00F07961">
            <w:pPr>
              <w:pStyle w:val="ListParagraph"/>
              <w:numPr>
                <w:ilvl w:val="0"/>
                <w:numId w:val="7"/>
              </w:numPr>
              <w:autoSpaceDE w:val="0"/>
              <w:autoSpaceDN w:val="0"/>
              <w:adjustRightInd w:val="0"/>
              <w:spacing w:before="120" w:after="120" w:line="240" w:lineRule="exact"/>
              <w:jc w:val="thaiDistribute"/>
              <w:rPr>
                <w:rFonts w:ascii="Times New Roman" w:hAnsi="Times New Roman" w:cs="Times New Roman"/>
                <w:color w:val="000000"/>
                <w:spacing w:val="-4"/>
                <w:sz w:val="20"/>
                <w:szCs w:val="20"/>
                <w:lang w:val="en-AU"/>
              </w:rPr>
            </w:pPr>
            <w:r w:rsidRPr="0059564F">
              <w:rPr>
                <w:rFonts w:ascii="Times New Roman" w:hAnsi="Times New Roman" w:cs="Times New Roman"/>
                <w:color w:val="000000"/>
                <w:spacing w:val="-4"/>
                <w:sz w:val="20"/>
                <w:szCs w:val="20"/>
                <w:lang w:val="en-AU"/>
              </w:rPr>
              <w:t>Perform testing on a sampling basis to evaluate revenue recognized during the year and in the periods immediately before and after the year with related documents;</w:t>
            </w:r>
          </w:p>
          <w:p w14:paraId="2211A2A6" w14:textId="77777777" w:rsidR="00F07961" w:rsidRPr="0059564F" w:rsidRDefault="00F07961" w:rsidP="00F07961">
            <w:pPr>
              <w:pStyle w:val="ListParagraph"/>
              <w:numPr>
                <w:ilvl w:val="0"/>
                <w:numId w:val="7"/>
              </w:numPr>
              <w:autoSpaceDE w:val="0"/>
              <w:autoSpaceDN w:val="0"/>
              <w:adjustRightInd w:val="0"/>
              <w:spacing w:before="120" w:after="120" w:line="240" w:lineRule="exact"/>
              <w:jc w:val="thaiDistribute"/>
              <w:rPr>
                <w:rFonts w:ascii="Times New Roman" w:hAnsi="Times New Roman" w:cs="Times New Roman"/>
                <w:color w:val="000000"/>
                <w:sz w:val="20"/>
                <w:szCs w:val="20"/>
                <w:lang w:val="en-AU"/>
              </w:rPr>
            </w:pPr>
            <w:r w:rsidRPr="0059564F">
              <w:rPr>
                <w:rFonts w:ascii="Times New Roman" w:hAnsi="Times New Roman" w:cs="Times New Roman"/>
                <w:color w:val="000000"/>
                <w:sz w:val="20"/>
                <w:szCs w:val="20"/>
                <w:lang w:val="en-AU"/>
              </w:rPr>
              <w:t>Perform analysis on revenue by comparison with historical data and industry information; and</w:t>
            </w:r>
          </w:p>
          <w:p w14:paraId="71274787" w14:textId="19998589" w:rsidR="009340EF" w:rsidRPr="0059564F" w:rsidRDefault="00F07961" w:rsidP="00F07961">
            <w:pPr>
              <w:pStyle w:val="ListParagraph"/>
              <w:numPr>
                <w:ilvl w:val="0"/>
                <w:numId w:val="7"/>
              </w:numPr>
              <w:autoSpaceDE w:val="0"/>
              <w:autoSpaceDN w:val="0"/>
              <w:adjustRightInd w:val="0"/>
              <w:spacing w:before="120" w:after="120" w:line="240" w:lineRule="exact"/>
              <w:jc w:val="thaiDistribute"/>
              <w:rPr>
                <w:rFonts w:ascii="Times New Roman" w:hAnsi="Times New Roman" w:cs="Times New Roman"/>
                <w:sz w:val="20"/>
                <w:szCs w:val="20"/>
              </w:rPr>
            </w:pPr>
            <w:r w:rsidRPr="0059564F">
              <w:rPr>
                <w:rFonts w:ascii="Times New Roman" w:hAnsi="Times New Roman" w:cs="Times New Roman"/>
                <w:color w:val="000000"/>
                <w:sz w:val="20"/>
                <w:szCs w:val="20"/>
                <w:lang w:val="en-AU"/>
              </w:rPr>
              <w:t>Evaluating the adequacy of the financial statements’ disclosures in accordance with Thai Financial Reporting Standards.</w:t>
            </w:r>
          </w:p>
        </w:tc>
      </w:tr>
    </w:tbl>
    <w:p w14:paraId="170EF816" w14:textId="43827405" w:rsidR="009340EF" w:rsidRPr="0059564F" w:rsidRDefault="009340EF" w:rsidP="00AE4265">
      <w:pPr>
        <w:jc w:val="thaiDistribute"/>
        <w:rPr>
          <w:rFonts w:ascii="Times New Roman" w:hAnsi="Times New Roman" w:cs="Times New Roman"/>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899"/>
      </w:tblGrid>
      <w:tr w:rsidR="00782DE7" w:rsidRPr="0059564F" w14:paraId="756E3EE0" w14:textId="77777777" w:rsidTr="00782DE7">
        <w:trPr>
          <w:trHeight w:val="307"/>
        </w:trPr>
        <w:tc>
          <w:tcPr>
            <w:tcW w:w="9593" w:type="dxa"/>
            <w:gridSpan w:val="2"/>
            <w:shd w:val="clear" w:color="auto" w:fill="auto"/>
          </w:tcPr>
          <w:p w14:paraId="2094542E" w14:textId="3643F86B" w:rsidR="00782DE7" w:rsidRPr="009A635E" w:rsidRDefault="00782DE7" w:rsidP="00782DE7">
            <w:pPr>
              <w:autoSpaceDE w:val="0"/>
              <w:autoSpaceDN w:val="0"/>
              <w:adjustRightInd w:val="0"/>
              <w:rPr>
                <w:rFonts w:ascii="Times New Roman" w:hAnsi="Times New Roman" w:cs="Times New Roman"/>
                <w:b/>
                <w:bCs/>
                <w:sz w:val="20"/>
                <w:szCs w:val="20"/>
              </w:rPr>
            </w:pPr>
            <w:r w:rsidRPr="009A635E">
              <w:rPr>
                <w:rFonts w:ascii="Times New Roman" w:hAnsi="Times New Roman" w:cs="Times New Roman"/>
                <w:b/>
                <w:bCs/>
                <w:sz w:val="20"/>
                <w:szCs w:val="20"/>
              </w:rPr>
              <w:t xml:space="preserve">Impairment of digital television </w:t>
            </w:r>
            <w:proofErr w:type="spellStart"/>
            <w:r w:rsidRPr="009A635E">
              <w:rPr>
                <w:rFonts w:ascii="Times New Roman" w:hAnsi="Times New Roman" w:cs="Times New Roman"/>
                <w:b/>
                <w:bCs/>
                <w:sz w:val="20"/>
                <w:szCs w:val="20"/>
              </w:rPr>
              <w:t>licence</w:t>
            </w:r>
            <w:proofErr w:type="spellEnd"/>
            <w:r w:rsidRPr="009A635E">
              <w:rPr>
                <w:rFonts w:ascii="Times New Roman" w:hAnsi="Times New Roman" w:cs="Times New Roman"/>
                <w:b/>
                <w:bCs/>
                <w:sz w:val="20"/>
                <w:szCs w:val="20"/>
              </w:rPr>
              <w:t xml:space="preserve"> and other operating assets</w:t>
            </w:r>
          </w:p>
        </w:tc>
      </w:tr>
      <w:tr w:rsidR="009340EF" w:rsidRPr="0059564F" w14:paraId="3D41A204" w14:textId="77777777" w:rsidTr="00782DE7">
        <w:tc>
          <w:tcPr>
            <w:tcW w:w="9593" w:type="dxa"/>
            <w:gridSpan w:val="2"/>
            <w:shd w:val="clear" w:color="auto" w:fill="auto"/>
          </w:tcPr>
          <w:p w14:paraId="216F133C" w14:textId="5F5A8E6D" w:rsidR="009340EF" w:rsidRPr="009A635E" w:rsidRDefault="009340EF" w:rsidP="009340EF">
            <w:pPr>
              <w:autoSpaceDE w:val="0"/>
              <w:autoSpaceDN w:val="0"/>
              <w:adjustRightInd w:val="0"/>
              <w:rPr>
                <w:rFonts w:ascii="Times New Roman" w:hAnsi="Times New Roman" w:cs="Times New Roman"/>
                <w:sz w:val="20"/>
                <w:szCs w:val="20"/>
              </w:rPr>
            </w:pPr>
            <w:r w:rsidRPr="009A635E">
              <w:rPr>
                <w:rFonts w:ascii="Times New Roman" w:hAnsi="Times New Roman" w:cs="Times New Roman"/>
                <w:sz w:val="20"/>
                <w:szCs w:val="20"/>
              </w:rPr>
              <w:t xml:space="preserve">Refer to Notes </w:t>
            </w:r>
            <w:r w:rsidR="002C66B0" w:rsidRPr="009A635E">
              <w:rPr>
                <w:rFonts w:ascii="Times New Roman" w:hAnsi="Times New Roman" w:cs="Times New Roman"/>
                <w:sz w:val="20"/>
                <w:szCs w:val="20"/>
              </w:rPr>
              <w:t xml:space="preserve">2 (c), 4 (m), </w:t>
            </w:r>
            <w:r w:rsidR="00262E88" w:rsidRPr="009A635E">
              <w:rPr>
                <w:rFonts w:ascii="Times New Roman" w:hAnsi="Times New Roman" w:cs="Times New Roman"/>
                <w:sz w:val="20"/>
                <w:szCs w:val="20"/>
              </w:rPr>
              <w:t>1</w:t>
            </w:r>
            <w:r w:rsidR="006B7A0D" w:rsidRPr="009A635E">
              <w:rPr>
                <w:rFonts w:ascii="Times New Roman" w:hAnsi="Times New Roman" w:cs="Times New Roman"/>
                <w:sz w:val="20"/>
                <w:szCs w:val="20"/>
              </w:rPr>
              <w:t>1</w:t>
            </w:r>
            <w:r w:rsidR="00262E88" w:rsidRPr="009A635E">
              <w:rPr>
                <w:rFonts w:ascii="Times New Roman" w:hAnsi="Times New Roman" w:cs="Times New Roman"/>
                <w:sz w:val="20"/>
                <w:szCs w:val="20"/>
              </w:rPr>
              <w:t>, 1</w:t>
            </w:r>
            <w:r w:rsidR="00B138B7" w:rsidRPr="009A635E">
              <w:rPr>
                <w:rFonts w:ascii="Times New Roman" w:hAnsi="Times New Roman" w:cs="Times New Roman"/>
                <w:sz w:val="20"/>
                <w:szCs w:val="20"/>
              </w:rPr>
              <w:t>2</w:t>
            </w:r>
            <w:r w:rsidR="00262E88" w:rsidRPr="009A635E">
              <w:rPr>
                <w:rFonts w:ascii="Times New Roman" w:hAnsi="Times New Roman" w:cs="Times New Roman"/>
                <w:sz w:val="20"/>
                <w:szCs w:val="20"/>
              </w:rPr>
              <w:t xml:space="preserve"> and 1</w:t>
            </w:r>
            <w:r w:rsidR="00B138B7" w:rsidRPr="009A635E">
              <w:rPr>
                <w:rFonts w:ascii="Times New Roman" w:hAnsi="Times New Roman" w:cs="Times New Roman"/>
                <w:sz w:val="20"/>
                <w:szCs w:val="20"/>
              </w:rPr>
              <w:t>3</w:t>
            </w:r>
          </w:p>
        </w:tc>
      </w:tr>
      <w:tr w:rsidR="009340EF" w:rsidRPr="0059564F" w14:paraId="3DDE9F54" w14:textId="77777777" w:rsidTr="00782DE7">
        <w:tc>
          <w:tcPr>
            <w:tcW w:w="4617" w:type="dxa"/>
            <w:shd w:val="clear" w:color="auto" w:fill="auto"/>
          </w:tcPr>
          <w:p w14:paraId="19F1364B" w14:textId="77777777" w:rsidR="009340EF" w:rsidRPr="0059564F" w:rsidRDefault="009340EF" w:rsidP="009340EF">
            <w:pPr>
              <w:autoSpaceDE w:val="0"/>
              <w:autoSpaceDN w:val="0"/>
              <w:adjustRightInd w:val="0"/>
              <w:rPr>
                <w:rFonts w:ascii="Times New Roman" w:hAnsi="Times New Roman" w:cs="Times New Roman"/>
                <w:b/>
                <w:bCs/>
                <w:sz w:val="20"/>
                <w:szCs w:val="20"/>
              </w:rPr>
            </w:pPr>
            <w:r w:rsidRPr="0059564F">
              <w:rPr>
                <w:rFonts w:ascii="Times New Roman" w:hAnsi="Times New Roman" w:cs="Times New Roman"/>
                <w:b/>
                <w:bCs/>
                <w:sz w:val="20"/>
                <w:szCs w:val="20"/>
              </w:rPr>
              <w:t>The key audit matter</w:t>
            </w:r>
          </w:p>
        </w:tc>
        <w:tc>
          <w:tcPr>
            <w:tcW w:w="4976" w:type="dxa"/>
            <w:shd w:val="clear" w:color="auto" w:fill="auto"/>
          </w:tcPr>
          <w:p w14:paraId="55BC8F9F" w14:textId="77777777" w:rsidR="009340EF" w:rsidRPr="0059564F" w:rsidRDefault="009340EF" w:rsidP="009340EF">
            <w:pPr>
              <w:autoSpaceDE w:val="0"/>
              <w:autoSpaceDN w:val="0"/>
              <w:adjustRightInd w:val="0"/>
              <w:rPr>
                <w:rFonts w:ascii="Times New Roman" w:hAnsi="Times New Roman" w:cs="Times New Roman"/>
                <w:b/>
                <w:bCs/>
                <w:sz w:val="20"/>
                <w:szCs w:val="20"/>
              </w:rPr>
            </w:pPr>
            <w:r w:rsidRPr="0059564F">
              <w:rPr>
                <w:rFonts w:ascii="Times New Roman" w:hAnsi="Times New Roman" w:cs="Times New Roman"/>
                <w:b/>
                <w:bCs/>
                <w:sz w:val="20"/>
                <w:szCs w:val="20"/>
              </w:rPr>
              <w:t>How the matter was addressed in the audit</w:t>
            </w:r>
          </w:p>
        </w:tc>
      </w:tr>
      <w:tr w:rsidR="00782DE7" w:rsidRPr="0059564F" w14:paraId="55B39BCA" w14:textId="77777777" w:rsidTr="00782DE7">
        <w:tc>
          <w:tcPr>
            <w:tcW w:w="4617" w:type="dxa"/>
            <w:shd w:val="clear" w:color="auto" w:fill="auto"/>
          </w:tcPr>
          <w:p w14:paraId="3FC90688" w14:textId="77777777" w:rsidR="00545620" w:rsidRPr="00545620" w:rsidRDefault="00545620" w:rsidP="00545620">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0"/>
                <w:szCs w:val="20"/>
              </w:rPr>
            </w:pPr>
            <w:r w:rsidRPr="00545620">
              <w:rPr>
                <w:rFonts w:ascii="Times New Roman" w:eastAsia="Times New Roman" w:hAnsi="Times New Roman" w:cs="Times New Roman"/>
                <w:iCs/>
                <w:color w:val="auto"/>
                <w:sz w:val="20"/>
                <w:szCs w:val="20"/>
              </w:rPr>
              <w:t xml:space="preserve">The Group is operating in highly competitive businesses. In addition, changing trends </w:t>
            </w:r>
            <w:proofErr w:type="gramStart"/>
            <w:r w:rsidRPr="00545620">
              <w:rPr>
                <w:rFonts w:ascii="Times New Roman" w:eastAsia="Times New Roman" w:hAnsi="Times New Roman" w:cs="Times New Roman"/>
                <w:iCs/>
                <w:color w:val="auto"/>
                <w:sz w:val="20"/>
                <w:szCs w:val="20"/>
              </w:rPr>
              <w:t>of  consumer</w:t>
            </w:r>
            <w:proofErr w:type="gramEnd"/>
            <w:r w:rsidRPr="00545620">
              <w:rPr>
                <w:rFonts w:ascii="Times New Roman" w:eastAsia="Times New Roman" w:hAnsi="Times New Roman" w:cs="Times New Roman"/>
                <w:iCs/>
                <w:color w:val="auto"/>
                <w:sz w:val="20"/>
                <w:szCs w:val="20"/>
              </w:rPr>
              <w:t xml:space="preserve"> </w:t>
            </w:r>
            <w:proofErr w:type="spellStart"/>
            <w:r w:rsidRPr="00545620">
              <w:rPr>
                <w:rFonts w:ascii="Times New Roman" w:eastAsia="Times New Roman" w:hAnsi="Times New Roman" w:cs="Times New Roman"/>
                <w:iCs/>
                <w:color w:val="auto"/>
                <w:sz w:val="20"/>
                <w:szCs w:val="20"/>
              </w:rPr>
              <w:t>behaviour</w:t>
            </w:r>
            <w:proofErr w:type="spellEnd"/>
            <w:r w:rsidRPr="00545620">
              <w:rPr>
                <w:rFonts w:ascii="Times New Roman" w:eastAsia="Times New Roman" w:hAnsi="Times New Roman" w:cs="Times New Roman"/>
                <w:iCs/>
                <w:color w:val="auto"/>
                <w:sz w:val="20"/>
                <w:szCs w:val="20"/>
              </w:rPr>
              <w:t xml:space="preserve">  and the current economic downturn . result in risk that the </w:t>
            </w:r>
            <w:proofErr w:type="gramStart"/>
            <w:r w:rsidRPr="00545620">
              <w:rPr>
                <w:rFonts w:ascii="Times New Roman" w:eastAsia="Times New Roman" w:hAnsi="Times New Roman" w:cs="Times New Roman"/>
                <w:iCs/>
                <w:color w:val="auto"/>
                <w:sz w:val="20"/>
                <w:szCs w:val="20"/>
              </w:rPr>
              <w:t>operations  of</w:t>
            </w:r>
            <w:proofErr w:type="gramEnd"/>
            <w:r w:rsidRPr="00545620">
              <w:rPr>
                <w:rFonts w:ascii="Times New Roman" w:eastAsia="Times New Roman" w:hAnsi="Times New Roman" w:cs="Times New Roman"/>
                <w:iCs/>
                <w:color w:val="auto"/>
                <w:sz w:val="20"/>
                <w:szCs w:val="20"/>
              </w:rPr>
              <w:t xml:space="preserve"> the Group may not be in line with initial expectations and forecasts. </w:t>
            </w:r>
          </w:p>
          <w:p w14:paraId="1E0C716A" w14:textId="77777777" w:rsidR="00545620" w:rsidRPr="00545620" w:rsidRDefault="00545620" w:rsidP="00545620">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0"/>
                <w:szCs w:val="20"/>
              </w:rPr>
            </w:pPr>
          </w:p>
          <w:p w14:paraId="5E67B976" w14:textId="1312BCD9" w:rsidR="00545620" w:rsidRPr="00545620" w:rsidRDefault="00545620" w:rsidP="00545620">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0"/>
                <w:szCs w:val="20"/>
              </w:rPr>
            </w:pPr>
            <w:r w:rsidRPr="00545620">
              <w:rPr>
                <w:rFonts w:ascii="Times New Roman" w:eastAsia="Times New Roman" w:hAnsi="Times New Roman" w:cs="Times New Roman"/>
                <w:iCs/>
                <w:color w:val="auto"/>
                <w:sz w:val="20"/>
                <w:szCs w:val="20"/>
              </w:rPr>
              <w:t xml:space="preserve">The management determined that these matters affect the </w:t>
            </w:r>
            <w:proofErr w:type="gramStart"/>
            <w:r w:rsidRPr="00545620">
              <w:rPr>
                <w:rFonts w:ascii="Times New Roman" w:eastAsia="Times New Roman" w:hAnsi="Times New Roman" w:cs="Times New Roman"/>
                <w:iCs/>
                <w:color w:val="auto"/>
                <w:sz w:val="20"/>
                <w:szCs w:val="20"/>
              </w:rPr>
              <w:t>Group‘</w:t>
            </w:r>
            <w:proofErr w:type="gramEnd"/>
            <w:r w:rsidRPr="00545620">
              <w:rPr>
                <w:rFonts w:ascii="Times New Roman" w:eastAsia="Times New Roman" w:hAnsi="Times New Roman" w:cs="Times New Roman"/>
                <w:iCs/>
                <w:color w:val="auto"/>
                <w:sz w:val="20"/>
                <w:szCs w:val="20"/>
              </w:rPr>
              <w:t>s operations and are indicators of impairment of</w:t>
            </w:r>
            <w:r w:rsidR="003E0707">
              <w:rPr>
                <w:rFonts w:ascii="Times New Roman" w:eastAsia="Times New Roman" w:hAnsi="Times New Roman" w:cs="Times New Roman"/>
                <w:iCs/>
                <w:color w:val="auto"/>
                <w:sz w:val="20"/>
                <w:szCs w:val="20"/>
              </w:rPr>
              <w:t xml:space="preserve"> </w:t>
            </w:r>
            <w:r w:rsidRPr="00545620">
              <w:rPr>
                <w:rFonts w:ascii="Times New Roman" w:eastAsia="Times New Roman" w:hAnsi="Times New Roman" w:cs="Times New Roman"/>
                <w:iCs/>
                <w:color w:val="auto"/>
                <w:sz w:val="20"/>
                <w:szCs w:val="20"/>
              </w:rPr>
              <w:t xml:space="preserve">digital television </w:t>
            </w:r>
            <w:proofErr w:type="spellStart"/>
            <w:r w:rsidRPr="00545620">
              <w:rPr>
                <w:rFonts w:ascii="Times New Roman" w:eastAsia="Times New Roman" w:hAnsi="Times New Roman" w:cs="Times New Roman"/>
                <w:iCs/>
                <w:color w:val="auto"/>
                <w:sz w:val="20"/>
                <w:szCs w:val="20"/>
              </w:rPr>
              <w:t>licence</w:t>
            </w:r>
            <w:proofErr w:type="spellEnd"/>
            <w:r w:rsidRPr="00545620">
              <w:rPr>
                <w:rFonts w:ascii="Times New Roman" w:eastAsia="Times New Roman" w:hAnsi="Times New Roman" w:cs="Times New Roman"/>
                <w:iCs/>
                <w:color w:val="auto"/>
                <w:sz w:val="20"/>
                <w:szCs w:val="20"/>
              </w:rPr>
              <w:t xml:space="preserve"> and other operating assets.</w:t>
            </w:r>
          </w:p>
          <w:p w14:paraId="4C42C86C" w14:textId="77777777" w:rsidR="00545620" w:rsidRPr="00545620" w:rsidRDefault="00545620" w:rsidP="00545620">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0"/>
                <w:szCs w:val="20"/>
              </w:rPr>
            </w:pPr>
          </w:p>
          <w:p w14:paraId="209327D1" w14:textId="52E61EA3" w:rsidR="00782DE7" w:rsidRPr="0059564F" w:rsidRDefault="00545620" w:rsidP="00545620">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0"/>
                <w:szCs w:val="20"/>
                <w:lang w:val="en-AU" w:bidi="ar-SA"/>
              </w:rPr>
            </w:pPr>
            <w:r w:rsidRPr="00545620">
              <w:rPr>
                <w:rFonts w:ascii="Times New Roman" w:eastAsia="Times New Roman" w:hAnsi="Times New Roman" w:cs="Times New Roman"/>
                <w:iCs/>
                <w:color w:val="auto"/>
                <w:sz w:val="20"/>
                <w:szCs w:val="20"/>
              </w:rPr>
              <w:t xml:space="preserve">As there is inherent uncertainty in the estimation and the management </w:t>
            </w:r>
            <w:proofErr w:type="gramStart"/>
            <w:r w:rsidRPr="00545620">
              <w:rPr>
                <w:rFonts w:ascii="Times New Roman" w:eastAsia="Times New Roman" w:hAnsi="Times New Roman" w:cs="Times New Roman"/>
                <w:iCs/>
                <w:color w:val="auto"/>
                <w:sz w:val="20"/>
                <w:szCs w:val="20"/>
              </w:rPr>
              <w:t>has to</w:t>
            </w:r>
            <w:proofErr w:type="gramEnd"/>
            <w:r w:rsidRPr="00545620">
              <w:rPr>
                <w:rFonts w:ascii="Times New Roman" w:eastAsia="Times New Roman" w:hAnsi="Times New Roman" w:cs="Times New Roman"/>
                <w:iCs/>
                <w:color w:val="auto"/>
                <w:sz w:val="20"/>
                <w:szCs w:val="20"/>
              </w:rPr>
              <w:t xml:space="preserve"> involve a high level of judgement to determine the key assumptions used to estimate the recoverable amount of digital television </w:t>
            </w:r>
            <w:proofErr w:type="spellStart"/>
            <w:r w:rsidRPr="00545620">
              <w:rPr>
                <w:rFonts w:ascii="Times New Roman" w:eastAsia="Times New Roman" w:hAnsi="Times New Roman" w:cs="Times New Roman"/>
                <w:iCs/>
                <w:color w:val="auto"/>
                <w:sz w:val="20"/>
                <w:szCs w:val="20"/>
              </w:rPr>
              <w:t>licence</w:t>
            </w:r>
            <w:proofErr w:type="spellEnd"/>
            <w:r w:rsidRPr="00545620">
              <w:rPr>
                <w:rFonts w:ascii="Times New Roman" w:eastAsia="Times New Roman" w:hAnsi="Times New Roman" w:cs="Times New Roman"/>
                <w:iCs/>
                <w:color w:val="auto"/>
                <w:sz w:val="20"/>
                <w:szCs w:val="20"/>
              </w:rPr>
              <w:t xml:space="preserve"> and other operating assets. In addition, the carrying value of those assets and impairment loss are significant. Therefore, I have determined this matter to be a key audit matter.</w:t>
            </w:r>
          </w:p>
        </w:tc>
        <w:tc>
          <w:tcPr>
            <w:tcW w:w="4976" w:type="dxa"/>
            <w:shd w:val="clear" w:color="auto" w:fill="auto"/>
          </w:tcPr>
          <w:p w14:paraId="486B4FA5" w14:textId="77777777" w:rsidR="00782DE7" w:rsidRPr="0059564F" w:rsidRDefault="00782DE7" w:rsidP="0059564F">
            <w:pPr>
              <w:pStyle w:val="Default"/>
              <w:jc w:val="thaiDistribute"/>
              <w:rPr>
                <w:rFonts w:ascii="Times New Roman" w:eastAsia="Times New Roman" w:hAnsi="Times New Roman" w:cs="Times New Roman"/>
                <w:iCs/>
                <w:color w:val="auto"/>
                <w:sz w:val="20"/>
                <w:szCs w:val="20"/>
                <w:lang w:val="en-AU" w:bidi="ar-SA"/>
              </w:rPr>
            </w:pPr>
            <w:r w:rsidRPr="0059564F">
              <w:rPr>
                <w:rFonts w:ascii="Times New Roman" w:eastAsia="Times New Roman" w:hAnsi="Times New Roman" w:cs="Times New Roman"/>
                <w:iCs/>
                <w:color w:val="auto"/>
                <w:sz w:val="20"/>
                <w:szCs w:val="20"/>
                <w:lang w:val="en-AU" w:bidi="ar-SA"/>
              </w:rPr>
              <w:t>The audit procedures included the following:</w:t>
            </w:r>
          </w:p>
          <w:p w14:paraId="530C2946" w14:textId="77777777" w:rsidR="00782DE7" w:rsidRPr="0059564F" w:rsidRDefault="00782DE7" w:rsidP="0059564F">
            <w:pPr>
              <w:pStyle w:val="ListParagraph"/>
              <w:numPr>
                <w:ilvl w:val="0"/>
                <w:numId w:val="7"/>
              </w:numPr>
              <w:tabs>
                <w:tab w:val="clear" w:pos="340"/>
                <w:tab w:val="num" w:pos="406"/>
              </w:tabs>
              <w:autoSpaceDE w:val="0"/>
              <w:autoSpaceDN w:val="0"/>
              <w:adjustRightInd w:val="0"/>
              <w:spacing w:after="0" w:line="240" w:lineRule="exact"/>
              <w:ind w:left="346" w:hanging="346"/>
              <w:jc w:val="thaiDistribute"/>
              <w:rPr>
                <w:rFonts w:ascii="Times New Roman" w:hAnsi="Times New Roman" w:cs="Times New Roman"/>
                <w:color w:val="000000"/>
                <w:sz w:val="20"/>
                <w:szCs w:val="20"/>
                <w:lang w:val="en-AU"/>
              </w:rPr>
            </w:pPr>
            <w:r w:rsidRPr="0059564F">
              <w:rPr>
                <w:rFonts w:ascii="Times New Roman" w:hAnsi="Times New Roman" w:cs="Times New Roman"/>
                <w:color w:val="000000"/>
                <w:sz w:val="20"/>
                <w:szCs w:val="20"/>
                <w:lang w:val="en-AU"/>
              </w:rPr>
              <w:t>Gain an understanding of the determination of cash-generating units and the estimated recoverable amount, which was the higher of its fair value less costs to sell and value in use, including the preparation of discounted future cash flow along with management approval;</w:t>
            </w:r>
          </w:p>
          <w:p w14:paraId="14984AE2" w14:textId="77DD37C9" w:rsidR="00782DE7" w:rsidRPr="0059564F" w:rsidRDefault="00782DE7" w:rsidP="00F86294">
            <w:pPr>
              <w:pStyle w:val="ListParagraph"/>
              <w:numPr>
                <w:ilvl w:val="0"/>
                <w:numId w:val="7"/>
              </w:numPr>
              <w:tabs>
                <w:tab w:val="clear" w:pos="340"/>
                <w:tab w:val="num" w:pos="406"/>
              </w:tabs>
              <w:autoSpaceDE w:val="0"/>
              <w:autoSpaceDN w:val="0"/>
              <w:adjustRightInd w:val="0"/>
              <w:spacing w:before="120" w:after="120" w:line="240" w:lineRule="exact"/>
              <w:ind w:left="346" w:hanging="346"/>
              <w:jc w:val="thaiDistribute"/>
              <w:rPr>
                <w:rFonts w:ascii="Times New Roman" w:hAnsi="Times New Roman" w:cs="Times New Roman"/>
                <w:color w:val="000000"/>
                <w:sz w:val="20"/>
                <w:szCs w:val="20"/>
                <w:lang w:val="en-AU"/>
              </w:rPr>
            </w:pPr>
            <w:r w:rsidRPr="0059564F">
              <w:rPr>
                <w:rFonts w:ascii="Times New Roman" w:hAnsi="Times New Roman" w:cs="Times New Roman"/>
                <w:color w:val="000000"/>
                <w:sz w:val="20"/>
                <w:szCs w:val="20"/>
                <w:lang w:val="en-AU"/>
              </w:rPr>
              <w:t xml:space="preserve">Evaluate the effect of the recoverable amount of digital television licence and other operating assets from the significantly changes with an effect on the entity have taken place during the period or will take place </w:t>
            </w:r>
            <w:proofErr w:type="gramStart"/>
            <w:r w:rsidRPr="0059564F">
              <w:rPr>
                <w:rFonts w:ascii="Times New Roman" w:hAnsi="Times New Roman" w:cs="Times New Roman"/>
                <w:color w:val="000000"/>
                <w:sz w:val="20"/>
                <w:szCs w:val="20"/>
                <w:lang w:val="en-AU"/>
              </w:rPr>
              <w:t>in the near future</w:t>
            </w:r>
            <w:proofErr w:type="gramEnd"/>
            <w:r w:rsidRPr="0059564F">
              <w:rPr>
                <w:rFonts w:ascii="Times New Roman" w:hAnsi="Times New Roman" w:cs="Times New Roman"/>
                <w:color w:val="000000"/>
                <w:sz w:val="20"/>
                <w:szCs w:val="20"/>
                <w:lang w:val="en-AU"/>
              </w:rPr>
              <w:t xml:space="preserve">; </w:t>
            </w:r>
          </w:p>
          <w:p w14:paraId="1BB86459" w14:textId="673A9236" w:rsidR="00782DE7" w:rsidRPr="0059564F" w:rsidRDefault="00782DE7" w:rsidP="00F86294">
            <w:pPr>
              <w:pStyle w:val="ListParagraph"/>
              <w:numPr>
                <w:ilvl w:val="0"/>
                <w:numId w:val="7"/>
              </w:numPr>
              <w:tabs>
                <w:tab w:val="clear" w:pos="340"/>
                <w:tab w:val="num" w:pos="406"/>
              </w:tabs>
              <w:autoSpaceDE w:val="0"/>
              <w:autoSpaceDN w:val="0"/>
              <w:adjustRightInd w:val="0"/>
              <w:spacing w:before="120" w:after="120" w:line="240" w:lineRule="exact"/>
              <w:ind w:left="346" w:hanging="346"/>
              <w:jc w:val="thaiDistribute"/>
              <w:rPr>
                <w:rFonts w:ascii="Times New Roman" w:hAnsi="Times New Roman" w:cs="Times New Roman"/>
                <w:color w:val="000000"/>
                <w:sz w:val="20"/>
                <w:szCs w:val="20"/>
                <w:lang w:val="en-AU"/>
              </w:rPr>
            </w:pPr>
            <w:r w:rsidRPr="0059564F">
              <w:rPr>
                <w:rFonts w:ascii="Times New Roman" w:hAnsi="Times New Roman" w:cs="Times New Roman"/>
                <w:color w:val="000000"/>
                <w:sz w:val="20"/>
                <w:szCs w:val="20"/>
                <w:lang w:val="en-AU"/>
              </w:rPr>
              <w:t>Assess the discounted cash flow projection approved by management by evaluating the reasonableness of the key assumptions by reference to internal and external information.</w:t>
            </w:r>
          </w:p>
          <w:p w14:paraId="70704DC9" w14:textId="76FA6BE5" w:rsidR="00782DE7" w:rsidRPr="0059564F" w:rsidRDefault="00782DE7" w:rsidP="00F86294">
            <w:pPr>
              <w:pStyle w:val="ListParagraph"/>
              <w:numPr>
                <w:ilvl w:val="0"/>
                <w:numId w:val="7"/>
              </w:numPr>
              <w:tabs>
                <w:tab w:val="clear" w:pos="340"/>
                <w:tab w:val="num" w:pos="406"/>
              </w:tabs>
              <w:autoSpaceDE w:val="0"/>
              <w:autoSpaceDN w:val="0"/>
              <w:adjustRightInd w:val="0"/>
              <w:spacing w:before="120" w:after="120" w:line="240" w:lineRule="exact"/>
              <w:ind w:left="346" w:hanging="346"/>
              <w:jc w:val="thaiDistribute"/>
              <w:rPr>
                <w:rFonts w:ascii="Times New Roman" w:hAnsi="Times New Roman" w:cs="Times New Roman"/>
                <w:color w:val="000000"/>
                <w:sz w:val="20"/>
                <w:szCs w:val="20"/>
                <w:lang w:val="en-AU"/>
              </w:rPr>
            </w:pPr>
            <w:r w:rsidRPr="0059564F">
              <w:rPr>
                <w:rFonts w:ascii="Times New Roman" w:hAnsi="Times New Roman" w:cs="Times New Roman"/>
                <w:color w:val="000000"/>
                <w:sz w:val="20"/>
                <w:szCs w:val="20"/>
                <w:lang w:val="en-AU"/>
              </w:rPr>
              <w:t>Evaluated the source of information which the management and the independent appraiser used to evaluate the fair value of the assets.</w:t>
            </w:r>
          </w:p>
          <w:p w14:paraId="627EED58" w14:textId="77777777" w:rsidR="00782DE7" w:rsidRPr="0059564F" w:rsidRDefault="00782DE7" w:rsidP="0059564F">
            <w:pPr>
              <w:pStyle w:val="ListParagraph"/>
              <w:numPr>
                <w:ilvl w:val="0"/>
                <w:numId w:val="7"/>
              </w:numPr>
              <w:tabs>
                <w:tab w:val="clear" w:pos="340"/>
                <w:tab w:val="num" w:pos="406"/>
              </w:tabs>
              <w:autoSpaceDE w:val="0"/>
              <w:autoSpaceDN w:val="0"/>
              <w:adjustRightInd w:val="0"/>
              <w:spacing w:before="120" w:after="120" w:line="240" w:lineRule="exact"/>
              <w:ind w:left="346" w:hanging="346"/>
              <w:jc w:val="thaiDistribute"/>
              <w:rPr>
                <w:rFonts w:ascii="Times New Roman" w:hAnsi="Times New Roman" w:cstheme="minorBidi"/>
                <w:sz w:val="20"/>
                <w:szCs w:val="20"/>
              </w:rPr>
            </w:pPr>
            <w:r w:rsidRPr="0059564F">
              <w:rPr>
                <w:rFonts w:ascii="Times New Roman" w:hAnsi="Times New Roman" w:cs="Times New Roman"/>
                <w:color w:val="000000"/>
                <w:sz w:val="20"/>
                <w:szCs w:val="20"/>
                <w:lang w:val="en-AU"/>
              </w:rPr>
              <w:t>Evaluated the competency and independence of the independent appraiser of the Group;</w:t>
            </w:r>
          </w:p>
          <w:p w14:paraId="3A64305F" w14:textId="77777777" w:rsidR="0059564F" w:rsidRPr="0059564F" w:rsidRDefault="0059564F" w:rsidP="0059564F">
            <w:pPr>
              <w:pStyle w:val="ListParagraph"/>
              <w:numPr>
                <w:ilvl w:val="0"/>
                <w:numId w:val="7"/>
              </w:numPr>
              <w:rPr>
                <w:rFonts w:ascii="Times New Roman" w:hAnsi="Times New Roman" w:cs="Times New Roman"/>
                <w:color w:val="000000"/>
                <w:sz w:val="20"/>
                <w:szCs w:val="20"/>
                <w:lang w:val="en-AU"/>
              </w:rPr>
            </w:pPr>
            <w:r w:rsidRPr="0059564F">
              <w:rPr>
                <w:rFonts w:ascii="Times New Roman" w:hAnsi="Times New Roman" w:cs="Times New Roman"/>
                <w:color w:val="000000"/>
                <w:sz w:val="20"/>
                <w:szCs w:val="20"/>
                <w:lang w:val="en-AU"/>
              </w:rPr>
              <w:t>Evaluate the sensitivity of key assumptions used in the estimation of future cash flows in order to</w:t>
            </w:r>
            <w:r w:rsidRPr="0059564F">
              <w:rPr>
                <w:rFonts w:ascii="Times New Roman" w:hAnsi="Times New Roman" w:cstheme="minorBidi" w:hint="cs"/>
                <w:color w:val="000000"/>
                <w:sz w:val="20"/>
                <w:szCs w:val="20"/>
                <w:cs/>
                <w:lang w:val="en-AU"/>
              </w:rPr>
              <w:t xml:space="preserve"> </w:t>
            </w:r>
            <w:r w:rsidRPr="0059564F">
              <w:rPr>
                <w:rFonts w:ascii="Times New Roman" w:hAnsi="Times New Roman" w:cs="Times New Roman"/>
                <w:color w:val="000000"/>
                <w:sz w:val="20"/>
                <w:szCs w:val="20"/>
                <w:lang w:val="en-AU"/>
              </w:rPr>
              <w:t>evaluate the effects to the recoverable amount.</w:t>
            </w:r>
          </w:p>
          <w:p w14:paraId="0BEE72B7" w14:textId="30A07977" w:rsidR="0059564F" w:rsidRPr="0059564F" w:rsidRDefault="0059564F" w:rsidP="0059564F">
            <w:pPr>
              <w:pStyle w:val="ListParagraph"/>
              <w:numPr>
                <w:ilvl w:val="0"/>
                <w:numId w:val="7"/>
              </w:numPr>
              <w:tabs>
                <w:tab w:val="clear" w:pos="340"/>
                <w:tab w:val="num" w:pos="406"/>
              </w:tabs>
              <w:autoSpaceDE w:val="0"/>
              <w:autoSpaceDN w:val="0"/>
              <w:adjustRightInd w:val="0"/>
              <w:spacing w:before="120" w:after="120" w:line="240" w:lineRule="exact"/>
              <w:ind w:left="346" w:hanging="346"/>
              <w:jc w:val="thaiDistribute"/>
              <w:rPr>
                <w:rFonts w:ascii="Times New Roman" w:hAnsi="Times New Roman" w:cstheme="minorBidi"/>
                <w:sz w:val="20"/>
                <w:szCs w:val="20"/>
              </w:rPr>
            </w:pPr>
            <w:r w:rsidRPr="0059564F">
              <w:rPr>
                <w:rFonts w:ascii="Times New Roman" w:hAnsi="Times New Roman" w:cs="Times New Roman"/>
                <w:color w:val="000000"/>
                <w:sz w:val="20"/>
                <w:szCs w:val="20"/>
                <w:lang w:val="en-AU"/>
              </w:rPr>
              <w:t xml:space="preserve">Evaluating the adequacy of the financial </w:t>
            </w:r>
            <w:proofErr w:type="gramStart"/>
            <w:r w:rsidRPr="0059564F">
              <w:rPr>
                <w:rFonts w:ascii="Times New Roman" w:hAnsi="Times New Roman" w:cs="Times New Roman"/>
                <w:color w:val="000000"/>
                <w:sz w:val="20"/>
                <w:szCs w:val="20"/>
                <w:lang w:val="en-AU"/>
              </w:rPr>
              <w:t>statements</w:t>
            </w:r>
            <w:proofErr w:type="gramEnd"/>
            <w:r w:rsidRPr="0059564F">
              <w:rPr>
                <w:rFonts w:ascii="Times New Roman" w:hAnsi="Times New Roman" w:cs="Times New Roman"/>
                <w:color w:val="000000"/>
                <w:sz w:val="20"/>
                <w:szCs w:val="20"/>
                <w:lang w:val="en-AU"/>
              </w:rPr>
              <w:t xml:space="preserve"> disclosures in accordance with Thai Financial Reporting Standards.</w:t>
            </w:r>
          </w:p>
        </w:tc>
      </w:tr>
    </w:tbl>
    <w:p w14:paraId="7EA9B124" w14:textId="4EFD9D4D" w:rsidR="009340EF" w:rsidRDefault="009340EF" w:rsidP="00AE4265">
      <w:pPr>
        <w:jc w:val="thaiDistribute"/>
        <w:rPr>
          <w:rFonts w:ascii="Times New Roman" w:hAnsi="Times New Roman" w:cs="Times New Roman"/>
          <w:i/>
          <w:iCs/>
          <w:sz w:val="22"/>
          <w:szCs w:val="22"/>
        </w:rPr>
      </w:pPr>
    </w:p>
    <w:p w14:paraId="72886A1D" w14:textId="765BBDE3" w:rsidR="009340EF" w:rsidRDefault="009340EF" w:rsidP="00AE4265">
      <w:pPr>
        <w:jc w:val="thaiDistribute"/>
        <w:rPr>
          <w:rFonts w:ascii="Times New Roman" w:hAnsi="Times New Roman" w:cs="Times New Roman"/>
          <w:i/>
          <w:iCs/>
          <w:sz w:val="22"/>
          <w:szCs w:val="22"/>
        </w:rPr>
      </w:pPr>
    </w:p>
    <w:p w14:paraId="55B1E559" w14:textId="77777777" w:rsidR="0059564F" w:rsidRPr="0059564F" w:rsidRDefault="0059564F" w:rsidP="00AE4265">
      <w:pPr>
        <w:jc w:val="thaiDistribute"/>
        <w:rPr>
          <w:rFonts w:ascii="Times New Roman" w:hAnsi="Times New Roman" w:cstheme="minorBidi"/>
          <w:i/>
          <w:iCs/>
          <w:sz w:val="22"/>
          <w:szCs w:val="22"/>
          <w:cs/>
        </w:rPr>
      </w:pPr>
    </w:p>
    <w:p w14:paraId="44EC680D" w14:textId="79E7B3BD" w:rsidR="00AE4265" w:rsidRPr="00AE4265" w:rsidRDefault="00AE4265" w:rsidP="00AE4265">
      <w:pPr>
        <w:jc w:val="thaiDistribute"/>
        <w:rPr>
          <w:rFonts w:ascii="Times New Roman" w:hAnsi="Times New Roman" w:cs="Times New Roman"/>
          <w:i/>
          <w:iCs/>
          <w:sz w:val="22"/>
          <w:szCs w:val="22"/>
        </w:rPr>
      </w:pPr>
      <w:r w:rsidRPr="00AE4265">
        <w:rPr>
          <w:rFonts w:ascii="Times New Roman" w:hAnsi="Times New Roman" w:cs="Times New Roman"/>
          <w:i/>
          <w:iCs/>
          <w:sz w:val="22"/>
          <w:szCs w:val="22"/>
        </w:rPr>
        <w:t>Emphasis of Matter</w:t>
      </w:r>
    </w:p>
    <w:p w14:paraId="3C60A173" w14:textId="77777777" w:rsidR="00AE4265" w:rsidRDefault="00AE4265" w:rsidP="00AE4265">
      <w:pPr>
        <w:jc w:val="both"/>
        <w:rPr>
          <w:sz w:val="22"/>
        </w:rPr>
      </w:pPr>
    </w:p>
    <w:p w14:paraId="5FF1BB5C" w14:textId="1C309DB1" w:rsidR="001C2E1F" w:rsidRDefault="009A6453" w:rsidP="00AE4265">
      <w:pPr>
        <w:jc w:val="thaiDistribute"/>
        <w:rPr>
          <w:rFonts w:ascii="Times New Roman" w:hAnsi="Times New Roman" w:cs="Times New Roman"/>
          <w:sz w:val="22"/>
          <w:szCs w:val="22"/>
        </w:rPr>
      </w:pPr>
      <w:r w:rsidRPr="009A6453">
        <w:rPr>
          <w:rFonts w:ascii="Times New Roman" w:hAnsi="Times New Roman" w:cs="Times New Roman"/>
          <w:sz w:val="22"/>
          <w:szCs w:val="22"/>
        </w:rPr>
        <w:t xml:space="preserve">I draw attention to </w:t>
      </w:r>
      <w:r w:rsidR="001C2E1F">
        <w:rPr>
          <w:rFonts w:ascii="Times New Roman" w:hAnsi="Times New Roman" w:cs="Times New Roman"/>
          <w:sz w:val="22"/>
          <w:szCs w:val="22"/>
        </w:rPr>
        <w:t>the following matters</w:t>
      </w:r>
      <w:r w:rsidR="00B138B7">
        <w:rPr>
          <w:rFonts w:ascii="Times New Roman" w:hAnsi="Times New Roman" w:cs="Times New Roman"/>
          <w:sz w:val="22"/>
          <w:szCs w:val="22"/>
        </w:rPr>
        <w:t>;</w:t>
      </w:r>
    </w:p>
    <w:p w14:paraId="3901C3D0" w14:textId="77777777" w:rsidR="001C2E1F" w:rsidRDefault="001C2E1F" w:rsidP="00AE4265">
      <w:pPr>
        <w:jc w:val="thaiDistribute"/>
        <w:rPr>
          <w:rFonts w:ascii="Times New Roman" w:hAnsi="Times New Roman" w:cs="Times New Roman"/>
          <w:sz w:val="22"/>
          <w:szCs w:val="22"/>
        </w:rPr>
      </w:pPr>
    </w:p>
    <w:p w14:paraId="101FC25C" w14:textId="35D726FC" w:rsidR="001C2E1F" w:rsidRPr="0054346C" w:rsidRDefault="001C2E1F" w:rsidP="00F86294">
      <w:pPr>
        <w:pStyle w:val="ListParagraph"/>
        <w:numPr>
          <w:ilvl w:val="0"/>
          <w:numId w:val="9"/>
        </w:numPr>
        <w:ind w:left="360"/>
        <w:jc w:val="thaiDistribute"/>
        <w:rPr>
          <w:rFonts w:ascii="Times New Roman" w:hAnsi="Times New Roman" w:cs="Times New Roman"/>
          <w:szCs w:val="22"/>
        </w:rPr>
      </w:pPr>
      <w:r w:rsidRPr="0054346C">
        <w:rPr>
          <w:rFonts w:ascii="Times New Roman" w:hAnsi="Times New Roman" w:cs="Times New Roman"/>
          <w:szCs w:val="22"/>
        </w:rPr>
        <w:t xml:space="preserve">Note 3 </w:t>
      </w:r>
      <w:r w:rsidR="00B138B7" w:rsidRPr="0054346C">
        <w:rPr>
          <w:rFonts w:ascii="Times New Roman" w:hAnsi="Times New Roman" w:cs="Times New Roman"/>
          <w:szCs w:val="22"/>
        </w:rPr>
        <w:t xml:space="preserve">which </w:t>
      </w:r>
      <w:r w:rsidRPr="0054346C">
        <w:rPr>
          <w:rFonts w:ascii="Times New Roman" w:hAnsi="Times New Roman" w:cs="Times New Roman"/>
          <w:szCs w:val="22"/>
        </w:rPr>
        <w:t>describ</w:t>
      </w:r>
      <w:r w:rsidR="00B138B7" w:rsidRPr="0054346C">
        <w:rPr>
          <w:rFonts w:ascii="Times New Roman" w:hAnsi="Times New Roman" w:cs="Times New Roman"/>
          <w:szCs w:val="22"/>
        </w:rPr>
        <w:t xml:space="preserve">ed </w:t>
      </w:r>
      <w:r w:rsidRPr="0054346C">
        <w:rPr>
          <w:rFonts w:ascii="Times New Roman" w:hAnsi="Times New Roman" w:cs="Times New Roman"/>
          <w:szCs w:val="22"/>
        </w:rPr>
        <w:t>the</w:t>
      </w:r>
      <w:r w:rsidR="00495031" w:rsidRPr="0054346C">
        <w:rPr>
          <w:rFonts w:ascii="Times New Roman" w:hAnsi="Times New Roman" w:cstheme="minorBidi" w:hint="cs"/>
          <w:szCs w:val="22"/>
          <w:cs/>
        </w:rPr>
        <w:t xml:space="preserve"> </w:t>
      </w:r>
      <w:r w:rsidR="0054346C" w:rsidRPr="0054346C">
        <w:rPr>
          <w:rFonts w:ascii="Times New Roman" w:hAnsi="Times New Roman" w:cstheme="minorBidi"/>
          <w:szCs w:val="22"/>
        </w:rPr>
        <w:t>impact</w:t>
      </w:r>
      <w:r w:rsidR="0052018B" w:rsidRPr="0054346C">
        <w:rPr>
          <w:rFonts w:ascii="Times New Roman" w:hAnsi="Times New Roman" w:cstheme="minorBidi"/>
          <w:szCs w:val="22"/>
        </w:rPr>
        <w:t xml:space="preserve"> of </w:t>
      </w:r>
      <w:r w:rsidR="0052018B" w:rsidRPr="0054346C">
        <w:rPr>
          <w:rFonts w:ascii="Times New Roman" w:hAnsi="Times New Roman" w:cs="Times New Roman"/>
          <w:szCs w:val="22"/>
        </w:rPr>
        <w:t>change in accounting policy to</w:t>
      </w:r>
      <w:r w:rsidR="00495031" w:rsidRPr="0054346C">
        <w:rPr>
          <w:rFonts w:ascii="Times New Roman" w:hAnsi="Times New Roman" w:cs="Times New Roman"/>
          <w:szCs w:val="22"/>
        </w:rPr>
        <w:t xml:space="preserve"> the Group and the Company from</w:t>
      </w:r>
      <w:r w:rsidRPr="0054346C">
        <w:rPr>
          <w:rFonts w:ascii="Times New Roman" w:hAnsi="Times New Roman" w:cs="Times New Roman"/>
          <w:szCs w:val="22"/>
        </w:rPr>
        <w:t xml:space="preserve"> </w:t>
      </w:r>
      <w:r w:rsidR="0054346C" w:rsidRPr="0054346C">
        <w:rPr>
          <w:rFonts w:ascii="Times New Roman" w:hAnsi="Times New Roman" w:cs="Times New Roman"/>
          <w:szCs w:val="22"/>
        </w:rPr>
        <w:t>the adoption</w:t>
      </w:r>
      <w:r w:rsidR="0052018B" w:rsidRPr="0054346C">
        <w:rPr>
          <w:rFonts w:ascii="Times New Roman" w:hAnsi="Times New Roman" w:cs="Times New Roman"/>
          <w:szCs w:val="22"/>
        </w:rPr>
        <w:t xml:space="preserve"> of TFRS - Financial instruments standards and TFRS 16</w:t>
      </w:r>
      <w:r w:rsidR="0052018B" w:rsidRPr="0054346C">
        <w:t xml:space="preserve"> </w:t>
      </w:r>
      <w:r w:rsidR="0052018B" w:rsidRPr="0054346C">
        <w:rPr>
          <w:rFonts w:ascii="Times New Roman" w:hAnsi="Times New Roman" w:cs="Times New Roman"/>
          <w:szCs w:val="22"/>
        </w:rPr>
        <w:t>Leases</w:t>
      </w:r>
      <w:r w:rsidR="00495031" w:rsidRPr="0054346C">
        <w:rPr>
          <w:rFonts w:ascii="Times New Roman" w:hAnsi="Times New Roman" w:cs="Times New Roman"/>
          <w:szCs w:val="22"/>
        </w:rPr>
        <w:t xml:space="preserve"> </w:t>
      </w:r>
      <w:r w:rsidR="0052018B" w:rsidRPr="0054346C">
        <w:rPr>
          <w:rFonts w:ascii="Times New Roman" w:hAnsi="Times New Roman" w:cs="Times New Roman"/>
          <w:szCs w:val="22"/>
        </w:rPr>
        <w:t>since</w:t>
      </w:r>
      <w:r w:rsidR="00495031" w:rsidRPr="0054346C">
        <w:rPr>
          <w:rFonts w:ascii="Times New Roman" w:hAnsi="Times New Roman" w:cs="Times New Roman"/>
          <w:szCs w:val="22"/>
        </w:rPr>
        <w:t xml:space="preserve"> 1 January 2020 </w:t>
      </w:r>
      <w:r w:rsidR="0052018B" w:rsidRPr="0054346C">
        <w:rPr>
          <w:rFonts w:ascii="Times New Roman" w:hAnsi="Times New Roman" w:cs="Times New Roman"/>
          <w:szCs w:val="22"/>
        </w:rPr>
        <w:t>and change of accounting policy for the measurement of investment properties from cost method to fair value</w:t>
      </w:r>
      <w:r w:rsidR="0054346C" w:rsidRPr="0054346C">
        <w:rPr>
          <w:rFonts w:ascii="Times New Roman" w:hAnsi="Times New Roman" w:cs="Times New Roman"/>
          <w:szCs w:val="22"/>
        </w:rPr>
        <w:t xml:space="preserve"> method</w:t>
      </w:r>
      <w:r w:rsidR="0052018B" w:rsidRPr="0054346C">
        <w:rPr>
          <w:rFonts w:ascii="Times New Roman" w:hAnsi="Times New Roman" w:cs="Times New Roman"/>
          <w:szCs w:val="22"/>
        </w:rPr>
        <w:t>.</w:t>
      </w:r>
    </w:p>
    <w:p w14:paraId="4D9BB801" w14:textId="77777777" w:rsidR="001C2E1F" w:rsidRDefault="001C2E1F" w:rsidP="001C2E1F">
      <w:pPr>
        <w:pStyle w:val="ListParagraph"/>
        <w:ind w:left="360"/>
        <w:jc w:val="thaiDistribute"/>
        <w:rPr>
          <w:rFonts w:ascii="Times New Roman" w:hAnsi="Times New Roman" w:cs="Times New Roman"/>
          <w:szCs w:val="22"/>
        </w:rPr>
      </w:pPr>
    </w:p>
    <w:p w14:paraId="543023AC" w14:textId="0400788D" w:rsidR="009A6453" w:rsidRDefault="00FB0AE8" w:rsidP="00B138B7">
      <w:pPr>
        <w:pStyle w:val="ListParagraph"/>
        <w:numPr>
          <w:ilvl w:val="0"/>
          <w:numId w:val="9"/>
        </w:numPr>
        <w:spacing w:after="0"/>
        <w:ind w:left="360"/>
        <w:jc w:val="thaiDistribute"/>
        <w:rPr>
          <w:rFonts w:ascii="Times New Roman" w:hAnsi="Times New Roman" w:cs="Times New Roman"/>
          <w:szCs w:val="22"/>
        </w:rPr>
      </w:pPr>
      <w:r w:rsidRPr="00FB0AE8">
        <w:rPr>
          <w:rFonts w:ascii="Times New Roman" w:hAnsi="Times New Roman" w:cs="Times New Roman"/>
          <w:szCs w:val="22"/>
        </w:rPr>
        <w:t xml:space="preserve">Note 28 which </w:t>
      </w:r>
      <w:r w:rsidR="00891DDB">
        <w:rPr>
          <w:rFonts w:ascii="Times New Roman" w:hAnsi="Times New Roman" w:cs="Times New Roman"/>
          <w:szCs w:val="22"/>
        </w:rPr>
        <w:t xml:space="preserve">described </w:t>
      </w:r>
      <w:r w:rsidRPr="00FB0AE8">
        <w:rPr>
          <w:rFonts w:ascii="Times New Roman" w:hAnsi="Times New Roman" w:cs="Times New Roman"/>
          <w:szCs w:val="22"/>
        </w:rPr>
        <w:t xml:space="preserve">the consideration of the compensation from the National Broadcasting and Telecommunication Commission for recall of </w:t>
      </w:r>
      <w:proofErr w:type="gramStart"/>
      <w:r w:rsidRPr="00FB0AE8">
        <w:rPr>
          <w:rFonts w:ascii="Times New Roman" w:hAnsi="Times New Roman" w:cs="Times New Roman"/>
          <w:szCs w:val="22"/>
        </w:rPr>
        <w:t>2500-2690 megahertz</w:t>
      </w:r>
      <w:proofErr w:type="gramEnd"/>
      <w:r w:rsidRPr="00FB0AE8">
        <w:rPr>
          <w:rFonts w:ascii="Times New Roman" w:hAnsi="Times New Roman" w:cs="Times New Roman"/>
          <w:szCs w:val="22"/>
        </w:rPr>
        <w:t xml:space="preserve"> spectrum and</w:t>
      </w:r>
      <w:r w:rsidR="009B107B">
        <w:rPr>
          <w:rFonts w:ascii="Times New Roman" w:hAnsi="Times New Roman" w:cs="Times New Roman"/>
          <w:szCs w:val="22"/>
        </w:rPr>
        <w:t xml:space="preserve"> the uncertainty on the outcome of the lawsuit which</w:t>
      </w:r>
      <w:r w:rsidRPr="00FB0AE8">
        <w:rPr>
          <w:rFonts w:ascii="Times New Roman" w:hAnsi="Times New Roman" w:cs="Times New Roman"/>
          <w:szCs w:val="22"/>
        </w:rPr>
        <w:t xml:space="preserve"> the </w:t>
      </w:r>
      <w:r w:rsidR="0054346C">
        <w:rPr>
          <w:rFonts w:ascii="Times New Roman" w:hAnsi="Times New Roman" w:cs="Times New Roman"/>
          <w:szCs w:val="22"/>
        </w:rPr>
        <w:t>Company was filed by its contract partner</w:t>
      </w:r>
      <w:r w:rsidRPr="00FB0AE8">
        <w:rPr>
          <w:rFonts w:ascii="Times New Roman" w:hAnsi="Times New Roman" w:cs="Times New Roman"/>
          <w:szCs w:val="22"/>
        </w:rPr>
        <w:t>.</w:t>
      </w:r>
      <w:r w:rsidR="009A6453" w:rsidRPr="001C2E1F">
        <w:rPr>
          <w:rFonts w:ascii="Times New Roman" w:hAnsi="Times New Roman" w:cs="Times New Roman"/>
          <w:szCs w:val="22"/>
        </w:rPr>
        <w:t xml:space="preserve"> </w:t>
      </w:r>
    </w:p>
    <w:p w14:paraId="5555E5DC" w14:textId="77777777" w:rsidR="00B138B7" w:rsidRPr="00B138B7" w:rsidRDefault="00B138B7" w:rsidP="00B138B7">
      <w:pPr>
        <w:jc w:val="thaiDistribute"/>
        <w:rPr>
          <w:rFonts w:ascii="Times New Roman" w:hAnsi="Times New Roman" w:cs="Times New Roman"/>
          <w:sz w:val="22"/>
          <w:szCs w:val="22"/>
        </w:rPr>
      </w:pPr>
    </w:p>
    <w:p w14:paraId="07221747" w14:textId="77777777" w:rsidR="00B138B7" w:rsidRDefault="00B138B7" w:rsidP="00B138B7">
      <w:pPr>
        <w:jc w:val="thaiDistribute"/>
        <w:rPr>
          <w:rFonts w:ascii="Times New Roman" w:hAnsi="Times New Roman" w:cs="Times New Roman"/>
          <w:sz w:val="22"/>
          <w:szCs w:val="22"/>
        </w:rPr>
      </w:pPr>
      <w:proofErr w:type="gramStart"/>
      <w:r>
        <w:rPr>
          <w:rFonts w:ascii="Times New Roman" w:hAnsi="Times New Roman" w:cs="Times New Roman"/>
          <w:sz w:val="22"/>
          <w:szCs w:val="22"/>
        </w:rPr>
        <w:t>My opinion is not</w:t>
      </w:r>
      <w:proofErr w:type="gramEnd"/>
      <w:r>
        <w:rPr>
          <w:rFonts w:ascii="Times New Roman" w:hAnsi="Times New Roman" w:cs="Times New Roman"/>
          <w:sz w:val="22"/>
          <w:szCs w:val="22"/>
        </w:rPr>
        <w:t xml:space="preserve"> modified</w:t>
      </w:r>
      <w:r w:rsidRPr="009A6453">
        <w:rPr>
          <w:rFonts w:ascii="Times New Roman" w:hAnsi="Times New Roman" w:cs="Times New Roman"/>
          <w:sz w:val="22"/>
          <w:szCs w:val="22"/>
        </w:rPr>
        <w:t xml:space="preserve"> </w:t>
      </w:r>
      <w:r>
        <w:rPr>
          <w:rFonts w:ascii="Times New Roman" w:hAnsi="Times New Roman" w:cs="Times New Roman"/>
          <w:sz w:val="22"/>
          <w:szCs w:val="22"/>
        </w:rPr>
        <w:t>in respect of these matters.</w:t>
      </w:r>
    </w:p>
    <w:p w14:paraId="1DF2D06D" w14:textId="77777777" w:rsidR="001C2E1F" w:rsidRPr="001C2E1F" w:rsidRDefault="001C2E1F" w:rsidP="001C2E1F">
      <w:pPr>
        <w:jc w:val="thaiDistribute"/>
        <w:rPr>
          <w:rFonts w:ascii="Times New Roman" w:hAnsi="Times New Roman" w:cs="Times New Roman"/>
          <w:szCs w:val="22"/>
        </w:rPr>
      </w:pPr>
    </w:p>
    <w:p w14:paraId="072E7B27" w14:textId="2AB7A4E0" w:rsidR="00D87FAA" w:rsidRPr="007A7982" w:rsidRDefault="00D87FAA" w:rsidP="00AE4265">
      <w:pPr>
        <w:jc w:val="thaiDistribute"/>
        <w:rPr>
          <w:rFonts w:ascii="Times New Roman" w:hAnsi="Times New Roman" w:cs="Times New Roman"/>
          <w:i/>
          <w:iCs/>
          <w:sz w:val="22"/>
          <w:szCs w:val="22"/>
        </w:rPr>
      </w:pPr>
      <w:r w:rsidRPr="007A7982">
        <w:rPr>
          <w:rFonts w:ascii="Times New Roman" w:hAnsi="Times New Roman" w:cs="Times New Roman"/>
          <w:i/>
          <w:iCs/>
          <w:sz w:val="22"/>
          <w:szCs w:val="22"/>
        </w:rPr>
        <w:t>Other Matter</w:t>
      </w:r>
    </w:p>
    <w:p w14:paraId="1D374B35" w14:textId="77777777" w:rsidR="00D87FAA" w:rsidRDefault="00D87FAA" w:rsidP="00D87FAA">
      <w:pPr>
        <w:jc w:val="thaiDistribute"/>
        <w:rPr>
          <w:rFonts w:ascii="Times New Roman" w:hAnsi="Times New Roman" w:cs="Times New Roman"/>
          <w:sz w:val="22"/>
          <w:szCs w:val="22"/>
          <w:highlight w:val="yellow"/>
        </w:rPr>
      </w:pPr>
    </w:p>
    <w:p w14:paraId="5938DDFC" w14:textId="3140B810" w:rsidR="006B7A0D" w:rsidRPr="006B7A0D" w:rsidRDefault="006B7A0D" w:rsidP="006B7A0D">
      <w:pPr>
        <w:jc w:val="both"/>
        <w:rPr>
          <w:rFonts w:ascii="Times New Roman" w:hAnsi="Times New Roman" w:cs="Times New Roman"/>
          <w:sz w:val="22"/>
          <w:szCs w:val="22"/>
        </w:rPr>
      </w:pPr>
      <w:r w:rsidRPr="006B7A0D">
        <w:rPr>
          <w:rFonts w:ascii="Times New Roman" w:hAnsi="Times New Roman" w:cs="Times New Roman"/>
          <w:sz w:val="22"/>
          <w:szCs w:val="22"/>
        </w:rPr>
        <w:t>The consolidated and separate financial statements of the Group and the Company for the year ended 31 December 201</w:t>
      </w:r>
      <w:r>
        <w:rPr>
          <w:rFonts w:ascii="Times New Roman" w:hAnsi="Times New Roman" w:cs="Times New Roman"/>
          <w:sz w:val="22"/>
          <w:szCs w:val="22"/>
        </w:rPr>
        <w:t>9</w:t>
      </w:r>
      <w:r w:rsidRPr="006B7A0D">
        <w:rPr>
          <w:rFonts w:ascii="Times New Roman" w:hAnsi="Times New Roman" w:cs="Times New Roman"/>
          <w:sz w:val="22"/>
          <w:szCs w:val="22"/>
        </w:rPr>
        <w:t xml:space="preserve"> were audited by another auditor who expressed an unmodified opinion on those statements on </w:t>
      </w:r>
      <w:r>
        <w:rPr>
          <w:rFonts w:ascii="Times New Roman" w:hAnsi="Times New Roman" w:cs="Times New Roman"/>
          <w:sz w:val="22"/>
          <w:szCs w:val="22"/>
        </w:rPr>
        <w:t>25</w:t>
      </w:r>
      <w:r w:rsidRPr="001B6BB2">
        <w:rPr>
          <w:rFonts w:ascii="Times New Roman" w:hAnsi="Times New Roman" w:cs="Times New Roman"/>
          <w:sz w:val="22"/>
          <w:szCs w:val="22"/>
        </w:rPr>
        <w:t xml:space="preserve"> </w:t>
      </w:r>
      <w:r>
        <w:rPr>
          <w:rFonts w:ascii="Times New Roman" w:hAnsi="Times New Roman" w:cs="Times New Roman"/>
          <w:sz w:val="22"/>
          <w:szCs w:val="22"/>
        </w:rPr>
        <w:t>February</w:t>
      </w:r>
      <w:r w:rsidRPr="001B6BB2">
        <w:rPr>
          <w:rFonts w:ascii="Times New Roman" w:hAnsi="Times New Roman" w:cs="Times New Roman"/>
          <w:sz w:val="22"/>
          <w:szCs w:val="22"/>
        </w:rPr>
        <w:t xml:space="preserve"> 20</w:t>
      </w:r>
      <w:r>
        <w:rPr>
          <w:rFonts w:ascii="Times New Roman" w:hAnsi="Times New Roman" w:cs="Times New Roman"/>
          <w:sz w:val="22"/>
          <w:szCs w:val="22"/>
        </w:rPr>
        <w:t>20.</w:t>
      </w:r>
    </w:p>
    <w:p w14:paraId="109FC676" w14:textId="77777777" w:rsidR="006B7A0D" w:rsidRDefault="006B7A0D" w:rsidP="002778A4">
      <w:pPr>
        <w:tabs>
          <w:tab w:val="center" w:pos="4320"/>
          <w:tab w:val="right" w:pos="8640"/>
        </w:tabs>
        <w:jc w:val="thaiDistribute"/>
        <w:rPr>
          <w:rFonts w:ascii="Times New Roman" w:hAnsi="Times New Roman" w:cs="Times New Roman"/>
          <w:sz w:val="22"/>
          <w:szCs w:val="22"/>
        </w:rPr>
      </w:pPr>
    </w:p>
    <w:p w14:paraId="78F285C8" w14:textId="39383B73" w:rsidR="00E52D45" w:rsidRPr="00782DE7" w:rsidRDefault="00782DE7" w:rsidP="00782DE7">
      <w:pPr>
        <w:jc w:val="thaiDistribute"/>
        <w:rPr>
          <w:rFonts w:ascii="Times New Roman" w:hAnsi="Times New Roman" w:cs="Times New Roman"/>
          <w:i/>
          <w:iCs/>
          <w:sz w:val="22"/>
          <w:szCs w:val="22"/>
        </w:rPr>
      </w:pPr>
      <w:r w:rsidRPr="00782DE7">
        <w:rPr>
          <w:rFonts w:ascii="Times New Roman" w:hAnsi="Times New Roman" w:cs="Times New Roman"/>
          <w:i/>
          <w:iCs/>
          <w:sz w:val="22"/>
          <w:szCs w:val="22"/>
        </w:rPr>
        <w:t>Other Information</w:t>
      </w:r>
    </w:p>
    <w:p w14:paraId="0B033EB3" w14:textId="77777777"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6ABE57CB" w14:textId="77777777" w:rsidR="00782DE7" w:rsidRPr="001C6246" w:rsidRDefault="00782DE7" w:rsidP="00782DE7">
      <w:pPr>
        <w:pStyle w:val="Default"/>
        <w:jc w:val="both"/>
        <w:rPr>
          <w:rFonts w:ascii="Times New Roman" w:hAnsi="Times New Roman" w:cs="Times New Roman"/>
          <w:color w:val="auto"/>
          <w:sz w:val="22"/>
          <w:szCs w:val="22"/>
        </w:rPr>
      </w:pPr>
      <w:r w:rsidRPr="001C6246">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1C6246">
        <w:rPr>
          <w:rFonts w:ascii="Times New Roman" w:hAnsi="Times New Roman" w:cs="Times New Roman"/>
          <w:color w:val="auto"/>
          <w:sz w:val="22"/>
          <w:szCs w:val="22"/>
        </w:rPr>
        <w:t>report, but</w:t>
      </w:r>
      <w:proofErr w:type="gramEnd"/>
      <w:r w:rsidRPr="001C6246">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16890204" w14:textId="58982A46" w:rsidR="00E52D45" w:rsidRDefault="00E52D45" w:rsidP="00724E6D">
      <w:pPr>
        <w:tabs>
          <w:tab w:val="center" w:pos="4320"/>
          <w:tab w:val="right" w:pos="8640"/>
        </w:tabs>
        <w:rPr>
          <w:rFonts w:ascii="Times New Roman" w:eastAsia="Batang" w:hAnsi="Times New Roman" w:cs="Times New Roman"/>
          <w:b/>
          <w:bCs/>
          <w:color w:val="000000"/>
          <w:sz w:val="22"/>
          <w:szCs w:val="22"/>
        </w:rPr>
      </w:pPr>
    </w:p>
    <w:p w14:paraId="19E74500" w14:textId="77777777" w:rsidR="00782DE7" w:rsidRPr="00782DE7" w:rsidRDefault="00782DE7" w:rsidP="00782DE7">
      <w:pPr>
        <w:pStyle w:val="Default"/>
        <w:jc w:val="both"/>
        <w:rPr>
          <w:rFonts w:ascii="Times New Roman" w:hAnsi="Times New Roman" w:cs="Times New Roman"/>
          <w:color w:val="auto"/>
          <w:sz w:val="22"/>
          <w:szCs w:val="22"/>
        </w:rPr>
      </w:pPr>
      <w:r w:rsidRPr="00782DE7">
        <w:rPr>
          <w:rFonts w:ascii="Times New Roman" w:hAnsi="Times New Roman" w:cs="Times New Roman"/>
          <w:color w:val="auto"/>
          <w:sz w:val="22"/>
          <w:szCs w:val="22"/>
        </w:rPr>
        <w:t xml:space="preserve">My opinion on the consolidated and separate financial statements does not cover the other information and I will not express any form of assurance conclusion thereon. </w:t>
      </w:r>
    </w:p>
    <w:p w14:paraId="584ED3FC" w14:textId="77777777" w:rsidR="00782DE7" w:rsidRPr="00782DE7" w:rsidRDefault="00782DE7" w:rsidP="00782DE7">
      <w:pPr>
        <w:pStyle w:val="Default"/>
        <w:jc w:val="both"/>
        <w:rPr>
          <w:rFonts w:ascii="Times New Roman" w:hAnsi="Times New Roman" w:cs="Times New Roman"/>
          <w:color w:val="auto"/>
          <w:sz w:val="22"/>
          <w:szCs w:val="22"/>
        </w:rPr>
      </w:pPr>
    </w:p>
    <w:p w14:paraId="63275338" w14:textId="77777777" w:rsidR="00782DE7" w:rsidRPr="00782DE7" w:rsidRDefault="00782DE7" w:rsidP="00782DE7">
      <w:pPr>
        <w:pStyle w:val="Default"/>
        <w:jc w:val="both"/>
        <w:rPr>
          <w:rFonts w:ascii="Times New Roman" w:hAnsi="Times New Roman" w:cs="Times New Roman"/>
          <w:color w:val="auto"/>
          <w:sz w:val="22"/>
          <w:szCs w:val="22"/>
        </w:rPr>
      </w:pPr>
      <w:r w:rsidRPr="00782DE7">
        <w:rPr>
          <w:rFonts w:ascii="Times New Roman" w:hAnsi="Times New Roman" w:cs="Times New Roman"/>
          <w:color w:val="auto"/>
          <w:sz w:val="22"/>
          <w:szCs w:val="22"/>
        </w:rPr>
        <w:t xml:space="preserve">In connection with my audit of the consolidated and separate financial statements, my responsibility is to </w:t>
      </w:r>
      <w:r w:rsidRPr="00782DE7">
        <w:rPr>
          <w:rFonts w:ascii="Times New Roman" w:hAnsi="Times New Roman" w:cs="Times New Roman"/>
          <w:color w:val="auto"/>
          <w:sz w:val="22"/>
          <w:szCs w:val="22"/>
        </w:rPr>
        <w:b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6B08207" w14:textId="77777777" w:rsidR="00782DE7" w:rsidRPr="00782DE7" w:rsidRDefault="00782DE7" w:rsidP="00782DE7">
      <w:pPr>
        <w:pStyle w:val="Default"/>
        <w:jc w:val="both"/>
        <w:rPr>
          <w:rFonts w:ascii="Times New Roman" w:hAnsi="Times New Roman" w:cs="Times New Roman"/>
          <w:color w:val="auto"/>
          <w:sz w:val="22"/>
          <w:szCs w:val="22"/>
        </w:rPr>
      </w:pPr>
    </w:p>
    <w:p w14:paraId="609AB4D7" w14:textId="6C793BF4" w:rsidR="00782DE7" w:rsidRPr="00782DE7" w:rsidRDefault="00782DE7" w:rsidP="00782DE7">
      <w:pPr>
        <w:pStyle w:val="Default"/>
        <w:jc w:val="both"/>
        <w:rPr>
          <w:rFonts w:ascii="Times New Roman" w:hAnsi="Times New Roman" w:cs="Times New Roman"/>
          <w:color w:val="auto"/>
          <w:sz w:val="22"/>
          <w:szCs w:val="22"/>
        </w:rPr>
      </w:pPr>
      <w:r w:rsidRPr="00782DE7">
        <w:rPr>
          <w:rFonts w:ascii="Times New Roman" w:hAnsi="Times New Roman" w:cs="Times New Roman"/>
          <w:color w:val="auto"/>
          <w:sz w:val="22"/>
          <w:szCs w:val="22"/>
        </w:rPr>
        <w:t>When I read the annual report, if I conclude that there is a material misstatement therein, I am required to communicate the matter to those charged with governance and request that the correction be made.</w:t>
      </w:r>
    </w:p>
    <w:p w14:paraId="0B120CD1" w14:textId="4E826C91"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51FCAA6A" w14:textId="77777777" w:rsidR="00782DE7" w:rsidRPr="00782DE7" w:rsidRDefault="00782DE7" w:rsidP="00782DE7">
      <w:pPr>
        <w:jc w:val="thaiDistribute"/>
        <w:rPr>
          <w:rFonts w:ascii="Times New Roman" w:hAnsi="Times New Roman" w:cs="Times New Roman"/>
          <w:i/>
          <w:iCs/>
          <w:sz w:val="22"/>
          <w:szCs w:val="22"/>
        </w:rPr>
      </w:pPr>
      <w:r w:rsidRPr="00782DE7">
        <w:rPr>
          <w:rFonts w:ascii="Times New Roman" w:hAnsi="Times New Roman" w:cs="Times New Roman"/>
          <w:i/>
          <w:iCs/>
          <w:sz w:val="22"/>
          <w:szCs w:val="22"/>
        </w:rPr>
        <w:t>Responsibilities of Management and Those Charged with Governance for the Consolidated and Separate Financial Statements</w:t>
      </w:r>
    </w:p>
    <w:p w14:paraId="7C8BCAD1" w14:textId="19F0B375"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7A4A8E76" w14:textId="77777777" w:rsidR="00782DE7" w:rsidRPr="00782DE7" w:rsidRDefault="00782DE7" w:rsidP="00782DE7">
      <w:pPr>
        <w:pStyle w:val="Default"/>
        <w:jc w:val="both"/>
        <w:rPr>
          <w:rFonts w:ascii="Times New Roman" w:hAnsi="Times New Roman" w:cs="Times New Roman"/>
          <w:color w:val="auto"/>
          <w:sz w:val="22"/>
          <w:szCs w:val="22"/>
        </w:rPr>
      </w:pPr>
      <w:r w:rsidRPr="00782DE7">
        <w:rPr>
          <w:rFonts w:ascii="Times New Roman" w:hAnsi="Times New Roman" w:cs="Times New Roman"/>
          <w:color w:val="auto"/>
          <w:sz w:val="22"/>
          <w:szCs w:val="22"/>
        </w:rPr>
        <w:t xml:space="preserve">Management is responsible for the preparation and fair presentation of the consolidated and separate </w:t>
      </w:r>
      <w:r w:rsidRPr="00782DE7">
        <w:rPr>
          <w:rFonts w:ascii="Times New Roman" w:hAnsi="Times New Roman" w:cs="Times New Roman"/>
          <w:color w:val="auto"/>
          <w:sz w:val="22"/>
          <w:szCs w:val="22"/>
        </w:rPr>
        <w:br/>
        <w:t xml:space="preserve">financial statements in accordance with TFRSs, and for such internal control as management determines is necessary to enable the preparation of consolidated and separate financial statements that are free from </w:t>
      </w:r>
      <w:r w:rsidRPr="00782DE7">
        <w:rPr>
          <w:rFonts w:ascii="Times New Roman" w:hAnsi="Times New Roman" w:cs="Times New Roman"/>
          <w:color w:val="auto"/>
          <w:sz w:val="22"/>
          <w:szCs w:val="22"/>
        </w:rPr>
        <w:br/>
        <w:t xml:space="preserve">material misstatement, whether due to fraud or error. </w:t>
      </w:r>
    </w:p>
    <w:p w14:paraId="19484B24" w14:textId="77777777" w:rsidR="00782DE7" w:rsidRPr="00782DE7" w:rsidRDefault="00782DE7" w:rsidP="00782DE7">
      <w:pPr>
        <w:pStyle w:val="Default"/>
        <w:jc w:val="both"/>
        <w:rPr>
          <w:rFonts w:ascii="Times New Roman" w:hAnsi="Times New Roman" w:cs="Times New Roman"/>
          <w:color w:val="auto"/>
          <w:sz w:val="22"/>
          <w:szCs w:val="22"/>
        </w:rPr>
      </w:pPr>
    </w:p>
    <w:p w14:paraId="05776ABD" w14:textId="77777777" w:rsidR="00782DE7" w:rsidRPr="00782DE7" w:rsidRDefault="00782DE7" w:rsidP="00782DE7">
      <w:pPr>
        <w:pStyle w:val="Default"/>
        <w:jc w:val="both"/>
        <w:rPr>
          <w:rFonts w:ascii="Times New Roman" w:hAnsi="Times New Roman" w:cs="Times New Roman"/>
          <w:color w:val="auto"/>
          <w:sz w:val="22"/>
          <w:szCs w:val="22"/>
        </w:rPr>
      </w:pPr>
      <w:r w:rsidRPr="00782DE7">
        <w:rPr>
          <w:rFonts w:ascii="Times New Roman" w:hAnsi="Times New Roman" w:cs="Times New Roman"/>
          <w:color w:val="auto"/>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w:t>
      </w:r>
      <w:r w:rsidRPr="00782DE7">
        <w:rPr>
          <w:rFonts w:ascii="Times New Roman" w:hAnsi="Times New Roman" w:cs="Times New Roman"/>
          <w:color w:val="auto"/>
          <w:sz w:val="22"/>
          <w:szCs w:val="22"/>
        </w:rPr>
        <w:br/>
        <w:t xml:space="preserve">liquidate the Group and the Company or to cease operations, or has no realistic alternative but to do so. </w:t>
      </w:r>
    </w:p>
    <w:p w14:paraId="51469326" w14:textId="77777777" w:rsidR="00782DE7" w:rsidRPr="00782DE7" w:rsidRDefault="00782DE7" w:rsidP="00782DE7">
      <w:pPr>
        <w:pStyle w:val="Default"/>
        <w:jc w:val="both"/>
        <w:rPr>
          <w:rFonts w:ascii="Times New Roman" w:hAnsi="Times New Roman" w:cs="Times New Roman"/>
          <w:color w:val="auto"/>
          <w:sz w:val="22"/>
          <w:szCs w:val="22"/>
        </w:rPr>
      </w:pPr>
    </w:p>
    <w:p w14:paraId="654E8CE6" w14:textId="4D828F98" w:rsidR="00782DE7" w:rsidRDefault="00782DE7">
      <w:pPr>
        <w:rPr>
          <w:rFonts w:ascii="Times New Roman" w:hAnsi="Times New Roman" w:cs="Times New Roman"/>
          <w:i/>
          <w:iCs/>
          <w:sz w:val="22"/>
          <w:szCs w:val="22"/>
        </w:rPr>
      </w:pPr>
    </w:p>
    <w:p w14:paraId="6D6BBC73" w14:textId="77777777" w:rsidR="00782DE7" w:rsidRDefault="00782DE7" w:rsidP="00782DE7">
      <w:pPr>
        <w:jc w:val="thaiDistribute"/>
        <w:rPr>
          <w:rFonts w:ascii="Times New Roman" w:hAnsi="Times New Roman" w:cs="Times New Roman"/>
          <w:i/>
          <w:iCs/>
          <w:sz w:val="22"/>
          <w:szCs w:val="22"/>
        </w:rPr>
      </w:pPr>
    </w:p>
    <w:p w14:paraId="019FA7D8" w14:textId="64F6C69C" w:rsidR="00891DDB" w:rsidRDefault="00891DDB" w:rsidP="00891DDB">
      <w:pPr>
        <w:pStyle w:val="Default"/>
        <w:jc w:val="both"/>
        <w:rPr>
          <w:rFonts w:ascii="Times New Roman" w:hAnsi="Times New Roman" w:cstheme="minorBidi"/>
          <w:color w:val="auto"/>
          <w:sz w:val="22"/>
          <w:szCs w:val="22"/>
        </w:rPr>
      </w:pPr>
      <w:r w:rsidRPr="00782DE7">
        <w:rPr>
          <w:rFonts w:ascii="Times New Roman" w:hAnsi="Times New Roman" w:cs="Times New Roman"/>
          <w:color w:val="auto"/>
          <w:sz w:val="22"/>
          <w:szCs w:val="22"/>
        </w:rPr>
        <w:t>Those charged with governance are responsible for overseeing the Group’s and the Company’s financial reporting process.</w:t>
      </w:r>
    </w:p>
    <w:p w14:paraId="6A2E30E7" w14:textId="77777777" w:rsidR="00891DDB" w:rsidRPr="00891DDB" w:rsidRDefault="00891DDB" w:rsidP="00891DDB">
      <w:pPr>
        <w:pStyle w:val="Default"/>
        <w:jc w:val="both"/>
        <w:rPr>
          <w:rFonts w:ascii="Times New Roman" w:eastAsia="Batang" w:hAnsi="Times New Roman" w:cstheme="minorBidi"/>
          <w:b/>
          <w:bCs/>
          <w:sz w:val="22"/>
          <w:szCs w:val="22"/>
        </w:rPr>
      </w:pPr>
    </w:p>
    <w:p w14:paraId="76924822" w14:textId="7324FF86" w:rsidR="00782DE7" w:rsidRPr="00782DE7" w:rsidRDefault="00782DE7" w:rsidP="00782DE7">
      <w:pPr>
        <w:jc w:val="thaiDistribute"/>
        <w:rPr>
          <w:rFonts w:ascii="Times New Roman" w:hAnsi="Times New Roman" w:cs="Times New Roman"/>
          <w:i/>
          <w:iCs/>
          <w:sz w:val="22"/>
          <w:szCs w:val="22"/>
        </w:rPr>
      </w:pPr>
      <w:r w:rsidRPr="00782DE7">
        <w:rPr>
          <w:rFonts w:ascii="Times New Roman" w:hAnsi="Times New Roman" w:cs="Times New Roman"/>
          <w:i/>
          <w:iCs/>
          <w:sz w:val="22"/>
          <w:szCs w:val="22"/>
        </w:rPr>
        <w:t>Auditor’s Responsibilities for the Audit of the Consolidated and Separate Financial Statements</w:t>
      </w:r>
    </w:p>
    <w:p w14:paraId="6E618F43" w14:textId="2FC1EA96"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52D6DB44" w14:textId="77777777" w:rsidR="00782DE7" w:rsidRPr="00782DE7" w:rsidRDefault="00782DE7" w:rsidP="00782DE7">
      <w:pPr>
        <w:pStyle w:val="Default"/>
        <w:jc w:val="both"/>
        <w:rPr>
          <w:rFonts w:ascii="Times New Roman" w:hAnsi="Times New Roman" w:cs="Times New Roman"/>
          <w:color w:val="auto"/>
          <w:sz w:val="22"/>
          <w:szCs w:val="22"/>
        </w:rPr>
      </w:pPr>
      <w:r w:rsidRPr="00782DE7">
        <w:rPr>
          <w:rFonts w:ascii="Times New Roman" w:hAnsi="Times New Roman" w:cs="Times New Roman"/>
          <w:color w:val="auto"/>
          <w:sz w:val="22"/>
          <w:szCs w:val="22"/>
        </w:rPr>
        <w:t xml:space="preserve">My objectives are to obtain reasonable assurance about whether the consolidated and separate financial statements </w:t>
      </w:r>
      <w:proofErr w:type="gramStart"/>
      <w:r w:rsidRPr="00782DE7">
        <w:rPr>
          <w:rFonts w:ascii="Times New Roman" w:hAnsi="Times New Roman" w:cs="Times New Roman"/>
          <w:color w:val="auto"/>
          <w:sz w:val="22"/>
          <w:szCs w:val="22"/>
        </w:rPr>
        <w:t>as a whole are</w:t>
      </w:r>
      <w:proofErr w:type="gramEnd"/>
      <w:r w:rsidRPr="00782DE7">
        <w:rPr>
          <w:rFonts w:ascii="Times New Roman" w:hAnsi="Times New Roman" w:cs="Times New Roman"/>
          <w:color w:val="auto"/>
          <w:sz w:val="22"/>
          <w:szCs w:val="22"/>
        </w:rPr>
        <w:t xml:space="preserve"> free from material misstatement, whether due to fraud or error, and to issue an auditor’s report that includes my opinion. Reasonable assurance is a high level of </w:t>
      </w:r>
      <w:proofErr w:type="gramStart"/>
      <w:r w:rsidRPr="00782DE7">
        <w:rPr>
          <w:rFonts w:ascii="Times New Roman" w:hAnsi="Times New Roman" w:cs="Times New Roman"/>
          <w:color w:val="auto"/>
          <w:sz w:val="22"/>
          <w:szCs w:val="22"/>
        </w:rPr>
        <w:t>assurance, but</w:t>
      </w:r>
      <w:proofErr w:type="gramEnd"/>
      <w:r w:rsidRPr="00782DE7">
        <w:rPr>
          <w:rFonts w:ascii="Times New Roman" w:hAnsi="Times New Roman" w:cs="Times New Roman"/>
          <w:color w:val="auto"/>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82DE7">
        <w:rPr>
          <w:rFonts w:ascii="Times New Roman" w:hAnsi="Times New Roman" w:cs="Times New Roman"/>
          <w:color w:val="auto"/>
          <w:sz w:val="22"/>
          <w:szCs w:val="22"/>
        </w:rPr>
        <w:t>on the basis of</w:t>
      </w:r>
      <w:proofErr w:type="gramEnd"/>
      <w:r w:rsidRPr="00782DE7">
        <w:rPr>
          <w:rFonts w:ascii="Times New Roman" w:hAnsi="Times New Roman" w:cs="Times New Roman"/>
          <w:color w:val="auto"/>
          <w:sz w:val="22"/>
          <w:szCs w:val="22"/>
        </w:rPr>
        <w:t xml:space="preserve"> these consolidated and separate financial statements. </w:t>
      </w:r>
    </w:p>
    <w:p w14:paraId="3D51500A" w14:textId="77777777"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211F14A5" w14:textId="7C1A347C" w:rsidR="00E52D45" w:rsidRPr="00782DE7" w:rsidRDefault="00782DE7" w:rsidP="005E3581">
      <w:pPr>
        <w:tabs>
          <w:tab w:val="center" w:pos="4320"/>
          <w:tab w:val="right" w:pos="8640"/>
        </w:tabs>
        <w:jc w:val="both"/>
        <w:rPr>
          <w:rFonts w:ascii="Times New Roman" w:hAnsi="Times New Roman" w:cs="Times New Roman"/>
          <w:sz w:val="22"/>
          <w:szCs w:val="22"/>
          <w:lang w:eastAsia="en-US"/>
        </w:rPr>
      </w:pPr>
      <w:r w:rsidRPr="00782DE7">
        <w:rPr>
          <w:rFonts w:ascii="Times New Roman" w:hAnsi="Times New Roman" w:cs="Times New Roman"/>
          <w:sz w:val="22"/>
          <w:szCs w:val="22"/>
          <w:lang w:eastAsia="en-US"/>
        </w:rPr>
        <w:t xml:space="preserve">As part of an audit in accordance with TSAs, I exercise professional judgment and maintain professional </w:t>
      </w:r>
      <w:r w:rsidR="005E3581">
        <w:rPr>
          <w:rFonts w:ascii="Times New Roman" w:hAnsi="Times New Roman" w:cs="Times New Roman"/>
          <w:sz w:val="22"/>
          <w:szCs w:val="22"/>
          <w:lang w:eastAsia="en-US"/>
        </w:rPr>
        <w:t>s</w:t>
      </w:r>
      <w:r w:rsidRPr="00782DE7">
        <w:rPr>
          <w:rFonts w:ascii="Times New Roman" w:hAnsi="Times New Roman" w:cs="Times New Roman"/>
          <w:sz w:val="22"/>
          <w:szCs w:val="22"/>
          <w:lang w:eastAsia="en-US"/>
        </w:rPr>
        <w:t>kepticism throughout the audit. I also:</w:t>
      </w:r>
    </w:p>
    <w:p w14:paraId="6C1B179A" w14:textId="66656ABA"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5274AACB" w14:textId="0A9C4215" w:rsidR="00782DE7" w:rsidRDefault="00782DE7" w:rsidP="00F86294">
      <w:pPr>
        <w:pStyle w:val="ListParagraph"/>
        <w:numPr>
          <w:ilvl w:val="0"/>
          <w:numId w:val="8"/>
        </w:numPr>
        <w:autoSpaceDE w:val="0"/>
        <w:autoSpaceDN w:val="0"/>
        <w:adjustRightInd w:val="0"/>
        <w:spacing w:after="200" w:line="276" w:lineRule="auto"/>
        <w:jc w:val="both"/>
        <w:rPr>
          <w:szCs w:val="22"/>
        </w:rPr>
      </w:pPr>
      <w:r w:rsidRPr="00782DE7">
        <w:rPr>
          <w:rFonts w:ascii="Times New Roman" w:eastAsia="Cordia New" w:hAnsi="Times New Roman" w:cs="Times New Roman"/>
          <w:szCs w:val="22"/>
        </w:rPr>
        <w:t xml:space="preserve">Identify and assess the risks of material misstatement of the consolidated and separate financial </w:t>
      </w:r>
      <w:r w:rsidRPr="00782DE7">
        <w:rPr>
          <w:rFonts w:ascii="Times New Roman" w:eastAsia="Cordia New" w:hAnsi="Times New Roman" w:cs="Times New Roman"/>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782DE7">
        <w:rPr>
          <w:rFonts w:ascii="Times New Roman" w:eastAsia="Cordia New" w:hAnsi="Times New Roman" w:cs="Times New Roman"/>
          <w:szCs w:val="22"/>
        </w:rPr>
        <w:br/>
        <w:t>internal control.</w:t>
      </w:r>
      <w:r w:rsidRPr="001C6246">
        <w:rPr>
          <w:szCs w:val="22"/>
        </w:rPr>
        <w:t xml:space="preserve"> </w:t>
      </w:r>
    </w:p>
    <w:p w14:paraId="36B99B61" w14:textId="45E11763" w:rsidR="00782DE7" w:rsidRDefault="00782DE7" w:rsidP="00F86294">
      <w:pPr>
        <w:pStyle w:val="ListParagraph"/>
        <w:numPr>
          <w:ilvl w:val="0"/>
          <w:numId w:val="8"/>
        </w:numPr>
        <w:autoSpaceDE w:val="0"/>
        <w:autoSpaceDN w:val="0"/>
        <w:adjustRightInd w:val="0"/>
        <w:spacing w:after="200" w:line="276" w:lineRule="auto"/>
        <w:jc w:val="both"/>
        <w:rPr>
          <w:rFonts w:ascii="Times New Roman" w:eastAsia="Cordia New" w:hAnsi="Times New Roman" w:cs="Times New Roman"/>
          <w:szCs w:val="22"/>
        </w:rPr>
      </w:pPr>
      <w:r w:rsidRPr="00782DE7">
        <w:rPr>
          <w:rFonts w:ascii="Times New Roman" w:eastAsia="Cordia New" w:hAnsi="Times New Roman" w:cs="Times New Roman"/>
          <w:szCs w:val="22"/>
        </w:rPr>
        <w:t xml:space="preserve">Obtain an understanding of internal control relevant to the audit in order to design audit procedures that are appropriate in the circumstances, but not for the purpose of expressing an opinion on the </w:t>
      </w:r>
      <w:r w:rsidRPr="00782DE7">
        <w:rPr>
          <w:rFonts w:ascii="Times New Roman" w:eastAsia="Cordia New" w:hAnsi="Times New Roman" w:cs="Times New Roman"/>
          <w:szCs w:val="22"/>
        </w:rPr>
        <w:br/>
        <w:t>effectiveness of the Group’s and the Company’s internal control</w:t>
      </w:r>
      <w:r>
        <w:rPr>
          <w:rFonts w:ascii="Times New Roman" w:eastAsia="Cordia New" w:hAnsi="Times New Roman" w:cs="Times New Roman"/>
          <w:szCs w:val="22"/>
        </w:rPr>
        <w:t>.</w:t>
      </w:r>
    </w:p>
    <w:p w14:paraId="674B12F8" w14:textId="643746B0" w:rsidR="00782DE7" w:rsidRDefault="00782DE7" w:rsidP="00F86294">
      <w:pPr>
        <w:pStyle w:val="ListParagraph"/>
        <w:numPr>
          <w:ilvl w:val="0"/>
          <w:numId w:val="8"/>
        </w:numPr>
        <w:autoSpaceDE w:val="0"/>
        <w:autoSpaceDN w:val="0"/>
        <w:adjustRightInd w:val="0"/>
        <w:spacing w:after="200" w:line="276" w:lineRule="auto"/>
        <w:jc w:val="both"/>
        <w:rPr>
          <w:rFonts w:ascii="Times New Roman" w:eastAsia="Cordia New" w:hAnsi="Times New Roman" w:cs="Times New Roman"/>
          <w:szCs w:val="22"/>
        </w:rPr>
      </w:pPr>
      <w:r>
        <w:rPr>
          <w:rFonts w:ascii="Times New Roman" w:eastAsia="Cordia New" w:hAnsi="Times New Roman" w:cs="Times New Roman"/>
          <w:szCs w:val="22"/>
        </w:rPr>
        <w:t xml:space="preserve">Evaluate </w:t>
      </w:r>
      <w:r w:rsidRPr="00782DE7">
        <w:rPr>
          <w:rFonts w:ascii="Times New Roman" w:eastAsia="Cordia New" w:hAnsi="Times New Roman" w:cs="Times New Roman"/>
          <w:szCs w:val="22"/>
        </w:rPr>
        <w:t>the appropriateness of accounting policies used and the reasonableness of accounting estimates and related disclosures made by management.</w:t>
      </w:r>
    </w:p>
    <w:p w14:paraId="379FB5DD" w14:textId="2F024C9F" w:rsidR="00782DE7" w:rsidRDefault="00782DE7" w:rsidP="00F86294">
      <w:pPr>
        <w:pStyle w:val="ListParagraph"/>
        <w:numPr>
          <w:ilvl w:val="0"/>
          <w:numId w:val="8"/>
        </w:numPr>
        <w:autoSpaceDE w:val="0"/>
        <w:autoSpaceDN w:val="0"/>
        <w:adjustRightInd w:val="0"/>
        <w:spacing w:after="200" w:line="276" w:lineRule="auto"/>
        <w:jc w:val="both"/>
        <w:rPr>
          <w:rFonts w:ascii="Times New Roman" w:eastAsia="Cordia New" w:hAnsi="Times New Roman" w:cs="Times New Roman"/>
          <w:szCs w:val="22"/>
        </w:rPr>
      </w:pPr>
      <w:r>
        <w:rPr>
          <w:rFonts w:ascii="Times New Roman" w:eastAsia="Cordia New" w:hAnsi="Times New Roman" w:cs="Times New Roman"/>
          <w:szCs w:val="22"/>
        </w:rPr>
        <w:t xml:space="preserve">Conclude </w:t>
      </w:r>
      <w:r w:rsidRPr="00782DE7">
        <w:rPr>
          <w:rFonts w:ascii="Times New Roman" w:eastAsia="Cordia New" w:hAnsi="Times New Roman" w:cs="Times New Roman"/>
          <w:szCs w:val="22"/>
        </w:rPr>
        <w:t xml:space="preserve">on the appropriateness of management’s use of the going concern basis of accounting and, </w:t>
      </w:r>
      <w:r w:rsidRPr="00782DE7">
        <w:rPr>
          <w:rFonts w:ascii="Times New Roman" w:eastAsia="Cordia New" w:hAnsi="Times New Roman" w:cs="Times New Roman"/>
          <w:szCs w:val="22"/>
        </w:rPr>
        <w:br/>
        <w:t xml:space="preserve">based on the audit evidence obtained, whether a material uncertainty exists related to events or </w:t>
      </w:r>
      <w:r w:rsidRPr="00782DE7">
        <w:rPr>
          <w:rFonts w:ascii="Times New Roman" w:eastAsia="Cordia New" w:hAnsi="Times New Roman" w:cs="Times New Roman"/>
          <w:szCs w:val="22"/>
        </w:rPr>
        <w:br/>
        <w:t xml:space="preserve">conditions that may cast significant doubt on the Group’s and the Company’s ability to continue as a </w:t>
      </w:r>
      <w:r w:rsidRPr="00782DE7">
        <w:rPr>
          <w:rFonts w:ascii="Times New Roman" w:eastAsia="Cordia New" w:hAnsi="Times New Roman" w:cs="Times New Roman"/>
          <w:szCs w:val="22"/>
        </w:rPr>
        <w:br/>
        <w:t xml:space="preserve">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w:t>
      </w:r>
      <w:r w:rsidRPr="00782DE7">
        <w:rPr>
          <w:rFonts w:ascii="Times New Roman" w:eastAsia="Cordia New" w:hAnsi="Times New Roman" w:cs="Times New Roman"/>
          <w:szCs w:val="22"/>
        </w:rPr>
        <w:br/>
        <w:t xml:space="preserve">obtained up to the date of my auditor’s report. However, future events or conditions may cause the </w:t>
      </w:r>
      <w:r w:rsidRPr="00782DE7">
        <w:rPr>
          <w:rFonts w:ascii="Times New Roman" w:eastAsia="Cordia New" w:hAnsi="Times New Roman" w:cs="Times New Roman"/>
          <w:szCs w:val="22"/>
        </w:rPr>
        <w:br/>
        <w:t>Group and the Company to cease to continue as a going concern.</w:t>
      </w:r>
    </w:p>
    <w:p w14:paraId="06422ABC" w14:textId="52E00971" w:rsidR="00782DE7" w:rsidRDefault="00782DE7" w:rsidP="00F86294">
      <w:pPr>
        <w:pStyle w:val="ListParagraph"/>
        <w:numPr>
          <w:ilvl w:val="0"/>
          <w:numId w:val="8"/>
        </w:numPr>
        <w:autoSpaceDE w:val="0"/>
        <w:autoSpaceDN w:val="0"/>
        <w:adjustRightInd w:val="0"/>
        <w:spacing w:after="200" w:line="276" w:lineRule="auto"/>
        <w:jc w:val="both"/>
        <w:rPr>
          <w:rFonts w:ascii="Times New Roman" w:eastAsia="Cordia New" w:hAnsi="Times New Roman" w:cs="Times New Roman"/>
          <w:szCs w:val="22"/>
        </w:rPr>
      </w:pPr>
      <w:r w:rsidRPr="00782DE7">
        <w:rPr>
          <w:rFonts w:ascii="Times New Roman" w:eastAsia="Cordia New" w:hAnsi="Times New Roman" w:cs="Times New Roman"/>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92657B5" w14:textId="2C417DA1" w:rsidR="00782DE7" w:rsidRPr="00782DE7" w:rsidRDefault="00782DE7" w:rsidP="00F86294">
      <w:pPr>
        <w:pStyle w:val="ListParagraph"/>
        <w:numPr>
          <w:ilvl w:val="0"/>
          <w:numId w:val="8"/>
        </w:numPr>
        <w:autoSpaceDE w:val="0"/>
        <w:autoSpaceDN w:val="0"/>
        <w:adjustRightInd w:val="0"/>
        <w:spacing w:after="200" w:line="276" w:lineRule="auto"/>
        <w:jc w:val="both"/>
        <w:rPr>
          <w:rFonts w:ascii="Times New Roman" w:eastAsia="Cordia New" w:hAnsi="Times New Roman" w:cs="Times New Roman"/>
          <w:szCs w:val="22"/>
        </w:rPr>
      </w:pPr>
      <w:r w:rsidRPr="00782DE7">
        <w:rPr>
          <w:rFonts w:ascii="Times New Roman" w:eastAsia="Cordia New" w:hAnsi="Times New Roman" w:cs="Times New Roman"/>
          <w:szCs w:val="22"/>
        </w:rPr>
        <w:t xml:space="preserve">Obtain </w:t>
      </w:r>
      <w:proofErr w:type="gramStart"/>
      <w:r w:rsidRPr="00782DE7">
        <w:rPr>
          <w:rFonts w:ascii="Times New Roman" w:eastAsia="Cordia New" w:hAnsi="Times New Roman" w:cs="Times New Roman"/>
          <w:szCs w:val="22"/>
        </w:rPr>
        <w:t>sufficient</w:t>
      </w:r>
      <w:proofErr w:type="gramEnd"/>
      <w:r w:rsidRPr="00782DE7">
        <w:rPr>
          <w:rFonts w:ascii="Times New Roman" w:eastAsia="Cordia New" w:hAnsi="Times New Roman" w:cs="Times New Roman"/>
          <w:szCs w:val="22"/>
        </w:rPr>
        <w:t xml:space="preserve"> appropriate audit evidence regarding the financial information of the entities or </w:t>
      </w:r>
      <w:r w:rsidRPr="00782DE7">
        <w:rPr>
          <w:rFonts w:ascii="Times New Roman" w:eastAsia="Cordia New" w:hAnsi="Times New Roman" w:cs="Times New Roman"/>
          <w:szCs w:val="22"/>
        </w:rPr>
        <w:br/>
        <w:t>business activities within the Group to express an opinion on the consolidated financial statements. I am responsible for the direction, supervision and performance of the group audit. I remain solely responsible for my audit opinion.</w:t>
      </w:r>
    </w:p>
    <w:p w14:paraId="721B4CB3" w14:textId="77777777" w:rsidR="00782DE7" w:rsidRPr="00782DE7" w:rsidRDefault="00782DE7" w:rsidP="00782DE7">
      <w:pPr>
        <w:autoSpaceDE w:val="0"/>
        <w:autoSpaceDN w:val="0"/>
        <w:adjustRightInd w:val="0"/>
        <w:jc w:val="both"/>
        <w:rPr>
          <w:rFonts w:ascii="Times New Roman" w:hAnsi="Times New Roman" w:cs="Times New Roman"/>
          <w:sz w:val="22"/>
          <w:szCs w:val="22"/>
          <w:lang w:eastAsia="en-US"/>
        </w:rPr>
      </w:pPr>
      <w:r w:rsidRPr="00782DE7">
        <w:rPr>
          <w:rFonts w:ascii="Times New Roman" w:hAnsi="Times New Roman" w:cs="Times New Roman"/>
          <w:sz w:val="22"/>
          <w:szCs w:val="22"/>
          <w:lang w:eastAsia="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1C5A6591" w14:textId="77777777" w:rsidR="00782DE7" w:rsidRPr="001C6246" w:rsidRDefault="00782DE7" w:rsidP="00782DE7">
      <w:pPr>
        <w:autoSpaceDE w:val="0"/>
        <w:autoSpaceDN w:val="0"/>
        <w:adjustRightInd w:val="0"/>
        <w:rPr>
          <w:szCs w:val="22"/>
        </w:rPr>
      </w:pPr>
    </w:p>
    <w:p w14:paraId="3D1E0A2F" w14:textId="4479700F"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01CCD821" w14:textId="2A8C13F3"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4067B277" w14:textId="677D4428" w:rsidR="00E52D45" w:rsidRDefault="00E52D45" w:rsidP="00724E6D">
      <w:pPr>
        <w:tabs>
          <w:tab w:val="center" w:pos="4320"/>
          <w:tab w:val="right" w:pos="8640"/>
        </w:tabs>
        <w:rPr>
          <w:rFonts w:ascii="Times New Roman" w:eastAsia="Batang" w:hAnsi="Times New Roman" w:cs="Times New Roman"/>
          <w:b/>
          <w:bCs/>
          <w:color w:val="000000"/>
          <w:sz w:val="22"/>
          <w:szCs w:val="22"/>
        </w:rPr>
      </w:pPr>
      <w:bookmarkStart w:id="0" w:name="_GoBack"/>
      <w:bookmarkEnd w:id="0"/>
    </w:p>
    <w:p w14:paraId="4BAC94FD" w14:textId="77777777"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513E32B2" w14:textId="77777777" w:rsidR="00891DDB" w:rsidRPr="00782DE7" w:rsidRDefault="00891DDB" w:rsidP="00891DDB">
      <w:pPr>
        <w:autoSpaceDE w:val="0"/>
        <w:autoSpaceDN w:val="0"/>
        <w:adjustRightInd w:val="0"/>
        <w:jc w:val="both"/>
        <w:rPr>
          <w:rFonts w:ascii="Times New Roman" w:hAnsi="Times New Roman" w:cs="Times New Roman"/>
          <w:sz w:val="22"/>
          <w:szCs w:val="22"/>
          <w:lang w:eastAsia="en-US"/>
        </w:rPr>
      </w:pPr>
      <w:r w:rsidRPr="00782DE7">
        <w:rPr>
          <w:rFonts w:ascii="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53665BB" w14:textId="36DC7B50" w:rsidR="00E52D45" w:rsidRPr="00891DDB" w:rsidRDefault="00E52D45" w:rsidP="00724E6D">
      <w:pPr>
        <w:tabs>
          <w:tab w:val="center" w:pos="4320"/>
          <w:tab w:val="right" w:pos="8640"/>
        </w:tabs>
        <w:rPr>
          <w:rFonts w:ascii="Times New Roman" w:eastAsia="Batang" w:hAnsi="Times New Roman" w:cs="Times New Roman"/>
          <w:b/>
          <w:bCs/>
          <w:color w:val="000000"/>
          <w:sz w:val="22"/>
          <w:szCs w:val="22"/>
        </w:rPr>
      </w:pPr>
    </w:p>
    <w:p w14:paraId="22042466" w14:textId="77777777" w:rsidR="00782DE7" w:rsidRPr="00782DE7" w:rsidRDefault="00782DE7" w:rsidP="00782DE7">
      <w:pPr>
        <w:autoSpaceDE w:val="0"/>
        <w:autoSpaceDN w:val="0"/>
        <w:adjustRightInd w:val="0"/>
        <w:jc w:val="both"/>
        <w:rPr>
          <w:rFonts w:ascii="Times New Roman" w:hAnsi="Times New Roman" w:cs="Times New Roman"/>
          <w:sz w:val="22"/>
          <w:szCs w:val="22"/>
          <w:lang w:eastAsia="en-US"/>
        </w:rPr>
      </w:pPr>
      <w:r w:rsidRPr="00782DE7">
        <w:rPr>
          <w:rFonts w:ascii="Times New Roman" w:hAnsi="Times New Roman" w:cs="Times New Roman"/>
          <w:sz w:val="22"/>
          <w:szCs w:val="22"/>
          <w:lang w:eastAsia="en-US"/>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w:t>
      </w:r>
      <w:r w:rsidRPr="00782DE7">
        <w:rPr>
          <w:rFonts w:ascii="Times New Roman" w:hAnsi="Times New Roman" w:cs="Times New Roman"/>
          <w:sz w:val="22"/>
          <w:szCs w:val="22"/>
          <w:lang w:eastAsia="en-US"/>
        </w:rPr>
        <w:br/>
        <w:t>matter should not be communicated in my report because the adverse consequences of doing so would reasonably be expected to outweigh the public interest benefits of such communication.</w:t>
      </w:r>
    </w:p>
    <w:p w14:paraId="437377E4" w14:textId="3FCB38C6"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724DE0B0" w14:textId="30B1BB32"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2D673F5D" w14:textId="6CF69039"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4A07D8D0" w14:textId="2A157204"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13C3BDC0" w14:textId="57532E5D" w:rsidR="00782DE7" w:rsidRDefault="00782DE7" w:rsidP="00724E6D">
      <w:pPr>
        <w:tabs>
          <w:tab w:val="center" w:pos="4320"/>
          <w:tab w:val="right" w:pos="8640"/>
        </w:tabs>
        <w:rPr>
          <w:rFonts w:ascii="Times New Roman" w:eastAsia="Batang" w:hAnsi="Times New Roman" w:cs="Times New Roman"/>
          <w:b/>
          <w:bCs/>
          <w:color w:val="000000"/>
          <w:sz w:val="22"/>
          <w:szCs w:val="22"/>
        </w:rPr>
      </w:pPr>
    </w:p>
    <w:p w14:paraId="01A2F796" w14:textId="77777777" w:rsidR="00782DE7" w:rsidRPr="00C15D34" w:rsidRDefault="00782DE7" w:rsidP="00724E6D">
      <w:pPr>
        <w:tabs>
          <w:tab w:val="center" w:pos="4320"/>
          <w:tab w:val="right" w:pos="8640"/>
        </w:tabs>
        <w:rPr>
          <w:rFonts w:ascii="Times New Roman" w:eastAsia="Batang" w:hAnsi="Times New Roman" w:cs="Times New Roman"/>
          <w:b/>
          <w:bCs/>
          <w:color w:val="000000"/>
          <w:sz w:val="22"/>
          <w:szCs w:val="22"/>
        </w:rPr>
      </w:pPr>
    </w:p>
    <w:p w14:paraId="72E9A35A"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(Sasithorn Pongadisak)</w:t>
      </w:r>
    </w:p>
    <w:p w14:paraId="082CAD88"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Certified Public Accountant</w:t>
      </w:r>
    </w:p>
    <w:p w14:paraId="3509FB5F"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Registration No. 8802</w:t>
      </w:r>
    </w:p>
    <w:p w14:paraId="5AFD317E" w14:textId="77777777" w:rsidR="00E52D45" w:rsidRPr="00E52D45" w:rsidRDefault="00E52D45" w:rsidP="00E52D45">
      <w:pPr>
        <w:jc w:val="thaiDistribute"/>
        <w:rPr>
          <w:rFonts w:ascii="Times New Roman" w:hAnsi="Times New Roman" w:cs="Times New Roman"/>
          <w:sz w:val="22"/>
          <w:szCs w:val="22"/>
        </w:rPr>
      </w:pPr>
    </w:p>
    <w:p w14:paraId="3E60A1A4" w14:textId="77777777" w:rsidR="00E52D45" w:rsidRPr="00E52D45" w:rsidRDefault="00E52D45" w:rsidP="00E52D45">
      <w:pPr>
        <w:jc w:val="thaiDistribute"/>
        <w:rPr>
          <w:rFonts w:ascii="Times New Roman" w:hAnsi="Times New Roman" w:cs="Times New Roman"/>
          <w:sz w:val="22"/>
          <w:szCs w:val="22"/>
        </w:rPr>
      </w:pPr>
    </w:p>
    <w:p w14:paraId="1C25D584" w14:textId="77777777" w:rsidR="00E52D45" w:rsidRPr="00E52D45" w:rsidRDefault="00E52D45" w:rsidP="00E52D45">
      <w:pPr>
        <w:jc w:val="thaiDistribute"/>
        <w:rPr>
          <w:rFonts w:ascii="Times New Roman" w:hAnsi="Times New Roman" w:cs="Times New Roman"/>
          <w:sz w:val="22"/>
          <w:szCs w:val="22"/>
        </w:rPr>
      </w:pPr>
      <w:r w:rsidRPr="00E52D45">
        <w:rPr>
          <w:rFonts w:ascii="Times New Roman" w:hAnsi="Times New Roman" w:cs="Times New Roman"/>
          <w:sz w:val="22"/>
          <w:szCs w:val="22"/>
        </w:rPr>
        <w:t xml:space="preserve">KPMG </w:t>
      </w:r>
      <w:proofErr w:type="spellStart"/>
      <w:r w:rsidRPr="00E52D45">
        <w:rPr>
          <w:rFonts w:ascii="Times New Roman" w:hAnsi="Times New Roman" w:cs="Times New Roman"/>
          <w:sz w:val="22"/>
          <w:szCs w:val="22"/>
        </w:rPr>
        <w:t>Phoomchai</w:t>
      </w:r>
      <w:proofErr w:type="spellEnd"/>
      <w:r w:rsidRPr="00E52D45">
        <w:rPr>
          <w:rFonts w:ascii="Times New Roman" w:hAnsi="Times New Roman" w:cs="Times New Roman"/>
          <w:sz w:val="22"/>
          <w:szCs w:val="22"/>
        </w:rPr>
        <w:t xml:space="preserve"> Audit Ltd.</w:t>
      </w:r>
    </w:p>
    <w:p w14:paraId="727CE09F" w14:textId="77777777" w:rsidR="00E52D45" w:rsidRPr="00E52D45" w:rsidRDefault="00E52D45" w:rsidP="00E52D45">
      <w:pPr>
        <w:jc w:val="thaiDistribute"/>
        <w:rPr>
          <w:rFonts w:ascii="Times New Roman" w:hAnsi="Times New Roman" w:cs="Times New Roman"/>
          <w:sz w:val="22"/>
          <w:szCs w:val="22"/>
        </w:rPr>
      </w:pPr>
      <w:smartTag w:uri="urn:schemas-microsoft-com:office:smarttags" w:element="City">
        <w:smartTag w:uri="urn:schemas-microsoft-com:office:smarttags" w:element="place">
          <w:r w:rsidRPr="00E52D45">
            <w:rPr>
              <w:rFonts w:ascii="Times New Roman" w:hAnsi="Times New Roman" w:cs="Times New Roman"/>
              <w:sz w:val="22"/>
              <w:szCs w:val="22"/>
            </w:rPr>
            <w:t>Bangkok</w:t>
          </w:r>
        </w:smartTag>
      </w:smartTag>
      <w:r w:rsidRPr="00E52D45">
        <w:rPr>
          <w:rFonts w:ascii="Times New Roman" w:hAnsi="Times New Roman" w:cs="Times New Roman"/>
          <w:sz w:val="22"/>
          <w:szCs w:val="22"/>
        </w:rPr>
        <w:t xml:space="preserve"> </w:t>
      </w:r>
    </w:p>
    <w:p w14:paraId="3BC23264" w14:textId="2C79A115" w:rsidR="00E52D45" w:rsidRPr="00E52D45" w:rsidRDefault="00782DE7" w:rsidP="00E52D45">
      <w:pPr>
        <w:jc w:val="thaiDistribute"/>
        <w:rPr>
          <w:rFonts w:ascii="Times New Roman" w:hAnsi="Times New Roman" w:cs="Times New Roman"/>
          <w:sz w:val="22"/>
          <w:szCs w:val="22"/>
          <w:cs/>
        </w:rPr>
      </w:pPr>
      <w:r>
        <w:rPr>
          <w:rFonts w:ascii="Times New Roman" w:hAnsi="Times New Roman"/>
          <w:sz w:val="22"/>
          <w:szCs w:val="28"/>
        </w:rPr>
        <w:t>23</w:t>
      </w:r>
      <w:r w:rsidR="0040201A">
        <w:rPr>
          <w:rFonts w:ascii="Times New Roman" w:hAnsi="Times New Roman"/>
          <w:sz w:val="22"/>
          <w:szCs w:val="28"/>
        </w:rPr>
        <w:t xml:space="preserve"> </w:t>
      </w:r>
      <w:r>
        <w:rPr>
          <w:rFonts w:ascii="Times New Roman" w:hAnsi="Times New Roman"/>
          <w:sz w:val="22"/>
          <w:szCs w:val="28"/>
        </w:rPr>
        <w:t>February</w:t>
      </w:r>
      <w:r w:rsidR="00E52D45">
        <w:rPr>
          <w:rFonts w:ascii="Times New Roman" w:hAnsi="Times New Roman" w:cs="Times New Roman"/>
          <w:sz w:val="22"/>
          <w:szCs w:val="22"/>
        </w:rPr>
        <w:t xml:space="preserve"> 202</w:t>
      </w:r>
      <w:r>
        <w:rPr>
          <w:rFonts w:ascii="Times New Roman" w:hAnsi="Times New Roman" w:cs="Times New Roman"/>
          <w:sz w:val="22"/>
          <w:szCs w:val="22"/>
        </w:rPr>
        <w:t>1</w:t>
      </w:r>
    </w:p>
    <w:p w14:paraId="2413FF45" w14:textId="77777777" w:rsidR="001A64D5" w:rsidRPr="00E52D45" w:rsidRDefault="001A64D5" w:rsidP="00E52D45">
      <w:pPr>
        <w:jc w:val="thaiDistribute"/>
        <w:rPr>
          <w:rFonts w:ascii="Times New Roman" w:hAnsi="Times New Roman" w:cs="Times New Roman"/>
          <w:sz w:val="22"/>
          <w:szCs w:val="22"/>
        </w:rPr>
      </w:pPr>
    </w:p>
    <w:p w14:paraId="2E34C4D9" w14:textId="77777777" w:rsidR="001A64D5" w:rsidRPr="00E52D45" w:rsidRDefault="001A64D5" w:rsidP="00E52D45">
      <w:pPr>
        <w:jc w:val="thaiDistribute"/>
        <w:rPr>
          <w:rFonts w:ascii="Times New Roman" w:hAnsi="Times New Roman" w:cs="Times New Roman"/>
          <w:sz w:val="22"/>
          <w:szCs w:val="22"/>
        </w:rPr>
      </w:pPr>
    </w:p>
    <w:p w14:paraId="397076F3" w14:textId="77777777" w:rsidR="001A64D5" w:rsidRPr="00E52D45" w:rsidRDefault="001A64D5" w:rsidP="00E52D45">
      <w:pPr>
        <w:jc w:val="thaiDistribute"/>
        <w:rPr>
          <w:rFonts w:ascii="Times New Roman" w:hAnsi="Times New Roman" w:cs="Times New Roman"/>
          <w:sz w:val="22"/>
          <w:szCs w:val="22"/>
        </w:rPr>
      </w:pPr>
    </w:p>
    <w:p w14:paraId="2A901202" w14:textId="77777777" w:rsidR="001A64D5" w:rsidRPr="00E52D45" w:rsidRDefault="001A64D5" w:rsidP="00E52D45">
      <w:pPr>
        <w:jc w:val="thaiDistribute"/>
        <w:rPr>
          <w:rFonts w:ascii="Times New Roman" w:hAnsi="Times New Roman" w:cs="Times New Roman"/>
          <w:sz w:val="22"/>
          <w:szCs w:val="22"/>
        </w:rPr>
      </w:pPr>
    </w:p>
    <w:p w14:paraId="740FA65F" w14:textId="77777777" w:rsidR="001A64D5" w:rsidRPr="00C15D34" w:rsidRDefault="001A64D5" w:rsidP="00724E6D">
      <w:pPr>
        <w:tabs>
          <w:tab w:val="center" w:pos="4320"/>
          <w:tab w:val="right" w:pos="8640"/>
        </w:tabs>
        <w:rPr>
          <w:rFonts w:ascii="Times New Roman" w:eastAsia="Batang" w:hAnsi="Times New Roman" w:cs="Times New Roman"/>
          <w:b/>
          <w:bCs/>
          <w:color w:val="000000"/>
          <w:sz w:val="22"/>
          <w:szCs w:val="22"/>
        </w:rPr>
      </w:pPr>
    </w:p>
    <w:p w14:paraId="176E8DF0" w14:textId="77777777" w:rsidR="001A64D5" w:rsidRPr="00C15D34" w:rsidRDefault="001A64D5" w:rsidP="00724E6D">
      <w:pPr>
        <w:tabs>
          <w:tab w:val="center" w:pos="4320"/>
          <w:tab w:val="right" w:pos="8640"/>
        </w:tabs>
        <w:rPr>
          <w:rFonts w:ascii="Times New Roman" w:eastAsia="Batang" w:hAnsi="Times New Roman" w:cs="Times New Roman"/>
          <w:b/>
          <w:bCs/>
          <w:color w:val="000000"/>
          <w:sz w:val="22"/>
          <w:szCs w:val="22"/>
        </w:rPr>
      </w:pPr>
    </w:p>
    <w:p w14:paraId="0747FABF" w14:textId="77777777" w:rsidR="001A64D5" w:rsidRDefault="001A64D5" w:rsidP="00724E6D">
      <w:pPr>
        <w:tabs>
          <w:tab w:val="center" w:pos="4320"/>
          <w:tab w:val="right" w:pos="8640"/>
        </w:tabs>
        <w:rPr>
          <w:rFonts w:ascii="Times New Roman" w:eastAsia="Batang" w:hAnsi="Times New Roman" w:cs="Cordia New"/>
          <w:b/>
          <w:bCs/>
          <w:color w:val="000000"/>
          <w:sz w:val="20"/>
          <w:szCs w:val="20"/>
        </w:rPr>
      </w:pPr>
    </w:p>
    <w:p w14:paraId="6F6B1A98" w14:textId="77777777" w:rsidR="001A64D5" w:rsidRDefault="001A64D5" w:rsidP="00724E6D">
      <w:pPr>
        <w:tabs>
          <w:tab w:val="center" w:pos="4320"/>
          <w:tab w:val="right" w:pos="8640"/>
        </w:tabs>
        <w:rPr>
          <w:rFonts w:ascii="Times New Roman" w:eastAsia="Batang" w:hAnsi="Times New Roman" w:cs="Cordia New"/>
          <w:b/>
          <w:bCs/>
          <w:color w:val="000000"/>
          <w:sz w:val="20"/>
          <w:szCs w:val="20"/>
        </w:rPr>
      </w:pPr>
    </w:p>
    <w:p w14:paraId="5E13EF4A" w14:textId="69889A3E" w:rsidR="00180B60" w:rsidRPr="00CB1329" w:rsidRDefault="00180B60" w:rsidP="000F3734">
      <w:pPr>
        <w:ind w:left="540"/>
        <w:jc w:val="both"/>
        <w:rPr>
          <w:rFonts w:ascii="Times New Roman" w:hAnsi="Times New Roman" w:cstheme="minorBidi"/>
          <w:sz w:val="22"/>
          <w:szCs w:val="22"/>
          <w:cs/>
        </w:rPr>
      </w:pPr>
    </w:p>
    <w:sectPr w:rsidR="00180B60" w:rsidRPr="00CB1329" w:rsidSect="00541C0D">
      <w:headerReference w:type="default" r:id="rId13"/>
      <w:footerReference w:type="default" r:id="rId14"/>
      <w:pgSz w:w="11907" w:h="16840" w:code="9"/>
      <w:pgMar w:top="1080" w:right="1022" w:bottom="994" w:left="1440" w:header="720" w:footer="487" w:gutter="0"/>
      <w:cols w:space="720"/>
      <w:docGrid w:linePitch="39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F1656" w14:textId="77777777" w:rsidR="005A0F89" w:rsidRDefault="005A0F89">
      <w:r>
        <w:separator/>
      </w:r>
    </w:p>
  </w:endnote>
  <w:endnote w:type="continuationSeparator" w:id="0">
    <w:p w14:paraId="634209A5" w14:textId="77777777" w:rsidR="005A0F89" w:rsidRDefault="005A0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onet">
    <w:altName w:val="Mistral"/>
    <w:charset w:val="00"/>
    <w:family w:val="script"/>
    <w:pitch w:val="variable"/>
    <w:sig w:usb0="00000001" w:usb1="00000000" w:usb2="00000000" w:usb3="00000000" w:csb0="00000097"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EYInterstate">
    <w:altName w:val="Calibri"/>
    <w:charset w:val="00"/>
    <w:family w:val="auto"/>
    <w:pitch w:val="variable"/>
    <w:sig w:usb0="800002AF" w:usb1="5000204A" w:usb2="00000000" w:usb3="00000000" w:csb0="0000009F"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E0119" w14:textId="77777777" w:rsidR="00310911" w:rsidRPr="00C15D34" w:rsidRDefault="00310911">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8695D" w14:textId="77777777" w:rsidR="00310911" w:rsidRPr="00F54451" w:rsidRDefault="00310911">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rPr>
      <w:id w:val="-1451702259"/>
      <w:docPartObj>
        <w:docPartGallery w:val="Page Numbers (Bottom of Page)"/>
        <w:docPartUnique/>
      </w:docPartObj>
    </w:sdtPr>
    <w:sdtContent>
      <w:p w14:paraId="09E5218F" w14:textId="77777777" w:rsidR="00ED436A" w:rsidRDefault="00ED436A">
        <w:pPr>
          <w:pStyle w:val="Footer"/>
          <w:jc w:val="center"/>
          <w:rPr>
            <w:noProof/>
          </w:rPr>
        </w:pPr>
        <w:r>
          <w:rPr>
            <w:noProof/>
          </w:rPr>
          <w:fldChar w:fldCharType="begin"/>
        </w:r>
        <w:r>
          <w:rPr>
            <w:noProof/>
          </w:rPr>
          <w:instrText xml:space="preserve"> PAGE   \* MERGEFORMAT </w:instrText>
        </w:r>
        <w:r>
          <w:rPr>
            <w:noProof/>
          </w:rPr>
          <w:fldChar w:fldCharType="separate"/>
        </w:r>
        <w:r>
          <w:rPr>
            <w:noProof/>
          </w:rPr>
          <w:t>2</w:t>
        </w:r>
        <w:r>
          <w:rPr>
            <w:noProof/>
          </w:rPr>
          <w:fldChar w:fldCharType="end"/>
        </w:r>
      </w:p>
    </w:sdtContent>
  </w:sdt>
  <w:p w14:paraId="36452492" w14:textId="77777777" w:rsidR="00ED436A" w:rsidRPr="0067725F" w:rsidRDefault="00ED436A" w:rsidP="00677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0F05E8" w14:textId="77777777" w:rsidR="005A0F89" w:rsidRDefault="005A0F89">
      <w:r>
        <w:separator/>
      </w:r>
    </w:p>
  </w:footnote>
  <w:footnote w:type="continuationSeparator" w:id="0">
    <w:p w14:paraId="637890F9" w14:textId="77777777" w:rsidR="005A0F89" w:rsidRDefault="005A0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9DF90" w14:textId="348E6ED9" w:rsidR="00310911" w:rsidRDefault="00310911" w:rsidP="00F54451">
    <w:pPr>
      <w:pStyle w:val="Header"/>
      <w:spacing w:line="240" w:lineRule="atLeast"/>
      <w:rPr>
        <w:rFonts w:ascii="Times New Roman" w:hAnsi="Times New Roman" w:cs="Times New Roman"/>
        <w:b/>
        <w:bCs/>
        <w:sz w:val="22"/>
        <w:szCs w:val="22"/>
        <w:lang w:val="en-US"/>
      </w:rPr>
    </w:pPr>
  </w:p>
  <w:p w14:paraId="573F5B7D" w14:textId="77777777" w:rsidR="00ED436A" w:rsidRPr="00E20EFC" w:rsidRDefault="00ED436A" w:rsidP="00F54451">
    <w:pPr>
      <w:pStyle w:val="Header"/>
      <w:spacing w:line="240" w:lineRule="atLeast"/>
      <w:rPr>
        <w:rFonts w:ascii="Times New Roman" w:hAnsi="Times New Roman" w:cs="Times New Roman"/>
        <w:b/>
        <w:bCs/>
        <w:sz w:val="22"/>
        <w:szCs w:val="22"/>
        <w:lang w:val="en-US"/>
      </w:rPr>
    </w:pPr>
  </w:p>
  <w:p w14:paraId="4DA2A082" w14:textId="77777777" w:rsidR="00310911" w:rsidRPr="00E20EFC" w:rsidRDefault="00310911" w:rsidP="00F54451">
    <w:pPr>
      <w:pStyle w:val="Header"/>
      <w:rPr>
        <w:rFonts w:ascii="Times New Roman" w:hAnsi="Times New Roman" w:cs="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9287EDC"/>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FF28436E"/>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2"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FE25FE"/>
    <w:multiLevelType w:val="hybridMultilevel"/>
    <w:tmpl w:val="87AA17CC"/>
    <w:lvl w:ilvl="0" w:tplc="0366E1F2">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8383631"/>
    <w:multiLevelType w:val="hybridMultilevel"/>
    <w:tmpl w:val="9502D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61A52F0"/>
    <w:multiLevelType w:val="hybridMultilevel"/>
    <w:tmpl w:val="A7863656"/>
    <w:lvl w:ilvl="0" w:tplc="26AAACDA">
      <w:start w:val="1"/>
      <w:numFmt w:val="decimal"/>
      <w:pStyle w:val="index"/>
      <w:lvlText w:val="%1"/>
      <w:lvlJc w:val="left"/>
      <w:pPr>
        <w:tabs>
          <w:tab w:val="num" w:pos="360"/>
        </w:tabs>
        <w:ind w:left="36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FC94AA7"/>
    <w:multiLevelType w:val="hybridMultilevel"/>
    <w:tmpl w:val="13AE4C80"/>
    <w:lvl w:ilvl="0" w:tplc="27D8E328">
      <w:start w:val="1"/>
      <w:numFmt w:val="bullet"/>
      <w:lvlText w:val=""/>
      <w:lvlJc w:val="left"/>
      <w:pPr>
        <w:ind w:left="1380" w:hanging="360"/>
      </w:pPr>
      <w:rPr>
        <w:rFonts w:ascii="Symbol" w:hAnsi="Symbol" w:hint="default"/>
        <w:sz w:val="22"/>
        <w:szCs w:val="22"/>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11"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8425A2"/>
    <w:multiLevelType w:val="hybridMultilevel"/>
    <w:tmpl w:val="DDF6B8F4"/>
    <w:lvl w:ilvl="0" w:tplc="789EBA9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abstractNum w:abstractNumId="2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6"/>
  </w:num>
  <w:num w:numId="5">
    <w:abstractNumId w:val="9"/>
  </w:num>
  <w:num w:numId="6">
    <w:abstractNumId w:val="15"/>
  </w:num>
  <w:num w:numId="7">
    <w:abstractNumId w:val="22"/>
  </w:num>
  <w:num w:numId="8">
    <w:abstractNumId w:val="7"/>
  </w:num>
  <w:num w:numId="9">
    <w:abstractNumId w:val="6"/>
  </w:num>
  <w:num w:numId="10">
    <w:abstractNumId w:val="27"/>
  </w:num>
  <w:num w:numId="11">
    <w:abstractNumId w:val="14"/>
  </w:num>
  <w:num w:numId="12">
    <w:abstractNumId w:val="28"/>
  </w:num>
  <w:num w:numId="13">
    <w:abstractNumId w:val="11"/>
  </w:num>
  <w:num w:numId="14">
    <w:abstractNumId w:val="5"/>
  </w:num>
  <w:num w:numId="15">
    <w:abstractNumId w:val="12"/>
  </w:num>
  <w:num w:numId="16">
    <w:abstractNumId w:val="21"/>
  </w:num>
  <w:num w:numId="17">
    <w:abstractNumId w:val="30"/>
  </w:num>
  <w:num w:numId="18">
    <w:abstractNumId w:val="2"/>
  </w:num>
  <w:num w:numId="19">
    <w:abstractNumId w:val="20"/>
  </w:num>
  <w:num w:numId="20">
    <w:abstractNumId w:val="13"/>
  </w:num>
  <w:num w:numId="21">
    <w:abstractNumId w:val="0"/>
  </w:num>
  <w:num w:numId="22">
    <w:abstractNumId w:val="3"/>
  </w:num>
  <w:num w:numId="23">
    <w:abstractNumId w:val="25"/>
  </w:num>
  <w:num w:numId="24">
    <w:abstractNumId w:val="26"/>
  </w:num>
  <w:num w:numId="25">
    <w:abstractNumId w:val="8"/>
  </w:num>
  <w:num w:numId="26">
    <w:abstractNumId w:val="4"/>
  </w:num>
  <w:num w:numId="27">
    <w:abstractNumId w:val="9"/>
  </w:num>
  <w:num w:numId="28">
    <w:abstractNumId w:val="19"/>
  </w:num>
  <w:num w:numId="29">
    <w:abstractNumId w:val="23"/>
  </w:num>
  <w:num w:numId="30">
    <w:abstractNumId w:val="10"/>
  </w:num>
  <w:num w:numId="31">
    <w:abstractNumId w:val="18"/>
  </w:num>
  <w:num w:numId="32">
    <w:abstractNumId w:val="17"/>
  </w:num>
  <w:num w:numId="33">
    <w:abstractNumId w:val="21"/>
  </w:num>
  <w:num w:numId="34">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5"/>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C8F"/>
    <w:rsid w:val="0000062D"/>
    <w:rsid w:val="00000A3A"/>
    <w:rsid w:val="00000D1D"/>
    <w:rsid w:val="000014A1"/>
    <w:rsid w:val="00001A38"/>
    <w:rsid w:val="000023A1"/>
    <w:rsid w:val="00002DC5"/>
    <w:rsid w:val="00003286"/>
    <w:rsid w:val="000033AD"/>
    <w:rsid w:val="00003ACD"/>
    <w:rsid w:val="00003C86"/>
    <w:rsid w:val="0000434B"/>
    <w:rsid w:val="00004EBF"/>
    <w:rsid w:val="00005208"/>
    <w:rsid w:val="00005364"/>
    <w:rsid w:val="0000549E"/>
    <w:rsid w:val="00005652"/>
    <w:rsid w:val="0000569C"/>
    <w:rsid w:val="0000589C"/>
    <w:rsid w:val="0000697E"/>
    <w:rsid w:val="00006E3C"/>
    <w:rsid w:val="00007026"/>
    <w:rsid w:val="00007309"/>
    <w:rsid w:val="00007598"/>
    <w:rsid w:val="00010697"/>
    <w:rsid w:val="00010EF2"/>
    <w:rsid w:val="00011616"/>
    <w:rsid w:val="0001163C"/>
    <w:rsid w:val="0001173A"/>
    <w:rsid w:val="00011DED"/>
    <w:rsid w:val="00012B27"/>
    <w:rsid w:val="00012E0B"/>
    <w:rsid w:val="00013430"/>
    <w:rsid w:val="00013528"/>
    <w:rsid w:val="00014092"/>
    <w:rsid w:val="000140D9"/>
    <w:rsid w:val="00014264"/>
    <w:rsid w:val="000146F0"/>
    <w:rsid w:val="00014A7E"/>
    <w:rsid w:val="00015387"/>
    <w:rsid w:val="0001539C"/>
    <w:rsid w:val="000153BE"/>
    <w:rsid w:val="00015499"/>
    <w:rsid w:val="00015837"/>
    <w:rsid w:val="0001592C"/>
    <w:rsid w:val="00015A97"/>
    <w:rsid w:val="00015D38"/>
    <w:rsid w:val="00016249"/>
    <w:rsid w:val="0001644B"/>
    <w:rsid w:val="000166CE"/>
    <w:rsid w:val="000173FE"/>
    <w:rsid w:val="0001747D"/>
    <w:rsid w:val="00017612"/>
    <w:rsid w:val="000179C2"/>
    <w:rsid w:val="0002001A"/>
    <w:rsid w:val="00020BCB"/>
    <w:rsid w:val="00020F17"/>
    <w:rsid w:val="00021E1B"/>
    <w:rsid w:val="000220F2"/>
    <w:rsid w:val="0002275F"/>
    <w:rsid w:val="00022BE4"/>
    <w:rsid w:val="00023243"/>
    <w:rsid w:val="0002465E"/>
    <w:rsid w:val="00024FA1"/>
    <w:rsid w:val="00025193"/>
    <w:rsid w:val="00025EC1"/>
    <w:rsid w:val="00026608"/>
    <w:rsid w:val="0002672E"/>
    <w:rsid w:val="00026D4A"/>
    <w:rsid w:val="00026FEA"/>
    <w:rsid w:val="000270E2"/>
    <w:rsid w:val="000271F6"/>
    <w:rsid w:val="0003065D"/>
    <w:rsid w:val="00031191"/>
    <w:rsid w:val="0003145B"/>
    <w:rsid w:val="00031D5C"/>
    <w:rsid w:val="00031F43"/>
    <w:rsid w:val="00031F51"/>
    <w:rsid w:val="0003241A"/>
    <w:rsid w:val="0003249E"/>
    <w:rsid w:val="000325CE"/>
    <w:rsid w:val="00032C35"/>
    <w:rsid w:val="00033229"/>
    <w:rsid w:val="00033357"/>
    <w:rsid w:val="0003375F"/>
    <w:rsid w:val="00033812"/>
    <w:rsid w:val="000344FB"/>
    <w:rsid w:val="0003458A"/>
    <w:rsid w:val="000345F1"/>
    <w:rsid w:val="00034640"/>
    <w:rsid w:val="00034D4C"/>
    <w:rsid w:val="00034D7B"/>
    <w:rsid w:val="0003518C"/>
    <w:rsid w:val="00035439"/>
    <w:rsid w:val="00035578"/>
    <w:rsid w:val="000355E2"/>
    <w:rsid w:val="00036104"/>
    <w:rsid w:val="000371E4"/>
    <w:rsid w:val="00037680"/>
    <w:rsid w:val="00040818"/>
    <w:rsid w:val="00040A64"/>
    <w:rsid w:val="00040B23"/>
    <w:rsid w:val="00041AA5"/>
    <w:rsid w:val="00041B42"/>
    <w:rsid w:val="00041BB0"/>
    <w:rsid w:val="000420BE"/>
    <w:rsid w:val="00042540"/>
    <w:rsid w:val="00042818"/>
    <w:rsid w:val="0004284B"/>
    <w:rsid w:val="00043186"/>
    <w:rsid w:val="0004391B"/>
    <w:rsid w:val="0004396C"/>
    <w:rsid w:val="00043EBE"/>
    <w:rsid w:val="000441EA"/>
    <w:rsid w:val="00044369"/>
    <w:rsid w:val="00044F52"/>
    <w:rsid w:val="00045734"/>
    <w:rsid w:val="0004638A"/>
    <w:rsid w:val="000464A2"/>
    <w:rsid w:val="000464BE"/>
    <w:rsid w:val="00046587"/>
    <w:rsid w:val="000466AE"/>
    <w:rsid w:val="00046B12"/>
    <w:rsid w:val="0004726D"/>
    <w:rsid w:val="000472BB"/>
    <w:rsid w:val="000477DF"/>
    <w:rsid w:val="00047972"/>
    <w:rsid w:val="000479E9"/>
    <w:rsid w:val="00047D63"/>
    <w:rsid w:val="000506FF"/>
    <w:rsid w:val="00050937"/>
    <w:rsid w:val="00050FDE"/>
    <w:rsid w:val="00051202"/>
    <w:rsid w:val="0005132F"/>
    <w:rsid w:val="00052266"/>
    <w:rsid w:val="000525AD"/>
    <w:rsid w:val="000526C0"/>
    <w:rsid w:val="000531EB"/>
    <w:rsid w:val="00053524"/>
    <w:rsid w:val="000537E5"/>
    <w:rsid w:val="00053C3B"/>
    <w:rsid w:val="000540C6"/>
    <w:rsid w:val="0005416D"/>
    <w:rsid w:val="0005428E"/>
    <w:rsid w:val="000549E7"/>
    <w:rsid w:val="00054A56"/>
    <w:rsid w:val="00054D61"/>
    <w:rsid w:val="00055087"/>
    <w:rsid w:val="00055D46"/>
    <w:rsid w:val="00056832"/>
    <w:rsid w:val="0005697D"/>
    <w:rsid w:val="00056C20"/>
    <w:rsid w:val="000574EA"/>
    <w:rsid w:val="00057B3D"/>
    <w:rsid w:val="00057BE3"/>
    <w:rsid w:val="000602DC"/>
    <w:rsid w:val="0006125C"/>
    <w:rsid w:val="00061BE1"/>
    <w:rsid w:val="00061D96"/>
    <w:rsid w:val="000623E3"/>
    <w:rsid w:val="000624DA"/>
    <w:rsid w:val="00062503"/>
    <w:rsid w:val="0006265F"/>
    <w:rsid w:val="0006290E"/>
    <w:rsid w:val="00063890"/>
    <w:rsid w:val="00063BBD"/>
    <w:rsid w:val="00064EC5"/>
    <w:rsid w:val="00064F64"/>
    <w:rsid w:val="00065A5B"/>
    <w:rsid w:val="00065B6E"/>
    <w:rsid w:val="0006610A"/>
    <w:rsid w:val="00066D69"/>
    <w:rsid w:val="000674EA"/>
    <w:rsid w:val="000675AE"/>
    <w:rsid w:val="00067620"/>
    <w:rsid w:val="00067EB1"/>
    <w:rsid w:val="000704C8"/>
    <w:rsid w:val="000707FC"/>
    <w:rsid w:val="00070B09"/>
    <w:rsid w:val="000725B4"/>
    <w:rsid w:val="00072A6E"/>
    <w:rsid w:val="00072B31"/>
    <w:rsid w:val="00072ED3"/>
    <w:rsid w:val="00072F9F"/>
    <w:rsid w:val="0007381C"/>
    <w:rsid w:val="00073824"/>
    <w:rsid w:val="00073C5E"/>
    <w:rsid w:val="00074D5E"/>
    <w:rsid w:val="00074D8E"/>
    <w:rsid w:val="00075207"/>
    <w:rsid w:val="0007581D"/>
    <w:rsid w:val="0007587C"/>
    <w:rsid w:val="00075DC1"/>
    <w:rsid w:val="000761B6"/>
    <w:rsid w:val="0007620C"/>
    <w:rsid w:val="0007650A"/>
    <w:rsid w:val="00076936"/>
    <w:rsid w:val="00076BBD"/>
    <w:rsid w:val="00076E31"/>
    <w:rsid w:val="0007710E"/>
    <w:rsid w:val="0007734A"/>
    <w:rsid w:val="00077770"/>
    <w:rsid w:val="000778E8"/>
    <w:rsid w:val="00077AB5"/>
    <w:rsid w:val="00077BB8"/>
    <w:rsid w:val="000801A5"/>
    <w:rsid w:val="000801C6"/>
    <w:rsid w:val="000802B4"/>
    <w:rsid w:val="000802B8"/>
    <w:rsid w:val="0008063E"/>
    <w:rsid w:val="0008077E"/>
    <w:rsid w:val="00080937"/>
    <w:rsid w:val="00080BD0"/>
    <w:rsid w:val="00081407"/>
    <w:rsid w:val="00081A1F"/>
    <w:rsid w:val="00081B05"/>
    <w:rsid w:val="0008207B"/>
    <w:rsid w:val="0008215D"/>
    <w:rsid w:val="000827F1"/>
    <w:rsid w:val="000829C0"/>
    <w:rsid w:val="00082B36"/>
    <w:rsid w:val="00082F78"/>
    <w:rsid w:val="000830B3"/>
    <w:rsid w:val="000830E1"/>
    <w:rsid w:val="00083BAF"/>
    <w:rsid w:val="000840A3"/>
    <w:rsid w:val="000840FE"/>
    <w:rsid w:val="000846C1"/>
    <w:rsid w:val="00084ADA"/>
    <w:rsid w:val="00084B0E"/>
    <w:rsid w:val="000859E0"/>
    <w:rsid w:val="00085C6A"/>
    <w:rsid w:val="00086383"/>
    <w:rsid w:val="00086B4C"/>
    <w:rsid w:val="00087242"/>
    <w:rsid w:val="00087EAA"/>
    <w:rsid w:val="000903C7"/>
    <w:rsid w:val="00090A95"/>
    <w:rsid w:val="00090DBC"/>
    <w:rsid w:val="0009136F"/>
    <w:rsid w:val="00091754"/>
    <w:rsid w:val="00091B72"/>
    <w:rsid w:val="00091F9E"/>
    <w:rsid w:val="0009269D"/>
    <w:rsid w:val="000932E1"/>
    <w:rsid w:val="000936DE"/>
    <w:rsid w:val="0009472B"/>
    <w:rsid w:val="00094DA9"/>
    <w:rsid w:val="00095A90"/>
    <w:rsid w:val="00095C7A"/>
    <w:rsid w:val="000961C2"/>
    <w:rsid w:val="0009634A"/>
    <w:rsid w:val="000965E9"/>
    <w:rsid w:val="0009720B"/>
    <w:rsid w:val="000976C3"/>
    <w:rsid w:val="000978FE"/>
    <w:rsid w:val="00097AB9"/>
    <w:rsid w:val="00097FF2"/>
    <w:rsid w:val="000A02EC"/>
    <w:rsid w:val="000A03BD"/>
    <w:rsid w:val="000A0664"/>
    <w:rsid w:val="000A0CA8"/>
    <w:rsid w:val="000A0D8B"/>
    <w:rsid w:val="000A0FA0"/>
    <w:rsid w:val="000A10A9"/>
    <w:rsid w:val="000A11AF"/>
    <w:rsid w:val="000A29BA"/>
    <w:rsid w:val="000A2B57"/>
    <w:rsid w:val="000A437D"/>
    <w:rsid w:val="000A489E"/>
    <w:rsid w:val="000A5492"/>
    <w:rsid w:val="000A553C"/>
    <w:rsid w:val="000A62D4"/>
    <w:rsid w:val="000A66D9"/>
    <w:rsid w:val="000A780C"/>
    <w:rsid w:val="000A7D47"/>
    <w:rsid w:val="000B03B1"/>
    <w:rsid w:val="000B0559"/>
    <w:rsid w:val="000B21D0"/>
    <w:rsid w:val="000B2604"/>
    <w:rsid w:val="000B295C"/>
    <w:rsid w:val="000B3E13"/>
    <w:rsid w:val="000B4224"/>
    <w:rsid w:val="000B4732"/>
    <w:rsid w:val="000B4C90"/>
    <w:rsid w:val="000B4D52"/>
    <w:rsid w:val="000B51C2"/>
    <w:rsid w:val="000B592D"/>
    <w:rsid w:val="000B59F1"/>
    <w:rsid w:val="000B5C5B"/>
    <w:rsid w:val="000B5E2C"/>
    <w:rsid w:val="000B5E40"/>
    <w:rsid w:val="000B6403"/>
    <w:rsid w:val="000B6734"/>
    <w:rsid w:val="000B7292"/>
    <w:rsid w:val="000B72AE"/>
    <w:rsid w:val="000B791A"/>
    <w:rsid w:val="000B79AC"/>
    <w:rsid w:val="000B7B7E"/>
    <w:rsid w:val="000C0060"/>
    <w:rsid w:val="000C01B9"/>
    <w:rsid w:val="000C059E"/>
    <w:rsid w:val="000C0B96"/>
    <w:rsid w:val="000C15F6"/>
    <w:rsid w:val="000C16F8"/>
    <w:rsid w:val="000C1982"/>
    <w:rsid w:val="000C1DA9"/>
    <w:rsid w:val="000C1DFD"/>
    <w:rsid w:val="000C3ABF"/>
    <w:rsid w:val="000C4518"/>
    <w:rsid w:val="000C4ABC"/>
    <w:rsid w:val="000C4C11"/>
    <w:rsid w:val="000C54E8"/>
    <w:rsid w:val="000C6175"/>
    <w:rsid w:val="000C6210"/>
    <w:rsid w:val="000C6766"/>
    <w:rsid w:val="000C6A44"/>
    <w:rsid w:val="000C6C4D"/>
    <w:rsid w:val="000C7C4C"/>
    <w:rsid w:val="000C7DFB"/>
    <w:rsid w:val="000D0D4A"/>
    <w:rsid w:val="000D11E5"/>
    <w:rsid w:val="000D16DC"/>
    <w:rsid w:val="000D216B"/>
    <w:rsid w:val="000D25B9"/>
    <w:rsid w:val="000D2B87"/>
    <w:rsid w:val="000D3DF6"/>
    <w:rsid w:val="000D3F23"/>
    <w:rsid w:val="000D4090"/>
    <w:rsid w:val="000D4373"/>
    <w:rsid w:val="000D43A9"/>
    <w:rsid w:val="000D4777"/>
    <w:rsid w:val="000D562D"/>
    <w:rsid w:val="000D597F"/>
    <w:rsid w:val="000D5F49"/>
    <w:rsid w:val="000D62A7"/>
    <w:rsid w:val="000D66A0"/>
    <w:rsid w:val="000D7106"/>
    <w:rsid w:val="000D76EA"/>
    <w:rsid w:val="000D79E9"/>
    <w:rsid w:val="000E013B"/>
    <w:rsid w:val="000E04BA"/>
    <w:rsid w:val="000E0CB1"/>
    <w:rsid w:val="000E0F0D"/>
    <w:rsid w:val="000E101D"/>
    <w:rsid w:val="000E1C3A"/>
    <w:rsid w:val="000E22A1"/>
    <w:rsid w:val="000E2750"/>
    <w:rsid w:val="000E29EA"/>
    <w:rsid w:val="000E2DF1"/>
    <w:rsid w:val="000E35F9"/>
    <w:rsid w:val="000E3781"/>
    <w:rsid w:val="000E3A19"/>
    <w:rsid w:val="000E3F37"/>
    <w:rsid w:val="000E448A"/>
    <w:rsid w:val="000E4504"/>
    <w:rsid w:val="000E487F"/>
    <w:rsid w:val="000E5446"/>
    <w:rsid w:val="000E5A40"/>
    <w:rsid w:val="000E5B21"/>
    <w:rsid w:val="000E6160"/>
    <w:rsid w:val="000E653D"/>
    <w:rsid w:val="000E67FB"/>
    <w:rsid w:val="000E6C22"/>
    <w:rsid w:val="000F045C"/>
    <w:rsid w:val="000F144F"/>
    <w:rsid w:val="000F162F"/>
    <w:rsid w:val="000F17E5"/>
    <w:rsid w:val="000F2403"/>
    <w:rsid w:val="000F2B57"/>
    <w:rsid w:val="000F3031"/>
    <w:rsid w:val="000F331F"/>
    <w:rsid w:val="000F33C1"/>
    <w:rsid w:val="000F3734"/>
    <w:rsid w:val="000F40DD"/>
    <w:rsid w:val="000F47F7"/>
    <w:rsid w:val="000F4BF0"/>
    <w:rsid w:val="000F4DF5"/>
    <w:rsid w:val="000F5781"/>
    <w:rsid w:val="000F6718"/>
    <w:rsid w:val="000F6A92"/>
    <w:rsid w:val="000F6DA6"/>
    <w:rsid w:val="000F755A"/>
    <w:rsid w:val="0010004E"/>
    <w:rsid w:val="0010029A"/>
    <w:rsid w:val="0010049F"/>
    <w:rsid w:val="00100C7F"/>
    <w:rsid w:val="00100EF8"/>
    <w:rsid w:val="00100F1F"/>
    <w:rsid w:val="00101AF6"/>
    <w:rsid w:val="0010201F"/>
    <w:rsid w:val="00102904"/>
    <w:rsid w:val="00103797"/>
    <w:rsid w:val="0010389D"/>
    <w:rsid w:val="00103E97"/>
    <w:rsid w:val="00103E9C"/>
    <w:rsid w:val="00105456"/>
    <w:rsid w:val="00105D42"/>
    <w:rsid w:val="00105D99"/>
    <w:rsid w:val="0010628C"/>
    <w:rsid w:val="00106424"/>
    <w:rsid w:val="001064A4"/>
    <w:rsid w:val="00106770"/>
    <w:rsid w:val="00107420"/>
    <w:rsid w:val="00107885"/>
    <w:rsid w:val="00110670"/>
    <w:rsid w:val="00110E9F"/>
    <w:rsid w:val="00111473"/>
    <w:rsid w:val="00111671"/>
    <w:rsid w:val="00112B0C"/>
    <w:rsid w:val="0011341D"/>
    <w:rsid w:val="00113C86"/>
    <w:rsid w:val="00113EF1"/>
    <w:rsid w:val="00114054"/>
    <w:rsid w:val="00114680"/>
    <w:rsid w:val="0011496C"/>
    <w:rsid w:val="0011539F"/>
    <w:rsid w:val="00115643"/>
    <w:rsid w:val="0011577B"/>
    <w:rsid w:val="00116AF3"/>
    <w:rsid w:val="00116CE6"/>
    <w:rsid w:val="0011778D"/>
    <w:rsid w:val="00117B94"/>
    <w:rsid w:val="00117D4C"/>
    <w:rsid w:val="00120128"/>
    <w:rsid w:val="001203B7"/>
    <w:rsid w:val="0012057E"/>
    <w:rsid w:val="00120803"/>
    <w:rsid w:val="00120A5D"/>
    <w:rsid w:val="00120BAF"/>
    <w:rsid w:val="00121B98"/>
    <w:rsid w:val="001224D6"/>
    <w:rsid w:val="00122542"/>
    <w:rsid w:val="001225F8"/>
    <w:rsid w:val="00122682"/>
    <w:rsid w:val="00122B39"/>
    <w:rsid w:val="00122B5F"/>
    <w:rsid w:val="00122B86"/>
    <w:rsid w:val="00122E2B"/>
    <w:rsid w:val="00125024"/>
    <w:rsid w:val="0012615D"/>
    <w:rsid w:val="0012725E"/>
    <w:rsid w:val="00127281"/>
    <w:rsid w:val="001278E4"/>
    <w:rsid w:val="00127B95"/>
    <w:rsid w:val="00127E3F"/>
    <w:rsid w:val="00130382"/>
    <w:rsid w:val="001307E1"/>
    <w:rsid w:val="0013096C"/>
    <w:rsid w:val="00130F7E"/>
    <w:rsid w:val="001317FF"/>
    <w:rsid w:val="00131CCE"/>
    <w:rsid w:val="00132560"/>
    <w:rsid w:val="001325B6"/>
    <w:rsid w:val="00132CA9"/>
    <w:rsid w:val="001330F3"/>
    <w:rsid w:val="0013321D"/>
    <w:rsid w:val="001333DE"/>
    <w:rsid w:val="00133925"/>
    <w:rsid w:val="00133DC3"/>
    <w:rsid w:val="001342CE"/>
    <w:rsid w:val="00134388"/>
    <w:rsid w:val="001348A7"/>
    <w:rsid w:val="001349B7"/>
    <w:rsid w:val="00134EF2"/>
    <w:rsid w:val="001352B5"/>
    <w:rsid w:val="00135894"/>
    <w:rsid w:val="00136377"/>
    <w:rsid w:val="00136B24"/>
    <w:rsid w:val="00140F4B"/>
    <w:rsid w:val="00141324"/>
    <w:rsid w:val="00141364"/>
    <w:rsid w:val="00141FEB"/>
    <w:rsid w:val="001422A8"/>
    <w:rsid w:val="00142631"/>
    <w:rsid w:val="00142986"/>
    <w:rsid w:val="00142989"/>
    <w:rsid w:val="00143584"/>
    <w:rsid w:val="001436DE"/>
    <w:rsid w:val="00145040"/>
    <w:rsid w:val="00145216"/>
    <w:rsid w:val="0014558D"/>
    <w:rsid w:val="00145F98"/>
    <w:rsid w:val="00146121"/>
    <w:rsid w:val="00146ADA"/>
    <w:rsid w:val="0014756D"/>
    <w:rsid w:val="0014769D"/>
    <w:rsid w:val="001479EB"/>
    <w:rsid w:val="00147D3D"/>
    <w:rsid w:val="00147F2C"/>
    <w:rsid w:val="001502B1"/>
    <w:rsid w:val="001506BF"/>
    <w:rsid w:val="001511AA"/>
    <w:rsid w:val="001514C8"/>
    <w:rsid w:val="001517AA"/>
    <w:rsid w:val="00151D8D"/>
    <w:rsid w:val="001524BD"/>
    <w:rsid w:val="001524D4"/>
    <w:rsid w:val="00152593"/>
    <w:rsid w:val="00153482"/>
    <w:rsid w:val="001535C5"/>
    <w:rsid w:val="00153763"/>
    <w:rsid w:val="00153BEF"/>
    <w:rsid w:val="00153E57"/>
    <w:rsid w:val="00154158"/>
    <w:rsid w:val="00154B38"/>
    <w:rsid w:val="00154CD2"/>
    <w:rsid w:val="0015515E"/>
    <w:rsid w:val="001553CD"/>
    <w:rsid w:val="00155C06"/>
    <w:rsid w:val="00155C4F"/>
    <w:rsid w:val="00156A08"/>
    <w:rsid w:val="00156E0C"/>
    <w:rsid w:val="00156E61"/>
    <w:rsid w:val="0015752A"/>
    <w:rsid w:val="001575ED"/>
    <w:rsid w:val="001577BF"/>
    <w:rsid w:val="00157F9A"/>
    <w:rsid w:val="00160494"/>
    <w:rsid w:val="0016082F"/>
    <w:rsid w:val="00160EDE"/>
    <w:rsid w:val="00160FFA"/>
    <w:rsid w:val="00161C8E"/>
    <w:rsid w:val="00162D77"/>
    <w:rsid w:val="001631A5"/>
    <w:rsid w:val="001634D1"/>
    <w:rsid w:val="00163616"/>
    <w:rsid w:val="0016378B"/>
    <w:rsid w:val="00163C84"/>
    <w:rsid w:val="0016495C"/>
    <w:rsid w:val="00164D5D"/>
    <w:rsid w:val="00165A83"/>
    <w:rsid w:val="0016607A"/>
    <w:rsid w:val="0016634C"/>
    <w:rsid w:val="0016664E"/>
    <w:rsid w:val="001669CF"/>
    <w:rsid w:val="001671A0"/>
    <w:rsid w:val="001673E9"/>
    <w:rsid w:val="00167467"/>
    <w:rsid w:val="0016768D"/>
    <w:rsid w:val="0016784C"/>
    <w:rsid w:val="00167BD6"/>
    <w:rsid w:val="00167BDA"/>
    <w:rsid w:val="00167E38"/>
    <w:rsid w:val="00167F7D"/>
    <w:rsid w:val="00170018"/>
    <w:rsid w:val="00170026"/>
    <w:rsid w:val="00170731"/>
    <w:rsid w:val="00170A5B"/>
    <w:rsid w:val="00170DC2"/>
    <w:rsid w:val="00170F9A"/>
    <w:rsid w:val="001716B2"/>
    <w:rsid w:val="001717C0"/>
    <w:rsid w:val="00171AC6"/>
    <w:rsid w:val="00171BF9"/>
    <w:rsid w:val="00173276"/>
    <w:rsid w:val="001745B9"/>
    <w:rsid w:val="001745C2"/>
    <w:rsid w:val="0017540F"/>
    <w:rsid w:val="00175A61"/>
    <w:rsid w:val="00175FA8"/>
    <w:rsid w:val="00176091"/>
    <w:rsid w:val="00177D25"/>
    <w:rsid w:val="00177FDE"/>
    <w:rsid w:val="00180137"/>
    <w:rsid w:val="0018034C"/>
    <w:rsid w:val="00180787"/>
    <w:rsid w:val="00180A7D"/>
    <w:rsid w:val="00180B60"/>
    <w:rsid w:val="001814A7"/>
    <w:rsid w:val="00181888"/>
    <w:rsid w:val="0018194C"/>
    <w:rsid w:val="00181A01"/>
    <w:rsid w:val="00181CB4"/>
    <w:rsid w:val="00181EBA"/>
    <w:rsid w:val="001828C8"/>
    <w:rsid w:val="00182962"/>
    <w:rsid w:val="00182C32"/>
    <w:rsid w:val="00182D29"/>
    <w:rsid w:val="00183229"/>
    <w:rsid w:val="00183347"/>
    <w:rsid w:val="00183386"/>
    <w:rsid w:val="001833A0"/>
    <w:rsid w:val="001834C8"/>
    <w:rsid w:val="00183720"/>
    <w:rsid w:val="001839DA"/>
    <w:rsid w:val="001840C9"/>
    <w:rsid w:val="00184A95"/>
    <w:rsid w:val="00185980"/>
    <w:rsid w:val="001869F3"/>
    <w:rsid w:val="00186E82"/>
    <w:rsid w:val="001873F6"/>
    <w:rsid w:val="00190AAD"/>
    <w:rsid w:val="00190B49"/>
    <w:rsid w:val="00190D7F"/>
    <w:rsid w:val="00191068"/>
    <w:rsid w:val="00191103"/>
    <w:rsid w:val="00191235"/>
    <w:rsid w:val="00191735"/>
    <w:rsid w:val="00191924"/>
    <w:rsid w:val="00191C93"/>
    <w:rsid w:val="001921F6"/>
    <w:rsid w:val="00192976"/>
    <w:rsid w:val="001929D8"/>
    <w:rsid w:val="00192E67"/>
    <w:rsid w:val="001933C7"/>
    <w:rsid w:val="001939A1"/>
    <w:rsid w:val="00193BD1"/>
    <w:rsid w:val="00194373"/>
    <w:rsid w:val="0019492F"/>
    <w:rsid w:val="00194DC0"/>
    <w:rsid w:val="00195847"/>
    <w:rsid w:val="00195BA0"/>
    <w:rsid w:val="00197156"/>
    <w:rsid w:val="00197461"/>
    <w:rsid w:val="001979A1"/>
    <w:rsid w:val="001A04CE"/>
    <w:rsid w:val="001A05A2"/>
    <w:rsid w:val="001A0D7E"/>
    <w:rsid w:val="001A0EFF"/>
    <w:rsid w:val="001A2BC3"/>
    <w:rsid w:val="001A2C9C"/>
    <w:rsid w:val="001A30AB"/>
    <w:rsid w:val="001A3484"/>
    <w:rsid w:val="001A357D"/>
    <w:rsid w:val="001A3A93"/>
    <w:rsid w:val="001A3AA3"/>
    <w:rsid w:val="001A4229"/>
    <w:rsid w:val="001A4C79"/>
    <w:rsid w:val="001A51D6"/>
    <w:rsid w:val="001A5424"/>
    <w:rsid w:val="001A60F9"/>
    <w:rsid w:val="001A64D5"/>
    <w:rsid w:val="001A675B"/>
    <w:rsid w:val="001A6E6D"/>
    <w:rsid w:val="001A7344"/>
    <w:rsid w:val="001A7389"/>
    <w:rsid w:val="001A7411"/>
    <w:rsid w:val="001A782A"/>
    <w:rsid w:val="001A7938"/>
    <w:rsid w:val="001B08CA"/>
    <w:rsid w:val="001B0CE3"/>
    <w:rsid w:val="001B18BB"/>
    <w:rsid w:val="001B1C60"/>
    <w:rsid w:val="001B1EDD"/>
    <w:rsid w:val="001B2597"/>
    <w:rsid w:val="001B2B34"/>
    <w:rsid w:val="001B307D"/>
    <w:rsid w:val="001B3087"/>
    <w:rsid w:val="001B4456"/>
    <w:rsid w:val="001B4589"/>
    <w:rsid w:val="001B485B"/>
    <w:rsid w:val="001B4985"/>
    <w:rsid w:val="001B4AB0"/>
    <w:rsid w:val="001B529C"/>
    <w:rsid w:val="001B5BB7"/>
    <w:rsid w:val="001B6708"/>
    <w:rsid w:val="001B67F7"/>
    <w:rsid w:val="001B69CC"/>
    <w:rsid w:val="001B6BB2"/>
    <w:rsid w:val="001B6C89"/>
    <w:rsid w:val="001B7257"/>
    <w:rsid w:val="001B77B9"/>
    <w:rsid w:val="001C0066"/>
    <w:rsid w:val="001C0432"/>
    <w:rsid w:val="001C0894"/>
    <w:rsid w:val="001C0E69"/>
    <w:rsid w:val="001C1B14"/>
    <w:rsid w:val="001C2C9B"/>
    <w:rsid w:val="001C2E1F"/>
    <w:rsid w:val="001C3000"/>
    <w:rsid w:val="001C3186"/>
    <w:rsid w:val="001C3597"/>
    <w:rsid w:val="001C3D23"/>
    <w:rsid w:val="001C3E7F"/>
    <w:rsid w:val="001C43F1"/>
    <w:rsid w:val="001C44EC"/>
    <w:rsid w:val="001C4BA9"/>
    <w:rsid w:val="001C4EF4"/>
    <w:rsid w:val="001C50AA"/>
    <w:rsid w:val="001C551F"/>
    <w:rsid w:val="001C5E92"/>
    <w:rsid w:val="001C65D1"/>
    <w:rsid w:val="001C7156"/>
    <w:rsid w:val="001C7822"/>
    <w:rsid w:val="001C796F"/>
    <w:rsid w:val="001C7C27"/>
    <w:rsid w:val="001D0614"/>
    <w:rsid w:val="001D082B"/>
    <w:rsid w:val="001D221F"/>
    <w:rsid w:val="001D2944"/>
    <w:rsid w:val="001D2B3B"/>
    <w:rsid w:val="001D2F02"/>
    <w:rsid w:val="001D3803"/>
    <w:rsid w:val="001D382C"/>
    <w:rsid w:val="001D3AD1"/>
    <w:rsid w:val="001D3EDC"/>
    <w:rsid w:val="001D5BD7"/>
    <w:rsid w:val="001D5EE9"/>
    <w:rsid w:val="001D71F6"/>
    <w:rsid w:val="001D7626"/>
    <w:rsid w:val="001D7C36"/>
    <w:rsid w:val="001E03AB"/>
    <w:rsid w:val="001E0799"/>
    <w:rsid w:val="001E0824"/>
    <w:rsid w:val="001E1038"/>
    <w:rsid w:val="001E107E"/>
    <w:rsid w:val="001E115D"/>
    <w:rsid w:val="001E126D"/>
    <w:rsid w:val="001E18E6"/>
    <w:rsid w:val="001E21EA"/>
    <w:rsid w:val="001E2DC2"/>
    <w:rsid w:val="001E32AB"/>
    <w:rsid w:val="001E34C5"/>
    <w:rsid w:val="001E46A5"/>
    <w:rsid w:val="001E4847"/>
    <w:rsid w:val="001E4952"/>
    <w:rsid w:val="001E4A4F"/>
    <w:rsid w:val="001E4EB2"/>
    <w:rsid w:val="001E54F5"/>
    <w:rsid w:val="001E5968"/>
    <w:rsid w:val="001E5AF7"/>
    <w:rsid w:val="001E5BAB"/>
    <w:rsid w:val="001E6D4D"/>
    <w:rsid w:val="001E7133"/>
    <w:rsid w:val="001E7F35"/>
    <w:rsid w:val="001F0129"/>
    <w:rsid w:val="001F04FF"/>
    <w:rsid w:val="001F083A"/>
    <w:rsid w:val="001F117A"/>
    <w:rsid w:val="001F122E"/>
    <w:rsid w:val="001F1258"/>
    <w:rsid w:val="001F1464"/>
    <w:rsid w:val="001F16A7"/>
    <w:rsid w:val="001F1D7B"/>
    <w:rsid w:val="001F2281"/>
    <w:rsid w:val="001F235F"/>
    <w:rsid w:val="001F25E8"/>
    <w:rsid w:val="001F38C6"/>
    <w:rsid w:val="001F3EBE"/>
    <w:rsid w:val="001F418A"/>
    <w:rsid w:val="001F498E"/>
    <w:rsid w:val="001F4EB7"/>
    <w:rsid w:val="001F57D8"/>
    <w:rsid w:val="001F59E8"/>
    <w:rsid w:val="001F65D7"/>
    <w:rsid w:val="001F7AC1"/>
    <w:rsid w:val="001F7B1A"/>
    <w:rsid w:val="001F7DBB"/>
    <w:rsid w:val="00200339"/>
    <w:rsid w:val="00200698"/>
    <w:rsid w:val="00200B65"/>
    <w:rsid w:val="002011D1"/>
    <w:rsid w:val="002013D2"/>
    <w:rsid w:val="00201730"/>
    <w:rsid w:val="00201918"/>
    <w:rsid w:val="00201D80"/>
    <w:rsid w:val="002023D9"/>
    <w:rsid w:val="0020317F"/>
    <w:rsid w:val="00203F10"/>
    <w:rsid w:val="00203FE2"/>
    <w:rsid w:val="00204364"/>
    <w:rsid w:val="00204B98"/>
    <w:rsid w:val="00204D51"/>
    <w:rsid w:val="00205118"/>
    <w:rsid w:val="0020528C"/>
    <w:rsid w:val="002053FC"/>
    <w:rsid w:val="0020560E"/>
    <w:rsid w:val="0020566D"/>
    <w:rsid w:val="00205689"/>
    <w:rsid w:val="00205BF5"/>
    <w:rsid w:val="00205FCC"/>
    <w:rsid w:val="0020699B"/>
    <w:rsid w:val="00206A6D"/>
    <w:rsid w:val="00206BFC"/>
    <w:rsid w:val="00206FEE"/>
    <w:rsid w:val="002075F9"/>
    <w:rsid w:val="00207B16"/>
    <w:rsid w:val="00207EB6"/>
    <w:rsid w:val="002106AF"/>
    <w:rsid w:val="0021076C"/>
    <w:rsid w:val="00210B70"/>
    <w:rsid w:val="00210C66"/>
    <w:rsid w:val="00211664"/>
    <w:rsid w:val="00212D3A"/>
    <w:rsid w:val="00212EE9"/>
    <w:rsid w:val="00212F51"/>
    <w:rsid w:val="00213152"/>
    <w:rsid w:val="00213295"/>
    <w:rsid w:val="00214033"/>
    <w:rsid w:val="00214FFE"/>
    <w:rsid w:val="00215098"/>
    <w:rsid w:val="002164EB"/>
    <w:rsid w:val="00216667"/>
    <w:rsid w:val="0021672E"/>
    <w:rsid w:val="00216E8E"/>
    <w:rsid w:val="00217050"/>
    <w:rsid w:val="002171EA"/>
    <w:rsid w:val="0021767F"/>
    <w:rsid w:val="00217B0E"/>
    <w:rsid w:val="00217BAA"/>
    <w:rsid w:val="0022026A"/>
    <w:rsid w:val="00220897"/>
    <w:rsid w:val="00220B34"/>
    <w:rsid w:val="00220BD1"/>
    <w:rsid w:val="002210A2"/>
    <w:rsid w:val="002210E9"/>
    <w:rsid w:val="00221573"/>
    <w:rsid w:val="00221C93"/>
    <w:rsid w:val="00221CB5"/>
    <w:rsid w:val="00221D93"/>
    <w:rsid w:val="00222070"/>
    <w:rsid w:val="00222E86"/>
    <w:rsid w:val="00223462"/>
    <w:rsid w:val="00223C4F"/>
    <w:rsid w:val="00223FFF"/>
    <w:rsid w:val="00224106"/>
    <w:rsid w:val="00224BEA"/>
    <w:rsid w:val="00224C13"/>
    <w:rsid w:val="002251C5"/>
    <w:rsid w:val="00225B23"/>
    <w:rsid w:val="0022682A"/>
    <w:rsid w:val="00226AFD"/>
    <w:rsid w:val="00226BEC"/>
    <w:rsid w:val="00226FA7"/>
    <w:rsid w:val="00226FAB"/>
    <w:rsid w:val="00227193"/>
    <w:rsid w:val="002272D4"/>
    <w:rsid w:val="00227523"/>
    <w:rsid w:val="00230311"/>
    <w:rsid w:val="0023037D"/>
    <w:rsid w:val="00230407"/>
    <w:rsid w:val="002308A2"/>
    <w:rsid w:val="002308BD"/>
    <w:rsid w:val="00230C5F"/>
    <w:rsid w:val="00230F21"/>
    <w:rsid w:val="00231370"/>
    <w:rsid w:val="002317E2"/>
    <w:rsid w:val="00231E4A"/>
    <w:rsid w:val="002323F4"/>
    <w:rsid w:val="00232468"/>
    <w:rsid w:val="002324C9"/>
    <w:rsid w:val="002332A7"/>
    <w:rsid w:val="0023366F"/>
    <w:rsid w:val="002337F1"/>
    <w:rsid w:val="00233DD7"/>
    <w:rsid w:val="00233FA0"/>
    <w:rsid w:val="00235390"/>
    <w:rsid w:val="002357F0"/>
    <w:rsid w:val="00235F07"/>
    <w:rsid w:val="00236E2C"/>
    <w:rsid w:val="0023759B"/>
    <w:rsid w:val="002375BC"/>
    <w:rsid w:val="002375F8"/>
    <w:rsid w:val="00237712"/>
    <w:rsid w:val="00237F78"/>
    <w:rsid w:val="00240299"/>
    <w:rsid w:val="00240EFC"/>
    <w:rsid w:val="00240F2A"/>
    <w:rsid w:val="00241202"/>
    <w:rsid w:val="00241B74"/>
    <w:rsid w:val="00241BD7"/>
    <w:rsid w:val="002422DE"/>
    <w:rsid w:val="00242AEA"/>
    <w:rsid w:val="00242EEA"/>
    <w:rsid w:val="002435BC"/>
    <w:rsid w:val="00243A16"/>
    <w:rsid w:val="00243B4B"/>
    <w:rsid w:val="0024409E"/>
    <w:rsid w:val="002440A4"/>
    <w:rsid w:val="0024425F"/>
    <w:rsid w:val="0024440D"/>
    <w:rsid w:val="002445C4"/>
    <w:rsid w:val="00244D3C"/>
    <w:rsid w:val="002453A6"/>
    <w:rsid w:val="00245D8C"/>
    <w:rsid w:val="00245FCB"/>
    <w:rsid w:val="00246196"/>
    <w:rsid w:val="00246237"/>
    <w:rsid w:val="00246934"/>
    <w:rsid w:val="00246936"/>
    <w:rsid w:val="002471C0"/>
    <w:rsid w:val="00247441"/>
    <w:rsid w:val="00247AE1"/>
    <w:rsid w:val="00250A72"/>
    <w:rsid w:val="0025113F"/>
    <w:rsid w:val="002516C3"/>
    <w:rsid w:val="00251C5C"/>
    <w:rsid w:val="00251EC0"/>
    <w:rsid w:val="0025235D"/>
    <w:rsid w:val="0025244C"/>
    <w:rsid w:val="002539EA"/>
    <w:rsid w:val="00253DBB"/>
    <w:rsid w:val="002552CF"/>
    <w:rsid w:val="00255628"/>
    <w:rsid w:val="002569D7"/>
    <w:rsid w:val="0025727D"/>
    <w:rsid w:val="00257A8E"/>
    <w:rsid w:val="00257FB1"/>
    <w:rsid w:val="00260C0B"/>
    <w:rsid w:val="0026131E"/>
    <w:rsid w:val="0026163B"/>
    <w:rsid w:val="0026170E"/>
    <w:rsid w:val="00261AA1"/>
    <w:rsid w:val="00261FD7"/>
    <w:rsid w:val="00262557"/>
    <w:rsid w:val="00262BD8"/>
    <w:rsid w:val="00262E88"/>
    <w:rsid w:val="00262E95"/>
    <w:rsid w:val="00262FA5"/>
    <w:rsid w:val="00263248"/>
    <w:rsid w:val="00263395"/>
    <w:rsid w:val="00263524"/>
    <w:rsid w:val="00263AB7"/>
    <w:rsid w:val="00263C28"/>
    <w:rsid w:val="00263CE6"/>
    <w:rsid w:val="00263E17"/>
    <w:rsid w:val="00264898"/>
    <w:rsid w:val="00264DFE"/>
    <w:rsid w:val="002654B3"/>
    <w:rsid w:val="00265B88"/>
    <w:rsid w:val="00265D4B"/>
    <w:rsid w:val="00266193"/>
    <w:rsid w:val="002668F0"/>
    <w:rsid w:val="00266958"/>
    <w:rsid w:val="00266A3A"/>
    <w:rsid w:val="00266FB1"/>
    <w:rsid w:val="00267192"/>
    <w:rsid w:val="0026729F"/>
    <w:rsid w:val="00267405"/>
    <w:rsid w:val="00267B5D"/>
    <w:rsid w:val="00267F60"/>
    <w:rsid w:val="002701CD"/>
    <w:rsid w:val="00270913"/>
    <w:rsid w:val="00270D7D"/>
    <w:rsid w:val="002713C6"/>
    <w:rsid w:val="00271C69"/>
    <w:rsid w:val="0027218D"/>
    <w:rsid w:val="00272214"/>
    <w:rsid w:val="00272308"/>
    <w:rsid w:val="00272ADD"/>
    <w:rsid w:val="002733A6"/>
    <w:rsid w:val="00273848"/>
    <w:rsid w:val="002739FB"/>
    <w:rsid w:val="00273EB6"/>
    <w:rsid w:val="00273F79"/>
    <w:rsid w:val="00274541"/>
    <w:rsid w:val="0027472D"/>
    <w:rsid w:val="002747FD"/>
    <w:rsid w:val="00274B8D"/>
    <w:rsid w:val="00274D8E"/>
    <w:rsid w:val="002755C9"/>
    <w:rsid w:val="002758BC"/>
    <w:rsid w:val="00275C1F"/>
    <w:rsid w:val="002764C6"/>
    <w:rsid w:val="002768FF"/>
    <w:rsid w:val="00276D4E"/>
    <w:rsid w:val="00276E58"/>
    <w:rsid w:val="002773EE"/>
    <w:rsid w:val="002778A4"/>
    <w:rsid w:val="00277914"/>
    <w:rsid w:val="00277DC7"/>
    <w:rsid w:val="002805DC"/>
    <w:rsid w:val="00280A08"/>
    <w:rsid w:val="00280A0E"/>
    <w:rsid w:val="00280CB6"/>
    <w:rsid w:val="0028101C"/>
    <w:rsid w:val="002813B4"/>
    <w:rsid w:val="00281995"/>
    <w:rsid w:val="00282467"/>
    <w:rsid w:val="00282FFA"/>
    <w:rsid w:val="00283430"/>
    <w:rsid w:val="00283C97"/>
    <w:rsid w:val="00285D97"/>
    <w:rsid w:val="0028644A"/>
    <w:rsid w:val="0028770E"/>
    <w:rsid w:val="00287A16"/>
    <w:rsid w:val="00287B93"/>
    <w:rsid w:val="00287BD5"/>
    <w:rsid w:val="002903CD"/>
    <w:rsid w:val="0029069B"/>
    <w:rsid w:val="00291BAA"/>
    <w:rsid w:val="002924B6"/>
    <w:rsid w:val="00292A33"/>
    <w:rsid w:val="00292AC7"/>
    <w:rsid w:val="00292BE9"/>
    <w:rsid w:val="0029362C"/>
    <w:rsid w:val="00293C4B"/>
    <w:rsid w:val="00293D2A"/>
    <w:rsid w:val="00294298"/>
    <w:rsid w:val="002942DD"/>
    <w:rsid w:val="0029477B"/>
    <w:rsid w:val="0029500E"/>
    <w:rsid w:val="0029510C"/>
    <w:rsid w:val="00295156"/>
    <w:rsid w:val="00296012"/>
    <w:rsid w:val="0029619C"/>
    <w:rsid w:val="002968FC"/>
    <w:rsid w:val="00296A89"/>
    <w:rsid w:val="00296BB4"/>
    <w:rsid w:val="00297E5C"/>
    <w:rsid w:val="00297FB5"/>
    <w:rsid w:val="002A0040"/>
    <w:rsid w:val="002A043D"/>
    <w:rsid w:val="002A093E"/>
    <w:rsid w:val="002A0C48"/>
    <w:rsid w:val="002A17ED"/>
    <w:rsid w:val="002A1A61"/>
    <w:rsid w:val="002A1DB4"/>
    <w:rsid w:val="002A2D8C"/>
    <w:rsid w:val="002A3057"/>
    <w:rsid w:val="002A31F8"/>
    <w:rsid w:val="002A3440"/>
    <w:rsid w:val="002A3615"/>
    <w:rsid w:val="002A3B88"/>
    <w:rsid w:val="002A4105"/>
    <w:rsid w:val="002A4166"/>
    <w:rsid w:val="002A447D"/>
    <w:rsid w:val="002A5193"/>
    <w:rsid w:val="002A570C"/>
    <w:rsid w:val="002A5854"/>
    <w:rsid w:val="002A5B93"/>
    <w:rsid w:val="002A669F"/>
    <w:rsid w:val="002A66F0"/>
    <w:rsid w:val="002A704E"/>
    <w:rsid w:val="002A78C8"/>
    <w:rsid w:val="002A791C"/>
    <w:rsid w:val="002B005E"/>
    <w:rsid w:val="002B0268"/>
    <w:rsid w:val="002B0511"/>
    <w:rsid w:val="002B05D8"/>
    <w:rsid w:val="002B05EB"/>
    <w:rsid w:val="002B0E6D"/>
    <w:rsid w:val="002B0FFF"/>
    <w:rsid w:val="002B1034"/>
    <w:rsid w:val="002B15A1"/>
    <w:rsid w:val="002B168A"/>
    <w:rsid w:val="002B17DD"/>
    <w:rsid w:val="002B1BEA"/>
    <w:rsid w:val="002B20D1"/>
    <w:rsid w:val="002B21DA"/>
    <w:rsid w:val="002B2D00"/>
    <w:rsid w:val="002B3A69"/>
    <w:rsid w:val="002B3D0C"/>
    <w:rsid w:val="002B4702"/>
    <w:rsid w:val="002B4FDC"/>
    <w:rsid w:val="002B53C5"/>
    <w:rsid w:val="002B6DE9"/>
    <w:rsid w:val="002B6F91"/>
    <w:rsid w:val="002B70FF"/>
    <w:rsid w:val="002B73FA"/>
    <w:rsid w:val="002B7544"/>
    <w:rsid w:val="002B7838"/>
    <w:rsid w:val="002B797F"/>
    <w:rsid w:val="002B7A00"/>
    <w:rsid w:val="002B7A52"/>
    <w:rsid w:val="002C0272"/>
    <w:rsid w:val="002C02FD"/>
    <w:rsid w:val="002C03DA"/>
    <w:rsid w:val="002C0747"/>
    <w:rsid w:val="002C0782"/>
    <w:rsid w:val="002C08A1"/>
    <w:rsid w:val="002C08A3"/>
    <w:rsid w:val="002C0B20"/>
    <w:rsid w:val="002C19F9"/>
    <w:rsid w:val="002C1A07"/>
    <w:rsid w:val="002C1C7F"/>
    <w:rsid w:val="002C210E"/>
    <w:rsid w:val="002C26C3"/>
    <w:rsid w:val="002C2D4F"/>
    <w:rsid w:val="002C353C"/>
    <w:rsid w:val="002C4137"/>
    <w:rsid w:val="002C4230"/>
    <w:rsid w:val="002C492C"/>
    <w:rsid w:val="002C5607"/>
    <w:rsid w:val="002C589E"/>
    <w:rsid w:val="002C5A8C"/>
    <w:rsid w:val="002C5AA3"/>
    <w:rsid w:val="002C5E95"/>
    <w:rsid w:val="002C6476"/>
    <w:rsid w:val="002C66B0"/>
    <w:rsid w:val="002C7374"/>
    <w:rsid w:val="002C7AEF"/>
    <w:rsid w:val="002C7C44"/>
    <w:rsid w:val="002D0093"/>
    <w:rsid w:val="002D0A99"/>
    <w:rsid w:val="002D0E81"/>
    <w:rsid w:val="002D1D12"/>
    <w:rsid w:val="002D21E5"/>
    <w:rsid w:val="002D28ED"/>
    <w:rsid w:val="002D2DF1"/>
    <w:rsid w:val="002D34D5"/>
    <w:rsid w:val="002D3833"/>
    <w:rsid w:val="002D3E18"/>
    <w:rsid w:val="002D43A2"/>
    <w:rsid w:val="002D48C0"/>
    <w:rsid w:val="002D4FD1"/>
    <w:rsid w:val="002D5005"/>
    <w:rsid w:val="002D5556"/>
    <w:rsid w:val="002D6EFA"/>
    <w:rsid w:val="002D74AD"/>
    <w:rsid w:val="002D7518"/>
    <w:rsid w:val="002D77B6"/>
    <w:rsid w:val="002E01C8"/>
    <w:rsid w:val="002E024C"/>
    <w:rsid w:val="002E0840"/>
    <w:rsid w:val="002E0D3A"/>
    <w:rsid w:val="002E1B0F"/>
    <w:rsid w:val="002E2592"/>
    <w:rsid w:val="002E2673"/>
    <w:rsid w:val="002E2BAC"/>
    <w:rsid w:val="002E2DC7"/>
    <w:rsid w:val="002E332F"/>
    <w:rsid w:val="002E3699"/>
    <w:rsid w:val="002E3752"/>
    <w:rsid w:val="002E4B22"/>
    <w:rsid w:val="002E4B52"/>
    <w:rsid w:val="002E5AA5"/>
    <w:rsid w:val="002E7113"/>
    <w:rsid w:val="002E7165"/>
    <w:rsid w:val="002E7DB1"/>
    <w:rsid w:val="002F028E"/>
    <w:rsid w:val="002F0EF7"/>
    <w:rsid w:val="002F1626"/>
    <w:rsid w:val="002F1C37"/>
    <w:rsid w:val="002F1C92"/>
    <w:rsid w:val="002F1DE7"/>
    <w:rsid w:val="002F1E87"/>
    <w:rsid w:val="002F1F11"/>
    <w:rsid w:val="002F2229"/>
    <w:rsid w:val="002F2258"/>
    <w:rsid w:val="002F2402"/>
    <w:rsid w:val="002F297B"/>
    <w:rsid w:val="002F2B13"/>
    <w:rsid w:val="002F2CAC"/>
    <w:rsid w:val="002F3096"/>
    <w:rsid w:val="002F3C71"/>
    <w:rsid w:val="002F4672"/>
    <w:rsid w:val="002F58A2"/>
    <w:rsid w:val="002F5E39"/>
    <w:rsid w:val="002F623F"/>
    <w:rsid w:val="002F63B9"/>
    <w:rsid w:val="002F656F"/>
    <w:rsid w:val="002F66C4"/>
    <w:rsid w:val="002F697B"/>
    <w:rsid w:val="002F6ABB"/>
    <w:rsid w:val="002F6B1D"/>
    <w:rsid w:val="002F6D59"/>
    <w:rsid w:val="002F7342"/>
    <w:rsid w:val="002F7839"/>
    <w:rsid w:val="002F7CBB"/>
    <w:rsid w:val="002F7DFC"/>
    <w:rsid w:val="002F7F2A"/>
    <w:rsid w:val="00300045"/>
    <w:rsid w:val="003004C0"/>
    <w:rsid w:val="003019D6"/>
    <w:rsid w:val="00301D38"/>
    <w:rsid w:val="00301EC1"/>
    <w:rsid w:val="0030255B"/>
    <w:rsid w:val="00302D92"/>
    <w:rsid w:val="0030324A"/>
    <w:rsid w:val="003034C5"/>
    <w:rsid w:val="003034D6"/>
    <w:rsid w:val="003037B8"/>
    <w:rsid w:val="00303E5A"/>
    <w:rsid w:val="00304299"/>
    <w:rsid w:val="003043F4"/>
    <w:rsid w:val="0030480D"/>
    <w:rsid w:val="00304E60"/>
    <w:rsid w:val="00304F1E"/>
    <w:rsid w:val="003055F8"/>
    <w:rsid w:val="00306089"/>
    <w:rsid w:val="003060DD"/>
    <w:rsid w:val="0030636D"/>
    <w:rsid w:val="00306C9C"/>
    <w:rsid w:val="003076E0"/>
    <w:rsid w:val="00307E71"/>
    <w:rsid w:val="00310212"/>
    <w:rsid w:val="0031066B"/>
    <w:rsid w:val="00310911"/>
    <w:rsid w:val="00310C65"/>
    <w:rsid w:val="003110BB"/>
    <w:rsid w:val="003111EA"/>
    <w:rsid w:val="0031157E"/>
    <w:rsid w:val="003116ED"/>
    <w:rsid w:val="00311D56"/>
    <w:rsid w:val="003122EC"/>
    <w:rsid w:val="0031231D"/>
    <w:rsid w:val="00312784"/>
    <w:rsid w:val="003127CF"/>
    <w:rsid w:val="00313278"/>
    <w:rsid w:val="003141C1"/>
    <w:rsid w:val="0031426E"/>
    <w:rsid w:val="003144EB"/>
    <w:rsid w:val="0031452E"/>
    <w:rsid w:val="003149C0"/>
    <w:rsid w:val="00315374"/>
    <w:rsid w:val="003157A5"/>
    <w:rsid w:val="00315894"/>
    <w:rsid w:val="003158AF"/>
    <w:rsid w:val="00315FC7"/>
    <w:rsid w:val="003169EE"/>
    <w:rsid w:val="00316C21"/>
    <w:rsid w:val="00316E1C"/>
    <w:rsid w:val="0031704A"/>
    <w:rsid w:val="003177CC"/>
    <w:rsid w:val="003178DC"/>
    <w:rsid w:val="00320948"/>
    <w:rsid w:val="003210AE"/>
    <w:rsid w:val="003218CA"/>
    <w:rsid w:val="00321A73"/>
    <w:rsid w:val="00321EA2"/>
    <w:rsid w:val="0032220F"/>
    <w:rsid w:val="00322214"/>
    <w:rsid w:val="00322219"/>
    <w:rsid w:val="003222FB"/>
    <w:rsid w:val="00322325"/>
    <w:rsid w:val="003223BB"/>
    <w:rsid w:val="003223C8"/>
    <w:rsid w:val="0032264C"/>
    <w:rsid w:val="00322715"/>
    <w:rsid w:val="003231F6"/>
    <w:rsid w:val="00323479"/>
    <w:rsid w:val="00323713"/>
    <w:rsid w:val="0032508A"/>
    <w:rsid w:val="00325163"/>
    <w:rsid w:val="0032544A"/>
    <w:rsid w:val="00325862"/>
    <w:rsid w:val="003259A7"/>
    <w:rsid w:val="00325A9C"/>
    <w:rsid w:val="00325D85"/>
    <w:rsid w:val="00326731"/>
    <w:rsid w:val="003272EB"/>
    <w:rsid w:val="003278B4"/>
    <w:rsid w:val="003302C2"/>
    <w:rsid w:val="003302FE"/>
    <w:rsid w:val="00331C2A"/>
    <w:rsid w:val="00332138"/>
    <w:rsid w:val="0033290C"/>
    <w:rsid w:val="00332A1B"/>
    <w:rsid w:val="003333C2"/>
    <w:rsid w:val="003335DA"/>
    <w:rsid w:val="0033409A"/>
    <w:rsid w:val="003343B2"/>
    <w:rsid w:val="00335F1E"/>
    <w:rsid w:val="00335F86"/>
    <w:rsid w:val="00336EFB"/>
    <w:rsid w:val="003374F0"/>
    <w:rsid w:val="00337A17"/>
    <w:rsid w:val="00337B01"/>
    <w:rsid w:val="00340347"/>
    <w:rsid w:val="00340532"/>
    <w:rsid w:val="00340669"/>
    <w:rsid w:val="003413AD"/>
    <w:rsid w:val="003417C9"/>
    <w:rsid w:val="00342358"/>
    <w:rsid w:val="003424E6"/>
    <w:rsid w:val="00342A54"/>
    <w:rsid w:val="00342D9B"/>
    <w:rsid w:val="0034327D"/>
    <w:rsid w:val="0034425B"/>
    <w:rsid w:val="0034444E"/>
    <w:rsid w:val="0034445D"/>
    <w:rsid w:val="00344AF7"/>
    <w:rsid w:val="00344B9B"/>
    <w:rsid w:val="0034568C"/>
    <w:rsid w:val="00345758"/>
    <w:rsid w:val="00345859"/>
    <w:rsid w:val="00345F45"/>
    <w:rsid w:val="0034685E"/>
    <w:rsid w:val="003470E9"/>
    <w:rsid w:val="00347490"/>
    <w:rsid w:val="00347BCB"/>
    <w:rsid w:val="00350670"/>
    <w:rsid w:val="0035071A"/>
    <w:rsid w:val="0035075B"/>
    <w:rsid w:val="00350E11"/>
    <w:rsid w:val="00350EAA"/>
    <w:rsid w:val="00351C14"/>
    <w:rsid w:val="00351D29"/>
    <w:rsid w:val="00352358"/>
    <w:rsid w:val="00352640"/>
    <w:rsid w:val="0035287C"/>
    <w:rsid w:val="00352D75"/>
    <w:rsid w:val="00352F60"/>
    <w:rsid w:val="00353188"/>
    <w:rsid w:val="00353A16"/>
    <w:rsid w:val="00353D0A"/>
    <w:rsid w:val="00353D0B"/>
    <w:rsid w:val="00354C84"/>
    <w:rsid w:val="0035528A"/>
    <w:rsid w:val="003559DC"/>
    <w:rsid w:val="00355A89"/>
    <w:rsid w:val="00355B34"/>
    <w:rsid w:val="00355F5F"/>
    <w:rsid w:val="003562D7"/>
    <w:rsid w:val="00356835"/>
    <w:rsid w:val="00357255"/>
    <w:rsid w:val="003573F2"/>
    <w:rsid w:val="00357676"/>
    <w:rsid w:val="0035773D"/>
    <w:rsid w:val="003577E2"/>
    <w:rsid w:val="00357D49"/>
    <w:rsid w:val="00360F15"/>
    <w:rsid w:val="003611CB"/>
    <w:rsid w:val="00361232"/>
    <w:rsid w:val="00361C42"/>
    <w:rsid w:val="00362429"/>
    <w:rsid w:val="00362681"/>
    <w:rsid w:val="00362F63"/>
    <w:rsid w:val="0036346F"/>
    <w:rsid w:val="0036390A"/>
    <w:rsid w:val="00363938"/>
    <w:rsid w:val="00363C16"/>
    <w:rsid w:val="00363C6A"/>
    <w:rsid w:val="00364335"/>
    <w:rsid w:val="00364406"/>
    <w:rsid w:val="00364D26"/>
    <w:rsid w:val="00365437"/>
    <w:rsid w:val="00365D39"/>
    <w:rsid w:val="00365EB2"/>
    <w:rsid w:val="00366452"/>
    <w:rsid w:val="003664DF"/>
    <w:rsid w:val="00366A4F"/>
    <w:rsid w:val="00366AEC"/>
    <w:rsid w:val="0036715F"/>
    <w:rsid w:val="00367C3D"/>
    <w:rsid w:val="00367DE7"/>
    <w:rsid w:val="00367F3A"/>
    <w:rsid w:val="00370426"/>
    <w:rsid w:val="00370A5E"/>
    <w:rsid w:val="00370A7B"/>
    <w:rsid w:val="00370B7C"/>
    <w:rsid w:val="00370EF4"/>
    <w:rsid w:val="00370F42"/>
    <w:rsid w:val="00371925"/>
    <w:rsid w:val="00372207"/>
    <w:rsid w:val="003725BB"/>
    <w:rsid w:val="00372C44"/>
    <w:rsid w:val="00372E2C"/>
    <w:rsid w:val="00373FFD"/>
    <w:rsid w:val="003742C9"/>
    <w:rsid w:val="003744F6"/>
    <w:rsid w:val="003747CD"/>
    <w:rsid w:val="00374819"/>
    <w:rsid w:val="00374C97"/>
    <w:rsid w:val="003754DC"/>
    <w:rsid w:val="0037560A"/>
    <w:rsid w:val="00375A23"/>
    <w:rsid w:val="00375C91"/>
    <w:rsid w:val="00376A0B"/>
    <w:rsid w:val="0037751E"/>
    <w:rsid w:val="00377AF8"/>
    <w:rsid w:val="00380105"/>
    <w:rsid w:val="00380221"/>
    <w:rsid w:val="00380CA9"/>
    <w:rsid w:val="00380F23"/>
    <w:rsid w:val="00381A47"/>
    <w:rsid w:val="003825D7"/>
    <w:rsid w:val="00383C5F"/>
    <w:rsid w:val="00383CD4"/>
    <w:rsid w:val="00384267"/>
    <w:rsid w:val="003845C6"/>
    <w:rsid w:val="00384684"/>
    <w:rsid w:val="0038519D"/>
    <w:rsid w:val="0038664C"/>
    <w:rsid w:val="0038670E"/>
    <w:rsid w:val="00386CAC"/>
    <w:rsid w:val="00386D58"/>
    <w:rsid w:val="00386E40"/>
    <w:rsid w:val="003877F1"/>
    <w:rsid w:val="0038796B"/>
    <w:rsid w:val="00387A74"/>
    <w:rsid w:val="00387C1E"/>
    <w:rsid w:val="00387C7D"/>
    <w:rsid w:val="00387D89"/>
    <w:rsid w:val="003905E9"/>
    <w:rsid w:val="00390D69"/>
    <w:rsid w:val="00390D9A"/>
    <w:rsid w:val="00390F95"/>
    <w:rsid w:val="003912A9"/>
    <w:rsid w:val="0039137B"/>
    <w:rsid w:val="00391CD3"/>
    <w:rsid w:val="00391F35"/>
    <w:rsid w:val="00391FE2"/>
    <w:rsid w:val="00392059"/>
    <w:rsid w:val="00392131"/>
    <w:rsid w:val="00392B5B"/>
    <w:rsid w:val="00392D57"/>
    <w:rsid w:val="003930AC"/>
    <w:rsid w:val="003930DB"/>
    <w:rsid w:val="003937D9"/>
    <w:rsid w:val="00393A29"/>
    <w:rsid w:val="00393F0C"/>
    <w:rsid w:val="003942F2"/>
    <w:rsid w:val="003946E2"/>
    <w:rsid w:val="003948C2"/>
    <w:rsid w:val="00395054"/>
    <w:rsid w:val="0039556E"/>
    <w:rsid w:val="003956F9"/>
    <w:rsid w:val="00395719"/>
    <w:rsid w:val="00395907"/>
    <w:rsid w:val="0039612F"/>
    <w:rsid w:val="003963BA"/>
    <w:rsid w:val="003963FD"/>
    <w:rsid w:val="003969BC"/>
    <w:rsid w:val="00397E41"/>
    <w:rsid w:val="00397EBC"/>
    <w:rsid w:val="00397F79"/>
    <w:rsid w:val="003A014B"/>
    <w:rsid w:val="003A02E1"/>
    <w:rsid w:val="003A0518"/>
    <w:rsid w:val="003A1F0C"/>
    <w:rsid w:val="003A2028"/>
    <w:rsid w:val="003A2098"/>
    <w:rsid w:val="003A22EA"/>
    <w:rsid w:val="003A2362"/>
    <w:rsid w:val="003A30FF"/>
    <w:rsid w:val="003A35A8"/>
    <w:rsid w:val="003A45F0"/>
    <w:rsid w:val="003A4897"/>
    <w:rsid w:val="003A4C96"/>
    <w:rsid w:val="003A50FB"/>
    <w:rsid w:val="003A5178"/>
    <w:rsid w:val="003A5AEE"/>
    <w:rsid w:val="003A5D3C"/>
    <w:rsid w:val="003A5F35"/>
    <w:rsid w:val="003A6701"/>
    <w:rsid w:val="003A67B2"/>
    <w:rsid w:val="003A6855"/>
    <w:rsid w:val="003A6AA9"/>
    <w:rsid w:val="003A7E4B"/>
    <w:rsid w:val="003A7F73"/>
    <w:rsid w:val="003A7FED"/>
    <w:rsid w:val="003B0FDA"/>
    <w:rsid w:val="003B131C"/>
    <w:rsid w:val="003B1684"/>
    <w:rsid w:val="003B181E"/>
    <w:rsid w:val="003B1D9B"/>
    <w:rsid w:val="003B232A"/>
    <w:rsid w:val="003B2626"/>
    <w:rsid w:val="003B3012"/>
    <w:rsid w:val="003B32F7"/>
    <w:rsid w:val="003B34C6"/>
    <w:rsid w:val="003B372D"/>
    <w:rsid w:val="003B4444"/>
    <w:rsid w:val="003B5C5D"/>
    <w:rsid w:val="003B5E70"/>
    <w:rsid w:val="003B614C"/>
    <w:rsid w:val="003B674B"/>
    <w:rsid w:val="003B687A"/>
    <w:rsid w:val="003B687D"/>
    <w:rsid w:val="003B6B86"/>
    <w:rsid w:val="003B784D"/>
    <w:rsid w:val="003B7CBE"/>
    <w:rsid w:val="003C0200"/>
    <w:rsid w:val="003C053F"/>
    <w:rsid w:val="003C064C"/>
    <w:rsid w:val="003C10FD"/>
    <w:rsid w:val="003C1A3A"/>
    <w:rsid w:val="003C1C07"/>
    <w:rsid w:val="003C2861"/>
    <w:rsid w:val="003C3E60"/>
    <w:rsid w:val="003C3E98"/>
    <w:rsid w:val="003C44F5"/>
    <w:rsid w:val="003C458B"/>
    <w:rsid w:val="003C51AC"/>
    <w:rsid w:val="003C5C15"/>
    <w:rsid w:val="003C65E9"/>
    <w:rsid w:val="003C6BED"/>
    <w:rsid w:val="003C6D68"/>
    <w:rsid w:val="003C6F89"/>
    <w:rsid w:val="003C726F"/>
    <w:rsid w:val="003C7E80"/>
    <w:rsid w:val="003D0A2E"/>
    <w:rsid w:val="003D0AF4"/>
    <w:rsid w:val="003D0E5E"/>
    <w:rsid w:val="003D1B0D"/>
    <w:rsid w:val="003D1D9E"/>
    <w:rsid w:val="003D1DD8"/>
    <w:rsid w:val="003D25A9"/>
    <w:rsid w:val="003D27AD"/>
    <w:rsid w:val="003D33A0"/>
    <w:rsid w:val="003D4126"/>
    <w:rsid w:val="003D4F0B"/>
    <w:rsid w:val="003D4FD3"/>
    <w:rsid w:val="003D50DC"/>
    <w:rsid w:val="003D5140"/>
    <w:rsid w:val="003D57DB"/>
    <w:rsid w:val="003D5E45"/>
    <w:rsid w:val="003D6521"/>
    <w:rsid w:val="003D72FB"/>
    <w:rsid w:val="003D76CC"/>
    <w:rsid w:val="003D771D"/>
    <w:rsid w:val="003D79B8"/>
    <w:rsid w:val="003D7F8C"/>
    <w:rsid w:val="003E04AE"/>
    <w:rsid w:val="003E0707"/>
    <w:rsid w:val="003E1298"/>
    <w:rsid w:val="003E1A04"/>
    <w:rsid w:val="003E1DDF"/>
    <w:rsid w:val="003E2709"/>
    <w:rsid w:val="003E28E3"/>
    <w:rsid w:val="003E2CDD"/>
    <w:rsid w:val="003E2D5B"/>
    <w:rsid w:val="003E3033"/>
    <w:rsid w:val="003E3190"/>
    <w:rsid w:val="003E3314"/>
    <w:rsid w:val="003E3372"/>
    <w:rsid w:val="003E40E8"/>
    <w:rsid w:val="003E5047"/>
    <w:rsid w:val="003E5B23"/>
    <w:rsid w:val="003E5E48"/>
    <w:rsid w:val="003E62C0"/>
    <w:rsid w:val="003E67C8"/>
    <w:rsid w:val="003E6DE2"/>
    <w:rsid w:val="003E6FA5"/>
    <w:rsid w:val="003E78D5"/>
    <w:rsid w:val="003F02AA"/>
    <w:rsid w:val="003F034C"/>
    <w:rsid w:val="003F0AF1"/>
    <w:rsid w:val="003F0DD8"/>
    <w:rsid w:val="003F164A"/>
    <w:rsid w:val="003F1981"/>
    <w:rsid w:val="003F1C2B"/>
    <w:rsid w:val="003F1EFE"/>
    <w:rsid w:val="003F24FA"/>
    <w:rsid w:val="003F2613"/>
    <w:rsid w:val="003F29FD"/>
    <w:rsid w:val="003F2A2B"/>
    <w:rsid w:val="003F2EC1"/>
    <w:rsid w:val="003F3059"/>
    <w:rsid w:val="003F33AF"/>
    <w:rsid w:val="003F346F"/>
    <w:rsid w:val="003F350A"/>
    <w:rsid w:val="003F367A"/>
    <w:rsid w:val="003F3F8F"/>
    <w:rsid w:val="003F4FD8"/>
    <w:rsid w:val="003F5C9D"/>
    <w:rsid w:val="003F693F"/>
    <w:rsid w:val="003F6B0C"/>
    <w:rsid w:val="003F6E46"/>
    <w:rsid w:val="003F6F69"/>
    <w:rsid w:val="003F73D2"/>
    <w:rsid w:val="003F7974"/>
    <w:rsid w:val="003F7B84"/>
    <w:rsid w:val="003F7D12"/>
    <w:rsid w:val="003F7FE5"/>
    <w:rsid w:val="00400782"/>
    <w:rsid w:val="00400EBD"/>
    <w:rsid w:val="00400F62"/>
    <w:rsid w:val="00401565"/>
    <w:rsid w:val="00401A0A"/>
    <w:rsid w:val="00401A15"/>
    <w:rsid w:val="0040201A"/>
    <w:rsid w:val="00402232"/>
    <w:rsid w:val="00402DA1"/>
    <w:rsid w:val="004035AF"/>
    <w:rsid w:val="00403DDE"/>
    <w:rsid w:val="0040425F"/>
    <w:rsid w:val="0040438C"/>
    <w:rsid w:val="00404558"/>
    <w:rsid w:val="0040488B"/>
    <w:rsid w:val="00404B2E"/>
    <w:rsid w:val="00404EB3"/>
    <w:rsid w:val="00405810"/>
    <w:rsid w:val="0040659E"/>
    <w:rsid w:val="00406AB7"/>
    <w:rsid w:val="00406DC3"/>
    <w:rsid w:val="004078DB"/>
    <w:rsid w:val="00407AA3"/>
    <w:rsid w:val="00407B56"/>
    <w:rsid w:val="00407D66"/>
    <w:rsid w:val="004105D0"/>
    <w:rsid w:val="00410974"/>
    <w:rsid w:val="00410B58"/>
    <w:rsid w:val="0041163D"/>
    <w:rsid w:val="00412A52"/>
    <w:rsid w:val="00412C18"/>
    <w:rsid w:val="00412F35"/>
    <w:rsid w:val="00413116"/>
    <w:rsid w:val="0041355A"/>
    <w:rsid w:val="00413645"/>
    <w:rsid w:val="004139B3"/>
    <w:rsid w:val="00413FF8"/>
    <w:rsid w:val="00414897"/>
    <w:rsid w:val="00414FB7"/>
    <w:rsid w:val="004158B0"/>
    <w:rsid w:val="00415ADE"/>
    <w:rsid w:val="00415B11"/>
    <w:rsid w:val="00415D26"/>
    <w:rsid w:val="00416581"/>
    <w:rsid w:val="004167FE"/>
    <w:rsid w:val="00416B77"/>
    <w:rsid w:val="00417AB6"/>
    <w:rsid w:val="00417CA5"/>
    <w:rsid w:val="00417CAF"/>
    <w:rsid w:val="00420F8C"/>
    <w:rsid w:val="004213C5"/>
    <w:rsid w:val="004217E2"/>
    <w:rsid w:val="0042182B"/>
    <w:rsid w:val="004226C6"/>
    <w:rsid w:val="00423721"/>
    <w:rsid w:val="00423A86"/>
    <w:rsid w:val="00423AD1"/>
    <w:rsid w:val="00423BCC"/>
    <w:rsid w:val="00423C59"/>
    <w:rsid w:val="0042461B"/>
    <w:rsid w:val="00424B6F"/>
    <w:rsid w:val="00424EB8"/>
    <w:rsid w:val="0042509C"/>
    <w:rsid w:val="00425668"/>
    <w:rsid w:val="0042624D"/>
    <w:rsid w:val="00426544"/>
    <w:rsid w:val="00426C2D"/>
    <w:rsid w:val="00426F1C"/>
    <w:rsid w:val="004270F4"/>
    <w:rsid w:val="00427DAB"/>
    <w:rsid w:val="00427DD6"/>
    <w:rsid w:val="00430097"/>
    <w:rsid w:val="00430517"/>
    <w:rsid w:val="00430AC9"/>
    <w:rsid w:val="00431CD7"/>
    <w:rsid w:val="00431F1A"/>
    <w:rsid w:val="0043230A"/>
    <w:rsid w:val="004326F6"/>
    <w:rsid w:val="00432716"/>
    <w:rsid w:val="00432BC0"/>
    <w:rsid w:val="004333FC"/>
    <w:rsid w:val="004336C7"/>
    <w:rsid w:val="004339B6"/>
    <w:rsid w:val="00434491"/>
    <w:rsid w:val="00434B6A"/>
    <w:rsid w:val="00435C7E"/>
    <w:rsid w:val="00435EA7"/>
    <w:rsid w:val="00436862"/>
    <w:rsid w:val="00436EE4"/>
    <w:rsid w:val="00436FF3"/>
    <w:rsid w:val="00440A6F"/>
    <w:rsid w:val="00440A8D"/>
    <w:rsid w:val="00440B60"/>
    <w:rsid w:val="004412EB"/>
    <w:rsid w:val="004419EE"/>
    <w:rsid w:val="00441AFD"/>
    <w:rsid w:val="004428AA"/>
    <w:rsid w:val="00442B03"/>
    <w:rsid w:val="00442BD3"/>
    <w:rsid w:val="0044314C"/>
    <w:rsid w:val="00443619"/>
    <w:rsid w:val="00443779"/>
    <w:rsid w:val="00443CE6"/>
    <w:rsid w:val="004444E5"/>
    <w:rsid w:val="004447C4"/>
    <w:rsid w:val="004448E5"/>
    <w:rsid w:val="0044495B"/>
    <w:rsid w:val="00444B3F"/>
    <w:rsid w:val="0044502C"/>
    <w:rsid w:val="0044526C"/>
    <w:rsid w:val="00445543"/>
    <w:rsid w:val="00445A8C"/>
    <w:rsid w:val="004460B1"/>
    <w:rsid w:val="0044629B"/>
    <w:rsid w:val="004463DA"/>
    <w:rsid w:val="00446415"/>
    <w:rsid w:val="00446781"/>
    <w:rsid w:val="004471DD"/>
    <w:rsid w:val="0044768A"/>
    <w:rsid w:val="00447B9C"/>
    <w:rsid w:val="00450050"/>
    <w:rsid w:val="00450A86"/>
    <w:rsid w:val="00451368"/>
    <w:rsid w:val="004514D0"/>
    <w:rsid w:val="0045194F"/>
    <w:rsid w:val="00451D45"/>
    <w:rsid w:val="00451EF8"/>
    <w:rsid w:val="00452597"/>
    <w:rsid w:val="0045346C"/>
    <w:rsid w:val="00453A28"/>
    <w:rsid w:val="00453EE0"/>
    <w:rsid w:val="004545B9"/>
    <w:rsid w:val="004548D3"/>
    <w:rsid w:val="00454C3A"/>
    <w:rsid w:val="00454E76"/>
    <w:rsid w:val="0045511A"/>
    <w:rsid w:val="00456F02"/>
    <w:rsid w:val="00457986"/>
    <w:rsid w:val="00457BD5"/>
    <w:rsid w:val="00457E0E"/>
    <w:rsid w:val="004602C5"/>
    <w:rsid w:val="004605B4"/>
    <w:rsid w:val="00460678"/>
    <w:rsid w:val="00460858"/>
    <w:rsid w:val="0046091A"/>
    <w:rsid w:val="004612F1"/>
    <w:rsid w:val="00461475"/>
    <w:rsid w:val="00461645"/>
    <w:rsid w:val="004619C6"/>
    <w:rsid w:val="00461B18"/>
    <w:rsid w:val="00461DF2"/>
    <w:rsid w:val="00461FD0"/>
    <w:rsid w:val="00462609"/>
    <w:rsid w:val="00463B9B"/>
    <w:rsid w:val="00463D35"/>
    <w:rsid w:val="004640C6"/>
    <w:rsid w:val="0046452A"/>
    <w:rsid w:val="00464B64"/>
    <w:rsid w:val="00464C34"/>
    <w:rsid w:val="00464E9B"/>
    <w:rsid w:val="00464F2E"/>
    <w:rsid w:val="00464FCC"/>
    <w:rsid w:val="0046532A"/>
    <w:rsid w:val="00465599"/>
    <w:rsid w:val="00465751"/>
    <w:rsid w:val="004657E1"/>
    <w:rsid w:val="00466A0F"/>
    <w:rsid w:val="00466E33"/>
    <w:rsid w:val="004675DD"/>
    <w:rsid w:val="00467680"/>
    <w:rsid w:val="00467776"/>
    <w:rsid w:val="00467BF9"/>
    <w:rsid w:val="00467D14"/>
    <w:rsid w:val="00470F52"/>
    <w:rsid w:val="0047119E"/>
    <w:rsid w:val="004719FF"/>
    <w:rsid w:val="00471E7D"/>
    <w:rsid w:val="00471FAD"/>
    <w:rsid w:val="00472042"/>
    <w:rsid w:val="0047206F"/>
    <w:rsid w:val="0047277D"/>
    <w:rsid w:val="00473476"/>
    <w:rsid w:val="00473FFA"/>
    <w:rsid w:val="004749CC"/>
    <w:rsid w:val="00475DCA"/>
    <w:rsid w:val="0047616B"/>
    <w:rsid w:val="0047617A"/>
    <w:rsid w:val="004765E1"/>
    <w:rsid w:val="00477053"/>
    <w:rsid w:val="00477339"/>
    <w:rsid w:val="00477E1D"/>
    <w:rsid w:val="00477F93"/>
    <w:rsid w:val="00477FF2"/>
    <w:rsid w:val="00480846"/>
    <w:rsid w:val="00480D4A"/>
    <w:rsid w:val="004814FD"/>
    <w:rsid w:val="00481DDE"/>
    <w:rsid w:val="00482047"/>
    <w:rsid w:val="00482314"/>
    <w:rsid w:val="00482830"/>
    <w:rsid w:val="004828EB"/>
    <w:rsid w:val="00482B5B"/>
    <w:rsid w:val="00483276"/>
    <w:rsid w:val="004834AE"/>
    <w:rsid w:val="004835B3"/>
    <w:rsid w:val="00483D59"/>
    <w:rsid w:val="00483EEC"/>
    <w:rsid w:val="00484216"/>
    <w:rsid w:val="00484293"/>
    <w:rsid w:val="0048496B"/>
    <w:rsid w:val="00484999"/>
    <w:rsid w:val="00484CD7"/>
    <w:rsid w:val="004853BA"/>
    <w:rsid w:val="00485D3B"/>
    <w:rsid w:val="00485FAC"/>
    <w:rsid w:val="004863C2"/>
    <w:rsid w:val="00486417"/>
    <w:rsid w:val="00486BA2"/>
    <w:rsid w:val="00486E2D"/>
    <w:rsid w:val="004873E3"/>
    <w:rsid w:val="004874FD"/>
    <w:rsid w:val="004878AB"/>
    <w:rsid w:val="0049005D"/>
    <w:rsid w:val="00490837"/>
    <w:rsid w:val="00490CD6"/>
    <w:rsid w:val="0049174E"/>
    <w:rsid w:val="00491F58"/>
    <w:rsid w:val="00492B13"/>
    <w:rsid w:val="00492F58"/>
    <w:rsid w:val="004939C5"/>
    <w:rsid w:val="00494066"/>
    <w:rsid w:val="00494119"/>
    <w:rsid w:val="00495031"/>
    <w:rsid w:val="00495945"/>
    <w:rsid w:val="004961DF"/>
    <w:rsid w:val="0049622E"/>
    <w:rsid w:val="004966F0"/>
    <w:rsid w:val="00496806"/>
    <w:rsid w:val="00496A72"/>
    <w:rsid w:val="00496E96"/>
    <w:rsid w:val="00497149"/>
    <w:rsid w:val="0049753A"/>
    <w:rsid w:val="0049766E"/>
    <w:rsid w:val="00497A93"/>
    <w:rsid w:val="004A0127"/>
    <w:rsid w:val="004A133A"/>
    <w:rsid w:val="004A1378"/>
    <w:rsid w:val="004A1A3F"/>
    <w:rsid w:val="004A1D76"/>
    <w:rsid w:val="004A1F42"/>
    <w:rsid w:val="004A24BE"/>
    <w:rsid w:val="004A2723"/>
    <w:rsid w:val="004A29ED"/>
    <w:rsid w:val="004A2B67"/>
    <w:rsid w:val="004A355C"/>
    <w:rsid w:val="004A5281"/>
    <w:rsid w:val="004A59E4"/>
    <w:rsid w:val="004A5C22"/>
    <w:rsid w:val="004A5DF5"/>
    <w:rsid w:val="004A61FC"/>
    <w:rsid w:val="004A6375"/>
    <w:rsid w:val="004A66C0"/>
    <w:rsid w:val="004A740E"/>
    <w:rsid w:val="004A7916"/>
    <w:rsid w:val="004A7EA1"/>
    <w:rsid w:val="004B0504"/>
    <w:rsid w:val="004B1215"/>
    <w:rsid w:val="004B1C09"/>
    <w:rsid w:val="004B1E05"/>
    <w:rsid w:val="004B1F84"/>
    <w:rsid w:val="004B36F3"/>
    <w:rsid w:val="004B3875"/>
    <w:rsid w:val="004B4507"/>
    <w:rsid w:val="004B4548"/>
    <w:rsid w:val="004B48EF"/>
    <w:rsid w:val="004B4B5A"/>
    <w:rsid w:val="004B5892"/>
    <w:rsid w:val="004B594E"/>
    <w:rsid w:val="004B5BCA"/>
    <w:rsid w:val="004B5E61"/>
    <w:rsid w:val="004B6082"/>
    <w:rsid w:val="004B61D8"/>
    <w:rsid w:val="004B6A90"/>
    <w:rsid w:val="004B6C6C"/>
    <w:rsid w:val="004B7024"/>
    <w:rsid w:val="004B7191"/>
    <w:rsid w:val="004B7773"/>
    <w:rsid w:val="004B797F"/>
    <w:rsid w:val="004C070C"/>
    <w:rsid w:val="004C0AC0"/>
    <w:rsid w:val="004C1036"/>
    <w:rsid w:val="004C14AA"/>
    <w:rsid w:val="004C156E"/>
    <w:rsid w:val="004C224A"/>
    <w:rsid w:val="004C3440"/>
    <w:rsid w:val="004C35D7"/>
    <w:rsid w:val="004C3AFA"/>
    <w:rsid w:val="004C4641"/>
    <w:rsid w:val="004C47B9"/>
    <w:rsid w:val="004C4DD7"/>
    <w:rsid w:val="004C4DE3"/>
    <w:rsid w:val="004C5156"/>
    <w:rsid w:val="004C5367"/>
    <w:rsid w:val="004C57A3"/>
    <w:rsid w:val="004C6834"/>
    <w:rsid w:val="004C73B9"/>
    <w:rsid w:val="004C7BC5"/>
    <w:rsid w:val="004D02BB"/>
    <w:rsid w:val="004D041A"/>
    <w:rsid w:val="004D0546"/>
    <w:rsid w:val="004D07A7"/>
    <w:rsid w:val="004D0AC5"/>
    <w:rsid w:val="004D1574"/>
    <w:rsid w:val="004D36F9"/>
    <w:rsid w:val="004D37FD"/>
    <w:rsid w:val="004D4307"/>
    <w:rsid w:val="004D459B"/>
    <w:rsid w:val="004D4F88"/>
    <w:rsid w:val="004D58B3"/>
    <w:rsid w:val="004D5907"/>
    <w:rsid w:val="004D5997"/>
    <w:rsid w:val="004D5C08"/>
    <w:rsid w:val="004D5C5E"/>
    <w:rsid w:val="004D5CED"/>
    <w:rsid w:val="004D6F8E"/>
    <w:rsid w:val="004D73BB"/>
    <w:rsid w:val="004D73E0"/>
    <w:rsid w:val="004E02CF"/>
    <w:rsid w:val="004E03A7"/>
    <w:rsid w:val="004E0AC5"/>
    <w:rsid w:val="004E0DF9"/>
    <w:rsid w:val="004E19D8"/>
    <w:rsid w:val="004E2366"/>
    <w:rsid w:val="004E2528"/>
    <w:rsid w:val="004E2796"/>
    <w:rsid w:val="004E29A2"/>
    <w:rsid w:val="004E2B4C"/>
    <w:rsid w:val="004E2B79"/>
    <w:rsid w:val="004E2CB5"/>
    <w:rsid w:val="004E3066"/>
    <w:rsid w:val="004E3AA6"/>
    <w:rsid w:val="004E4434"/>
    <w:rsid w:val="004E44D6"/>
    <w:rsid w:val="004E4A0D"/>
    <w:rsid w:val="004E5396"/>
    <w:rsid w:val="004E58FA"/>
    <w:rsid w:val="004E5A84"/>
    <w:rsid w:val="004E6333"/>
    <w:rsid w:val="004E70AD"/>
    <w:rsid w:val="004E765C"/>
    <w:rsid w:val="004E7AE5"/>
    <w:rsid w:val="004F02B5"/>
    <w:rsid w:val="004F11E6"/>
    <w:rsid w:val="004F1F79"/>
    <w:rsid w:val="004F2036"/>
    <w:rsid w:val="004F206C"/>
    <w:rsid w:val="004F216F"/>
    <w:rsid w:val="004F219E"/>
    <w:rsid w:val="004F225C"/>
    <w:rsid w:val="004F2299"/>
    <w:rsid w:val="004F2DF7"/>
    <w:rsid w:val="004F3740"/>
    <w:rsid w:val="004F4781"/>
    <w:rsid w:val="004F4BEB"/>
    <w:rsid w:val="004F50F0"/>
    <w:rsid w:val="004F5CB7"/>
    <w:rsid w:val="004F5F3A"/>
    <w:rsid w:val="004F6028"/>
    <w:rsid w:val="004F6357"/>
    <w:rsid w:val="004F6577"/>
    <w:rsid w:val="004F6985"/>
    <w:rsid w:val="004F6AF8"/>
    <w:rsid w:val="004F6D17"/>
    <w:rsid w:val="004F7143"/>
    <w:rsid w:val="004F7B0A"/>
    <w:rsid w:val="005002DE"/>
    <w:rsid w:val="005013E2"/>
    <w:rsid w:val="00501879"/>
    <w:rsid w:val="00501CDB"/>
    <w:rsid w:val="00501F2F"/>
    <w:rsid w:val="00503135"/>
    <w:rsid w:val="00503AD8"/>
    <w:rsid w:val="00503EEE"/>
    <w:rsid w:val="005045C8"/>
    <w:rsid w:val="00504A3B"/>
    <w:rsid w:val="005054FC"/>
    <w:rsid w:val="005056BE"/>
    <w:rsid w:val="0050635A"/>
    <w:rsid w:val="0050713B"/>
    <w:rsid w:val="00507261"/>
    <w:rsid w:val="00507553"/>
    <w:rsid w:val="005078D5"/>
    <w:rsid w:val="00507B28"/>
    <w:rsid w:val="00510249"/>
    <w:rsid w:val="00510703"/>
    <w:rsid w:val="00511349"/>
    <w:rsid w:val="00511718"/>
    <w:rsid w:val="00511EB1"/>
    <w:rsid w:val="00511FDB"/>
    <w:rsid w:val="005126F3"/>
    <w:rsid w:val="0051357B"/>
    <w:rsid w:val="0051490F"/>
    <w:rsid w:val="00514E21"/>
    <w:rsid w:val="005159B2"/>
    <w:rsid w:val="00515B7A"/>
    <w:rsid w:val="00516835"/>
    <w:rsid w:val="00516E2D"/>
    <w:rsid w:val="00516F07"/>
    <w:rsid w:val="005170CA"/>
    <w:rsid w:val="005171E9"/>
    <w:rsid w:val="0051731D"/>
    <w:rsid w:val="005173DE"/>
    <w:rsid w:val="00517750"/>
    <w:rsid w:val="00517940"/>
    <w:rsid w:val="0052018B"/>
    <w:rsid w:val="00520495"/>
    <w:rsid w:val="00520595"/>
    <w:rsid w:val="00520C4F"/>
    <w:rsid w:val="0052129B"/>
    <w:rsid w:val="00521FF2"/>
    <w:rsid w:val="0052301E"/>
    <w:rsid w:val="005232C7"/>
    <w:rsid w:val="005233FA"/>
    <w:rsid w:val="00523A2E"/>
    <w:rsid w:val="00523F60"/>
    <w:rsid w:val="00523FCE"/>
    <w:rsid w:val="005241EE"/>
    <w:rsid w:val="00524820"/>
    <w:rsid w:val="00524876"/>
    <w:rsid w:val="005249C9"/>
    <w:rsid w:val="00524E9E"/>
    <w:rsid w:val="00524F4E"/>
    <w:rsid w:val="00525133"/>
    <w:rsid w:val="005256E3"/>
    <w:rsid w:val="00525BC5"/>
    <w:rsid w:val="00525F34"/>
    <w:rsid w:val="005266A8"/>
    <w:rsid w:val="00526913"/>
    <w:rsid w:val="00526B78"/>
    <w:rsid w:val="00527229"/>
    <w:rsid w:val="0052737C"/>
    <w:rsid w:val="00527E07"/>
    <w:rsid w:val="0053035C"/>
    <w:rsid w:val="005311D4"/>
    <w:rsid w:val="005311FC"/>
    <w:rsid w:val="00531A71"/>
    <w:rsid w:val="005321A3"/>
    <w:rsid w:val="005322B5"/>
    <w:rsid w:val="00532576"/>
    <w:rsid w:val="00532677"/>
    <w:rsid w:val="005329A0"/>
    <w:rsid w:val="00532C74"/>
    <w:rsid w:val="00532D16"/>
    <w:rsid w:val="00532ED1"/>
    <w:rsid w:val="00533953"/>
    <w:rsid w:val="00533E69"/>
    <w:rsid w:val="005344BA"/>
    <w:rsid w:val="0053491A"/>
    <w:rsid w:val="00534BF3"/>
    <w:rsid w:val="00534FA4"/>
    <w:rsid w:val="005358FB"/>
    <w:rsid w:val="00535C6F"/>
    <w:rsid w:val="005362E9"/>
    <w:rsid w:val="00536551"/>
    <w:rsid w:val="00536917"/>
    <w:rsid w:val="00536F3E"/>
    <w:rsid w:val="00537E91"/>
    <w:rsid w:val="00537F1C"/>
    <w:rsid w:val="005402BF"/>
    <w:rsid w:val="00540BCC"/>
    <w:rsid w:val="0054141A"/>
    <w:rsid w:val="005417B1"/>
    <w:rsid w:val="005417C1"/>
    <w:rsid w:val="00541C0D"/>
    <w:rsid w:val="005423BD"/>
    <w:rsid w:val="00542F2A"/>
    <w:rsid w:val="00543245"/>
    <w:rsid w:val="005432BB"/>
    <w:rsid w:val="00543455"/>
    <w:rsid w:val="0054346C"/>
    <w:rsid w:val="00543616"/>
    <w:rsid w:val="005436B7"/>
    <w:rsid w:val="005437A0"/>
    <w:rsid w:val="005439CE"/>
    <w:rsid w:val="00543B60"/>
    <w:rsid w:val="00543CED"/>
    <w:rsid w:val="00545620"/>
    <w:rsid w:val="00545D0B"/>
    <w:rsid w:val="00545FEF"/>
    <w:rsid w:val="00546312"/>
    <w:rsid w:val="00546610"/>
    <w:rsid w:val="00546869"/>
    <w:rsid w:val="00546B0A"/>
    <w:rsid w:val="00546E9A"/>
    <w:rsid w:val="00547579"/>
    <w:rsid w:val="00547DFF"/>
    <w:rsid w:val="00551377"/>
    <w:rsid w:val="005515C3"/>
    <w:rsid w:val="00551AEC"/>
    <w:rsid w:val="0055226F"/>
    <w:rsid w:val="0055238E"/>
    <w:rsid w:val="00552B31"/>
    <w:rsid w:val="00552D29"/>
    <w:rsid w:val="00552D3A"/>
    <w:rsid w:val="00552EC3"/>
    <w:rsid w:val="005536C1"/>
    <w:rsid w:val="0055381F"/>
    <w:rsid w:val="00553BAA"/>
    <w:rsid w:val="00553E22"/>
    <w:rsid w:val="005547A2"/>
    <w:rsid w:val="00556D41"/>
    <w:rsid w:val="005571C2"/>
    <w:rsid w:val="00557299"/>
    <w:rsid w:val="00557993"/>
    <w:rsid w:val="00560135"/>
    <w:rsid w:val="00560840"/>
    <w:rsid w:val="00560F8F"/>
    <w:rsid w:val="005610FE"/>
    <w:rsid w:val="0056245E"/>
    <w:rsid w:val="005624D4"/>
    <w:rsid w:val="00562CED"/>
    <w:rsid w:val="00563536"/>
    <w:rsid w:val="00563CB2"/>
    <w:rsid w:val="00563D59"/>
    <w:rsid w:val="00564543"/>
    <w:rsid w:val="00564B12"/>
    <w:rsid w:val="00564B2B"/>
    <w:rsid w:val="005659D9"/>
    <w:rsid w:val="0056666F"/>
    <w:rsid w:val="0056683E"/>
    <w:rsid w:val="00567042"/>
    <w:rsid w:val="00567669"/>
    <w:rsid w:val="0057047D"/>
    <w:rsid w:val="00570751"/>
    <w:rsid w:val="00570B62"/>
    <w:rsid w:val="00571769"/>
    <w:rsid w:val="00572C01"/>
    <w:rsid w:val="005734E8"/>
    <w:rsid w:val="00573713"/>
    <w:rsid w:val="00573855"/>
    <w:rsid w:val="0057401B"/>
    <w:rsid w:val="00575484"/>
    <w:rsid w:val="005756CE"/>
    <w:rsid w:val="005756D1"/>
    <w:rsid w:val="005756DC"/>
    <w:rsid w:val="005758AA"/>
    <w:rsid w:val="00575D8E"/>
    <w:rsid w:val="00576688"/>
    <w:rsid w:val="0057786D"/>
    <w:rsid w:val="00577C16"/>
    <w:rsid w:val="005803D8"/>
    <w:rsid w:val="0058047F"/>
    <w:rsid w:val="00580D53"/>
    <w:rsid w:val="00580E3B"/>
    <w:rsid w:val="00580E44"/>
    <w:rsid w:val="00581066"/>
    <w:rsid w:val="005816A1"/>
    <w:rsid w:val="005817D2"/>
    <w:rsid w:val="00582639"/>
    <w:rsid w:val="00582A2E"/>
    <w:rsid w:val="00582BE9"/>
    <w:rsid w:val="00583366"/>
    <w:rsid w:val="005833DD"/>
    <w:rsid w:val="005835E8"/>
    <w:rsid w:val="00583B60"/>
    <w:rsid w:val="00584ABC"/>
    <w:rsid w:val="00584BA7"/>
    <w:rsid w:val="00584C1E"/>
    <w:rsid w:val="00584C3B"/>
    <w:rsid w:val="00584E01"/>
    <w:rsid w:val="00585304"/>
    <w:rsid w:val="0058570F"/>
    <w:rsid w:val="00585B37"/>
    <w:rsid w:val="00585E7C"/>
    <w:rsid w:val="00586D39"/>
    <w:rsid w:val="00586DDC"/>
    <w:rsid w:val="005873D3"/>
    <w:rsid w:val="0058765C"/>
    <w:rsid w:val="00587BC7"/>
    <w:rsid w:val="005905B2"/>
    <w:rsid w:val="00591242"/>
    <w:rsid w:val="0059135B"/>
    <w:rsid w:val="005913C1"/>
    <w:rsid w:val="00591768"/>
    <w:rsid w:val="00591CD7"/>
    <w:rsid w:val="00592389"/>
    <w:rsid w:val="00592C50"/>
    <w:rsid w:val="00592DE3"/>
    <w:rsid w:val="00593477"/>
    <w:rsid w:val="00593513"/>
    <w:rsid w:val="005938EC"/>
    <w:rsid w:val="00593CC7"/>
    <w:rsid w:val="00593E25"/>
    <w:rsid w:val="00594108"/>
    <w:rsid w:val="005942B1"/>
    <w:rsid w:val="00594411"/>
    <w:rsid w:val="0059564F"/>
    <w:rsid w:val="005956C9"/>
    <w:rsid w:val="00596194"/>
    <w:rsid w:val="005968D4"/>
    <w:rsid w:val="00596EC4"/>
    <w:rsid w:val="00597147"/>
    <w:rsid w:val="005977B3"/>
    <w:rsid w:val="005A0084"/>
    <w:rsid w:val="005A0223"/>
    <w:rsid w:val="005A03DB"/>
    <w:rsid w:val="005A0CC0"/>
    <w:rsid w:val="005A0F89"/>
    <w:rsid w:val="005A0FE4"/>
    <w:rsid w:val="005A19E2"/>
    <w:rsid w:val="005A2274"/>
    <w:rsid w:val="005A2EF4"/>
    <w:rsid w:val="005A306A"/>
    <w:rsid w:val="005A3253"/>
    <w:rsid w:val="005A3399"/>
    <w:rsid w:val="005A34A9"/>
    <w:rsid w:val="005A3FA2"/>
    <w:rsid w:val="005A419D"/>
    <w:rsid w:val="005A4DA1"/>
    <w:rsid w:val="005A5318"/>
    <w:rsid w:val="005A5A0B"/>
    <w:rsid w:val="005A637D"/>
    <w:rsid w:val="005A6BD8"/>
    <w:rsid w:val="005A6CA4"/>
    <w:rsid w:val="005A767C"/>
    <w:rsid w:val="005A7CE1"/>
    <w:rsid w:val="005A7E34"/>
    <w:rsid w:val="005A7EEA"/>
    <w:rsid w:val="005B0053"/>
    <w:rsid w:val="005B00E1"/>
    <w:rsid w:val="005B0269"/>
    <w:rsid w:val="005B0AF6"/>
    <w:rsid w:val="005B0CDF"/>
    <w:rsid w:val="005B12EF"/>
    <w:rsid w:val="005B17EB"/>
    <w:rsid w:val="005B24C8"/>
    <w:rsid w:val="005B2533"/>
    <w:rsid w:val="005B271B"/>
    <w:rsid w:val="005B2ED9"/>
    <w:rsid w:val="005B3362"/>
    <w:rsid w:val="005B33F6"/>
    <w:rsid w:val="005B3769"/>
    <w:rsid w:val="005B3DD0"/>
    <w:rsid w:val="005B4388"/>
    <w:rsid w:val="005B4B64"/>
    <w:rsid w:val="005B5007"/>
    <w:rsid w:val="005B5024"/>
    <w:rsid w:val="005B5382"/>
    <w:rsid w:val="005B5619"/>
    <w:rsid w:val="005B58CD"/>
    <w:rsid w:val="005B5A4A"/>
    <w:rsid w:val="005B5F2A"/>
    <w:rsid w:val="005B7716"/>
    <w:rsid w:val="005B790B"/>
    <w:rsid w:val="005B7A3F"/>
    <w:rsid w:val="005B7B01"/>
    <w:rsid w:val="005B7E28"/>
    <w:rsid w:val="005C0816"/>
    <w:rsid w:val="005C0CCE"/>
    <w:rsid w:val="005C126D"/>
    <w:rsid w:val="005C13BE"/>
    <w:rsid w:val="005C1715"/>
    <w:rsid w:val="005C205D"/>
    <w:rsid w:val="005C3011"/>
    <w:rsid w:val="005C365A"/>
    <w:rsid w:val="005C3796"/>
    <w:rsid w:val="005C39EC"/>
    <w:rsid w:val="005C3D8F"/>
    <w:rsid w:val="005C3F4E"/>
    <w:rsid w:val="005C42A9"/>
    <w:rsid w:val="005C42E3"/>
    <w:rsid w:val="005C4981"/>
    <w:rsid w:val="005C50D4"/>
    <w:rsid w:val="005C51BC"/>
    <w:rsid w:val="005C532F"/>
    <w:rsid w:val="005C53DF"/>
    <w:rsid w:val="005C59FF"/>
    <w:rsid w:val="005C5B61"/>
    <w:rsid w:val="005C5B73"/>
    <w:rsid w:val="005C6141"/>
    <w:rsid w:val="005C62D0"/>
    <w:rsid w:val="005C635B"/>
    <w:rsid w:val="005C68BD"/>
    <w:rsid w:val="005C7B0D"/>
    <w:rsid w:val="005D0AAA"/>
    <w:rsid w:val="005D0BC7"/>
    <w:rsid w:val="005D11E1"/>
    <w:rsid w:val="005D1D45"/>
    <w:rsid w:val="005D1E6F"/>
    <w:rsid w:val="005D22E4"/>
    <w:rsid w:val="005D237E"/>
    <w:rsid w:val="005D2791"/>
    <w:rsid w:val="005D27F2"/>
    <w:rsid w:val="005D2917"/>
    <w:rsid w:val="005D2971"/>
    <w:rsid w:val="005D2B9F"/>
    <w:rsid w:val="005D2BBD"/>
    <w:rsid w:val="005D33DD"/>
    <w:rsid w:val="005D3D66"/>
    <w:rsid w:val="005D4B14"/>
    <w:rsid w:val="005D4E24"/>
    <w:rsid w:val="005D4E49"/>
    <w:rsid w:val="005D5B73"/>
    <w:rsid w:val="005D5E79"/>
    <w:rsid w:val="005D6095"/>
    <w:rsid w:val="005D68BD"/>
    <w:rsid w:val="005D7111"/>
    <w:rsid w:val="005D732B"/>
    <w:rsid w:val="005E028C"/>
    <w:rsid w:val="005E07FD"/>
    <w:rsid w:val="005E0B54"/>
    <w:rsid w:val="005E0FF3"/>
    <w:rsid w:val="005E1006"/>
    <w:rsid w:val="005E1080"/>
    <w:rsid w:val="005E1FF5"/>
    <w:rsid w:val="005E2242"/>
    <w:rsid w:val="005E23BA"/>
    <w:rsid w:val="005E262C"/>
    <w:rsid w:val="005E2A0B"/>
    <w:rsid w:val="005E33A1"/>
    <w:rsid w:val="005E3581"/>
    <w:rsid w:val="005E36A3"/>
    <w:rsid w:val="005E3EDE"/>
    <w:rsid w:val="005E416F"/>
    <w:rsid w:val="005E49FF"/>
    <w:rsid w:val="005E4A1D"/>
    <w:rsid w:val="005E4A51"/>
    <w:rsid w:val="005E4CD3"/>
    <w:rsid w:val="005E5882"/>
    <w:rsid w:val="005E5D64"/>
    <w:rsid w:val="005E5E79"/>
    <w:rsid w:val="005E60A1"/>
    <w:rsid w:val="005E6538"/>
    <w:rsid w:val="005E684A"/>
    <w:rsid w:val="005E711A"/>
    <w:rsid w:val="005F06F9"/>
    <w:rsid w:val="005F0A21"/>
    <w:rsid w:val="005F1310"/>
    <w:rsid w:val="005F1443"/>
    <w:rsid w:val="005F1909"/>
    <w:rsid w:val="005F1B6F"/>
    <w:rsid w:val="005F1F85"/>
    <w:rsid w:val="005F2427"/>
    <w:rsid w:val="005F2DFB"/>
    <w:rsid w:val="005F2F9D"/>
    <w:rsid w:val="005F3521"/>
    <w:rsid w:val="005F3B4B"/>
    <w:rsid w:val="005F3B70"/>
    <w:rsid w:val="005F3BEF"/>
    <w:rsid w:val="005F3C44"/>
    <w:rsid w:val="005F3D82"/>
    <w:rsid w:val="005F3E8A"/>
    <w:rsid w:val="005F41CD"/>
    <w:rsid w:val="005F49E8"/>
    <w:rsid w:val="005F5ADC"/>
    <w:rsid w:val="005F615A"/>
    <w:rsid w:val="005F640F"/>
    <w:rsid w:val="005F6AC9"/>
    <w:rsid w:val="005F710F"/>
    <w:rsid w:val="005F7781"/>
    <w:rsid w:val="005F7BC4"/>
    <w:rsid w:val="005F7F3D"/>
    <w:rsid w:val="00600891"/>
    <w:rsid w:val="00600B09"/>
    <w:rsid w:val="00600C1C"/>
    <w:rsid w:val="00600DFD"/>
    <w:rsid w:val="00601318"/>
    <w:rsid w:val="00602AC0"/>
    <w:rsid w:val="00603598"/>
    <w:rsid w:val="00603D5A"/>
    <w:rsid w:val="00603D9A"/>
    <w:rsid w:val="00603F56"/>
    <w:rsid w:val="006042FF"/>
    <w:rsid w:val="00604487"/>
    <w:rsid w:val="006049A8"/>
    <w:rsid w:val="00604B28"/>
    <w:rsid w:val="006054E5"/>
    <w:rsid w:val="0060589D"/>
    <w:rsid w:val="00605AAB"/>
    <w:rsid w:val="00605B89"/>
    <w:rsid w:val="00605C0F"/>
    <w:rsid w:val="00605CC2"/>
    <w:rsid w:val="00605D93"/>
    <w:rsid w:val="00605FC9"/>
    <w:rsid w:val="006068F0"/>
    <w:rsid w:val="006072A6"/>
    <w:rsid w:val="006078D3"/>
    <w:rsid w:val="006106CA"/>
    <w:rsid w:val="0061134A"/>
    <w:rsid w:val="00611BDA"/>
    <w:rsid w:val="00612507"/>
    <w:rsid w:val="00612818"/>
    <w:rsid w:val="00613068"/>
    <w:rsid w:val="00613858"/>
    <w:rsid w:val="00613917"/>
    <w:rsid w:val="006143B3"/>
    <w:rsid w:val="006148D2"/>
    <w:rsid w:val="00615235"/>
    <w:rsid w:val="006164A8"/>
    <w:rsid w:val="006178A4"/>
    <w:rsid w:val="00617A5F"/>
    <w:rsid w:val="00617BB1"/>
    <w:rsid w:val="00617D64"/>
    <w:rsid w:val="006204BF"/>
    <w:rsid w:val="00620580"/>
    <w:rsid w:val="006205D4"/>
    <w:rsid w:val="006213BF"/>
    <w:rsid w:val="006214CC"/>
    <w:rsid w:val="006215F8"/>
    <w:rsid w:val="00621EE9"/>
    <w:rsid w:val="006224A3"/>
    <w:rsid w:val="006224AA"/>
    <w:rsid w:val="00622A00"/>
    <w:rsid w:val="00622A53"/>
    <w:rsid w:val="00622BA1"/>
    <w:rsid w:val="00622E83"/>
    <w:rsid w:val="006246AB"/>
    <w:rsid w:val="00624A7C"/>
    <w:rsid w:val="006253B8"/>
    <w:rsid w:val="0062786D"/>
    <w:rsid w:val="00627B34"/>
    <w:rsid w:val="00630F0A"/>
    <w:rsid w:val="006318B9"/>
    <w:rsid w:val="006323FD"/>
    <w:rsid w:val="00632E33"/>
    <w:rsid w:val="00633AFC"/>
    <w:rsid w:val="00634A60"/>
    <w:rsid w:val="00635345"/>
    <w:rsid w:val="00635973"/>
    <w:rsid w:val="00635DD2"/>
    <w:rsid w:val="00635DFF"/>
    <w:rsid w:val="00635FC7"/>
    <w:rsid w:val="00636045"/>
    <w:rsid w:val="006367EA"/>
    <w:rsid w:val="00637113"/>
    <w:rsid w:val="006371D8"/>
    <w:rsid w:val="0063776F"/>
    <w:rsid w:val="00637DED"/>
    <w:rsid w:val="00637E61"/>
    <w:rsid w:val="0064104D"/>
    <w:rsid w:val="006413A4"/>
    <w:rsid w:val="006418E1"/>
    <w:rsid w:val="00641B5D"/>
    <w:rsid w:val="00642192"/>
    <w:rsid w:val="00642DD5"/>
    <w:rsid w:val="00642F45"/>
    <w:rsid w:val="006435EC"/>
    <w:rsid w:val="006444B1"/>
    <w:rsid w:val="00645475"/>
    <w:rsid w:val="00645525"/>
    <w:rsid w:val="00645978"/>
    <w:rsid w:val="00645E19"/>
    <w:rsid w:val="00646274"/>
    <w:rsid w:val="0064693E"/>
    <w:rsid w:val="00646E0C"/>
    <w:rsid w:val="00646F5B"/>
    <w:rsid w:val="0065044F"/>
    <w:rsid w:val="00650A2B"/>
    <w:rsid w:val="00650A73"/>
    <w:rsid w:val="00651243"/>
    <w:rsid w:val="00651608"/>
    <w:rsid w:val="00651744"/>
    <w:rsid w:val="00651B5A"/>
    <w:rsid w:val="00651BC6"/>
    <w:rsid w:val="006521FC"/>
    <w:rsid w:val="006523FC"/>
    <w:rsid w:val="00652B62"/>
    <w:rsid w:val="00653945"/>
    <w:rsid w:val="006539FB"/>
    <w:rsid w:val="00653A82"/>
    <w:rsid w:val="00653F0C"/>
    <w:rsid w:val="00654305"/>
    <w:rsid w:val="00654522"/>
    <w:rsid w:val="0065476B"/>
    <w:rsid w:val="00655D71"/>
    <w:rsid w:val="00656937"/>
    <w:rsid w:val="00656E5F"/>
    <w:rsid w:val="00656F38"/>
    <w:rsid w:val="00660405"/>
    <w:rsid w:val="00660CCD"/>
    <w:rsid w:val="00660F19"/>
    <w:rsid w:val="00661350"/>
    <w:rsid w:val="00661585"/>
    <w:rsid w:val="00661679"/>
    <w:rsid w:val="00661D30"/>
    <w:rsid w:val="00662366"/>
    <w:rsid w:val="006624B4"/>
    <w:rsid w:val="006628BC"/>
    <w:rsid w:val="00662FCA"/>
    <w:rsid w:val="006633AD"/>
    <w:rsid w:val="00663B6E"/>
    <w:rsid w:val="00663C77"/>
    <w:rsid w:val="006641FD"/>
    <w:rsid w:val="00664CC3"/>
    <w:rsid w:val="006653A2"/>
    <w:rsid w:val="00665A51"/>
    <w:rsid w:val="00665D10"/>
    <w:rsid w:val="006666FF"/>
    <w:rsid w:val="00666BE0"/>
    <w:rsid w:val="00666C32"/>
    <w:rsid w:val="00667735"/>
    <w:rsid w:val="00667887"/>
    <w:rsid w:val="00667AFC"/>
    <w:rsid w:val="006702E7"/>
    <w:rsid w:val="006705D0"/>
    <w:rsid w:val="00671091"/>
    <w:rsid w:val="006714D7"/>
    <w:rsid w:val="00671F11"/>
    <w:rsid w:val="006736EF"/>
    <w:rsid w:val="00673DF8"/>
    <w:rsid w:val="00674A69"/>
    <w:rsid w:val="00674D69"/>
    <w:rsid w:val="00674F5A"/>
    <w:rsid w:val="00675157"/>
    <w:rsid w:val="00676066"/>
    <w:rsid w:val="0067615C"/>
    <w:rsid w:val="00676873"/>
    <w:rsid w:val="00676D67"/>
    <w:rsid w:val="00677114"/>
    <w:rsid w:val="0067725F"/>
    <w:rsid w:val="006776AC"/>
    <w:rsid w:val="00677D19"/>
    <w:rsid w:val="0068086A"/>
    <w:rsid w:val="00680966"/>
    <w:rsid w:val="00680E86"/>
    <w:rsid w:val="006811D7"/>
    <w:rsid w:val="006814B9"/>
    <w:rsid w:val="006815EB"/>
    <w:rsid w:val="00682210"/>
    <w:rsid w:val="00682288"/>
    <w:rsid w:val="00682659"/>
    <w:rsid w:val="00682B41"/>
    <w:rsid w:val="00682B97"/>
    <w:rsid w:val="00682E08"/>
    <w:rsid w:val="00682F78"/>
    <w:rsid w:val="0068359E"/>
    <w:rsid w:val="00683A5D"/>
    <w:rsid w:val="00683DC9"/>
    <w:rsid w:val="006843F4"/>
    <w:rsid w:val="0068450E"/>
    <w:rsid w:val="006847B7"/>
    <w:rsid w:val="006849D8"/>
    <w:rsid w:val="006853C3"/>
    <w:rsid w:val="0068542C"/>
    <w:rsid w:val="006855B5"/>
    <w:rsid w:val="00686268"/>
    <w:rsid w:val="006862B0"/>
    <w:rsid w:val="00686599"/>
    <w:rsid w:val="006867D0"/>
    <w:rsid w:val="00686AD6"/>
    <w:rsid w:val="00686CC1"/>
    <w:rsid w:val="0068731E"/>
    <w:rsid w:val="006873A5"/>
    <w:rsid w:val="006875DF"/>
    <w:rsid w:val="00687742"/>
    <w:rsid w:val="00690428"/>
    <w:rsid w:val="006917E5"/>
    <w:rsid w:val="00691976"/>
    <w:rsid w:val="00691B91"/>
    <w:rsid w:val="006921BD"/>
    <w:rsid w:val="00692B43"/>
    <w:rsid w:val="00692D4B"/>
    <w:rsid w:val="00692D8D"/>
    <w:rsid w:val="006934D2"/>
    <w:rsid w:val="0069396D"/>
    <w:rsid w:val="006939AA"/>
    <w:rsid w:val="00693A04"/>
    <w:rsid w:val="00694152"/>
    <w:rsid w:val="00694660"/>
    <w:rsid w:val="006946D5"/>
    <w:rsid w:val="0069581D"/>
    <w:rsid w:val="00696AB6"/>
    <w:rsid w:val="00696B83"/>
    <w:rsid w:val="00697066"/>
    <w:rsid w:val="00697810"/>
    <w:rsid w:val="00697AD7"/>
    <w:rsid w:val="00697C7A"/>
    <w:rsid w:val="006A0611"/>
    <w:rsid w:val="006A08D7"/>
    <w:rsid w:val="006A0A37"/>
    <w:rsid w:val="006A0D6E"/>
    <w:rsid w:val="006A0F6C"/>
    <w:rsid w:val="006A215E"/>
    <w:rsid w:val="006A2709"/>
    <w:rsid w:val="006A3410"/>
    <w:rsid w:val="006A3656"/>
    <w:rsid w:val="006A3DF4"/>
    <w:rsid w:val="006A4091"/>
    <w:rsid w:val="006A4093"/>
    <w:rsid w:val="006A415B"/>
    <w:rsid w:val="006A4822"/>
    <w:rsid w:val="006A509D"/>
    <w:rsid w:val="006A52D9"/>
    <w:rsid w:val="006A59C1"/>
    <w:rsid w:val="006A59F8"/>
    <w:rsid w:val="006A5C13"/>
    <w:rsid w:val="006A662B"/>
    <w:rsid w:val="006A6C4F"/>
    <w:rsid w:val="006A6CEC"/>
    <w:rsid w:val="006A782A"/>
    <w:rsid w:val="006A7F08"/>
    <w:rsid w:val="006A7F7E"/>
    <w:rsid w:val="006B00FF"/>
    <w:rsid w:val="006B0470"/>
    <w:rsid w:val="006B093E"/>
    <w:rsid w:val="006B0A9F"/>
    <w:rsid w:val="006B0C2B"/>
    <w:rsid w:val="006B0C77"/>
    <w:rsid w:val="006B0DFB"/>
    <w:rsid w:val="006B1535"/>
    <w:rsid w:val="006B1840"/>
    <w:rsid w:val="006B1BF1"/>
    <w:rsid w:val="006B1C37"/>
    <w:rsid w:val="006B2245"/>
    <w:rsid w:val="006B2519"/>
    <w:rsid w:val="006B2D7C"/>
    <w:rsid w:val="006B34E1"/>
    <w:rsid w:val="006B3603"/>
    <w:rsid w:val="006B3AB3"/>
    <w:rsid w:val="006B3BC3"/>
    <w:rsid w:val="006B47E0"/>
    <w:rsid w:val="006B4FAB"/>
    <w:rsid w:val="006B595B"/>
    <w:rsid w:val="006B5E6E"/>
    <w:rsid w:val="006B5FD4"/>
    <w:rsid w:val="006B6481"/>
    <w:rsid w:val="006B6750"/>
    <w:rsid w:val="006B6A3A"/>
    <w:rsid w:val="006B6E80"/>
    <w:rsid w:val="006B7323"/>
    <w:rsid w:val="006B7A0D"/>
    <w:rsid w:val="006B7EE9"/>
    <w:rsid w:val="006B7FC7"/>
    <w:rsid w:val="006C042D"/>
    <w:rsid w:val="006C263A"/>
    <w:rsid w:val="006C3195"/>
    <w:rsid w:val="006C380D"/>
    <w:rsid w:val="006C3FA7"/>
    <w:rsid w:val="006C4242"/>
    <w:rsid w:val="006C4E5B"/>
    <w:rsid w:val="006C520F"/>
    <w:rsid w:val="006C5CB4"/>
    <w:rsid w:val="006C621B"/>
    <w:rsid w:val="006C6C61"/>
    <w:rsid w:val="006C6CF5"/>
    <w:rsid w:val="006C6DE1"/>
    <w:rsid w:val="006C703E"/>
    <w:rsid w:val="006C7A20"/>
    <w:rsid w:val="006C7A47"/>
    <w:rsid w:val="006C7B79"/>
    <w:rsid w:val="006C7C43"/>
    <w:rsid w:val="006D014F"/>
    <w:rsid w:val="006D0FB6"/>
    <w:rsid w:val="006D1336"/>
    <w:rsid w:val="006D14D7"/>
    <w:rsid w:val="006D1782"/>
    <w:rsid w:val="006D17CA"/>
    <w:rsid w:val="006D2455"/>
    <w:rsid w:val="006D257F"/>
    <w:rsid w:val="006D305B"/>
    <w:rsid w:val="006D33AE"/>
    <w:rsid w:val="006D38E4"/>
    <w:rsid w:val="006D39BD"/>
    <w:rsid w:val="006D3A9C"/>
    <w:rsid w:val="006D4B88"/>
    <w:rsid w:val="006D55AF"/>
    <w:rsid w:val="006D56C9"/>
    <w:rsid w:val="006D58D2"/>
    <w:rsid w:val="006D5A0C"/>
    <w:rsid w:val="006D5A38"/>
    <w:rsid w:val="006D5B97"/>
    <w:rsid w:val="006D5D81"/>
    <w:rsid w:val="006D6B6D"/>
    <w:rsid w:val="006D6F57"/>
    <w:rsid w:val="006D763E"/>
    <w:rsid w:val="006D7BA9"/>
    <w:rsid w:val="006D7C40"/>
    <w:rsid w:val="006E08E3"/>
    <w:rsid w:val="006E0BC9"/>
    <w:rsid w:val="006E1226"/>
    <w:rsid w:val="006E18E4"/>
    <w:rsid w:val="006E19E9"/>
    <w:rsid w:val="006E235F"/>
    <w:rsid w:val="006E27CA"/>
    <w:rsid w:val="006E2885"/>
    <w:rsid w:val="006E28AD"/>
    <w:rsid w:val="006E2F95"/>
    <w:rsid w:val="006E31D2"/>
    <w:rsid w:val="006E3B4A"/>
    <w:rsid w:val="006E3D73"/>
    <w:rsid w:val="006E4295"/>
    <w:rsid w:val="006E467D"/>
    <w:rsid w:val="006E611B"/>
    <w:rsid w:val="006E62E0"/>
    <w:rsid w:val="006E680C"/>
    <w:rsid w:val="006E6C4D"/>
    <w:rsid w:val="006E7669"/>
    <w:rsid w:val="006E7726"/>
    <w:rsid w:val="006F0E98"/>
    <w:rsid w:val="006F1854"/>
    <w:rsid w:val="006F1C3F"/>
    <w:rsid w:val="006F2357"/>
    <w:rsid w:val="006F245A"/>
    <w:rsid w:val="006F27A7"/>
    <w:rsid w:val="006F2BB8"/>
    <w:rsid w:val="006F2BF9"/>
    <w:rsid w:val="006F2EE8"/>
    <w:rsid w:val="006F3206"/>
    <w:rsid w:val="006F3319"/>
    <w:rsid w:val="006F363A"/>
    <w:rsid w:val="006F38D1"/>
    <w:rsid w:val="006F4197"/>
    <w:rsid w:val="006F44B2"/>
    <w:rsid w:val="006F4A73"/>
    <w:rsid w:val="006F4BE3"/>
    <w:rsid w:val="006F4CE0"/>
    <w:rsid w:val="006F4DD7"/>
    <w:rsid w:val="006F5037"/>
    <w:rsid w:val="006F54EF"/>
    <w:rsid w:val="006F60FB"/>
    <w:rsid w:val="006F6426"/>
    <w:rsid w:val="006F646E"/>
    <w:rsid w:val="006F6B3A"/>
    <w:rsid w:val="006F72DC"/>
    <w:rsid w:val="007005DE"/>
    <w:rsid w:val="00700A0A"/>
    <w:rsid w:val="00700A20"/>
    <w:rsid w:val="00700B4F"/>
    <w:rsid w:val="00701217"/>
    <w:rsid w:val="007018A3"/>
    <w:rsid w:val="00701B40"/>
    <w:rsid w:val="00701DCC"/>
    <w:rsid w:val="00701F47"/>
    <w:rsid w:val="007021E8"/>
    <w:rsid w:val="0070318E"/>
    <w:rsid w:val="007036F5"/>
    <w:rsid w:val="007037C6"/>
    <w:rsid w:val="007040E5"/>
    <w:rsid w:val="00704651"/>
    <w:rsid w:val="00704710"/>
    <w:rsid w:val="00704ABD"/>
    <w:rsid w:val="0070500F"/>
    <w:rsid w:val="00705953"/>
    <w:rsid w:val="00705B09"/>
    <w:rsid w:val="00705EBB"/>
    <w:rsid w:val="00706043"/>
    <w:rsid w:val="007076A4"/>
    <w:rsid w:val="00707780"/>
    <w:rsid w:val="0071039E"/>
    <w:rsid w:val="007104A0"/>
    <w:rsid w:val="00710AB5"/>
    <w:rsid w:val="00710ACE"/>
    <w:rsid w:val="00711858"/>
    <w:rsid w:val="00711F2C"/>
    <w:rsid w:val="00712447"/>
    <w:rsid w:val="00713002"/>
    <w:rsid w:val="0071308A"/>
    <w:rsid w:val="007131B4"/>
    <w:rsid w:val="00713649"/>
    <w:rsid w:val="007149B9"/>
    <w:rsid w:val="007155EE"/>
    <w:rsid w:val="00716CA4"/>
    <w:rsid w:val="00716E54"/>
    <w:rsid w:val="00717307"/>
    <w:rsid w:val="00717C32"/>
    <w:rsid w:val="00720164"/>
    <w:rsid w:val="007203F9"/>
    <w:rsid w:val="00720451"/>
    <w:rsid w:val="00720770"/>
    <w:rsid w:val="007208C8"/>
    <w:rsid w:val="00720B35"/>
    <w:rsid w:val="00720C4F"/>
    <w:rsid w:val="00720EAE"/>
    <w:rsid w:val="007213F7"/>
    <w:rsid w:val="00721AD9"/>
    <w:rsid w:val="007220A2"/>
    <w:rsid w:val="0072221E"/>
    <w:rsid w:val="0072281C"/>
    <w:rsid w:val="00722A3A"/>
    <w:rsid w:val="0072353E"/>
    <w:rsid w:val="007236B7"/>
    <w:rsid w:val="00723843"/>
    <w:rsid w:val="00724826"/>
    <w:rsid w:val="00724C62"/>
    <w:rsid w:val="00724E6D"/>
    <w:rsid w:val="00724F08"/>
    <w:rsid w:val="007254D5"/>
    <w:rsid w:val="00725510"/>
    <w:rsid w:val="00725A43"/>
    <w:rsid w:val="00725FB9"/>
    <w:rsid w:val="007260BA"/>
    <w:rsid w:val="0072732F"/>
    <w:rsid w:val="0072783C"/>
    <w:rsid w:val="00727A79"/>
    <w:rsid w:val="00727D83"/>
    <w:rsid w:val="00730277"/>
    <w:rsid w:val="00731020"/>
    <w:rsid w:val="007313E0"/>
    <w:rsid w:val="00731D71"/>
    <w:rsid w:val="007322BA"/>
    <w:rsid w:val="00732A6D"/>
    <w:rsid w:val="00732C1B"/>
    <w:rsid w:val="0073340B"/>
    <w:rsid w:val="00733906"/>
    <w:rsid w:val="00734C5E"/>
    <w:rsid w:val="00735132"/>
    <w:rsid w:val="0073616D"/>
    <w:rsid w:val="00736349"/>
    <w:rsid w:val="00736413"/>
    <w:rsid w:val="007365D7"/>
    <w:rsid w:val="00736E55"/>
    <w:rsid w:val="00736EFD"/>
    <w:rsid w:val="007378B0"/>
    <w:rsid w:val="007409FC"/>
    <w:rsid w:val="007413E8"/>
    <w:rsid w:val="007421C8"/>
    <w:rsid w:val="007423FB"/>
    <w:rsid w:val="00742594"/>
    <w:rsid w:val="0074292D"/>
    <w:rsid w:val="007429F2"/>
    <w:rsid w:val="00743526"/>
    <w:rsid w:val="0074352B"/>
    <w:rsid w:val="00743A1F"/>
    <w:rsid w:val="00743CDB"/>
    <w:rsid w:val="0074470B"/>
    <w:rsid w:val="00745249"/>
    <w:rsid w:val="0074531A"/>
    <w:rsid w:val="00745433"/>
    <w:rsid w:val="00745A9F"/>
    <w:rsid w:val="00745AAE"/>
    <w:rsid w:val="00745AEE"/>
    <w:rsid w:val="007467AC"/>
    <w:rsid w:val="00746D57"/>
    <w:rsid w:val="00746D8A"/>
    <w:rsid w:val="007473A3"/>
    <w:rsid w:val="007475A1"/>
    <w:rsid w:val="0074799C"/>
    <w:rsid w:val="00747A16"/>
    <w:rsid w:val="00747EE7"/>
    <w:rsid w:val="00750018"/>
    <w:rsid w:val="007503F4"/>
    <w:rsid w:val="00750FC1"/>
    <w:rsid w:val="00751523"/>
    <w:rsid w:val="00751E4A"/>
    <w:rsid w:val="00751E4B"/>
    <w:rsid w:val="00752642"/>
    <w:rsid w:val="007528D6"/>
    <w:rsid w:val="007538AC"/>
    <w:rsid w:val="00753BB9"/>
    <w:rsid w:val="007542E7"/>
    <w:rsid w:val="00754849"/>
    <w:rsid w:val="007549DB"/>
    <w:rsid w:val="00755193"/>
    <w:rsid w:val="00755432"/>
    <w:rsid w:val="007557FF"/>
    <w:rsid w:val="0075587C"/>
    <w:rsid w:val="007558E3"/>
    <w:rsid w:val="00756096"/>
    <w:rsid w:val="00756204"/>
    <w:rsid w:val="00756677"/>
    <w:rsid w:val="007567B6"/>
    <w:rsid w:val="007567CD"/>
    <w:rsid w:val="00757397"/>
    <w:rsid w:val="0075769B"/>
    <w:rsid w:val="007576B7"/>
    <w:rsid w:val="007576EC"/>
    <w:rsid w:val="0075786F"/>
    <w:rsid w:val="0075791D"/>
    <w:rsid w:val="00757A27"/>
    <w:rsid w:val="00760132"/>
    <w:rsid w:val="0076054C"/>
    <w:rsid w:val="007606CD"/>
    <w:rsid w:val="00760734"/>
    <w:rsid w:val="007609F2"/>
    <w:rsid w:val="00760A91"/>
    <w:rsid w:val="00760EE4"/>
    <w:rsid w:val="0076124F"/>
    <w:rsid w:val="0076136B"/>
    <w:rsid w:val="0076140F"/>
    <w:rsid w:val="0076146A"/>
    <w:rsid w:val="00761884"/>
    <w:rsid w:val="0076199E"/>
    <w:rsid w:val="00761A1D"/>
    <w:rsid w:val="007623F1"/>
    <w:rsid w:val="00762ED1"/>
    <w:rsid w:val="007632AA"/>
    <w:rsid w:val="007640B6"/>
    <w:rsid w:val="00764404"/>
    <w:rsid w:val="007644D3"/>
    <w:rsid w:val="00764880"/>
    <w:rsid w:val="00764A0F"/>
    <w:rsid w:val="00764FCA"/>
    <w:rsid w:val="0076513D"/>
    <w:rsid w:val="00766369"/>
    <w:rsid w:val="00766473"/>
    <w:rsid w:val="00766974"/>
    <w:rsid w:val="00766A05"/>
    <w:rsid w:val="00766DAF"/>
    <w:rsid w:val="00766F9C"/>
    <w:rsid w:val="00767AA6"/>
    <w:rsid w:val="00767D56"/>
    <w:rsid w:val="00767FEE"/>
    <w:rsid w:val="007703F3"/>
    <w:rsid w:val="00770C1C"/>
    <w:rsid w:val="007712A7"/>
    <w:rsid w:val="007713C8"/>
    <w:rsid w:val="007715DF"/>
    <w:rsid w:val="00772395"/>
    <w:rsid w:val="007725CB"/>
    <w:rsid w:val="007726AE"/>
    <w:rsid w:val="00772DB3"/>
    <w:rsid w:val="00772F2E"/>
    <w:rsid w:val="007743B5"/>
    <w:rsid w:val="00774851"/>
    <w:rsid w:val="00774A99"/>
    <w:rsid w:val="00774C7B"/>
    <w:rsid w:val="00774E83"/>
    <w:rsid w:val="00774FE6"/>
    <w:rsid w:val="0077515A"/>
    <w:rsid w:val="00775C17"/>
    <w:rsid w:val="00775F59"/>
    <w:rsid w:val="00776336"/>
    <w:rsid w:val="00776AD6"/>
    <w:rsid w:val="00776B6A"/>
    <w:rsid w:val="00776DC3"/>
    <w:rsid w:val="00777047"/>
    <w:rsid w:val="007771F1"/>
    <w:rsid w:val="00777427"/>
    <w:rsid w:val="00777437"/>
    <w:rsid w:val="0077760B"/>
    <w:rsid w:val="00781005"/>
    <w:rsid w:val="0078148B"/>
    <w:rsid w:val="007814FC"/>
    <w:rsid w:val="00781919"/>
    <w:rsid w:val="00781AEB"/>
    <w:rsid w:val="00781BB1"/>
    <w:rsid w:val="00782398"/>
    <w:rsid w:val="00782DE7"/>
    <w:rsid w:val="00783A2E"/>
    <w:rsid w:val="00784AAD"/>
    <w:rsid w:val="0078515A"/>
    <w:rsid w:val="007856EF"/>
    <w:rsid w:val="00786017"/>
    <w:rsid w:val="00786292"/>
    <w:rsid w:val="00787BDC"/>
    <w:rsid w:val="0079064C"/>
    <w:rsid w:val="007906DC"/>
    <w:rsid w:val="007907FD"/>
    <w:rsid w:val="00790D1C"/>
    <w:rsid w:val="0079184E"/>
    <w:rsid w:val="00791D0A"/>
    <w:rsid w:val="00791D69"/>
    <w:rsid w:val="00792776"/>
    <w:rsid w:val="00792DE1"/>
    <w:rsid w:val="00792E61"/>
    <w:rsid w:val="00793336"/>
    <w:rsid w:val="007935B0"/>
    <w:rsid w:val="00793644"/>
    <w:rsid w:val="00793BBD"/>
    <w:rsid w:val="00793CA8"/>
    <w:rsid w:val="00793EB5"/>
    <w:rsid w:val="00794C02"/>
    <w:rsid w:val="00794DE3"/>
    <w:rsid w:val="007953F2"/>
    <w:rsid w:val="007954C5"/>
    <w:rsid w:val="007959FF"/>
    <w:rsid w:val="00795A96"/>
    <w:rsid w:val="007964E1"/>
    <w:rsid w:val="00797594"/>
    <w:rsid w:val="00797CD3"/>
    <w:rsid w:val="00797D07"/>
    <w:rsid w:val="00797EBF"/>
    <w:rsid w:val="007A04AC"/>
    <w:rsid w:val="007A0869"/>
    <w:rsid w:val="007A08BF"/>
    <w:rsid w:val="007A08FE"/>
    <w:rsid w:val="007A0BAF"/>
    <w:rsid w:val="007A0C68"/>
    <w:rsid w:val="007A0C97"/>
    <w:rsid w:val="007A0E22"/>
    <w:rsid w:val="007A10C6"/>
    <w:rsid w:val="007A13F8"/>
    <w:rsid w:val="007A3051"/>
    <w:rsid w:val="007A3799"/>
    <w:rsid w:val="007A3A58"/>
    <w:rsid w:val="007A3BC6"/>
    <w:rsid w:val="007A43B1"/>
    <w:rsid w:val="007A4763"/>
    <w:rsid w:val="007A47AA"/>
    <w:rsid w:val="007A48E5"/>
    <w:rsid w:val="007A549B"/>
    <w:rsid w:val="007A57BE"/>
    <w:rsid w:val="007A6839"/>
    <w:rsid w:val="007A6C0E"/>
    <w:rsid w:val="007A7427"/>
    <w:rsid w:val="007A7982"/>
    <w:rsid w:val="007A7A95"/>
    <w:rsid w:val="007A7B38"/>
    <w:rsid w:val="007A7B91"/>
    <w:rsid w:val="007B05CE"/>
    <w:rsid w:val="007B1389"/>
    <w:rsid w:val="007B1453"/>
    <w:rsid w:val="007B1953"/>
    <w:rsid w:val="007B2421"/>
    <w:rsid w:val="007B2AF5"/>
    <w:rsid w:val="007B2FD6"/>
    <w:rsid w:val="007B31E0"/>
    <w:rsid w:val="007B3204"/>
    <w:rsid w:val="007B3702"/>
    <w:rsid w:val="007B3AFF"/>
    <w:rsid w:val="007B3C21"/>
    <w:rsid w:val="007B3F24"/>
    <w:rsid w:val="007B4CF6"/>
    <w:rsid w:val="007B51B9"/>
    <w:rsid w:val="007B5580"/>
    <w:rsid w:val="007B5786"/>
    <w:rsid w:val="007B5A89"/>
    <w:rsid w:val="007B61A7"/>
    <w:rsid w:val="007B675E"/>
    <w:rsid w:val="007B686C"/>
    <w:rsid w:val="007B6F96"/>
    <w:rsid w:val="007B7750"/>
    <w:rsid w:val="007B7D76"/>
    <w:rsid w:val="007B7DA2"/>
    <w:rsid w:val="007B7DCA"/>
    <w:rsid w:val="007B7F7F"/>
    <w:rsid w:val="007C008C"/>
    <w:rsid w:val="007C0169"/>
    <w:rsid w:val="007C119C"/>
    <w:rsid w:val="007C1370"/>
    <w:rsid w:val="007C1CFA"/>
    <w:rsid w:val="007C1D67"/>
    <w:rsid w:val="007C1E19"/>
    <w:rsid w:val="007C294E"/>
    <w:rsid w:val="007C2F46"/>
    <w:rsid w:val="007C316F"/>
    <w:rsid w:val="007C332E"/>
    <w:rsid w:val="007C3565"/>
    <w:rsid w:val="007C3570"/>
    <w:rsid w:val="007C3593"/>
    <w:rsid w:val="007C3633"/>
    <w:rsid w:val="007C3FC0"/>
    <w:rsid w:val="007C41CD"/>
    <w:rsid w:val="007C4219"/>
    <w:rsid w:val="007C4885"/>
    <w:rsid w:val="007C4991"/>
    <w:rsid w:val="007C49C3"/>
    <w:rsid w:val="007C50F4"/>
    <w:rsid w:val="007C7EE6"/>
    <w:rsid w:val="007D0D24"/>
    <w:rsid w:val="007D1665"/>
    <w:rsid w:val="007D1683"/>
    <w:rsid w:val="007D1A38"/>
    <w:rsid w:val="007D1D9A"/>
    <w:rsid w:val="007D2139"/>
    <w:rsid w:val="007D2AC9"/>
    <w:rsid w:val="007D2D55"/>
    <w:rsid w:val="007D300C"/>
    <w:rsid w:val="007D3705"/>
    <w:rsid w:val="007D38A6"/>
    <w:rsid w:val="007D38AB"/>
    <w:rsid w:val="007D3CD0"/>
    <w:rsid w:val="007D4990"/>
    <w:rsid w:val="007D51AB"/>
    <w:rsid w:val="007D5580"/>
    <w:rsid w:val="007D5FB2"/>
    <w:rsid w:val="007D6454"/>
    <w:rsid w:val="007D6949"/>
    <w:rsid w:val="007D72D3"/>
    <w:rsid w:val="007D739E"/>
    <w:rsid w:val="007D74BA"/>
    <w:rsid w:val="007D769E"/>
    <w:rsid w:val="007E030B"/>
    <w:rsid w:val="007E094C"/>
    <w:rsid w:val="007E0D2A"/>
    <w:rsid w:val="007E0E2F"/>
    <w:rsid w:val="007E0EC4"/>
    <w:rsid w:val="007E1311"/>
    <w:rsid w:val="007E1523"/>
    <w:rsid w:val="007E252D"/>
    <w:rsid w:val="007E2F99"/>
    <w:rsid w:val="007E33A4"/>
    <w:rsid w:val="007E3A2D"/>
    <w:rsid w:val="007E45D8"/>
    <w:rsid w:val="007E47C4"/>
    <w:rsid w:val="007E507F"/>
    <w:rsid w:val="007E5B53"/>
    <w:rsid w:val="007E6F89"/>
    <w:rsid w:val="007E7266"/>
    <w:rsid w:val="007E75D6"/>
    <w:rsid w:val="007E76D0"/>
    <w:rsid w:val="007E79BD"/>
    <w:rsid w:val="007E79CB"/>
    <w:rsid w:val="007E7EF1"/>
    <w:rsid w:val="007F0260"/>
    <w:rsid w:val="007F032D"/>
    <w:rsid w:val="007F0C38"/>
    <w:rsid w:val="007F125B"/>
    <w:rsid w:val="007F1AC7"/>
    <w:rsid w:val="007F1D9B"/>
    <w:rsid w:val="007F230F"/>
    <w:rsid w:val="007F2393"/>
    <w:rsid w:val="007F239F"/>
    <w:rsid w:val="007F23AF"/>
    <w:rsid w:val="007F2D14"/>
    <w:rsid w:val="007F2DE5"/>
    <w:rsid w:val="007F3211"/>
    <w:rsid w:val="007F47CB"/>
    <w:rsid w:val="007F49E7"/>
    <w:rsid w:val="007F4E24"/>
    <w:rsid w:val="007F5179"/>
    <w:rsid w:val="007F51C9"/>
    <w:rsid w:val="007F530E"/>
    <w:rsid w:val="007F55C5"/>
    <w:rsid w:val="007F5EB1"/>
    <w:rsid w:val="007F62B2"/>
    <w:rsid w:val="007F62C5"/>
    <w:rsid w:val="007F63E6"/>
    <w:rsid w:val="007F641D"/>
    <w:rsid w:val="007F6519"/>
    <w:rsid w:val="007F6ABC"/>
    <w:rsid w:val="007F6E50"/>
    <w:rsid w:val="007F713A"/>
    <w:rsid w:val="007F7378"/>
    <w:rsid w:val="007F79D5"/>
    <w:rsid w:val="007F7BAE"/>
    <w:rsid w:val="007F7FD3"/>
    <w:rsid w:val="00800477"/>
    <w:rsid w:val="00800891"/>
    <w:rsid w:val="00800C8A"/>
    <w:rsid w:val="00800E5C"/>
    <w:rsid w:val="00801493"/>
    <w:rsid w:val="008014CE"/>
    <w:rsid w:val="00801FA9"/>
    <w:rsid w:val="0080212E"/>
    <w:rsid w:val="00802ED2"/>
    <w:rsid w:val="008035D1"/>
    <w:rsid w:val="008038DC"/>
    <w:rsid w:val="00803919"/>
    <w:rsid w:val="00803AD3"/>
    <w:rsid w:val="00803C54"/>
    <w:rsid w:val="00804070"/>
    <w:rsid w:val="008041CD"/>
    <w:rsid w:val="008044E6"/>
    <w:rsid w:val="00805876"/>
    <w:rsid w:val="008058C4"/>
    <w:rsid w:val="00806364"/>
    <w:rsid w:val="0080679F"/>
    <w:rsid w:val="00806AC6"/>
    <w:rsid w:val="00806EBC"/>
    <w:rsid w:val="00806EC2"/>
    <w:rsid w:val="008071E0"/>
    <w:rsid w:val="0080730E"/>
    <w:rsid w:val="00807780"/>
    <w:rsid w:val="0080788A"/>
    <w:rsid w:val="00807B52"/>
    <w:rsid w:val="0081070C"/>
    <w:rsid w:val="00810781"/>
    <w:rsid w:val="00810BDE"/>
    <w:rsid w:val="00810C77"/>
    <w:rsid w:val="00811021"/>
    <w:rsid w:val="00811078"/>
    <w:rsid w:val="0081139E"/>
    <w:rsid w:val="008119EA"/>
    <w:rsid w:val="00811EB6"/>
    <w:rsid w:val="00811F26"/>
    <w:rsid w:val="008122A6"/>
    <w:rsid w:val="008126DC"/>
    <w:rsid w:val="008128ED"/>
    <w:rsid w:val="00812DD1"/>
    <w:rsid w:val="00813239"/>
    <w:rsid w:val="00813A61"/>
    <w:rsid w:val="00813E10"/>
    <w:rsid w:val="00813ED3"/>
    <w:rsid w:val="00814011"/>
    <w:rsid w:val="008141E5"/>
    <w:rsid w:val="00814435"/>
    <w:rsid w:val="008146B8"/>
    <w:rsid w:val="008148DC"/>
    <w:rsid w:val="0081575A"/>
    <w:rsid w:val="0081598D"/>
    <w:rsid w:val="00816163"/>
    <w:rsid w:val="00816343"/>
    <w:rsid w:val="008165B5"/>
    <w:rsid w:val="00816D74"/>
    <w:rsid w:val="00817732"/>
    <w:rsid w:val="008177E0"/>
    <w:rsid w:val="008205F1"/>
    <w:rsid w:val="008206FF"/>
    <w:rsid w:val="0082070C"/>
    <w:rsid w:val="00821226"/>
    <w:rsid w:val="00821374"/>
    <w:rsid w:val="0082151A"/>
    <w:rsid w:val="00821F75"/>
    <w:rsid w:val="0082217A"/>
    <w:rsid w:val="00822576"/>
    <w:rsid w:val="008231F2"/>
    <w:rsid w:val="0082373C"/>
    <w:rsid w:val="00823A3B"/>
    <w:rsid w:val="00823D4D"/>
    <w:rsid w:val="00823DA3"/>
    <w:rsid w:val="00823FF4"/>
    <w:rsid w:val="00824021"/>
    <w:rsid w:val="0082412E"/>
    <w:rsid w:val="00824774"/>
    <w:rsid w:val="008253D2"/>
    <w:rsid w:val="00825EE2"/>
    <w:rsid w:val="0082614B"/>
    <w:rsid w:val="00826596"/>
    <w:rsid w:val="00826695"/>
    <w:rsid w:val="00826BAB"/>
    <w:rsid w:val="00826C9E"/>
    <w:rsid w:val="008273D8"/>
    <w:rsid w:val="00830126"/>
    <w:rsid w:val="00830B38"/>
    <w:rsid w:val="0083111C"/>
    <w:rsid w:val="008317D2"/>
    <w:rsid w:val="00831DFC"/>
    <w:rsid w:val="0083237D"/>
    <w:rsid w:val="008328D9"/>
    <w:rsid w:val="00833584"/>
    <w:rsid w:val="008340CD"/>
    <w:rsid w:val="00834490"/>
    <w:rsid w:val="00834952"/>
    <w:rsid w:val="00834DC6"/>
    <w:rsid w:val="00834DE2"/>
    <w:rsid w:val="00834F66"/>
    <w:rsid w:val="0083594D"/>
    <w:rsid w:val="00835BED"/>
    <w:rsid w:val="00835F76"/>
    <w:rsid w:val="00836692"/>
    <w:rsid w:val="008368E2"/>
    <w:rsid w:val="00836F6F"/>
    <w:rsid w:val="008402CE"/>
    <w:rsid w:val="00840909"/>
    <w:rsid w:val="0084096B"/>
    <w:rsid w:val="00840C1B"/>
    <w:rsid w:val="00840C86"/>
    <w:rsid w:val="00840E66"/>
    <w:rsid w:val="008415B8"/>
    <w:rsid w:val="0084196B"/>
    <w:rsid w:val="008419BC"/>
    <w:rsid w:val="00841ED7"/>
    <w:rsid w:val="0084299E"/>
    <w:rsid w:val="00842A35"/>
    <w:rsid w:val="008432D9"/>
    <w:rsid w:val="008435E2"/>
    <w:rsid w:val="0084381A"/>
    <w:rsid w:val="00843AFA"/>
    <w:rsid w:val="008445EB"/>
    <w:rsid w:val="00844C41"/>
    <w:rsid w:val="008452BF"/>
    <w:rsid w:val="008455D7"/>
    <w:rsid w:val="008457D5"/>
    <w:rsid w:val="00845BF6"/>
    <w:rsid w:val="008460D9"/>
    <w:rsid w:val="00846BA8"/>
    <w:rsid w:val="0084726C"/>
    <w:rsid w:val="00847372"/>
    <w:rsid w:val="0084773A"/>
    <w:rsid w:val="00847816"/>
    <w:rsid w:val="0085041D"/>
    <w:rsid w:val="008515BF"/>
    <w:rsid w:val="00852029"/>
    <w:rsid w:val="00852735"/>
    <w:rsid w:val="008529AA"/>
    <w:rsid w:val="00852DF9"/>
    <w:rsid w:val="008533EA"/>
    <w:rsid w:val="008534CD"/>
    <w:rsid w:val="008535A9"/>
    <w:rsid w:val="00853650"/>
    <w:rsid w:val="0085390A"/>
    <w:rsid w:val="0085404D"/>
    <w:rsid w:val="00855067"/>
    <w:rsid w:val="00855EE6"/>
    <w:rsid w:val="00856079"/>
    <w:rsid w:val="008564D3"/>
    <w:rsid w:val="00856719"/>
    <w:rsid w:val="00856B18"/>
    <w:rsid w:val="008574E6"/>
    <w:rsid w:val="008576D5"/>
    <w:rsid w:val="008613CF"/>
    <w:rsid w:val="00861B28"/>
    <w:rsid w:val="00861ED0"/>
    <w:rsid w:val="00863092"/>
    <w:rsid w:val="008633E2"/>
    <w:rsid w:val="00865117"/>
    <w:rsid w:val="00865AAE"/>
    <w:rsid w:val="00866257"/>
    <w:rsid w:val="008662B6"/>
    <w:rsid w:val="00866A3B"/>
    <w:rsid w:val="008672B3"/>
    <w:rsid w:val="00867465"/>
    <w:rsid w:val="008677E8"/>
    <w:rsid w:val="0087072C"/>
    <w:rsid w:val="008707E4"/>
    <w:rsid w:val="00870C55"/>
    <w:rsid w:val="00871579"/>
    <w:rsid w:val="00871C98"/>
    <w:rsid w:val="00871E15"/>
    <w:rsid w:val="00872030"/>
    <w:rsid w:val="008723DA"/>
    <w:rsid w:val="00872716"/>
    <w:rsid w:val="00872B47"/>
    <w:rsid w:val="00872C9C"/>
    <w:rsid w:val="00872D9A"/>
    <w:rsid w:val="0087323B"/>
    <w:rsid w:val="00874CE0"/>
    <w:rsid w:val="00874CE2"/>
    <w:rsid w:val="00875DAA"/>
    <w:rsid w:val="00876066"/>
    <w:rsid w:val="008761CF"/>
    <w:rsid w:val="008766FC"/>
    <w:rsid w:val="00876821"/>
    <w:rsid w:val="008768DA"/>
    <w:rsid w:val="00876C96"/>
    <w:rsid w:val="00876DAD"/>
    <w:rsid w:val="00877799"/>
    <w:rsid w:val="00877D56"/>
    <w:rsid w:val="00877E0D"/>
    <w:rsid w:val="0088058C"/>
    <w:rsid w:val="00880F85"/>
    <w:rsid w:val="00881A04"/>
    <w:rsid w:val="0088204F"/>
    <w:rsid w:val="008821E5"/>
    <w:rsid w:val="00882361"/>
    <w:rsid w:val="00882E6D"/>
    <w:rsid w:val="0088376F"/>
    <w:rsid w:val="00883A3D"/>
    <w:rsid w:val="00883C8B"/>
    <w:rsid w:val="00883E70"/>
    <w:rsid w:val="00884267"/>
    <w:rsid w:val="008845E0"/>
    <w:rsid w:val="00884A10"/>
    <w:rsid w:val="00884BDC"/>
    <w:rsid w:val="00885571"/>
    <w:rsid w:val="0088558B"/>
    <w:rsid w:val="00885D03"/>
    <w:rsid w:val="00886053"/>
    <w:rsid w:val="00886072"/>
    <w:rsid w:val="00886450"/>
    <w:rsid w:val="0088654B"/>
    <w:rsid w:val="0088655F"/>
    <w:rsid w:val="00886BE9"/>
    <w:rsid w:val="00887125"/>
    <w:rsid w:val="008871D4"/>
    <w:rsid w:val="00887379"/>
    <w:rsid w:val="00887586"/>
    <w:rsid w:val="00887E0E"/>
    <w:rsid w:val="008906B9"/>
    <w:rsid w:val="00890C1C"/>
    <w:rsid w:val="00890D19"/>
    <w:rsid w:val="00890D81"/>
    <w:rsid w:val="008913E9"/>
    <w:rsid w:val="00891541"/>
    <w:rsid w:val="0089191A"/>
    <w:rsid w:val="00891DDB"/>
    <w:rsid w:val="00892FD3"/>
    <w:rsid w:val="008935F9"/>
    <w:rsid w:val="00893B9E"/>
    <w:rsid w:val="00893D29"/>
    <w:rsid w:val="00893FED"/>
    <w:rsid w:val="00894210"/>
    <w:rsid w:val="00894ACB"/>
    <w:rsid w:val="00896B24"/>
    <w:rsid w:val="00896E15"/>
    <w:rsid w:val="00897260"/>
    <w:rsid w:val="00897BB5"/>
    <w:rsid w:val="008A009A"/>
    <w:rsid w:val="008A01C5"/>
    <w:rsid w:val="008A04EF"/>
    <w:rsid w:val="008A07D6"/>
    <w:rsid w:val="008A23F4"/>
    <w:rsid w:val="008A2D89"/>
    <w:rsid w:val="008A31EC"/>
    <w:rsid w:val="008A3343"/>
    <w:rsid w:val="008A33A1"/>
    <w:rsid w:val="008A3427"/>
    <w:rsid w:val="008A40F0"/>
    <w:rsid w:val="008A43E3"/>
    <w:rsid w:val="008A4943"/>
    <w:rsid w:val="008A4A3B"/>
    <w:rsid w:val="008A4AD5"/>
    <w:rsid w:val="008A4C46"/>
    <w:rsid w:val="008A4C8F"/>
    <w:rsid w:val="008A4ED5"/>
    <w:rsid w:val="008A5DFD"/>
    <w:rsid w:val="008A683B"/>
    <w:rsid w:val="008A6A23"/>
    <w:rsid w:val="008A6C32"/>
    <w:rsid w:val="008A6D97"/>
    <w:rsid w:val="008A6EDA"/>
    <w:rsid w:val="008A6F6B"/>
    <w:rsid w:val="008A7A89"/>
    <w:rsid w:val="008B08BB"/>
    <w:rsid w:val="008B10E0"/>
    <w:rsid w:val="008B1A31"/>
    <w:rsid w:val="008B1C00"/>
    <w:rsid w:val="008B23E6"/>
    <w:rsid w:val="008B24A7"/>
    <w:rsid w:val="008B283D"/>
    <w:rsid w:val="008B2925"/>
    <w:rsid w:val="008B2AB0"/>
    <w:rsid w:val="008B3266"/>
    <w:rsid w:val="008B34F9"/>
    <w:rsid w:val="008B388E"/>
    <w:rsid w:val="008B3982"/>
    <w:rsid w:val="008B3A63"/>
    <w:rsid w:val="008B3AAD"/>
    <w:rsid w:val="008B3B8F"/>
    <w:rsid w:val="008B3E53"/>
    <w:rsid w:val="008B3F3C"/>
    <w:rsid w:val="008B47E8"/>
    <w:rsid w:val="008B4924"/>
    <w:rsid w:val="008B581C"/>
    <w:rsid w:val="008B5834"/>
    <w:rsid w:val="008B6379"/>
    <w:rsid w:val="008B63E9"/>
    <w:rsid w:val="008B69FA"/>
    <w:rsid w:val="008B6D3D"/>
    <w:rsid w:val="008B783F"/>
    <w:rsid w:val="008B7992"/>
    <w:rsid w:val="008B7A19"/>
    <w:rsid w:val="008B7A8A"/>
    <w:rsid w:val="008C0F91"/>
    <w:rsid w:val="008C145B"/>
    <w:rsid w:val="008C145E"/>
    <w:rsid w:val="008C1ABF"/>
    <w:rsid w:val="008C1C9C"/>
    <w:rsid w:val="008C2411"/>
    <w:rsid w:val="008C2472"/>
    <w:rsid w:val="008C24D4"/>
    <w:rsid w:val="008C2A1B"/>
    <w:rsid w:val="008C2C77"/>
    <w:rsid w:val="008C2FDD"/>
    <w:rsid w:val="008C3CD5"/>
    <w:rsid w:val="008C3D86"/>
    <w:rsid w:val="008C4130"/>
    <w:rsid w:val="008C44E5"/>
    <w:rsid w:val="008C533E"/>
    <w:rsid w:val="008C5846"/>
    <w:rsid w:val="008C5B6D"/>
    <w:rsid w:val="008C5FCB"/>
    <w:rsid w:val="008C68C7"/>
    <w:rsid w:val="008C6EE7"/>
    <w:rsid w:val="008C7EB8"/>
    <w:rsid w:val="008D03BE"/>
    <w:rsid w:val="008D070B"/>
    <w:rsid w:val="008D0C4C"/>
    <w:rsid w:val="008D0ED8"/>
    <w:rsid w:val="008D1DD5"/>
    <w:rsid w:val="008D22FF"/>
    <w:rsid w:val="008D2512"/>
    <w:rsid w:val="008D2895"/>
    <w:rsid w:val="008D29F1"/>
    <w:rsid w:val="008D2DF0"/>
    <w:rsid w:val="008D39F3"/>
    <w:rsid w:val="008D3D30"/>
    <w:rsid w:val="008D3D69"/>
    <w:rsid w:val="008D45CC"/>
    <w:rsid w:val="008D47E1"/>
    <w:rsid w:val="008D4A49"/>
    <w:rsid w:val="008D4C95"/>
    <w:rsid w:val="008D4D50"/>
    <w:rsid w:val="008D4DDB"/>
    <w:rsid w:val="008D617D"/>
    <w:rsid w:val="008D63DC"/>
    <w:rsid w:val="008D66A6"/>
    <w:rsid w:val="008D673A"/>
    <w:rsid w:val="008D6A0C"/>
    <w:rsid w:val="008D6BA2"/>
    <w:rsid w:val="008D725B"/>
    <w:rsid w:val="008D7264"/>
    <w:rsid w:val="008D7BE5"/>
    <w:rsid w:val="008D7F6A"/>
    <w:rsid w:val="008E0596"/>
    <w:rsid w:val="008E11CD"/>
    <w:rsid w:val="008E1E25"/>
    <w:rsid w:val="008E21E5"/>
    <w:rsid w:val="008E2217"/>
    <w:rsid w:val="008E267F"/>
    <w:rsid w:val="008E2E5B"/>
    <w:rsid w:val="008E2FE1"/>
    <w:rsid w:val="008E3A21"/>
    <w:rsid w:val="008E5044"/>
    <w:rsid w:val="008E505F"/>
    <w:rsid w:val="008E53B7"/>
    <w:rsid w:val="008E5570"/>
    <w:rsid w:val="008E55AC"/>
    <w:rsid w:val="008E58AF"/>
    <w:rsid w:val="008E5F11"/>
    <w:rsid w:val="008E694E"/>
    <w:rsid w:val="008E7F79"/>
    <w:rsid w:val="008F047A"/>
    <w:rsid w:val="008F0589"/>
    <w:rsid w:val="008F08A7"/>
    <w:rsid w:val="008F095B"/>
    <w:rsid w:val="008F15D7"/>
    <w:rsid w:val="008F1916"/>
    <w:rsid w:val="008F19A0"/>
    <w:rsid w:val="008F1A38"/>
    <w:rsid w:val="008F1F5D"/>
    <w:rsid w:val="008F269A"/>
    <w:rsid w:val="008F27E5"/>
    <w:rsid w:val="008F2CBD"/>
    <w:rsid w:val="008F33EF"/>
    <w:rsid w:val="008F4272"/>
    <w:rsid w:val="008F485B"/>
    <w:rsid w:val="008F4FE2"/>
    <w:rsid w:val="008F51B2"/>
    <w:rsid w:val="008F52BE"/>
    <w:rsid w:val="008F54ED"/>
    <w:rsid w:val="008F59F3"/>
    <w:rsid w:val="008F5A9A"/>
    <w:rsid w:val="008F5C4F"/>
    <w:rsid w:val="008F5C5A"/>
    <w:rsid w:val="008F67C0"/>
    <w:rsid w:val="008F6A4E"/>
    <w:rsid w:val="008F6C17"/>
    <w:rsid w:val="008F6CF1"/>
    <w:rsid w:val="008F6DED"/>
    <w:rsid w:val="008F7343"/>
    <w:rsid w:val="008F7859"/>
    <w:rsid w:val="008F78EF"/>
    <w:rsid w:val="008F79E7"/>
    <w:rsid w:val="008F7F53"/>
    <w:rsid w:val="009001B8"/>
    <w:rsid w:val="00900B28"/>
    <w:rsid w:val="009011F9"/>
    <w:rsid w:val="009014D4"/>
    <w:rsid w:val="00901C7E"/>
    <w:rsid w:val="00901FC2"/>
    <w:rsid w:val="009023FC"/>
    <w:rsid w:val="00902DD7"/>
    <w:rsid w:val="009033E9"/>
    <w:rsid w:val="0090393E"/>
    <w:rsid w:val="00904599"/>
    <w:rsid w:val="00904876"/>
    <w:rsid w:val="00904C26"/>
    <w:rsid w:val="0090530F"/>
    <w:rsid w:val="00905B2F"/>
    <w:rsid w:val="0090619F"/>
    <w:rsid w:val="009062BC"/>
    <w:rsid w:val="009070B5"/>
    <w:rsid w:val="009076CA"/>
    <w:rsid w:val="0090789A"/>
    <w:rsid w:val="00907BDC"/>
    <w:rsid w:val="00907DE7"/>
    <w:rsid w:val="00910217"/>
    <w:rsid w:val="009109D8"/>
    <w:rsid w:val="00910E7B"/>
    <w:rsid w:val="00910E7F"/>
    <w:rsid w:val="00911916"/>
    <w:rsid w:val="009119AA"/>
    <w:rsid w:val="00911B79"/>
    <w:rsid w:val="00912324"/>
    <w:rsid w:val="00912585"/>
    <w:rsid w:val="009128F3"/>
    <w:rsid w:val="00912950"/>
    <w:rsid w:val="00913488"/>
    <w:rsid w:val="00913640"/>
    <w:rsid w:val="00913BDA"/>
    <w:rsid w:val="00913EEB"/>
    <w:rsid w:val="009140A1"/>
    <w:rsid w:val="00914241"/>
    <w:rsid w:val="009149A6"/>
    <w:rsid w:val="0091528E"/>
    <w:rsid w:val="009153E2"/>
    <w:rsid w:val="00915421"/>
    <w:rsid w:val="0091575E"/>
    <w:rsid w:val="00916347"/>
    <w:rsid w:val="00916C47"/>
    <w:rsid w:val="00916E28"/>
    <w:rsid w:val="00917952"/>
    <w:rsid w:val="00920251"/>
    <w:rsid w:val="0092140D"/>
    <w:rsid w:val="00921709"/>
    <w:rsid w:val="00921DD8"/>
    <w:rsid w:val="00921F4B"/>
    <w:rsid w:val="0092272D"/>
    <w:rsid w:val="00922774"/>
    <w:rsid w:val="00923086"/>
    <w:rsid w:val="0092318B"/>
    <w:rsid w:val="00923271"/>
    <w:rsid w:val="0092335A"/>
    <w:rsid w:val="0092374F"/>
    <w:rsid w:val="00923B0F"/>
    <w:rsid w:val="00923B26"/>
    <w:rsid w:val="00923D60"/>
    <w:rsid w:val="00924887"/>
    <w:rsid w:val="00924894"/>
    <w:rsid w:val="009250FF"/>
    <w:rsid w:val="00925345"/>
    <w:rsid w:val="00925541"/>
    <w:rsid w:val="00925D67"/>
    <w:rsid w:val="0092637F"/>
    <w:rsid w:val="009266D5"/>
    <w:rsid w:val="009266F5"/>
    <w:rsid w:val="00926FE8"/>
    <w:rsid w:val="009270DB"/>
    <w:rsid w:val="00927206"/>
    <w:rsid w:val="0092738A"/>
    <w:rsid w:val="0092759E"/>
    <w:rsid w:val="00927F1C"/>
    <w:rsid w:val="00930B8E"/>
    <w:rsid w:val="00930F64"/>
    <w:rsid w:val="0093102E"/>
    <w:rsid w:val="009312A9"/>
    <w:rsid w:val="009312BD"/>
    <w:rsid w:val="009317E5"/>
    <w:rsid w:val="00931B37"/>
    <w:rsid w:val="00931DCE"/>
    <w:rsid w:val="009323AD"/>
    <w:rsid w:val="009323CE"/>
    <w:rsid w:val="009333C3"/>
    <w:rsid w:val="0093382C"/>
    <w:rsid w:val="00933A9E"/>
    <w:rsid w:val="00933FF8"/>
    <w:rsid w:val="009340EF"/>
    <w:rsid w:val="009342E9"/>
    <w:rsid w:val="00934AFB"/>
    <w:rsid w:val="00934B52"/>
    <w:rsid w:val="00934B9F"/>
    <w:rsid w:val="00934EB3"/>
    <w:rsid w:val="00935287"/>
    <w:rsid w:val="00935A31"/>
    <w:rsid w:val="009365F8"/>
    <w:rsid w:val="00936647"/>
    <w:rsid w:val="009369A5"/>
    <w:rsid w:val="009369F7"/>
    <w:rsid w:val="0094031D"/>
    <w:rsid w:val="0094048F"/>
    <w:rsid w:val="00940710"/>
    <w:rsid w:val="00940AE8"/>
    <w:rsid w:val="00940D1A"/>
    <w:rsid w:val="00941009"/>
    <w:rsid w:val="009413F3"/>
    <w:rsid w:val="0094198E"/>
    <w:rsid w:val="00941BF1"/>
    <w:rsid w:val="00941F94"/>
    <w:rsid w:val="00942204"/>
    <w:rsid w:val="00942237"/>
    <w:rsid w:val="009434C7"/>
    <w:rsid w:val="009436C6"/>
    <w:rsid w:val="0094396C"/>
    <w:rsid w:val="00943B53"/>
    <w:rsid w:val="00944105"/>
    <w:rsid w:val="00944F58"/>
    <w:rsid w:val="009455D3"/>
    <w:rsid w:val="009457C6"/>
    <w:rsid w:val="00945A4D"/>
    <w:rsid w:val="00945D4D"/>
    <w:rsid w:val="009465B7"/>
    <w:rsid w:val="009465DA"/>
    <w:rsid w:val="009466F0"/>
    <w:rsid w:val="009468E7"/>
    <w:rsid w:val="0094695B"/>
    <w:rsid w:val="00946C1E"/>
    <w:rsid w:val="00946D59"/>
    <w:rsid w:val="009503AD"/>
    <w:rsid w:val="0095062A"/>
    <w:rsid w:val="009511C7"/>
    <w:rsid w:val="009516C7"/>
    <w:rsid w:val="0095189F"/>
    <w:rsid w:val="00951BAB"/>
    <w:rsid w:val="0095241A"/>
    <w:rsid w:val="00953DC3"/>
    <w:rsid w:val="00953E81"/>
    <w:rsid w:val="00954406"/>
    <w:rsid w:val="0095488B"/>
    <w:rsid w:val="00954A15"/>
    <w:rsid w:val="00955019"/>
    <w:rsid w:val="009550DD"/>
    <w:rsid w:val="00955637"/>
    <w:rsid w:val="0095588E"/>
    <w:rsid w:val="00955F5E"/>
    <w:rsid w:val="00955FAE"/>
    <w:rsid w:val="009567BF"/>
    <w:rsid w:val="0095759A"/>
    <w:rsid w:val="00957968"/>
    <w:rsid w:val="009600AA"/>
    <w:rsid w:val="009600B6"/>
    <w:rsid w:val="0096015B"/>
    <w:rsid w:val="0096144C"/>
    <w:rsid w:val="00961523"/>
    <w:rsid w:val="0096156B"/>
    <w:rsid w:val="0096225F"/>
    <w:rsid w:val="00962480"/>
    <w:rsid w:val="00962630"/>
    <w:rsid w:val="00963281"/>
    <w:rsid w:val="00963901"/>
    <w:rsid w:val="00964042"/>
    <w:rsid w:val="009641D8"/>
    <w:rsid w:val="00964C77"/>
    <w:rsid w:val="00965C2B"/>
    <w:rsid w:val="00965C79"/>
    <w:rsid w:val="00965EE6"/>
    <w:rsid w:val="0096600C"/>
    <w:rsid w:val="00966644"/>
    <w:rsid w:val="00966BDA"/>
    <w:rsid w:val="009671F0"/>
    <w:rsid w:val="0096796E"/>
    <w:rsid w:val="009679A8"/>
    <w:rsid w:val="009705BC"/>
    <w:rsid w:val="00970755"/>
    <w:rsid w:val="00970F2A"/>
    <w:rsid w:val="009711B8"/>
    <w:rsid w:val="0097150F"/>
    <w:rsid w:val="00971931"/>
    <w:rsid w:val="00971AFB"/>
    <w:rsid w:val="00971BF0"/>
    <w:rsid w:val="00971E9C"/>
    <w:rsid w:val="00972280"/>
    <w:rsid w:val="009722D6"/>
    <w:rsid w:val="009726BD"/>
    <w:rsid w:val="00973991"/>
    <w:rsid w:val="00974335"/>
    <w:rsid w:val="0097530F"/>
    <w:rsid w:val="0097563E"/>
    <w:rsid w:val="00975E6F"/>
    <w:rsid w:val="00976863"/>
    <w:rsid w:val="00976C2A"/>
    <w:rsid w:val="00977A89"/>
    <w:rsid w:val="00981204"/>
    <w:rsid w:val="009814CD"/>
    <w:rsid w:val="00981AF1"/>
    <w:rsid w:val="00981EA1"/>
    <w:rsid w:val="00981FC6"/>
    <w:rsid w:val="009827C0"/>
    <w:rsid w:val="00982822"/>
    <w:rsid w:val="009828FD"/>
    <w:rsid w:val="0098321B"/>
    <w:rsid w:val="009834E8"/>
    <w:rsid w:val="00983A98"/>
    <w:rsid w:val="00983AC7"/>
    <w:rsid w:val="00983C5B"/>
    <w:rsid w:val="009844FA"/>
    <w:rsid w:val="00985488"/>
    <w:rsid w:val="00986364"/>
    <w:rsid w:val="00986CD4"/>
    <w:rsid w:val="00986CE2"/>
    <w:rsid w:val="00987397"/>
    <w:rsid w:val="009875FB"/>
    <w:rsid w:val="00987B0A"/>
    <w:rsid w:val="009907EE"/>
    <w:rsid w:val="00991650"/>
    <w:rsid w:val="0099177D"/>
    <w:rsid w:val="00991A9C"/>
    <w:rsid w:val="00992160"/>
    <w:rsid w:val="009929A8"/>
    <w:rsid w:val="00992B21"/>
    <w:rsid w:val="00992D96"/>
    <w:rsid w:val="009930C5"/>
    <w:rsid w:val="00993E14"/>
    <w:rsid w:val="00994C0B"/>
    <w:rsid w:val="00994E13"/>
    <w:rsid w:val="0099526D"/>
    <w:rsid w:val="00995A86"/>
    <w:rsid w:val="00995BC6"/>
    <w:rsid w:val="0099635A"/>
    <w:rsid w:val="00996503"/>
    <w:rsid w:val="00996C03"/>
    <w:rsid w:val="00996D44"/>
    <w:rsid w:val="0099784C"/>
    <w:rsid w:val="0099795F"/>
    <w:rsid w:val="00997F67"/>
    <w:rsid w:val="009A01A7"/>
    <w:rsid w:val="009A0F00"/>
    <w:rsid w:val="009A1052"/>
    <w:rsid w:val="009A1318"/>
    <w:rsid w:val="009A14CC"/>
    <w:rsid w:val="009A19C1"/>
    <w:rsid w:val="009A1D35"/>
    <w:rsid w:val="009A25D2"/>
    <w:rsid w:val="009A2A2F"/>
    <w:rsid w:val="009A2CC7"/>
    <w:rsid w:val="009A31C7"/>
    <w:rsid w:val="009A32EF"/>
    <w:rsid w:val="009A42DC"/>
    <w:rsid w:val="009A47C3"/>
    <w:rsid w:val="009A4BAB"/>
    <w:rsid w:val="009A5692"/>
    <w:rsid w:val="009A5B8F"/>
    <w:rsid w:val="009A6358"/>
    <w:rsid w:val="009A635E"/>
    <w:rsid w:val="009A6453"/>
    <w:rsid w:val="009A6945"/>
    <w:rsid w:val="009A6F3C"/>
    <w:rsid w:val="009A7452"/>
    <w:rsid w:val="009A7ABF"/>
    <w:rsid w:val="009A7B43"/>
    <w:rsid w:val="009B00CF"/>
    <w:rsid w:val="009B08C5"/>
    <w:rsid w:val="009B0A65"/>
    <w:rsid w:val="009B0FC4"/>
    <w:rsid w:val="009B107B"/>
    <w:rsid w:val="009B17A9"/>
    <w:rsid w:val="009B20F6"/>
    <w:rsid w:val="009B2DF7"/>
    <w:rsid w:val="009B2E73"/>
    <w:rsid w:val="009B37EB"/>
    <w:rsid w:val="009B3BD9"/>
    <w:rsid w:val="009B3C32"/>
    <w:rsid w:val="009B3DE8"/>
    <w:rsid w:val="009B4656"/>
    <w:rsid w:val="009B4BE1"/>
    <w:rsid w:val="009B4C94"/>
    <w:rsid w:val="009B4E37"/>
    <w:rsid w:val="009B5583"/>
    <w:rsid w:val="009B5D9F"/>
    <w:rsid w:val="009B5F19"/>
    <w:rsid w:val="009B6093"/>
    <w:rsid w:val="009B62E7"/>
    <w:rsid w:val="009B63A4"/>
    <w:rsid w:val="009B65E9"/>
    <w:rsid w:val="009B67DE"/>
    <w:rsid w:val="009B740A"/>
    <w:rsid w:val="009B7DFB"/>
    <w:rsid w:val="009B7EA0"/>
    <w:rsid w:val="009B7FF0"/>
    <w:rsid w:val="009C018D"/>
    <w:rsid w:val="009C09AE"/>
    <w:rsid w:val="009C0C19"/>
    <w:rsid w:val="009C0CD2"/>
    <w:rsid w:val="009C128E"/>
    <w:rsid w:val="009C16BB"/>
    <w:rsid w:val="009C1719"/>
    <w:rsid w:val="009C1977"/>
    <w:rsid w:val="009C1B03"/>
    <w:rsid w:val="009C1F7B"/>
    <w:rsid w:val="009C2283"/>
    <w:rsid w:val="009C24E5"/>
    <w:rsid w:val="009C25B9"/>
    <w:rsid w:val="009C2A18"/>
    <w:rsid w:val="009C30A8"/>
    <w:rsid w:val="009C313E"/>
    <w:rsid w:val="009C3547"/>
    <w:rsid w:val="009C3826"/>
    <w:rsid w:val="009C3C43"/>
    <w:rsid w:val="009C3CFD"/>
    <w:rsid w:val="009C4306"/>
    <w:rsid w:val="009C4799"/>
    <w:rsid w:val="009C481A"/>
    <w:rsid w:val="009C4D40"/>
    <w:rsid w:val="009C59A0"/>
    <w:rsid w:val="009C5B2D"/>
    <w:rsid w:val="009C5B6B"/>
    <w:rsid w:val="009C5D61"/>
    <w:rsid w:val="009C60A0"/>
    <w:rsid w:val="009C6A9C"/>
    <w:rsid w:val="009C74BF"/>
    <w:rsid w:val="009C75FC"/>
    <w:rsid w:val="009D0023"/>
    <w:rsid w:val="009D086F"/>
    <w:rsid w:val="009D0C92"/>
    <w:rsid w:val="009D0D6F"/>
    <w:rsid w:val="009D10EB"/>
    <w:rsid w:val="009D18D6"/>
    <w:rsid w:val="009D19C6"/>
    <w:rsid w:val="009D303E"/>
    <w:rsid w:val="009D3843"/>
    <w:rsid w:val="009D3FB0"/>
    <w:rsid w:val="009D4782"/>
    <w:rsid w:val="009D4FE7"/>
    <w:rsid w:val="009D5748"/>
    <w:rsid w:val="009D5B67"/>
    <w:rsid w:val="009D6A5D"/>
    <w:rsid w:val="009D6C64"/>
    <w:rsid w:val="009D74D1"/>
    <w:rsid w:val="009D7550"/>
    <w:rsid w:val="009D7849"/>
    <w:rsid w:val="009E0247"/>
    <w:rsid w:val="009E08FC"/>
    <w:rsid w:val="009E0FA4"/>
    <w:rsid w:val="009E15A9"/>
    <w:rsid w:val="009E163C"/>
    <w:rsid w:val="009E1C59"/>
    <w:rsid w:val="009E234D"/>
    <w:rsid w:val="009E25E6"/>
    <w:rsid w:val="009E2844"/>
    <w:rsid w:val="009E3572"/>
    <w:rsid w:val="009E369D"/>
    <w:rsid w:val="009E379F"/>
    <w:rsid w:val="009E38A2"/>
    <w:rsid w:val="009E39AB"/>
    <w:rsid w:val="009E3CA1"/>
    <w:rsid w:val="009E488E"/>
    <w:rsid w:val="009E4AF5"/>
    <w:rsid w:val="009E54B5"/>
    <w:rsid w:val="009E5632"/>
    <w:rsid w:val="009E6523"/>
    <w:rsid w:val="009E6A24"/>
    <w:rsid w:val="009E6D16"/>
    <w:rsid w:val="009E7C46"/>
    <w:rsid w:val="009E7FCA"/>
    <w:rsid w:val="009F009A"/>
    <w:rsid w:val="009F014D"/>
    <w:rsid w:val="009F0463"/>
    <w:rsid w:val="009F16AE"/>
    <w:rsid w:val="009F185F"/>
    <w:rsid w:val="009F1F4F"/>
    <w:rsid w:val="009F2721"/>
    <w:rsid w:val="009F2FD2"/>
    <w:rsid w:val="009F44F5"/>
    <w:rsid w:val="009F46B6"/>
    <w:rsid w:val="009F4775"/>
    <w:rsid w:val="009F4B9B"/>
    <w:rsid w:val="009F501F"/>
    <w:rsid w:val="009F55DE"/>
    <w:rsid w:val="009F56C5"/>
    <w:rsid w:val="009F6299"/>
    <w:rsid w:val="009F6605"/>
    <w:rsid w:val="009F6D00"/>
    <w:rsid w:val="009F6DD9"/>
    <w:rsid w:val="009F75B8"/>
    <w:rsid w:val="009F799D"/>
    <w:rsid w:val="009F7EF8"/>
    <w:rsid w:val="009F7FB9"/>
    <w:rsid w:val="00A0016C"/>
    <w:rsid w:val="00A003FB"/>
    <w:rsid w:val="00A006EA"/>
    <w:rsid w:val="00A00869"/>
    <w:rsid w:val="00A00A7C"/>
    <w:rsid w:val="00A00E86"/>
    <w:rsid w:val="00A01022"/>
    <w:rsid w:val="00A01BB6"/>
    <w:rsid w:val="00A0260F"/>
    <w:rsid w:val="00A026A4"/>
    <w:rsid w:val="00A02776"/>
    <w:rsid w:val="00A02A50"/>
    <w:rsid w:val="00A02C15"/>
    <w:rsid w:val="00A032F8"/>
    <w:rsid w:val="00A035A6"/>
    <w:rsid w:val="00A03913"/>
    <w:rsid w:val="00A03F10"/>
    <w:rsid w:val="00A040C1"/>
    <w:rsid w:val="00A04770"/>
    <w:rsid w:val="00A04B5C"/>
    <w:rsid w:val="00A04DC9"/>
    <w:rsid w:val="00A052A6"/>
    <w:rsid w:val="00A053BC"/>
    <w:rsid w:val="00A05564"/>
    <w:rsid w:val="00A05F97"/>
    <w:rsid w:val="00A0608D"/>
    <w:rsid w:val="00A06091"/>
    <w:rsid w:val="00A0670A"/>
    <w:rsid w:val="00A067F1"/>
    <w:rsid w:val="00A075DD"/>
    <w:rsid w:val="00A0782F"/>
    <w:rsid w:val="00A07C01"/>
    <w:rsid w:val="00A07E6B"/>
    <w:rsid w:val="00A101F0"/>
    <w:rsid w:val="00A10CE2"/>
    <w:rsid w:val="00A10E1C"/>
    <w:rsid w:val="00A11283"/>
    <w:rsid w:val="00A124C8"/>
    <w:rsid w:val="00A12F7D"/>
    <w:rsid w:val="00A13630"/>
    <w:rsid w:val="00A13CE2"/>
    <w:rsid w:val="00A140D8"/>
    <w:rsid w:val="00A14148"/>
    <w:rsid w:val="00A1425C"/>
    <w:rsid w:val="00A14810"/>
    <w:rsid w:val="00A148A1"/>
    <w:rsid w:val="00A14A2C"/>
    <w:rsid w:val="00A15891"/>
    <w:rsid w:val="00A15BFE"/>
    <w:rsid w:val="00A15CE2"/>
    <w:rsid w:val="00A15DF9"/>
    <w:rsid w:val="00A16048"/>
    <w:rsid w:val="00A16555"/>
    <w:rsid w:val="00A16C8A"/>
    <w:rsid w:val="00A17013"/>
    <w:rsid w:val="00A17364"/>
    <w:rsid w:val="00A17B07"/>
    <w:rsid w:val="00A17EE3"/>
    <w:rsid w:val="00A202F5"/>
    <w:rsid w:val="00A20608"/>
    <w:rsid w:val="00A208A5"/>
    <w:rsid w:val="00A210C4"/>
    <w:rsid w:val="00A221B8"/>
    <w:rsid w:val="00A22431"/>
    <w:rsid w:val="00A22993"/>
    <w:rsid w:val="00A22C2E"/>
    <w:rsid w:val="00A23615"/>
    <w:rsid w:val="00A2366F"/>
    <w:rsid w:val="00A23E14"/>
    <w:rsid w:val="00A240FA"/>
    <w:rsid w:val="00A24D02"/>
    <w:rsid w:val="00A2526C"/>
    <w:rsid w:val="00A2583D"/>
    <w:rsid w:val="00A25BB9"/>
    <w:rsid w:val="00A25FCD"/>
    <w:rsid w:val="00A26631"/>
    <w:rsid w:val="00A26766"/>
    <w:rsid w:val="00A26C92"/>
    <w:rsid w:val="00A26FFE"/>
    <w:rsid w:val="00A27B6C"/>
    <w:rsid w:val="00A27CD7"/>
    <w:rsid w:val="00A3015F"/>
    <w:rsid w:val="00A302A2"/>
    <w:rsid w:val="00A30B75"/>
    <w:rsid w:val="00A313D7"/>
    <w:rsid w:val="00A31723"/>
    <w:rsid w:val="00A31B08"/>
    <w:rsid w:val="00A31C81"/>
    <w:rsid w:val="00A31E34"/>
    <w:rsid w:val="00A32A54"/>
    <w:rsid w:val="00A32C87"/>
    <w:rsid w:val="00A330FC"/>
    <w:rsid w:val="00A33405"/>
    <w:rsid w:val="00A33771"/>
    <w:rsid w:val="00A33925"/>
    <w:rsid w:val="00A33CD3"/>
    <w:rsid w:val="00A33CDA"/>
    <w:rsid w:val="00A34280"/>
    <w:rsid w:val="00A34A60"/>
    <w:rsid w:val="00A34DE2"/>
    <w:rsid w:val="00A35824"/>
    <w:rsid w:val="00A35AD9"/>
    <w:rsid w:val="00A360BB"/>
    <w:rsid w:val="00A363FC"/>
    <w:rsid w:val="00A3642D"/>
    <w:rsid w:val="00A36450"/>
    <w:rsid w:val="00A36DDF"/>
    <w:rsid w:val="00A378C5"/>
    <w:rsid w:val="00A3790A"/>
    <w:rsid w:val="00A37A14"/>
    <w:rsid w:val="00A37A7C"/>
    <w:rsid w:val="00A40300"/>
    <w:rsid w:val="00A40327"/>
    <w:rsid w:val="00A4034A"/>
    <w:rsid w:val="00A4096E"/>
    <w:rsid w:val="00A40CBD"/>
    <w:rsid w:val="00A40E51"/>
    <w:rsid w:val="00A41305"/>
    <w:rsid w:val="00A4137A"/>
    <w:rsid w:val="00A41450"/>
    <w:rsid w:val="00A422C2"/>
    <w:rsid w:val="00A426DF"/>
    <w:rsid w:val="00A42927"/>
    <w:rsid w:val="00A4294C"/>
    <w:rsid w:val="00A42AF1"/>
    <w:rsid w:val="00A43056"/>
    <w:rsid w:val="00A4320C"/>
    <w:rsid w:val="00A43293"/>
    <w:rsid w:val="00A433B4"/>
    <w:rsid w:val="00A435A5"/>
    <w:rsid w:val="00A437F6"/>
    <w:rsid w:val="00A43A90"/>
    <w:rsid w:val="00A43C15"/>
    <w:rsid w:val="00A4425E"/>
    <w:rsid w:val="00A44680"/>
    <w:rsid w:val="00A44D00"/>
    <w:rsid w:val="00A4523F"/>
    <w:rsid w:val="00A457AC"/>
    <w:rsid w:val="00A4581C"/>
    <w:rsid w:val="00A46448"/>
    <w:rsid w:val="00A467B3"/>
    <w:rsid w:val="00A46A6A"/>
    <w:rsid w:val="00A46EC8"/>
    <w:rsid w:val="00A470FC"/>
    <w:rsid w:val="00A47488"/>
    <w:rsid w:val="00A4791A"/>
    <w:rsid w:val="00A47D10"/>
    <w:rsid w:val="00A47E68"/>
    <w:rsid w:val="00A501C8"/>
    <w:rsid w:val="00A503EE"/>
    <w:rsid w:val="00A504DC"/>
    <w:rsid w:val="00A509B7"/>
    <w:rsid w:val="00A50CAE"/>
    <w:rsid w:val="00A51D7F"/>
    <w:rsid w:val="00A52431"/>
    <w:rsid w:val="00A52689"/>
    <w:rsid w:val="00A52D91"/>
    <w:rsid w:val="00A543BF"/>
    <w:rsid w:val="00A548B5"/>
    <w:rsid w:val="00A549C7"/>
    <w:rsid w:val="00A54E39"/>
    <w:rsid w:val="00A55166"/>
    <w:rsid w:val="00A55894"/>
    <w:rsid w:val="00A55B41"/>
    <w:rsid w:val="00A561CA"/>
    <w:rsid w:val="00A56A08"/>
    <w:rsid w:val="00A56A60"/>
    <w:rsid w:val="00A56ADB"/>
    <w:rsid w:val="00A56B17"/>
    <w:rsid w:val="00A5714D"/>
    <w:rsid w:val="00A578C1"/>
    <w:rsid w:val="00A60465"/>
    <w:rsid w:val="00A604E2"/>
    <w:rsid w:val="00A606AB"/>
    <w:rsid w:val="00A60D3E"/>
    <w:rsid w:val="00A62146"/>
    <w:rsid w:val="00A62FEA"/>
    <w:rsid w:val="00A635E8"/>
    <w:rsid w:val="00A639CB"/>
    <w:rsid w:val="00A645A1"/>
    <w:rsid w:val="00A6461F"/>
    <w:rsid w:val="00A64645"/>
    <w:rsid w:val="00A650EF"/>
    <w:rsid w:val="00A653FA"/>
    <w:rsid w:val="00A65AFF"/>
    <w:rsid w:val="00A65E8D"/>
    <w:rsid w:val="00A668D1"/>
    <w:rsid w:val="00A668D6"/>
    <w:rsid w:val="00A66ED5"/>
    <w:rsid w:val="00A67012"/>
    <w:rsid w:val="00A67F70"/>
    <w:rsid w:val="00A70638"/>
    <w:rsid w:val="00A70E08"/>
    <w:rsid w:val="00A70FB6"/>
    <w:rsid w:val="00A7107D"/>
    <w:rsid w:val="00A71235"/>
    <w:rsid w:val="00A71465"/>
    <w:rsid w:val="00A71667"/>
    <w:rsid w:val="00A716F3"/>
    <w:rsid w:val="00A7211B"/>
    <w:rsid w:val="00A721F2"/>
    <w:rsid w:val="00A7255C"/>
    <w:rsid w:val="00A729E2"/>
    <w:rsid w:val="00A72F59"/>
    <w:rsid w:val="00A73360"/>
    <w:rsid w:val="00A73597"/>
    <w:rsid w:val="00A73E0F"/>
    <w:rsid w:val="00A73F41"/>
    <w:rsid w:val="00A73F96"/>
    <w:rsid w:val="00A74D72"/>
    <w:rsid w:val="00A74F63"/>
    <w:rsid w:val="00A7529F"/>
    <w:rsid w:val="00A76B10"/>
    <w:rsid w:val="00A7785B"/>
    <w:rsid w:val="00A77E9C"/>
    <w:rsid w:val="00A80C0B"/>
    <w:rsid w:val="00A8147E"/>
    <w:rsid w:val="00A81E47"/>
    <w:rsid w:val="00A82296"/>
    <w:rsid w:val="00A823EE"/>
    <w:rsid w:val="00A82C2B"/>
    <w:rsid w:val="00A82CB1"/>
    <w:rsid w:val="00A82DBB"/>
    <w:rsid w:val="00A8302C"/>
    <w:rsid w:val="00A83237"/>
    <w:rsid w:val="00A836D3"/>
    <w:rsid w:val="00A836F5"/>
    <w:rsid w:val="00A83CFA"/>
    <w:rsid w:val="00A83DD0"/>
    <w:rsid w:val="00A83E4D"/>
    <w:rsid w:val="00A83E74"/>
    <w:rsid w:val="00A845E9"/>
    <w:rsid w:val="00A867D9"/>
    <w:rsid w:val="00A86C4B"/>
    <w:rsid w:val="00A872FD"/>
    <w:rsid w:val="00A8750C"/>
    <w:rsid w:val="00A8781B"/>
    <w:rsid w:val="00A87A57"/>
    <w:rsid w:val="00A905F7"/>
    <w:rsid w:val="00A90602"/>
    <w:rsid w:val="00A909EE"/>
    <w:rsid w:val="00A90CB9"/>
    <w:rsid w:val="00A914BE"/>
    <w:rsid w:val="00A92167"/>
    <w:rsid w:val="00A921CC"/>
    <w:rsid w:val="00A9220E"/>
    <w:rsid w:val="00A92611"/>
    <w:rsid w:val="00A934E8"/>
    <w:rsid w:val="00A93EAA"/>
    <w:rsid w:val="00A93EEC"/>
    <w:rsid w:val="00A93F3C"/>
    <w:rsid w:val="00A93FA0"/>
    <w:rsid w:val="00A94411"/>
    <w:rsid w:val="00A94BCB"/>
    <w:rsid w:val="00A94CBF"/>
    <w:rsid w:val="00A94F9A"/>
    <w:rsid w:val="00A95676"/>
    <w:rsid w:val="00A9569A"/>
    <w:rsid w:val="00A96184"/>
    <w:rsid w:val="00A964F0"/>
    <w:rsid w:val="00A96517"/>
    <w:rsid w:val="00A966D1"/>
    <w:rsid w:val="00A96915"/>
    <w:rsid w:val="00A970CB"/>
    <w:rsid w:val="00A975A6"/>
    <w:rsid w:val="00A97718"/>
    <w:rsid w:val="00AA0093"/>
    <w:rsid w:val="00AA01F0"/>
    <w:rsid w:val="00AA022D"/>
    <w:rsid w:val="00AA0874"/>
    <w:rsid w:val="00AA0F15"/>
    <w:rsid w:val="00AA0F3E"/>
    <w:rsid w:val="00AA0F6B"/>
    <w:rsid w:val="00AA1155"/>
    <w:rsid w:val="00AA1322"/>
    <w:rsid w:val="00AA23A0"/>
    <w:rsid w:val="00AA2633"/>
    <w:rsid w:val="00AA2D07"/>
    <w:rsid w:val="00AA389C"/>
    <w:rsid w:val="00AA39AC"/>
    <w:rsid w:val="00AA3CF2"/>
    <w:rsid w:val="00AA400D"/>
    <w:rsid w:val="00AA4F33"/>
    <w:rsid w:val="00AA5368"/>
    <w:rsid w:val="00AA5B44"/>
    <w:rsid w:val="00AA6905"/>
    <w:rsid w:val="00AA69F4"/>
    <w:rsid w:val="00AA7219"/>
    <w:rsid w:val="00AA7ED2"/>
    <w:rsid w:val="00AB0276"/>
    <w:rsid w:val="00AB0922"/>
    <w:rsid w:val="00AB0A5E"/>
    <w:rsid w:val="00AB0C0A"/>
    <w:rsid w:val="00AB0FD7"/>
    <w:rsid w:val="00AB112C"/>
    <w:rsid w:val="00AB1588"/>
    <w:rsid w:val="00AB162A"/>
    <w:rsid w:val="00AB1A58"/>
    <w:rsid w:val="00AB207D"/>
    <w:rsid w:val="00AB2691"/>
    <w:rsid w:val="00AB27F2"/>
    <w:rsid w:val="00AB2AEF"/>
    <w:rsid w:val="00AB2C69"/>
    <w:rsid w:val="00AB2D8B"/>
    <w:rsid w:val="00AB2E47"/>
    <w:rsid w:val="00AB34A8"/>
    <w:rsid w:val="00AB4186"/>
    <w:rsid w:val="00AB4A16"/>
    <w:rsid w:val="00AB534A"/>
    <w:rsid w:val="00AB5984"/>
    <w:rsid w:val="00AB6AA1"/>
    <w:rsid w:val="00AB6E46"/>
    <w:rsid w:val="00AB6FBE"/>
    <w:rsid w:val="00AB743B"/>
    <w:rsid w:val="00AB7B27"/>
    <w:rsid w:val="00AC020F"/>
    <w:rsid w:val="00AC0442"/>
    <w:rsid w:val="00AC0B17"/>
    <w:rsid w:val="00AC1978"/>
    <w:rsid w:val="00AC1E1A"/>
    <w:rsid w:val="00AC2CE4"/>
    <w:rsid w:val="00AC2E39"/>
    <w:rsid w:val="00AC33B4"/>
    <w:rsid w:val="00AC3C58"/>
    <w:rsid w:val="00AC4670"/>
    <w:rsid w:val="00AC4790"/>
    <w:rsid w:val="00AC4942"/>
    <w:rsid w:val="00AC4998"/>
    <w:rsid w:val="00AC4BA9"/>
    <w:rsid w:val="00AC4C55"/>
    <w:rsid w:val="00AC5322"/>
    <w:rsid w:val="00AC53C0"/>
    <w:rsid w:val="00AC553C"/>
    <w:rsid w:val="00AC5CFE"/>
    <w:rsid w:val="00AC5D27"/>
    <w:rsid w:val="00AC6019"/>
    <w:rsid w:val="00AC60DA"/>
    <w:rsid w:val="00AC60F8"/>
    <w:rsid w:val="00AC6256"/>
    <w:rsid w:val="00AC646F"/>
    <w:rsid w:val="00AC7795"/>
    <w:rsid w:val="00AC7A60"/>
    <w:rsid w:val="00AC7BD2"/>
    <w:rsid w:val="00AD02F2"/>
    <w:rsid w:val="00AD09EA"/>
    <w:rsid w:val="00AD0FC1"/>
    <w:rsid w:val="00AD1124"/>
    <w:rsid w:val="00AD17F0"/>
    <w:rsid w:val="00AD209F"/>
    <w:rsid w:val="00AD20D1"/>
    <w:rsid w:val="00AD2189"/>
    <w:rsid w:val="00AD2665"/>
    <w:rsid w:val="00AD2A33"/>
    <w:rsid w:val="00AD2AD1"/>
    <w:rsid w:val="00AD2B90"/>
    <w:rsid w:val="00AD42F8"/>
    <w:rsid w:val="00AD43B4"/>
    <w:rsid w:val="00AD5C56"/>
    <w:rsid w:val="00AD5D35"/>
    <w:rsid w:val="00AD6357"/>
    <w:rsid w:val="00AD6A7B"/>
    <w:rsid w:val="00AD6C93"/>
    <w:rsid w:val="00AD6D7B"/>
    <w:rsid w:val="00AD733B"/>
    <w:rsid w:val="00AD79D7"/>
    <w:rsid w:val="00AD7F5D"/>
    <w:rsid w:val="00AD7FF1"/>
    <w:rsid w:val="00AE0B30"/>
    <w:rsid w:val="00AE0E06"/>
    <w:rsid w:val="00AE0F9F"/>
    <w:rsid w:val="00AE1420"/>
    <w:rsid w:val="00AE1DF0"/>
    <w:rsid w:val="00AE1E2B"/>
    <w:rsid w:val="00AE39DF"/>
    <w:rsid w:val="00AE3A43"/>
    <w:rsid w:val="00AE3B3F"/>
    <w:rsid w:val="00AE41B9"/>
    <w:rsid w:val="00AE4265"/>
    <w:rsid w:val="00AE574F"/>
    <w:rsid w:val="00AE5A7C"/>
    <w:rsid w:val="00AE6DE7"/>
    <w:rsid w:val="00AE79FB"/>
    <w:rsid w:val="00AF05B6"/>
    <w:rsid w:val="00AF09D8"/>
    <w:rsid w:val="00AF1751"/>
    <w:rsid w:val="00AF2D36"/>
    <w:rsid w:val="00AF2EFF"/>
    <w:rsid w:val="00AF30EF"/>
    <w:rsid w:val="00AF3EA9"/>
    <w:rsid w:val="00AF41C3"/>
    <w:rsid w:val="00AF48B7"/>
    <w:rsid w:val="00AF48DA"/>
    <w:rsid w:val="00AF4C9F"/>
    <w:rsid w:val="00AF5014"/>
    <w:rsid w:val="00AF57FA"/>
    <w:rsid w:val="00AF59F7"/>
    <w:rsid w:val="00AF5AD8"/>
    <w:rsid w:val="00AF5F4A"/>
    <w:rsid w:val="00AF6090"/>
    <w:rsid w:val="00AF6739"/>
    <w:rsid w:val="00AF71F2"/>
    <w:rsid w:val="00AF7B9C"/>
    <w:rsid w:val="00AF7EFA"/>
    <w:rsid w:val="00B01613"/>
    <w:rsid w:val="00B01B35"/>
    <w:rsid w:val="00B01CBA"/>
    <w:rsid w:val="00B01DA6"/>
    <w:rsid w:val="00B02018"/>
    <w:rsid w:val="00B024DD"/>
    <w:rsid w:val="00B0258F"/>
    <w:rsid w:val="00B029A1"/>
    <w:rsid w:val="00B044C8"/>
    <w:rsid w:val="00B05C7C"/>
    <w:rsid w:val="00B05E0E"/>
    <w:rsid w:val="00B05F6F"/>
    <w:rsid w:val="00B0632C"/>
    <w:rsid w:val="00B065CB"/>
    <w:rsid w:val="00B065FB"/>
    <w:rsid w:val="00B06A30"/>
    <w:rsid w:val="00B06B6A"/>
    <w:rsid w:val="00B06FC1"/>
    <w:rsid w:val="00B075A5"/>
    <w:rsid w:val="00B07996"/>
    <w:rsid w:val="00B07DFE"/>
    <w:rsid w:val="00B07F32"/>
    <w:rsid w:val="00B10161"/>
    <w:rsid w:val="00B10C56"/>
    <w:rsid w:val="00B10FE0"/>
    <w:rsid w:val="00B111A5"/>
    <w:rsid w:val="00B11E61"/>
    <w:rsid w:val="00B125DC"/>
    <w:rsid w:val="00B1281A"/>
    <w:rsid w:val="00B12A90"/>
    <w:rsid w:val="00B13406"/>
    <w:rsid w:val="00B138B7"/>
    <w:rsid w:val="00B1401E"/>
    <w:rsid w:val="00B14383"/>
    <w:rsid w:val="00B14712"/>
    <w:rsid w:val="00B149E5"/>
    <w:rsid w:val="00B14B4B"/>
    <w:rsid w:val="00B15ECA"/>
    <w:rsid w:val="00B168AE"/>
    <w:rsid w:val="00B16A8A"/>
    <w:rsid w:val="00B16B75"/>
    <w:rsid w:val="00B16C30"/>
    <w:rsid w:val="00B172AB"/>
    <w:rsid w:val="00B177C8"/>
    <w:rsid w:val="00B17BB8"/>
    <w:rsid w:val="00B17BC5"/>
    <w:rsid w:val="00B200AC"/>
    <w:rsid w:val="00B2016B"/>
    <w:rsid w:val="00B204B0"/>
    <w:rsid w:val="00B2060F"/>
    <w:rsid w:val="00B213F5"/>
    <w:rsid w:val="00B21D67"/>
    <w:rsid w:val="00B21DB3"/>
    <w:rsid w:val="00B2228F"/>
    <w:rsid w:val="00B229D8"/>
    <w:rsid w:val="00B22CE1"/>
    <w:rsid w:val="00B22EC1"/>
    <w:rsid w:val="00B235C2"/>
    <w:rsid w:val="00B23C6A"/>
    <w:rsid w:val="00B24295"/>
    <w:rsid w:val="00B2479B"/>
    <w:rsid w:val="00B24BA3"/>
    <w:rsid w:val="00B24D30"/>
    <w:rsid w:val="00B26B20"/>
    <w:rsid w:val="00B26B6D"/>
    <w:rsid w:val="00B26DD2"/>
    <w:rsid w:val="00B26E28"/>
    <w:rsid w:val="00B27638"/>
    <w:rsid w:val="00B27658"/>
    <w:rsid w:val="00B27963"/>
    <w:rsid w:val="00B27DAB"/>
    <w:rsid w:val="00B27ECD"/>
    <w:rsid w:val="00B301E4"/>
    <w:rsid w:val="00B30CE1"/>
    <w:rsid w:val="00B312D7"/>
    <w:rsid w:val="00B3185A"/>
    <w:rsid w:val="00B31F01"/>
    <w:rsid w:val="00B321E8"/>
    <w:rsid w:val="00B324D9"/>
    <w:rsid w:val="00B32747"/>
    <w:rsid w:val="00B328F0"/>
    <w:rsid w:val="00B32999"/>
    <w:rsid w:val="00B3334F"/>
    <w:rsid w:val="00B33797"/>
    <w:rsid w:val="00B33DE5"/>
    <w:rsid w:val="00B33DF6"/>
    <w:rsid w:val="00B34080"/>
    <w:rsid w:val="00B348B9"/>
    <w:rsid w:val="00B348CC"/>
    <w:rsid w:val="00B34ED8"/>
    <w:rsid w:val="00B34F93"/>
    <w:rsid w:val="00B3506F"/>
    <w:rsid w:val="00B351FA"/>
    <w:rsid w:val="00B354AA"/>
    <w:rsid w:val="00B35606"/>
    <w:rsid w:val="00B35708"/>
    <w:rsid w:val="00B35DD6"/>
    <w:rsid w:val="00B362BB"/>
    <w:rsid w:val="00B36452"/>
    <w:rsid w:val="00B36AC1"/>
    <w:rsid w:val="00B36EBC"/>
    <w:rsid w:val="00B36FB5"/>
    <w:rsid w:val="00B3708F"/>
    <w:rsid w:val="00B375D4"/>
    <w:rsid w:val="00B377C8"/>
    <w:rsid w:val="00B37B3E"/>
    <w:rsid w:val="00B37CA7"/>
    <w:rsid w:val="00B403C0"/>
    <w:rsid w:val="00B404E0"/>
    <w:rsid w:val="00B40512"/>
    <w:rsid w:val="00B4088A"/>
    <w:rsid w:val="00B40A50"/>
    <w:rsid w:val="00B41442"/>
    <w:rsid w:val="00B414CF"/>
    <w:rsid w:val="00B416B4"/>
    <w:rsid w:val="00B4187B"/>
    <w:rsid w:val="00B42676"/>
    <w:rsid w:val="00B42D1D"/>
    <w:rsid w:val="00B44DB5"/>
    <w:rsid w:val="00B45132"/>
    <w:rsid w:val="00B45498"/>
    <w:rsid w:val="00B454E8"/>
    <w:rsid w:val="00B45D89"/>
    <w:rsid w:val="00B462A8"/>
    <w:rsid w:val="00B46489"/>
    <w:rsid w:val="00B46677"/>
    <w:rsid w:val="00B46EE0"/>
    <w:rsid w:val="00B4722D"/>
    <w:rsid w:val="00B47EF5"/>
    <w:rsid w:val="00B5008D"/>
    <w:rsid w:val="00B505D4"/>
    <w:rsid w:val="00B50889"/>
    <w:rsid w:val="00B51145"/>
    <w:rsid w:val="00B5164B"/>
    <w:rsid w:val="00B5179C"/>
    <w:rsid w:val="00B5207E"/>
    <w:rsid w:val="00B52962"/>
    <w:rsid w:val="00B5298C"/>
    <w:rsid w:val="00B52AF0"/>
    <w:rsid w:val="00B52E9A"/>
    <w:rsid w:val="00B52F94"/>
    <w:rsid w:val="00B5315C"/>
    <w:rsid w:val="00B532B0"/>
    <w:rsid w:val="00B53604"/>
    <w:rsid w:val="00B5406E"/>
    <w:rsid w:val="00B549B1"/>
    <w:rsid w:val="00B54CF3"/>
    <w:rsid w:val="00B54E3A"/>
    <w:rsid w:val="00B54E42"/>
    <w:rsid w:val="00B54EFB"/>
    <w:rsid w:val="00B55034"/>
    <w:rsid w:val="00B554AA"/>
    <w:rsid w:val="00B55871"/>
    <w:rsid w:val="00B55A1E"/>
    <w:rsid w:val="00B5610E"/>
    <w:rsid w:val="00B56CD9"/>
    <w:rsid w:val="00B56D52"/>
    <w:rsid w:val="00B56E3C"/>
    <w:rsid w:val="00B573A8"/>
    <w:rsid w:val="00B57CCF"/>
    <w:rsid w:val="00B6007F"/>
    <w:rsid w:val="00B602B2"/>
    <w:rsid w:val="00B6163E"/>
    <w:rsid w:val="00B621AA"/>
    <w:rsid w:val="00B6278C"/>
    <w:rsid w:val="00B628CC"/>
    <w:rsid w:val="00B62E70"/>
    <w:rsid w:val="00B634F0"/>
    <w:rsid w:val="00B63989"/>
    <w:rsid w:val="00B64572"/>
    <w:rsid w:val="00B64805"/>
    <w:rsid w:val="00B64D74"/>
    <w:rsid w:val="00B661B0"/>
    <w:rsid w:val="00B661B1"/>
    <w:rsid w:val="00B664D8"/>
    <w:rsid w:val="00B67D0E"/>
    <w:rsid w:val="00B70F0C"/>
    <w:rsid w:val="00B70FF2"/>
    <w:rsid w:val="00B71157"/>
    <w:rsid w:val="00B7134E"/>
    <w:rsid w:val="00B713C7"/>
    <w:rsid w:val="00B71D31"/>
    <w:rsid w:val="00B72559"/>
    <w:rsid w:val="00B7283F"/>
    <w:rsid w:val="00B72A16"/>
    <w:rsid w:val="00B72C0E"/>
    <w:rsid w:val="00B7302B"/>
    <w:rsid w:val="00B73C00"/>
    <w:rsid w:val="00B7415B"/>
    <w:rsid w:val="00B7584E"/>
    <w:rsid w:val="00B75D57"/>
    <w:rsid w:val="00B761BA"/>
    <w:rsid w:val="00B76204"/>
    <w:rsid w:val="00B763BD"/>
    <w:rsid w:val="00B763CC"/>
    <w:rsid w:val="00B769A5"/>
    <w:rsid w:val="00B76E7C"/>
    <w:rsid w:val="00B76FF6"/>
    <w:rsid w:val="00B77B17"/>
    <w:rsid w:val="00B77BF8"/>
    <w:rsid w:val="00B77F83"/>
    <w:rsid w:val="00B8009C"/>
    <w:rsid w:val="00B805F3"/>
    <w:rsid w:val="00B81A82"/>
    <w:rsid w:val="00B81B9F"/>
    <w:rsid w:val="00B81FCF"/>
    <w:rsid w:val="00B8273D"/>
    <w:rsid w:val="00B8307A"/>
    <w:rsid w:val="00B837C2"/>
    <w:rsid w:val="00B83B34"/>
    <w:rsid w:val="00B84BC5"/>
    <w:rsid w:val="00B85A2B"/>
    <w:rsid w:val="00B85AB1"/>
    <w:rsid w:val="00B85B41"/>
    <w:rsid w:val="00B85CC4"/>
    <w:rsid w:val="00B863A7"/>
    <w:rsid w:val="00B867CE"/>
    <w:rsid w:val="00B86B67"/>
    <w:rsid w:val="00B8741A"/>
    <w:rsid w:val="00B87490"/>
    <w:rsid w:val="00B8749E"/>
    <w:rsid w:val="00B876CB"/>
    <w:rsid w:val="00B87BB6"/>
    <w:rsid w:val="00B904AF"/>
    <w:rsid w:val="00B90DB7"/>
    <w:rsid w:val="00B90DD3"/>
    <w:rsid w:val="00B91F7B"/>
    <w:rsid w:val="00B9210C"/>
    <w:rsid w:val="00B921E0"/>
    <w:rsid w:val="00B92D97"/>
    <w:rsid w:val="00B92FB5"/>
    <w:rsid w:val="00B93287"/>
    <w:rsid w:val="00B9419C"/>
    <w:rsid w:val="00B9443E"/>
    <w:rsid w:val="00B945CB"/>
    <w:rsid w:val="00B94F2C"/>
    <w:rsid w:val="00B950D2"/>
    <w:rsid w:val="00B95B91"/>
    <w:rsid w:val="00B969C3"/>
    <w:rsid w:val="00B96A6D"/>
    <w:rsid w:val="00B97503"/>
    <w:rsid w:val="00B975E3"/>
    <w:rsid w:val="00B97B01"/>
    <w:rsid w:val="00BA1046"/>
    <w:rsid w:val="00BA1B05"/>
    <w:rsid w:val="00BA2062"/>
    <w:rsid w:val="00BA291A"/>
    <w:rsid w:val="00BA44D7"/>
    <w:rsid w:val="00BA48B9"/>
    <w:rsid w:val="00BA5744"/>
    <w:rsid w:val="00BA5C3F"/>
    <w:rsid w:val="00BA66D7"/>
    <w:rsid w:val="00BA67E8"/>
    <w:rsid w:val="00BA75FF"/>
    <w:rsid w:val="00BB029D"/>
    <w:rsid w:val="00BB0A87"/>
    <w:rsid w:val="00BB0B45"/>
    <w:rsid w:val="00BB0C99"/>
    <w:rsid w:val="00BB0E88"/>
    <w:rsid w:val="00BB147F"/>
    <w:rsid w:val="00BB1662"/>
    <w:rsid w:val="00BB20C1"/>
    <w:rsid w:val="00BB2B8E"/>
    <w:rsid w:val="00BB3230"/>
    <w:rsid w:val="00BB348F"/>
    <w:rsid w:val="00BB34B0"/>
    <w:rsid w:val="00BB3849"/>
    <w:rsid w:val="00BB3B6F"/>
    <w:rsid w:val="00BB3CB9"/>
    <w:rsid w:val="00BB476D"/>
    <w:rsid w:val="00BB4BF7"/>
    <w:rsid w:val="00BB553F"/>
    <w:rsid w:val="00BB5597"/>
    <w:rsid w:val="00BB61FE"/>
    <w:rsid w:val="00BB70AF"/>
    <w:rsid w:val="00BB715F"/>
    <w:rsid w:val="00BB74AD"/>
    <w:rsid w:val="00BB764E"/>
    <w:rsid w:val="00BB7808"/>
    <w:rsid w:val="00BC029E"/>
    <w:rsid w:val="00BC04D7"/>
    <w:rsid w:val="00BC07E0"/>
    <w:rsid w:val="00BC17A5"/>
    <w:rsid w:val="00BC19B5"/>
    <w:rsid w:val="00BC1D86"/>
    <w:rsid w:val="00BC20B8"/>
    <w:rsid w:val="00BC2880"/>
    <w:rsid w:val="00BC318D"/>
    <w:rsid w:val="00BC31E1"/>
    <w:rsid w:val="00BC3201"/>
    <w:rsid w:val="00BC3EB1"/>
    <w:rsid w:val="00BC4251"/>
    <w:rsid w:val="00BC443B"/>
    <w:rsid w:val="00BC4635"/>
    <w:rsid w:val="00BC4753"/>
    <w:rsid w:val="00BC4D08"/>
    <w:rsid w:val="00BC5AF3"/>
    <w:rsid w:val="00BC5BA3"/>
    <w:rsid w:val="00BC6537"/>
    <w:rsid w:val="00BC6CAA"/>
    <w:rsid w:val="00BC720D"/>
    <w:rsid w:val="00BC7775"/>
    <w:rsid w:val="00BC77F4"/>
    <w:rsid w:val="00BC7EB3"/>
    <w:rsid w:val="00BC7F78"/>
    <w:rsid w:val="00BD090C"/>
    <w:rsid w:val="00BD1183"/>
    <w:rsid w:val="00BD15A4"/>
    <w:rsid w:val="00BD1802"/>
    <w:rsid w:val="00BD1DF8"/>
    <w:rsid w:val="00BD230B"/>
    <w:rsid w:val="00BD2439"/>
    <w:rsid w:val="00BD2AF4"/>
    <w:rsid w:val="00BD2D83"/>
    <w:rsid w:val="00BD3BBB"/>
    <w:rsid w:val="00BD421F"/>
    <w:rsid w:val="00BD4E9F"/>
    <w:rsid w:val="00BD4F1B"/>
    <w:rsid w:val="00BD50CF"/>
    <w:rsid w:val="00BD5338"/>
    <w:rsid w:val="00BD5401"/>
    <w:rsid w:val="00BD6356"/>
    <w:rsid w:val="00BD6872"/>
    <w:rsid w:val="00BD68DF"/>
    <w:rsid w:val="00BD69F7"/>
    <w:rsid w:val="00BD6A00"/>
    <w:rsid w:val="00BD6D18"/>
    <w:rsid w:val="00BD6D45"/>
    <w:rsid w:val="00BD6DBB"/>
    <w:rsid w:val="00BD6EBB"/>
    <w:rsid w:val="00BD73A2"/>
    <w:rsid w:val="00BD7E4B"/>
    <w:rsid w:val="00BE0087"/>
    <w:rsid w:val="00BE0460"/>
    <w:rsid w:val="00BE05D6"/>
    <w:rsid w:val="00BE065C"/>
    <w:rsid w:val="00BE0718"/>
    <w:rsid w:val="00BE0DF2"/>
    <w:rsid w:val="00BE11E3"/>
    <w:rsid w:val="00BE1EBB"/>
    <w:rsid w:val="00BE24C1"/>
    <w:rsid w:val="00BE266C"/>
    <w:rsid w:val="00BE2838"/>
    <w:rsid w:val="00BE3550"/>
    <w:rsid w:val="00BE3891"/>
    <w:rsid w:val="00BE39AF"/>
    <w:rsid w:val="00BE3A64"/>
    <w:rsid w:val="00BE4741"/>
    <w:rsid w:val="00BE49C1"/>
    <w:rsid w:val="00BE4D02"/>
    <w:rsid w:val="00BE565B"/>
    <w:rsid w:val="00BE579D"/>
    <w:rsid w:val="00BE5A6A"/>
    <w:rsid w:val="00BE74B1"/>
    <w:rsid w:val="00BE7B6C"/>
    <w:rsid w:val="00BE7F82"/>
    <w:rsid w:val="00BF07AB"/>
    <w:rsid w:val="00BF07C5"/>
    <w:rsid w:val="00BF1071"/>
    <w:rsid w:val="00BF1418"/>
    <w:rsid w:val="00BF20C7"/>
    <w:rsid w:val="00BF26AD"/>
    <w:rsid w:val="00BF2742"/>
    <w:rsid w:val="00BF2780"/>
    <w:rsid w:val="00BF2D23"/>
    <w:rsid w:val="00BF2D3A"/>
    <w:rsid w:val="00BF30E6"/>
    <w:rsid w:val="00BF4B75"/>
    <w:rsid w:val="00BF4DE7"/>
    <w:rsid w:val="00BF5983"/>
    <w:rsid w:val="00BF5F8B"/>
    <w:rsid w:val="00BF6322"/>
    <w:rsid w:val="00BF6581"/>
    <w:rsid w:val="00BF6BFA"/>
    <w:rsid w:val="00BF6CAD"/>
    <w:rsid w:val="00BF70BD"/>
    <w:rsid w:val="00BF737E"/>
    <w:rsid w:val="00C00B5F"/>
    <w:rsid w:val="00C01831"/>
    <w:rsid w:val="00C02F6C"/>
    <w:rsid w:val="00C037DC"/>
    <w:rsid w:val="00C038F5"/>
    <w:rsid w:val="00C03D76"/>
    <w:rsid w:val="00C0440A"/>
    <w:rsid w:val="00C0495F"/>
    <w:rsid w:val="00C052D3"/>
    <w:rsid w:val="00C05ACA"/>
    <w:rsid w:val="00C05E90"/>
    <w:rsid w:val="00C05EE2"/>
    <w:rsid w:val="00C06086"/>
    <w:rsid w:val="00C06189"/>
    <w:rsid w:val="00C063AE"/>
    <w:rsid w:val="00C06BC9"/>
    <w:rsid w:val="00C06F7F"/>
    <w:rsid w:val="00C07871"/>
    <w:rsid w:val="00C07BFC"/>
    <w:rsid w:val="00C07E56"/>
    <w:rsid w:val="00C10BEC"/>
    <w:rsid w:val="00C10F01"/>
    <w:rsid w:val="00C1146D"/>
    <w:rsid w:val="00C11AEF"/>
    <w:rsid w:val="00C12401"/>
    <w:rsid w:val="00C12438"/>
    <w:rsid w:val="00C1287F"/>
    <w:rsid w:val="00C129DD"/>
    <w:rsid w:val="00C12A07"/>
    <w:rsid w:val="00C13AB5"/>
    <w:rsid w:val="00C14566"/>
    <w:rsid w:val="00C15222"/>
    <w:rsid w:val="00C15B28"/>
    <w:rsid w:val="00C15B60"/>
    <w:rsid w:val="00C15D34"/>
    <w:rsid w:val="00C15DB1"/>
    <w:rsid w:val="00C15DDE"/>
    <w:rsid w:val="00C16194"/>
    <w:rsid w:val="00C162ED"/>
    <w:rsid w:val="00C16470"/>
    <w:rsid w:val="00C16551"/>
    <w:rsid w:val="00C166B1"/>
    <w:rsid w:val="00C16707"/>
    <w:rsid w:val="00C16A5B"/>
    <w:rsid w:val="00C16C2F"/>
    <w:rsid w:val="00C16C52"/>
    <w:rsid w:val="00C176D4"/>
    <w:rsid w:val="00C179F2"/>
    <w:rsid w:val="00C17AD5"/>
    <w:rsid w:val="00C17C18"/>
    <w:rsid w:val="00C2015A"/>
    <w:rsid w:val="00C202F4"/>
    <w:rsid w:val="00C206D3"/>
    <w:rsid w:val="00C215A3"/>
    <w:rsid w:val="00C21CAE"/>
    <w:rsid w:val="00C21F45"/>
    <w:rsid w:val="00C226DD"/>
    <w:rsid w:val="00C22BE5"/>
    <w:rsid w:val="00C23AC6"/>
    <w:rsid w:val="00C2442E"/>
    <w:rsid w:val="00C2488D"/>
    <w:rsid w:val="00C24D28"/>
    <w:rsid w:val="00C250AA"/>
    <w:rsid w:val="00C259DD"/>
    <w:rsid w:val="00C26002"/>
    <w:rsid w:val="00C260CD"/>
    <w:rsid w:val="00C26574"/>
    <w:rsid w:val="00C26D77"/>
    <w:rsid w:val="00C2746F"/>
    <w:rsid w:val="00C2756C"/>
    <w:rsid w:val="00C276ED"/>
    <w:rsid w:val="00C27D8C"/>
    <w:rsid w:val="00C27E6A"/>
    <w:rsid w:val="00C27EFD"/>
    <w:rsid w:val="00C304DA"/>
    <w:rsid w:val="00C308A8"/>
    <w:rsid w:val="00C30A61"/>
    <w:rsid w:val="00C3171B"/>
    <w:rsid w:val="00C31799"/>
    <w:rsid w:val="00C318A7"/>
    <w:rsid w:val="00C322A4"/>
    <w:rsid w:val="00C32954"/>
    <w:rsid w:val="00C34230"/>
    <w:rsid w:val="00C34500"/>
    <w:rsid w:val="00C34A2A"/>
    <w:rsid w:val="00C35B76"/>
    <w:rsid w:val="00C35EA6"/>
    <w:rsid w:val="00C36239"/>
    <w:rsid w:val="00C364A8"/>
    <w:rsid w:val="00C36A3A"/>
    <w:rsid w:val="00C36AEF"/>
    <w:rsid w:val="00C37317"/>
    <w:rsid w:val="00C3781E"/>
    <w:rsid w:val="00C4095B"/>
    <w:rsid w:val="00C409D5"/>
    <w:rsid w:val="00C40F06"/>
    <w:rsid w:val="00C4108A"/>
    <w:rsid w:val="00C41516"/>
    <w:rsid w:val="00C418DB"/>
    <w:rsid w:val="00C41E4F"/>
    <w:rsid w:val="00C42503"/>
    <w:rsid w:val="00C4317D"/>
    <w:rsid w:val="00C437FF"/>
    <w:rsid w:val="00C438DE"/>
    <w:rsid w:val="00C44125"/>
    <w:rsid w:val="00C443D8"/>
    <w:rsid w:val="00C44F9E"/>
    <w:rsid w:val="00C45251"/>
    <w:rsid w:val="00C454AD"/>
    <w:rsid w:val="00C45BF3"/>
    <w:rsid w:val="00C45FD2"/>
    <w:rsid w:val="00C46262"/>
    <w:rsid w:val="00C46811"/>
    <w:rsid w:val="00C479D5"/>
    <w:rsid w:val="00C47A07"/>
    <w:rsid w:val="00C47B4A"/>
    <w:rsid w:val="00C47BB9"/>
    <w:rsid w:val="00C47DB6"/>
    <w:rsid w:val="00C506C0"/>
    <w:rsid w:val="00C50754"/>
    <w:rsid w:val="00C5081A"/>
    <w:rsid w:val="00C5083B"/>
    <w:rsid w:val="00C50A04"/>
    <w:rsid w:val="00C50C87"/>
    <w:rsid w:val="00C513F9"/>
    <w:rsid w:val="00C517C1"/>
    <w:rsid w:val="00C518C3"/>
    <w:rsid w:val="00C51A22"/>
    <w:rsid w:val="00C51DB5"/>
    <w:rsid w:val="00C526C6"/>
    <w:rsid w:val="00C53734"/>
    <w:rsid w:val="00C53ABC"/>
    <w:rsid w:val="00C541D2"/>
    <w:rsid w:val="00C548A0"/>
    <w:rsid w:val="00C55582"/>
    <w:rsid w:val="00C55E92"/>
    <w:rsid w:val="00C55ED2"/>
    <w:rsid w:val="00C561DF"/>
    <w:rsid w:val="00C56294"/>
    <w:rsid w:val="00C5712C"/>
    <w:rsid w:val="00C57721"/>
    <w:rsid w:val="00C57870"/>
    <w:rsid w:val="00C57C90"/>
    <w:rsid w:val="00C57D9D"/>
    <w:rsid w:val="00C60078"/>
    <w:rsid w:val="00C60821"/>
    <w:rsid w:val="00C60C7E"/>
    <w:rsid w:val="00C60F8E"/>
    <w:rsid w:val="00C613E8"/>
    <w:rsid w:val="00C617DE"/>
    <w:rsid w:val="00C61B15"/>
    <w:rsid w:val="00C61CBE"/>
    <w:rsid w:val="00C620B6"/>
    <w:rsid w:val="00C621B3"/>
    <w:rsid w:val="00C62327"/>
    <w:rsid w:val="00C6339D"/>
    <w:rsid w:val="00C63DE8"/>
    <w:rsid w:val="00C63E34"/>
    <w:rsid w:val="00C642AE"/>
    <w:rsid w:val="00C64426"/>
    <w:rsid w:val="00C64A2A"/>
    <w:rsid w:val="00C652CB"/>
    <w:rsid w:val="00C658A6"/>
    <w:rsid w:val="00C65ABB"/>
    <w:rsid w:val="00C65CCB"/>
    <w:rsid w:val="00C6602A"/>
    <w:rsid w:val="00C660E1"/>
    <w:rsid w:val="00C663C7"/>
    <w:rsid w:val="00C663C9"/>
    <w:rsid w:val="00C6679F"/>
    <w:rsid w:val="00C67593"/>
    <w:rsid w:val="00C6783C"/>
    <w:rsid w:val="00C67BAC"/>
    <w:rsid w:val="00C67E2D"/>
    <w:rsid w:val="00C70EE0"/>
    <w:rsid w:val="00C72E5C"/>
    <w:rsid w:val="00C73A16"/>
    <w:rsid w:val="00C74056"/>
    <w:rsid w:val="00C76008"/>
    <w:rsid w:val="00C7702E"/>
    <w:rsid w:val="00C773CD"/>
    <w:rsid w:val="00C77876"/>
    <w:rsid w:val="00C77F63"/>
    <w:rsid w:val="00C77FC1"/>
    <w:rsid w:val="00C806C6"/>
    <w:rsid w:val="00C80FCE"/>
    <w:rsid w:val="00C8101C"/>
    <w:rsid w:val="00C811CC"/>
    <w:rsid w:val="00C81606"/>
    <w:rsid w:val="00C81F32"/>
    <w:rsid w:val="00C8228D"/>
    <w:rsid w:val="00C822F5"/>
    <w:rsid w:val="00C82EB1"/>
    <w:rsid w:val="00C8350C"/>
    <w:rsid w:val="00C83602"/>
    <w:rsid w:val="00C837B0"/>
    <w:rsid w:val="00C83B8C"/>
    <w:rsid w:val="00C8432F"/>
    <w:rsid w:val="00C844FF"/>
    <w:rsid w:val="00C8456C"/>
    <w:rsid w:val="00C84594"/>
    <w:rsid w:val="00C84E4C"/>
    <w:rsid w:val="00C84E9B"/>
    <w:rsid w:val="00C84FEE"/>
    <w:rsid w:val="00C8577E"/>
    <w:rsid w:val="00C85D9C"/>
    <w:rsid w:val="00C86748"/>
    <w:rsid w:val="00C8707D"/>
    <w:rsid w:val="00C87556"/>
    <w:rsid w:val="00C8777A"/>
    <w:rsid w:val="00C87937"/>
    <w:rsid w:val="00C903C8"/>
    <w:rsid w:val="00C91598"/>
    <w:rsid w:val="00C91972"/>
    <w:rsid w:val="00C92B50"/>
    <w:rsid w:val="00C92CE5"/>
    <w:rsid w:val="00C93B3C"/>
    <w:rsid w:val="00C93CCE"/>
    <w:rsid w:val="00C94644"/>
    <w:rsid w:val="00C94A03"/>
    <w:rsid w:val="00C94E2C"/>
    <w:rsid w:val="00C9510C"/>
    <w:rsid w:val="00C954A6"/>
    <w:rsid w:val="00C95A1A"/>
    <w:rsid w:val="00C95FDC"/>
    <w:rsid w:val="00C95FF0"/>
    <w:rsid w:val="00C96833"/>
    <w:rsid w:val="00C9709C"/>
    <w:rsid w:val="00C975B0"/>
    <w:rsid w:val="00C97631"/>
    <w:rsid w:val="00CA0114"/>
    <w:rsid w:val="00CA08E7"/>
    <w:rsid w:val="00CA1464"/>
    <w:rsid w:val="00CA1E12"/>
    <w:rsid w:val="00CA1F0A"/>
    <w:rsid w:val="00CA1FCA"/>
    <w:rsid w:val="00CA2252"/>
    <w:rsid w:val="00CA2749"/>
    <w:rsid w:val="00CA2840"/>
    <w:rsid w:val="00CA2872"/>
    <w:rsid w:val="00CA2893"/>
    <w:rsid w:val="00CA2FB0"/>
    <w:rsid w:val="00CA300A"/>
    <w:rsid w:val="00CA31B1"/>
    <w:rsid w:val="00CA33ED"/>
    <w:rsid w:val="00CA3478"/>
    <w:rsid w:val="00CA37C4"/>
    <w:rsid w:val="00CA3821"/>
    <w:rsid w:val="00CA3E41"/>
    <w:rsid w:val="00CA3F1E"/>
    <w:rsid w:val="00CA423F"/>
    <w:rsid w:val="00CA424F"/>
    <w:rsid w:val="00CA43AA"/>
    <w:rsid w:val="00CA4469"/>
    <w:rsid w:val="00CA5317"/>
    <w:rsid w:val="00CA5563"/>
    <w:rsid w:val="00CA5687"/>
    <w:rsid w:val="00CA5736"/>
    <w:rsid w:val="00CA5961"/>
    <w:rsid w:val="00CA5EC5"/>
    <w:rsid w:val="00CA6101"/>
    <w:rsid w:val="00CA6699"/>
    <w:rsid w:val="00CA728B"/>
    <w:rsid w:val="00CA7301"/>
    <w:rsid w:val="00CA7C9B"/>
    <w:rsid w:val="00CB07D8"/>
    <w:rsid w:val="00CB07F8"/>
    <w:rsid w:val="00CB0965"/>
    <w:rsid w:val="00CB09C4"/>
    <w:rsid w:val="00CB0CC8"/>
    <w:rsid w:val="00CB103E"/>
    <w:rsid w:val="00CB1209"/>
    <w:rsid w:val="00CB1329"/>
    <w:rsid w:val="00CB15DA"/>
    <w:rsid w:val="00CB178C"/>
    <w:rsid w:val="00CB2124"/>
    <w:rsid w:val="00CB2748"/>
    <w:rsid w:val="00CB308D"/>
    <w:rsid w:val="00CB325C"/>
    <w:rsid w:val="00CB3574"/>
    <w:rsid w:val="00CB3609"/>
    <w:rsid w:val="00CB3792"/>
    <w:rsid w:val="00CB3AD0"/>
    <w:rsid w:val="00CB4128"/>
    <w:rsid w:val="00CB4330"/>
    <w:rsid w:val="00CB4A98"/>
    <w:rsid w:val="00CB4F8C"/>
    <w:rsid w:val="00CB5452"/>
    <w:rsid w:val="00CB5727"/>
    <w:rsid w:val="00CB6748"/>
    <w:rsid w:val="00CB6B18"/>
    <w:rsid w:val="00CC25E6"/>
    <w:rsid w:val="00CC25F3"/>
    <w:rsid w:val="00CC2EAC"/>
    <w:rsid w:val="00CC39F9"/>
    <w:rsid w:val="00CC3A2A"/>
    <w:rsid w:val="00CC3DC6"/>
    <w:rsid w:val="00CC3F6B"/>
    <w:rsid w:val="00CC43AC"/>
    <w:rsid w:val="00CC44C3"/>
    <w:rsid w:val="00CC4585"/>
    <w:rsid w:val="00CC4864"/>
    <w:rsid w:val="00CC4D2F"/>
    <w:rsid w:val="00CC5238"/>
    <w:rsid w:val="00CC57F9"/>
    <w:rsid w:val="00CC654E"/>
    <w:rsid w:val="00CC668B"/>
    <w:rsid w:val="00CC73C2"/>
    <w:rsid w:val="00CC749C"/>
    <w:rsid w:val="00CC74B5"/>
    <w:rsid w:val="00CC7562"/>
    <w:rsid w:val="00CC793C"/>
    <w:rsid w:val="00CC7E58"/>
    <w:rsid w:val="00CD016B"/>
    <w:rsid w:val="00CD05C8"/>
    <w:rsid w:val="00CD0681"/>
    <w:rsid w:val="00CD099B"/>
    <w:rsid w:val="00CD0BBD"/>
    <w:rsid w:val="00CD0C3F"/>
    <w:rsid w:val="00CD1646"/>
    <w:rsid w:val="00CD17E8"/>
    <w:rsid w:val="00CD1A95"/>
    <w:rsid w:val="00CD22A5"/>
    <w:rsid w:val="00CD2422"/>
    <w:rsid w:val="00CD258C"/>
    <w:rsid w:val="00CD2E23"/>
    <w:rsid w:val="00CD2EA1"/>
    <w:rsid w:val="00CD37B6"/>
    <w:rsid w:val="00CD4EF8"/>
    <w:rsid w:val="00CD4FD7"/>
    <w:rsid w:val="00CD5A7A"/>
    <w:rsid w:val="00CD5F51"/>
    <w:rsid w:val="00CD65CB"/>
    <w:rsid w:val="00CD6836"/>
    <w:rsid w:val="00CD6D24"/>
    <w:rsid w:val="00CD70EC"/>
    <w:rsid w:val="00CD7245"/>
    <w:rsid w:val="00CD7246"/>
    <w:rsid w:val="00CD7A82"/>
    <w:rsid w:val="00CE025F"/>
    <w:rsid w:val="00CE0588"/>
    <w:rsid w:val="00CE11C1"/>
    <w:rsid w:val="00CE14CB"/>
    <w:rsid w:val="00CE15C3"/>
    <w:rsid w:val="00CE1A13"/>
    <w:rsid w:val="00CE2207"/>
    <w:rsid w:val="00CE227F"/>
    <w:rsid w:val="00CE23B8"/>
    <w:rsid w:val="00CE2B9D"/>
    <w:rsid w:val="00CE2C57"/>
    <w:rsid w:val="00CE2DEA"/>
    <w:rsid w:val="00CE3329"/>
    <w:rsid w:val="00CE3C2B"/>
    <w:rsid w:val="00CE452A"/>
    <w:rsid w:val="00CE46BE"/>
    <w:rsid w:val="00CE4B16"/>
    <w:rsid w:val="00CE4F6D"/>
    <w:rsid w:val="00CE5370"/>
    <w:rsid w:val="00CE55CF"/>
    <w:rsid w:val="00CE5744"/>
    <w:rsid w:val="00CE59E8"/>
    <w:rsid w:val="00CE5F4A"/>
    <w:rsid w:val="00CE6B97"/>
    <w:rsid w:val="00CE70F1"/>
    <w:rsid w:val="00CF02BD"/>
    <w:rsid w:val="00CF090C"/>
    <w:rsid w:val="00CF10C8"/>
    <w:rsid w:val="00CF1650"/>
    <w:rsid w:val="00CF190F"/>
    <w:rsid w:val="00CF21EB"/>
    <w:rsid w:val="00CF2684"/>
    <w:rsid w:val="00CF2B18"/>
    <w:rsid w:val="00CF2B4C"/>
    <w:rsid w:val="00CF2B58"/>
    <w:rsid w:val="00CF3809"/>
    <w:rsid w:val="00CF3EC1"/>
    <w:rsid w:val="00CF3FA9"/>
    <w:rsid w:val="00CF43FF"/>
    <w:rsid w:val="00CF4554"/>
    <w:rsid w:val="00CF4825"/>
    <w:rsid w:val="00CF567C"/>
    <w:rsid w:val="00CF59D1"/>
    <w:rsid w:val="00CF5A03"/>
    <w:rsid w:val="00CF5B96"/>
    <w:rsid w:val="00CF5C56"/>
    <w:rsid w:val="00CF5D26"/>
    <w:rsid w:val="00CF5E45"/>
    <w:rsid w:val="00CF6143"/>
    <w:rsid w:val="00CF63A6"/>
    <w:rsid w:val="00CF6D42"/>
    <w:rsid w:val="00CF6FC6"/>
    <w:rsid w:val="00CF79D2"/>
    <w:rsid w:val="00CF7ACA"/>
    <w:rsid w:val="00CF7F16"/>
    <w:rsid w:val="00D006BC"/>
    <w:rsid w:val="00D00938"/>
    <w:rsid w:val="00D00B69"/>
    <w:rsid w:val="00D00BC0"/>
    <w:rsid w:val="00D01108"/>
    <w:rsid w:val="00D012F1"/>
    <w:rsid w:val="00D01595"/>
    <w:rsid w:val="00D017DB"/>
    <w:rsid w:val="00D01DBF"/>
    <w:rsid w:val="00D01FA2"/>
    <w:rsid w:val="00D022BA"/>
    <w:rsid w:val="00D02702"/>
    <w:rsid w:val="00D02767"/>
    <w:rsid w:val="00D030A8"/>
    <w:rsid w:val="00D03D1A"/>
    <w:rsid w:val="00D03D47"/>
    <w:rsid w:val="00D047AA"/>
    <w:rsid w:val="00D04BE9"/>
    <w:rsid w:val="00D051D6"/>
    <w:rsid w:val="00D05346"/>
    <w:rsid w:val="00D053FA"/>
    <w:rsid w:val="00D0588F"/>
    <w:rsid w:val="00D05937"/>
    <w:rsid w:val="00D05BCA"/>
    <w:rsid w:val="00D05E22"/>
    <w:rsid w:val="00D062D1"/>
    <w:rsid w:val="00D0644E"/>
    <w:rsid w:val="00D0655F"/>
    <w:rsid w:val="00D06A43"/>
    <w:rsid w:val="00D06B56"/>
    <w:rsid w:val="00D06CDB"/>
    <w:rsid w:val="00D073CC"/>
    <w:rsid w:val="00D1000D"/>
    <w:rsid w:val="00D10170"/>
    <w:rsid w:val="00D107A1"/>
    <w:rsid w:val="00D10E08"/>
    <w:rsid w:val="00D115B4"/>
    <w:rsid w:val="00D11E8B"/>
    <w:rsid w:val="00D11F98"/>
    <w:rsid w:val="00D12143"/>
    <w:rsid w:val="00D121F2"/>
    <w:rsid w:val="00D127EC"/>
    <w:rsid w:val="00D12A5D"/>
    <w:rsid w:val="00D13358"/>
    <w:rsid w:val="00D139C3"/>
    <w:rsid w:val="00D13FFC"/>
    <w:rsid w:val="00D14564"/>
    <w:rsid w:val="00D148BD"/>
    <w:rsid w:val="00D14C86"/>
    <w:rsid w:val="00D14F2F"/>
    <w:rsid w:val="00D15452"/>
    <w:rsid w:val="00D15A11"/>
    <w:rsid w:val="00D16519"/>
    <w:rsid w:val="00D1664F"/>
    <w:rsid w:val="00D16FDC"/>
    <w:rsid w:val="00D170B0"/>
    <w:rsid w:val="00D1715F"/>
    <w:rsid w:val="00D17163"/>
    <w:rsid w:val="00D17981"/>
    <w:rsid w:val="00D17BA8"/>
    <w:rsid w:val="00D17C07"/>
    <w:rsid w:val="00D20032"/>
    <w:rsid w:val="00D203F6"/>
    <w:rsid w:val="00D20DEE"/>
    <w:rsid w:val="00D213D3"/>
    <w:rsid w:val="00D21EF0"/>
    <w:rsid w:val="00D21FC1"/>
    <w:rsid w:val="00D220CC"/>
    <w:rsid w:val="00D22AF1"/>
    <w:rsid w:val="00D22B3B"/>
    <w:rsid w:val="00D23744"/>
    <w:rsid w:val="00D2375A"/>
    <w:rsid w:val="00D23A02"/>
    <w:rsid w:val="00D23B7F"/>
    <w:rsid w:val="00D23DE8"/>
    <w:rsid w:val="00D24F76"/>
    <w:rsid w:val="00D25AE9"/>
    <w:rsid w:val="00D25D4B"/>
    <w:rsid w:val="00D2600A"/>
    <w:rsid w:val="00D260D2"/>
    <w:rsid w:val="00D261D9"/>
    <w:rsid w:val="00D2647D"/>
    <w:rsid w:val="00D267A1"/>
    <w:rsid w:val="00D26879"/>
    <w:rsid w:val="00D26D92"/>
    <w:rsid w:val="00D27383"/>
    <w:rsid w:val="00D27725"/>
    <w:rsid w:val="00D2777B"/>
    <w:rsid w:val="00D27F99"/>
    <w:rsid w:val="00D300E7"/>
    <w:rsid w:val="00D30190"/>
    <w:rsid w:val="00D3082D"/>
    <w:rsid w:val="00D31565"/>
    <w:rsid w:val="00D3162E"/>
    <w:rsid w:val="00D316F4"/>
    <w:rsid w:val="00D317A1"/>
    <w:rsid w:val="00D31A79"/>
    <w:rsid w:val="00D31B28"/>
    <w:rsid w:val="00D32590"/>
    <w:rsid w:val="00D32BE9"/>
    <w:rsid w:val="00D34674"/>
    <w:rsid w:val="00D34E1C"/>
    <w:rsid w:val="00D35557"/>
    <w:rsid w:val="00D35872"/>
    <w:rsid w:val="00D359FF"/>
    <w:rsid w:val="00D35C18"/>
    <w:rsid w:val="00D35E72"/>
    <w:rsid w:val="00D40914"/>
    <w:rsid w:val="00D40B8D"/>
    <w:rsid w:val="00D40C1D"/>
    <w:rsid w:val="00D40EFF"/>
    <w:rsid w:val="00D410E8"/>
    <w:rsid w:val="00D41427"/>
    <w:rsid w:val="00D41560"/>
    <w:rsid w:val="00D4158D"/>
    <w:rsid w:val="00D415D5"/>
    <w:rsid w:val="00D41DB7"/>
    <w:rsid w:val="00D42170"/>
    <w:rsid w:val="00D42796"/>
    <w:rsid w:val="00D42C1A"/>
    <w:rsid w:val="00D43827"/>
    <w:rsid w:val="00D43AF8"/>
    <w:rsid w:val="00D43C8E"/>
    <w:rsid w:val="00D44684"/>
    <w:rsid w:val="00D44893"/>
    <w:rsid w:val="00D44924"/>
    <w:rsid w:val="00D4522C"/>
    <w:rsid w:val="00D45290"/>
    <w:rsid w:val="00D453A6"/>
    <w:rsid w:val="00D458B7"/>
    <w:rsid w:val="00D458D5"/>
    <w:rsid w:val="00D458F6"/>
    <w:rsid w:val="00D45EA4"/>
    <w:rsid w:val="00D46081"/>
    <w:rsid w:val="00D4611F"/>
    <w:rsid w:val="00D465EB"/>
    <w:rsid w:val="00D468F2"/>
    <w:rsid w:val="00D469B9"/>
    <w:rsid w:val="00D46E27"/>
    <w:rsid w:val="00D47363"/>
    <w:rsid w:val="00D4751B"/>
    <w:rsid w:val="00D47CAD"/>
    <w:rsid w:val="00D47DEE"/>
    <w:rsid w:val="00D5021A"/>
    <w:rsid w:val="00D503BB"/>
    <w:rsid w:val="00D51114"/>
    <w:rsid w:val="00D5128D"/>
    <w:rsid w:val="00D5193A"/>
    <w:rsid w:val="00D51E69"/>
    <w:rsid w:val="00D51EEA"/>
    <w:rsid w:val="00D52217"/>
    <w:rsid w:val="00D5258D"/>
    <w:rsid w:val="00D5282A"/>
    <w:rsid w:val="00D52927"/>
    <w:rsid w:val="00D52D01"/>
    <w:rsid w:val="00D532C6"/>
    <w:rsid w:val="00D53688"/>
    <w:rsid w:val="00D53BD0"/>
    <w:rsid w:val="00D54156"/>
    <w:rsid w:val="00D541D7"/>
    <w:rsid w:val="00D5459E"/>
    <w:rsid w:val="00D54E21"/>
    <w:rsid w:val="00D551D9"/>
    <w:rsid w:val="00D56254"/>
    <w:rsid w:val="00D5625E"/>
    <w:rsid w:val="00D56456"/>
    <w:rsid w:val="00D56B47"/>
    <w:rsid w:val="00D56CF4"/>
    <w:rsid w:val="00D56D3E"/>
    <w:rsid w:val="00D56EB0"/>
    <w:rsid w:val="00D56F37"/>
    <w:rsid w:val="00D57149"/>
    <w:rsid w:val="00D5798C"/>
    <w:rsid w:val="00D6087B"/>
    <w:rsid w:val="00D6189B"/>
    <w:rsid w:val="00D620FB"/>
    <w:rsid w:val="00D62404"/>
    <w:rsid w:val="00D62B0D"/>
    <w:rsid w:val="00D6340A"/>
    <w:rsid w:val="00D63473"/>
    <w:rsid w:val="00D634FE"/>
    <w:rsid w:val="00D6367E"/>
    <w:rsid w:val="00D63D1F"/>
    <w:rsid w:val="00D640AC"/>
    <w:rsid w:val="00D6465C"/>
    <w:rsid w:val="00D654B5"/>
    <w:rsid w:val="00D6571A"/>
    <w:rsid w:val="00D658F4"/>
    <w:rsid w:val="00D65D88"/>
    <w:rsid w:val="00D66299"/>
    <w:rsid w:val="00D66BC5"/>
    <w:rsid w:val="00D67748"/>
    <w:rsid w:val="00D677A5"/>
    <w:rsid w:val="00D67832"/>
    <w:rsid w:val="00D67D72"/>
    <w:rsid w:val="00D67FD9"/>
    <w:rsid w:val="00D70A84"/>
    <w:rsid w:val="00D70B9D"/>
    <w:rsid w:val="00D70E93"/>
    <w:rsid w:val="00D7168C"/>
    <w:rsid w:val="00D71F3B"/>
    <w:rsid w:val="00D72AC0"/>
    <w:rsid w:val="00D73E9F"/>
    <w:rsid w:val="00D74033"/>
    <w:rsid w:val="00D7413C"/>
    <w:rsid w:val="00D748DB"/>
    <w:rsid w:val="00D74939"/>
    <w:rsid w:val="00D74B5E"/>
    <w:rsid w:val="00D74E0F"/>
    <w:rsid w:val="00D74FDC"/>
    <w:rsid w:val="00D7572F"/>
    <w:rsid w:val="00D7577A"/>
    <w:rsid w:val="00D75979"/>
    <w:rsid w:val="00D763F4"/>
    <w:rsid w:val="00D764B6"/>
    <w:rsid w:val="00D76536"/>
    <w:rsid w:val="00D76EA5"/>
    <w:rsid w:val="00D77072"/>
    <w:rsid w:val="00D77C9A"/>
    <w:rsid w:val="00D8001A"/>
    <w:rsid w:val="00D800A4"/>
    <w:rsid w:val="00D8045D"/>
    <w:rsid w:val="00D80629"/>
    <w:rsid w:val="00D80732"/>
    <w:rsid w:val="00D8074E"/>
    <w:rsid w:val="00D80852"/>
    <w:rsid w:val="00D80E32"/>
    <w:rsid w:val="00D82768"/>
    <w:rsid w:val="00D82FCC"/>
    <w:rsid w:val="00D831F7"/>
    <w:rsid w:val="00D8325D"/>
    <w:rsid w:val="00D83545"/>
    <w:rsid w:val="00D8370A"/>
    <w:rsid w:val="00D83E96"/>
    <w:rsid w:val="00D83F59"/>
    <w:rsid w:val="00D8443A"/>
    <w:rsid w:val="00D84724"/>
    <w:rsid w:val="00D85123"/>
    <w:rsid w:val="00D85464"/>
    <w:rsid w:val="00D85772"/>
    <w:rsid w:val="00D86525"/>
    <w:rsid w:val="00D86A14"/>
    <w:rsid w:val="00D86A23"/>
    <w:rsid w:val="00D86BB6"/>
    <w:rsid w:val="00D86F53"/>
    <w:rsid w:val="00D870B7"/>
    <w:rsid w:val="00D87285"/>
    <w:rsid w:val="00D87381"/>
    <w:rsid w:val="00D878D2"/>
    <w:rsid w:val="00D879B8"/>
    <w:rsid w:val="00D87D7B"/>
    <w:rsid w:val="00D87DAD"/>
    <w:rsid w:val="00D87FAA"/>
    <w:rsid w:val="00D901C6"/>
    <w:rsid w:val="00D90544"/>
    <w:rsid w:val="00D909FB"/>
    <w:rsid w:val="00D90C7A"/>
    <w:rsid w:val="00D90E64"/>
    <w:rsid w:val="00D91384"/>
    <w:rsid w:val="00D91940"/>
    <w:rsid w:val="00D91A76"/>
    <w:rsid w:val="00D91BA7"/>
    <w:rsid w:val="00D92907"/>
    <w:rsid w:val="00D931DF"/>
    <w:rsid w:val="00D93D3E"/>
    <w:rsid w:val="00D93E63"/>
    <w:rsid w:val="00D9446C"/>
    <w:rsid w:val="00D94E6D"/>
    <w:rsid w:val="00D952E6"/>
    <w:rsid w:val="00D954B9"/>
    <w:rsid w:val="00D95615"/>
    <w:rsid w:val="00D958B0"/>
    <w:rsid w:val="00D95980"/>
    <w:rsid w:val="00D95A23"/>
    <w:rsid w:val="00D95AE2"/>
    <w:rsid w:val="00D95EA9"/>
    <w:rsid w:val="00D965A8"/>
    <w:rsid w:val="00D96A8F"/>
    <w:rsid w:val="00D96B1F"/>
    <w:rsid w:val="00D97398"/>
    <w:rsid w:val="00D977AC"/>
    <w:rsid w:val="00D97868"/>
    <w:rsid w:val="00D97AE4"/>
    <w:rsid w:val="00DA08A1"/>
    <w:rsid w:val="00DA0ED8"/>
    <w:rsid w:val="00DA1F83"/>
    <w:rsid w:val="00DA23F5"/>
    <w:rsid w:val="00DA2DC9"/>
    <w:rsid w:val="00DA3227"/>
    <w:rsid w:val="00DA341F"/>
    <w:rsid w:val="00DA4DBB"/>
    <w:rsid w:val="00DA5994"/>
    <w:rsid w:val="00DA6499"/>
    <w:rsid w:val="00DA67DE"/>
    <w:rsid w:val="00DA6C8C"/>
    <w:rsid w:val="00DA7100"/>
    <w:rsid w:val="00DA7321"/>
    <w:rsid w:val="00DA7542"/>
    <w:rsid w:val="00DB02F5"/>
    <w:rsid w:val="00DB0752"/>
    <w:rsid w:val="00DB0E14"/>
    <w:rsid w:val="00DB15FD"/>
    <w:rsid w:val="00DB1D1D"/>
    <w:rsid w:val="00DB21D4"/>
    <w:rsid w:val="00DB2848"/>
    <w:rsid w:val="00DB3020"/>
    <w:rsid w:val="00DB371B"/>
    <w:rsid w:val="00DB37D4"/>
    <w:rsid w:val="00DB38C7"/>
    <w:rsid w:val="00DB3AE0"/>
    <w:rsid w:val="00DB3B14"/>
    <w:rsid w:val="00DB43C9"/>
    <w:rsid w:val="00DB45EA"/>
    <w:rsid w:val="00DB51F0"/>
    <w:rsid w:val="00DB57C7"/>
    <w:rsid w:val="00DB5974"/>
    <w:rsid w:val="00DB59A0"/>
    <w:rsid w:val="00DB5DA7"/>
    <w:rsid w:val="00DB5F93"/>
    <w:rsid w:val="00DB6336"/>
    <w:rsid w:val="00DB6F43"/>
    <w:rsid w:val="00DB7F4B"/>
    <w:rsid w:val="00DB7FD1"/>
    <w:rsid w:val="00DC0490"/>
    <w:rsid w:val="00DC0BB7"/>
    <w:rsid w:val="00DC1150"/>
    <w:rsid w:val="00DC1528"/>
    <w:rsid w:val="00DC1739"/>
    <w:rsid w:val="00DC1A06"/>
    <w:rsid w:val="00DC1C30"/>
    <w:rsid w:val="00DC23F5"/>
    <w:rsid w:val="00DC314A"/>
    <w:rsid w:val="00DC3BEF"/>
    <w:rsid w:val="00DC3F40"/>
    <w:rsid w:val="00DC4262"/>
    <w:rsid w:val="00DC4871"/>
    <w:rsid w:val="00DC4E52"/>
    <w:rsid w:val="00DC4FE4"/>
    <w:rsid w:val="00DC6725"/>
    <w:rsid w:val="00DC6FC5"/>
    <w:rsid w:val="00DC7A49"/>
    <w:rsid w:val="00DC7B70"/>
    <w:rsid w:val="00DD03B1"/>
    <w:rsid w:val="00DD0942"/>
    <w:rsid w:val="00DD14F2"/>
    <w:rsid w:val="00DD175B"/>
    <w:rsid w:val="00DD1AC5"/>
    <w:rsid w:val="00DD1B3C"/>
    <w:rsid w:val="00DD2454"/>
    <w:rsid w:val="00DD270C"/>
    <w:rsid w:val="00DD27A7"/>
    <w:rsid w:val="00DD29FC"/>
    <w:rsid w:val="00DD322C"/>
    <w:rsid w:val="00DD34A5"/>
    <w:rsid w:val="00DD36B1"/>
    <w:rsid w:val="00DD4391"/>
    <w:rsid w:val="00DD5708"/>
    <w:rsid w:val="00DD575E"/>
    <w:rsid w:val="00DD5B2E"/>
    <w:rsid w:val="00DD5EA8"/>
    <w:rsid w:val="00DD6167"/>
    <w:rsid w:val="00DD6888"/>
    <w:rsid w:val="00DD6C8D"/>
    <w:rsid w:val="00DD74D5"/>
    <w:rsid w:val="00DE03C3"/>
    <w:rsid w:val="00DE101B"/>
    <w:rsid w:val="00DE1171"/>
    <w:rsid w:val="00DE18E9"/>
    <w:rsid w:val="00DE1F3E"/>
    <w:rsid w:val="00DE2786"/>
    <w:rsid w:val="00DE2A18"/>
    <w:rsid w:val="00DE2B87"/>
    <w:rsid w:val="00DE2C52"/>
    <w:rsid w:val="00DE2D76"/>
    <w:rsid w:val="00DE3394"/>
    <w:rsid w:val="00DE39EB"/>
    <w:rsid w:val="00DE4D91"/>
    <w:rsid w:val="00DE50CE"/>
    <w:rsid w:val="00DE55F4"/>
    <w:rsid w:val="00DE57CB"/>
    <w:rsid w:val="00DE5F52"/>
    <w:rsid w:val="00DE63C8"/>
    <w:rsid w:val="00DE64C2"/>
    <w:rsid w:val="00DE69B4"/>
    <w:rsid w:val="00DE793C"/>
    <w:rsid w:val="00DE7C9B"/>
    <w:rsid w:val="00DE7DEA"/>
    <w:rsid w:val="00DF00BA"/>
    <w:rsid w:val="00DF0166"/>
    <w:rsid w:val="00DF0393"/>
    <w:rsid w:val="00DF0C9F"/>
    <w:rsid w:val="00DF0CEB"/>
    <w:rsid w:val="00DF0E82"/>
    <w:rsid w:val="00DF10A3"/>
    <w:rsid w:val="00DF13F6"/>
    <w:rsid w:val="00DF18FF"/>
    <w:rsid w:val="00DF1B7B"/>
    <w:rsid w:val="00DF315D"/>
    <w:rsid w:val="00DF3F0C"/>
    <w:rsid w:val="00DF4464"/>
    <w:rsid w:val="00DF4E53"/>
    <w:rsid w:val="00DF546F"/>
    <w:rsid w:val="00DF569D"/>
    <w:rsid w:val="00DF58D4"/>
    <w:rsid w:val="00DF58DA"/>
    <w:rsid w:val="00DF59A8"/>
    <w:rsid w:val="00DF59E0"/>
    <w:rsid w:val="00DF5A11"/>
    <w:rsid w:val="00DF6ACA"/>
    <w:rsid w:val="00DF7201"/>
    <w:rsid w:val="00E00943"/>
    <w:rsid w:val="00E0147A"/>
    <w:rsid w:val="00E016EA"/>
    <w:rsid w:val="00E01991"/>
    <w:rsid w:val="00E0234E"/>
    <w:rsid w:val="00E029C3"/>
    <w:rsid w:val="00E02EA4"/>
    <w:rsid w:val="00E0306F"/>
    <w:rsid w:val="00E0332B"/>
    <w:rsid w:val="00E03884"/>
    <w:rsid w:val="00E04174"/>
    <w:rsid w:val="00E04663"/>
    <w:rsid w:val="00E04D1C"/>
    <w:rsid w:val="00E04D3C"/>
    <w:rsid w:val="00E04E44"/>
    <w:rsid w:val="00E05164"/>
    <w:rsid w:val="00E05B99"/>
    <w:rsid w:val="00E06857"/>
    <w:rsid w:val="00E06B09"/>
    <w:rsid w:val="00E0705B"/>
    <w:rsid w:val="00E07B52"/>
    <w:rsid w:val="00E07D98"/>
    <w:rsid w:val="00E101E6"/>
    <w:rsid w:val="00E1085B"/>
    <w:rsid w:val="00E10AD1"/>
    <w:rsid w:val="00E11582"/>
    <w:rsid w:val="00E11B47"/>
    <w:rsid w:val="00E11DEA"/>
    <w:rsid w:val="00E12280"/>
    <w:rsid w:val="00E12D84"/>
    <w:rsid w:val="00E14549"/>
    <w:rsid w:val="00E14AD3"/>
    <w:rsid w:val="00E16B89"/>
    <w:rsid w:val="00E16DBC"/>
    <w:rsid w:val="00E17489"/>
    <w:rsid w:val="00E201D2"/>
    <w:rsid w:val="00E205F6"/>
    <w:rsid w:val="00E2090F"/>
    <w:rsid w:val="00E20955"/>
    <w:rsid w:val="00E20EFC"/>
    <w:rsid w:val="00E21943"/>
    <w:rsid w:val="00E21A0F"/>
    <w:rsid w:val="00E21A53"/>
    <w:rsid w:val="00E21E82"/>
    <w:rsid w:val="00E220AC"/>
    <w:rsid w:val="00E222D0"/>
    <w:rsid w:val="00E22E4D"/>
    <w:rsid w:val="00E23568"/>
    <w:rsid w:val="00E23581"/>
    <w:rsid w:val="00E237BE"/>
    <w:rsid w:val="00E23CC0"/>
    <w:rsid w:val="00E24114"/>
    <w:rsid w:val="00E25254"/>
    <w:rsid w:val="00E25EFD"/>
    <w:rsid w:val="00E25EFF"/>
    <w:rsid w:val="00E26B50"/>
    <w:rsid w:val="00E27133"/>
    <w:rsid w:val="00E2781A"/>
    <w:rsid w:val="00E27A9E"/>
    <w:rsid w:val="00E301FC"/>
    <w:rsid w:val="00E30237"/>
    <w:rsid w:val="00E305E0"/>
    <w:rsid w:val="00E30741"/>
    <w:rsid w:val="00E30C3D"/>
    <w:rsid w:val="00E30DDB"/>
    <w:rsid w:val="00E31668"/>
    <w:rsid w:val="00E3214F"/>
    <w:rsid w:val="00E329FE"/>
    <w:rsid w:val="00E32BA6"/>
    <w:rsid w:val="00E338DA"/>
    <w:rsid w:val="00E33A4F"/>
    <w:rsid w:val="00E33EA4"/>
    <w:rsid w:val="00E34B04"/>
    <w:rsid w:val="00E34E07"/>
    <w:rsid w:val="00E34F80"/>
    <w:rsid w:val="00E354A7"/>
    <w:rsid w:val="00E3589E"/>
    <w:rsid w:val="00E35987"/>
    <w:rsid w:val="00E35CA2"/>
    <w:rsid w:val="00E35E2C"/>
    <w:rsid w:val="00E35F9F"/>
    <w:rsid w:val="00E3669C"/>
    <w:rsid w:val="00E36D53"/>
    <w:rsid w:val="00E373D7"/>
    <w:rsid w:val="00E37400"/>
    <w:rsid w:val="00E37730"/>
    <w:rsid w:val="00E37B03"/>
    <w:rsid w:val="00E401E1"/>
    <w:rsid w:val="00E4092D"/>
    <w:rsid w:val="00E40CA3"/>
    <w:rsid w:val="00E40E1B"/>
    <w:rsid w:val="00E40EB2"/>
    <w:rsid w:val="00E41CAE"/>
    <w:rsid w:val="00E428C3"/>
    <w:rsid w:val="00E42ABC"/>
    <w:rsid w:val="00E4361F"/>
    <w:rsid w:val="00E43EBF"/>
    <w:rsid w:val="00E43F37"/>
    <w:rsid w:val="00E4429A"/>
    <w:rsid w:val="00E456E5"/>
    <w:rsid w:val="00E45759"/>
    <w:rsid w:val="00E45DD4"/>
    <w:rsid w:val="00E469FE"/>
    <w:rsid w:val="00E46B2D"/>
    <w:rsid w:val="00E46E77"/>
    <w:rsid w:val="00E471F7"/>
    <w:rsid w:val="00E473A3"/>
    <w:rsid w:val="00E47988"/>
    <w:rsid w:val="00E50069"/>
    <w:rsid w:val="00E505BA"/>
    <w:rsid w:val="00E51071"/>
    <w:rsid w:val="00E52B34"/>
    <w:rsid w:val="00E52D45"/>
    <w:rsid w:val="00E53437"/>
    <w:rsid w:val="00E54110"/>
    <w:rsid w:val="00E54742"/>
    <w:rsid w:val="00E55092"/>
    <w:rsid w:val="00E55BEB"/>
    <w:rsid w:val="00E567AA"/>
    <w:rsid w:val="00E56E8E"/>
    <w:rsid w:val="00E56FD9"/>
    <w:rsid w:val="00E57035"/>
    <w:rsid w:val="00E5719D"/>
    <w:rsid w:val="00E6040A"/>
    <w:rsid w:val="00E6065F"/>
    <w:rsid w:val="00E60AE8"/>
    <w:rsid w:val="00E60CE3"/>
    <w:rsid w:val="00E611FA"/>
    <w:rsid w:val="00E61869"/>
    <w:rsid w:val="00E62099"/>
    <w:rsid w:val="00E622EE"/>
    <w:rsid w:val="00E62DBD"/>
    <w:rsid w:val="00E62E16"/>
    <w:rsid w:val="00E63EB9"/>
    <w:rsid w:val="00E63FFB"/>
    <w:rsid w:val="00E6431A"/>
    <w:rsid w:val="00E646E8"/>
    <w:rsid w:val="00E647DF"/>
    <w:rsid w:val="00E64F15"/>
    <w:rsid w:val="00E65366"/>
    <w:rsid w:val="00E65438"/>
    <w:rsid w:val="00E658AC"/>
    <w:rsid w:val="00E65D2F"/>
    <w:rsid w:val="00E661FB"/>
    <w:rsid w:val="00E6622F"/>
    <w:rsid w:val="00E66618"/>
    <w:rsid w:val="00E66C3F"/>
    <w:rsid w:val="00E66DAE"/>
    <w:rsid w:val="00E66EE4"/>
    <w:rsid w:val="00E678C9"/>
    <w:rsid w:val="00E67A79"/>
    <w:rsid w:val="00E70177"/>
    <w:rsid w:val="00E701B2"/>
    <w:rsid w:val="00E703BC"/>
    <w:rsid w:val="00E705D9"/>
    <w:rsid w:val="00E70674"/>
    <w:rsid w:val="00E70953"/>
    <w:rsid w:val="00E71388"/>
    <w:rsid w:val="00E71879"/>
    <w:rsid w:val="00E71F60"/>
    <w:rsid w:val="00E725AD"/>
    <w:rsid w:val="00E72790"/>
    <w:rsid w:val="00E727FF"/>
    <w:rsid w:val="00E735E7"/>
    <w:rsid w:val="00E74065"/>
    <w:rsid w:val="00E74528"/>
    <w:rsid w:val="00E74CFE"/>
    <w:rsid w:val="00E753CC"/>
    <w:rsid w:val="00E75484"/>
    <w:rsid w:val="00E76FD9"/>
    <w:rsid w:val="00E77359"/>
    <w:rsid w:val="00E77632"/>
    <w:rsid w:val="00E776B9"/>
    <w:rsid w:val="00E77F29"/>
    <w:rsid w:val="00E80834"/>
    <w:rsid w:val="00E808D5"/>
    <w:rsid w:val="00E80D15"/>
    <w:rsid w:val="00E8109A"/>
    <w:rsid w:val="00E817BC"/>
    <w:rsid w:val="00E82058"/>
    <w:rsid w:val="00E82312"/>
    <w:rsid w:val="00E827FE"/>
    <w:rsid w:val="00E8286E"/>
    <w:rsid w:val="00E83D7A"/>
    <w:rsid w:val="00E83F0B"/>
    <w:rsid w:val="00E843E5"/>
    <w:rsid w:val="00E846B6"/>
    <w:rsid w:val="00E84C11"/>
    <w:rsid w:val="00E852F4"/>
    <w:rsid w:val="00E8553B"/>
    <w:rsid w:val="00E860EE"/>
    <w:rsid w:val="00E869D1"/>
    <w:rsid w:val="00E869D8"/>
    <w:rsid w:val="00E86D6D"/>
    <w:rsid w:val="00E86D91"/>
    <w:rsid w:val="00E87694"/>
    <w:rsid w:val="00E90293"/>
    <w:rsid w:val="00E90AF4"/>
    <w:rsid w:val="00E90AFF"/>
    <w:rsid w:val="00E90F5B"/>
    <w:rsid w:val="00E9104F"/>
    <w:rsid w:val="00E91649"/>
    <w:rsid w:val="00E917FE"/>
    <w:rsid w:val="00E91C87"/>
    <w:rsid w:val="00E91F4A"/>
    <w:rsid w:val="00E92075"/>
    <w:rsid w:val="00E927FE"/>
    <w:rsid w:val="00E92BC3"/>
    <w:rsid w:val="00E92F96"/>
    <w:rsid w:val="00E93426"/>
    <w:rsid w:val="00E936CD"/>
    <w:rsid w:val="00E93992"/>
    <w:rsid w:val="00E943E5"/>
    <w:rsid w:val="00E943F2"/>
    <w:rsid w:val="00E9447D"/>
    <w:rsid w:val="00E946B3"/>
    <w:rsid w:val="00E9495C"/>
    <w:rsid w:val="00E94A11"/>
    <w:rsid w:val="00E956FA"/>
    <w:rsid w:val="00E961DF"/>
    <w:rsid w:val="00E964F8"/>
    <w:rsid w:val="00E96C16"/>
    <w:rsid w:val="00E96EF4"/>
    <w:rsid w:val="00E96F4C"/>
    <w:rsid w:val="00E97177"/>
    <w:rsid w:val="00E97341"/>
    <w:rsid w:val="00E9784E"/>
    <w:rsid w:val="00E97E45"/>
    <w:rsid w:val="00E97E6E"/>
    <w:rsid w:val="00EA0231"/>
    <w:rsid w:val="00EA041E"/>
    <w:rsid w:val="00EA0662"/>
    <w:rsid w:val="00EA0743"/>
    <w:rsid w:val="00EA100C"/>
    <w:rsid w:val="00EA124F"/>
    <w:rsid w:val="00EA1BE8"/>
    <w:rsid w:val="00EA2851"/>
    <w:rsid w:val="00EA28EC"/>
    <w:rsid w:val="00EA2E9D"/>
    <w:rsid w:val="00EA3677"/>
    <w:rsid w:val="00EA3B58"/>
    <w:rsid w:val="00EA4065"/>
    <w:rsid w:val="00EA42B9"/>
    <w:rsid w:val="00EA4CD4"/>
    <w:rsid w:val="00EA526B"/>
    <w:rsid w:val="00EA537C"/>
    <w:rsid w:val="00EA579C"/>
    <w:rsid w:val="00EA5A60"/>
    <w:rsid w:val="00EA6A36"/>
    <w:rsid w:val="00EA6C72"/>
    <w:rsid w:val="00EA6DFB"/>
    <w:rsid w:val="00EA766C"/>
    <w:rsid w:val="00EA7707"/>
    <w:rsid w:val="00EB0076"/>
    <w:rsid w:val="00EB01B7"/>
    <w:rsid w:val="00EB0B0F"/>
    <w:rsid w:val="00EB101B"/>
    <w:rsid w:val="00EB186E"/>
    <w:rsid w:val="00EB1C47"/>
    <w:rsid w:val="00EB1D97"/>
    <w:rsid w:val="00EB248D"/>
    <w:rsid w:val="00EB27D2"/>
    <w:rsid w:val="00EB2C56"/>
    <w:rsid w:val="00EB2E30"/>
    <w:rsid w:val="00EB2FD9"/>
    <w:rsid w:val="00EB3215"/>
    <w:rsid w:val="00EB37D8"/>
    <w:rsid w:val="00EB380A"/>
    <w:rsid w:val="00EB3BBD"/>
    <w:rsid w:val="00EB3F2D"/>
    <w:rsid w:val="00EB4116"/>
    <w:rsid w:val="00EB4818"/>
    <w:rsid w:val="00EB4F11"/>
    <w:rsid w:val="00EB54B2"/>
    <w:rsid w:val="00EB5D15"/>
    <w:rsid w:val="00EB67A4"/>
    <w:rsid w:val="00EB6C55"/>
    <w:rsid w:val="00EB6D40"/>
    <w:rsid w:val="00EB72E4"/>
    <w:rsid w:val="00EB72EA"/>
    <w:rsid w:val="00EC0026"/>
    <w:rsid w:val="00EC0080"/>
    <w:rsid w:val="00EC0292"/>
    <w:rsid w:val="00EC0349"/>
    <w:rsid w:val="00EC0F44"/>
    <w:rsid w:val="00EC0F71"/>
    <w:rsid w:val="00EC17C8"/>
    <w:rsid w:val="00EC18F3"/>
    <w:rsid w:val="00EC1CE5"/>
    <w:rsid w:val="00EC2934"/>
    <w:rsid w:val="00EC2B87"/>
    <w:rsid w:val="00EC2C60"/>
    <w:rsid w:val="00EC36E4"/>
    <w:rsid w:val="00EC3AED"/>
    <w:rsid w:val="00EC3B9F"/>
    <w:rsid w:val="00EC3DF1"/>
    <w:rsid w:val="00EC4542"/>
    <w:rsid w:val="00EC4980"/>
    <w:rsid w:val="00EC4D57"/>
    <w:rsid w:val="00EC5AF9"/>
    <w:rsid w:val="00EC60C5"/>
    <w:rsid w:val="00EC6168"/>
    <w:rsid w:val="00EC639B"/>
    <w:rsid w:val="00EC6406"/>
    <w:rsid w:val="00EC6514"/>
    <w:rsid w:val="00EC66DE"/>
    <w:rsid w:val="00EC6A2E"/>
    <w:rsid w:val="00EC739C"/>
    <w:rsid w:val="00EC7D1C"/>
    <w:rsid w:val="00ED010A"/>
    <w:rsid w:val="00ED0694"/>
    <w:rsid w:val="00ED123F"/>
    <w:rsid w:val="00ED313F"/>
    <w:rsid w:val="00ED3B46"/>
    <w:rsid w:val="00ED436A"/>
    <w:rsid w:val="00ED4DE6"/>
    <w:rsid w:val="00ED4FEA"/>
    <w:rsid w:val="00ED514C"/>
    <w:rsid w:val="00ED53D0"/>
    <w:rsid w:val="00ED5A7F"/>
    <w:rsid w:val="00ED610D"/>
    <w:rsid w:val="00ED62B1"/>
    <w:rsid w:val="00ED6604"/>
    <w:rsid w:val="00ED726D"/>
    <w:rsid w:val="00ED72A4"/>
    <w:rsid w:val="00ED7906"/>
    <w:rsid w:val="00ED7C10"/>
    <w:rsid w:val="00ED7C8F"/>
    <w:rsid w:val="00ED7ECF"/>
    <w:rsid w:val="00EE0032"/>
    <w:rsid w:val="00EE023C"/>
    <w:rsid w:val="00EE0283"/>
    <w:rsid w:val="00EE0322"/>
    <w:rsid w:val="00EE07CF"/>
    <w:rsid w:val="00EE0809"/>
    <w:rsid w:val="00EE0CF4"/>
    <w:rsid w:val="00EE119E"/>
    <w:rsid w:val="00EE146A"/>
    <w:rsid w:val="00EE1D3E"/>
    <w:rsid w:val="00EE1DA5"/>
    <w:rsid w:val="00EE28FE"/>
    <w:rsid w:val="00EE368C"/>
    <w:rsid w:val="00EE4413"/>
    <w:rsid w:val="00EE44E9"/>
    <w:rsid w:val="00EE47A0"/>
    <w:rsid w:val="00EE565E"/>
    <w:rsid w:val="00EE7587"/>
    <w:rsid w:val="00EE771A"/>
    <w:rsid w:val="00EE78B9"/>
    <w:rsid w:val="00EE7AAD"/>
    <w:rsid w:val="00EE7D2B"/>
    <w:rsid w:val="00EF015F"/>
    <w:rsid w:val="00EF0214"/>
    <w:rsid w:val="00EF0248"/>
    <w:rsid w:val="00EF05E2"/>
    <w:rsid w:val="00EF0747"/>
    <w:rsid w:val="00EF091F"/>
    <w:rsid w:val="00EF0AF9"/>
    <w:rsid w:val="00EF0D06"/>
    <w:rsid w:val="00EF0E77"/>
    <w:rsid w:val="00EF1B0B"/>
    <w:rsid w:val="00EF1B99"/>
    <w:rsid w:val="00EF2D49"/>
    <w:rsid w:val="00EF39BD"/>
    <w:rsid w:val="00EF3CC2"/>
    <w:rsid w:val="00EF3F9E"/>
    <w:rsid w:val="00EF466A"/>
    <w:rsid w:val="00EF4C39"/>
    <w:rsid w:val="00EF4F6F"/>
    <w:rsid w:val="00EF5AF0"/>
    <w:rsid w:val="00EF6594"/>
    <w:rsid w:val="00EF6700"/>
    <w:rsid w:val="00EF6937"/>
    <w:rsid w:val="00EF6AB6"/>
    <w:rsid w:val="00EF6DEB"/>
    <w:rsid w:val="00EF732D"/>
    <w:rsid w:val="00EF798B"/>
    <w:rsid w:val="00EF7C07"/>
    <w:rsid w:val="00EF7D04"/>
    <w:rsid w:val="00F00098"/>
    <w:rsid w:val="00F0009B"/>
    <w:rsid w:val="00F002FB"/>
    <w:rsid w:val="00F005B8"/>
    <w:rsid w:val="00F01028"/>
    <w:rsid w:val="00F01BD5"/>
    <w:rsid w:val="00F02257"/>
    <w:rsid w:val="00F02541"/>
    <w:rsid w:val="00F025FE"/>
    <w:rsid w:val="00F03163"/>
    <w:rsid w:val="00F03535"/>
    <w:rsid w:val="00F0358E"/>
    <w:rsid w:val="00F035DC"/>
    <w:rsid w:val="00F03F2E"/>
    <w:rsid w:val="00F0405B"/>
    <w:rsid w:val="00F0469F"/>
    <w:rsid w:val="00F0510F"/>
    <w:rsid w:val="00F05E0E"/>
    <w:rsid w:val="00F0639B"/>
    <w:rsid w:val="00F0681D"/>
    <w:rsid w:val="00F06B0E"/>
    <w:rsid w:val="00F075A0"/>
    <w:rsid w:val="00F07961"/>
    <w:rsid w:val="00F07C40"/>
    <w:rsid w:val="00F1038E"/>
    <w:rsid w:val="00F11155"/>
    <w:rsid w:val="00F115F6"/>
    <w:rsid w:val="00F11CC7"/>
    <w:rsid w:val="00F1285D"/>
    <w:rsid w:val="00F12EB2"/>
    <w:rsid w:val="00F13B07"/>
    <w:rsid w:val="00F13D5A"/>
    <w:rsid w:val="00F13F3B"/>
    <w:rsid w:val="00F144BA"/>
    <w:rsid w:val="00F14775"/>
    <w:rsid w:val="00F14896"/>
    <w:rsid w:val="00F149BC"/>
    <w:rsid w:val="00F14A99"/>
    <w:rsid w:val="00F14DF8"/>
    <w:rsid w:val="00F1505C"/>
    <w:rsid w:val="00F16992"/>
    <w:rsid w:val="00F16BD9"/>
    <w:rsid w:val="00F16D06"/>
    <w:rsid w:val="00F16D93"/>
    <w:rsid w:val="00F1723D"/>
    <w:rsid w:val="00F17364"/>
    <w:rsid w:val="00F17549"/>
    <w:rsid w:val="00F178B1"/>
    <w:rsid w:val="00F203A6"/>
    <w:rsid w:val="00F209BC"/>
    <w:rsid w:val="00F20DD1"/>
    <w:rsid w:val="00F22F23"/>
    <w:rsid w:val="00F23EDE"/>
    <w:rsid w:val="00F23F75"/>
    <w:rsid w:val="00F24295"/>
    <w:rsid w:val="00F24AF9"/>
    <w:rsid w:val="00F24C0E"/>
    <w:rsid w:val="00F25875"/>
    <w:rsid w:val="00F258A8"/>
    <w:rsid w:val="00F259B6"/>
    <w:rsid w:val="00F25C13"/>
    <w:rsid w:val="00F25D58"/>
    <w:rsid w:val="00F25D98"/>
    <w:rsid w:val="00F26385"/>
    <w:rsid w:val="00F26469"/>
    <w:rsid w:val="00F26CF7"/>
    <w:rsid w:val="00F27478"/>
    <w:rsid w:val="00F275BC"/>
    <w:rsid w:val="00F30820"/>
    <w:rsid w:val="00F31FE9"/>
    <w:rsid w:val="00F323A3"/>
    <w:rsid w:val="00F3259B"/>
    <w:rsid w:val="00F329AA"/>
    <w:rsid w:val="00F32A2D"/>
    <w:rsid w:val="00F32B99"/>
    <w:rsid w:val="00F32D46"/>
    <w:rsid w:val="00F33365"/>
    <w:rsid w:val="00F33655"/>
    <w:rsid w:val="00F33E4F"/>
    <w:rsid w:val="00F34801"/>
    <w:rsid w:val="00F348ED"/>
    <w:rsid w:val="00F34A38"/>
    <w:rsid w:val="00F34B36"/>
    <w:rsid w:val="00F356E7"/>
    <w:rsid w:val="00F35704"/>
    <w:rsid w:val="00F35EEA"/>
    <w:rsid w:val="00F366D4"/>
    <w:rsid w:val="00F367A4"/>
    <w:rsid w:val="00F368B9"/>
    <w:rsid w:val="00F37060"/>
    <w:rsid w:val="00F40458"/>
    <w:rsid w:val="00F4049A"/>
    <w:rsid w:val="00F404D7"/>
    <w:rsid w:val="00F409CA"/>
    <w:rsid w:val="00F41552"/>
    <w:rsid w:val="00F428E0"/>
    <w:rsid w:val="00F4359E"/>
    <w:rsid w:val="00F441EB"/>
    <w:rsid w:val="00F44DEA"/>
    <w:rsid w:val="00F46318"/>
    <w:rsid w:val="00F465B4"/>
    <w:rsid w:val="00F46A53"/>
    <w:rsid w:val="00F46B5B"/>
    <w:rsid w:val="00F472E5"/>
    <w:rsid w:val="00F4732A"/>
    <w:rsid w:val="00F50D27"/>
    <w:rsid w:val="00F50DB1"/>
    <w:rsid w:val="00F51777"/>
    <w:rsid w:val="00F51C7F"/>
    <w:rsid w:val="00F51FB2"/>
    <w:rsid w:val="00F524B8"/>
    <w:rsid w:val="00F52ED7"/>
    <w:rsid w:val="00F53883"/>
    <w:rsid w:val="00F538D3"/>
    <w:rsid w:val="00F53B47"/>
    <w:rsid w:val="00F53F44"/>
    <w:rsid w:val="00F53FF0"/>
    <w:rsid w:val="00F5436A"/>
    <w:rsid w:val="00F543AB"/>
    <w:rsid w:val="00F54451"/>
    <w:rsid w:val="00F544B6"/>
    <w:rsid w:val="00F54F58"/>
    <w:rsid w:val="00F569C6"/>
    <w:rsid w:val="00F56AF3"/>
    <w:rsid w:val="00F57875"/>
    <w:rsid w:val="00F579DC"/>
    <w:rsid w:val="00F57D06"/>
    <w:rsid w:val="00F57D40"/>
    <w:rsid w:val="00F57EC5"/>
    <w:rsid w:val="00F60236"/>
    <w:rsid w:val="00F6023F"/>
    <w:rsid w:val="00F60865"/>
    <w:rsid w:val="00F61731"/>
    <w:rsid w:val="00F61FF6"/>
    <w:rsid w:val="00F622D3"/>
    <w:rsid w:val="00F62A70"/>
    <w:rsid w:val="00F63AFF"/>
    <w:rsid w:val="00F63F53"/>
    <w:rsid w:val="00F64564"/>
    <w:rsid w:val="00F64862"/>
    <w:rsid w:val="00F650C7"/>
    <w:rsid w:val="00F65F46"/>
    <w:rsid w:val="00F6631A"/>
    <w:rsid w:val="00F67160"/>
    <w:rsid w:val="00F673AF"/>
    <w:rsid w:val="00F67460"/>
    <w:rsid w:val="00F67975"/>
    <w:rsid w:val="00F67A7E"/>
    <w:rsid w:val="00F70390"/>
    <w:rsid w:val="00F70740"/>
    <w:rsid w:val="00F707B3"/>
    <w:rsid w:val="00F70CCD"/>
    <w:rsid w:val="00F710E2"/>
    <w:rsid w:val="00F713E5"/>
    <w:rsid w:val="00F71E23"/>
    <w:rsid w:val="00F71FF4"/>
    <w:rsid w:val="00F72B2A"/>
    <w:rsid w:val="00F72C2A"/>
    <w:rsid w:val="00F72E0C"/>
    <w:rsid w:val="00F73DD3"/>
    <w:rsid w:val="00F73EEB"/>
    <w:rsid w:val="00F74036"/>
    <w:rsid w:val="00F7420C"/>
    <w:rsid w:val="00F74419"/>
    <w:rsid w:val="00F74650"/>
    <w:rsid w:val="00F746C9"/>
    <w:rsid w:val="00F74DB9"/>
    <w:rsid w:val="00F74E19"/>
    <w:rsid w:val="00F75281"/>
    <w:rsid w:val="00F7609C"/>
    <w:rsid w:val="00F76722"/>
    <w:rsid w:val="00F7695C"/>
    <w:rsid w:val="00F76DDD"/>
    <w:rsid w:val="00F77750"/>
    <w:rsid w:val="00F77802"/>
    <w:rsid w:val="00F80284"/>
    <w:rsid w:val="00F806E0"/>
    <w:rsid w:val="00F818B3"/>
    <w:rsid w:val="00F818B4"/>
    <w:rsid w:val="00F81FCB"/>
    <w:rsid w:val="00F8209B"/>
    <w:rsid w:val="00F82315"/>
    <w:rsid w:val="00F82455"/>
    <w:rsid w:val="00F8246F"/>
    <w:rsid w:val="00F82E60"/>
    <w:rsid w:val="00F838F3"/>
    <w:rsid w:val="00F83C46"/>
    <w:rsid w:val="00F83FC8"/>
    <w:rsid w:val="00F84182"/>
    <w:rsid w:val="00F841EF"/>
    <w:rsid w:val="00F84CFC"/>
    <w:rsid w:val="00F84F67"/>
    <w:rsid w:val="00F85157"/>
    <w:rsid w:val="00F8515B"/>
    <w:rsid w:val="00F85432"/>
    <w:rsid w:val="00F855DD"/>
    <w:rsid w:val="00F85D04"/>
    <w:rsid w:val="00F86294"/>
    <w:rsid w:val="00F865AF"/>
    <w:rsid w:val="00F868FB"/>
    <w:rsid w:val="00F86AB8"/>
    <w:rsid w:val="00F86D34"/>
    <w:rsid w:val="00F873E0"/>
    <w:rsid w:val="00F87CBD"/>
    <w:rsid w:val="00F87D21"/>
    <w:rsid w:val="00F904E3"/>
    <w:rsid w:val="00F9081C"/>
    <w:rsid w:val="00F90DD5"/>
    <w:rsid w:val="00F90DDC"/>
    <w:rsid w:val="00F9166F"/>
    <w:rsid w:val="00F91728"/>
    <w:rsid w:val="00F920F1"/>
    <w:rsid w:val="00F922A3"/>
    <w:rsid w:val="00F92491"/>
    <w:rsid w:val="00F93A8E"/>
    <w:rsid w:val="00F93C60"/>
    <w:rsid w:val="00F93EAF"/>
    <w:rsid w:val="00F93EEB"/>
    <w:rsid w:val="00F944A2"/>
    <w:rsid w:val="00F9458D"/>
    <w:rsid w:val="00FA03E9"/>
    <w:rsid w:val="00FA07A6"/>
    <w:rsid w:val="00FA117B"/>
    <w:rsid w:val="00FA12D3"/>
    <w:rsid w:val="00FA1592"/>
    <w:rsid w:val="00FA1D36"/>
    <w:rsid w:val="00FA2261"/>
    <w:rsid w:val="00FA26ED"/>
    <w:rsid w:val="00FA321D"/>
    <w:rsid w:val="00FA357A"/>
    <w:rsid w:val="00FA4935"/>
    <w:rsid w:val="00FA4F09"/>
    <w:rsid w:val="00FA5A3D"/>
    <w:rsid w:val="00FA5A6C"/>
    <w:rsid w:val="00FA663F"/>
    <w:rsid w:val="00FA6B70"/>
    <w:rsid w:val="00FA6BC9"/>
    <w:rsid w:val="00FA6C27"/>
    <w:rsid w:val="00FA700A"/>
    <w:rsid w:val="00FA72AB"/>
    <w:rsid w:val="00FA755B"/>
    <w:rsid w:val="00FA7904"/>
    <w:rsid w:val="00FA7FD9"/>
    <w:rsid w:val="00FA7FDB"/>
    <w:rsid w:val="00FB0484"/>
    <w:rsid w:val="00FB068B"/>
    <w:rsid w:val="00FB0AE8"/>
    <w:rsid w:val="00FB1629"/>
    <w:rsid w:val="00FB183B"/>
    <w:rsid w:val="00FB185E"/>
    <w:rsid w:val="00FB1C9C"/>
    <w:rsid w:val="00FB2062"/>
    <w:rsid w:val="00FB2C84"/>
    <w:rsid w:val="00FB2F76"/>
    <w:rsid w:val="00FB300D"/>
    <w:rsid w:val="00FB4143"/>
    <w:rsid w:val="00FB4A14"/>
    <w:rsid w:val="00FB4BC8"/>
    <w:rsid w:val="00FB4F26"/>
    <w:rsid w:val="00FB4F74"/>
    <w:rsid w:val="00FB5326"/>
    <w:rsid w:val="00FB6038"/>
    <w:rsid w:val="00FB6AC7"/>
    <w:rsid w:val="00FB71B4"/>
    <w:rsid w:val="00FB7BFA"/>
    <w:rsid w:val="00FB7D46"/>
    <w:rsid w:val="00FC0378"/>
    <w:rsid w:val="00FC0408"/>
    <w:rsid w:val="00FC0425"/>
    <w:rsid w:val="00FC15A4"/>
    <w:rsid w:val="00FC2610"/>
    <w:rsid w:val="00FC312F"/>
    <w:rsid w:val="00FC40C4"/>
    <w:rsid w:val="00FC456C"/>
    <w:rsid w:val="00FC5362"/>
    <w:rsid w:val="00FC5449"/>
    <w:rsid w:val="00FC5924"/>
    <w:rsid w:val="00FC5997"/>
    <w:rsid w:val="00FC5A6C"/>
    <w:rsid w:val="00FC5BEB"/>
    <w:rsid w:val="00FC5E70"/>
    <w:rsid w:val="00FC5F35"/>
    <w:rsid w:val="00FC6A0F"/>
    <w:rsid w:val="00FC6B0D"/>
    <w:rsid w:val="00FC6B1D"/>
    <w:rsid w:val="00FC70CB"/>
    <w:rsid w:val="00FC788A"/>
    <w:rsid w:val="00FC7951"/>
    <w:rsid w:val="00FC7CDF"/>
    <w:rsid w:val="00FC7E8D"/>
    <w:rsid w:val="00FD1425"/>
    <w:rsid w:val="00FD18AB"/>
    <w:rsid w:val="00FD1A8A"/>
    <w:rsid w:val="00FD1B6E"/>
    <w:rsid w:val="00FD1C67"/>
    <w:rsid w:val="00FD1E6F"/>
    <w:rsid w:val="00FD22FC"/>
    <w:rsid w:val="00FD3044"/>
    <w:rsid w:val="00FD34CB"/>
    <w:rsid w:val="00FD3A53"/>
    <w:rsid w:val="00FD3C27"/>
    <w:rsid w:val="00FD3DFF"/>
    <w:rsid w:val="00FD40CF"/>
    <w:rsid w:val="00FD43A0"/>
    <w:rsid w:val="00FD4B60"/>
    <w:rsid w:val="00FD4C79"/>
    <w:rsid w:val="00FD61E7"/>
    <w:rsid w:val="00FD6746"/>
    <w:rsid w:val="00FD6CB8"/>
    <w:rsid w:val="00FD713D"/>
    <w:rsid w:val="00FD76DB"/>
    <w:rsid w:val="00FD7CD5"/>
    <w:rsid w:val="00FE0061"/>
    <w:rsid w:val="00FE038E"/>
    <w:rsid w:val="00FE07F1"/>
    <w:rsid w:val="00FE08B5"/>
    <w:rsid w:val="00FE13C5"/>
    <w:rsid w:val="00FE1658"/>
    <w:rsid w:val="00FE1B5A"/>
    <w:rsid w:val="00FE21E1"/>
    <w:rsid w:val="00FE2F92"/>
    <w:rsid w:val="00FE3023"/>
    <w:rsid w:val="00FE31DD"/>
    <w:rsid w:val="00FE352B"/>
    <w:rsid w:val="00FE3CC6"/>
    <w:rsid w:val="00FE4189"/>
    <w:rsid w:val="00FE4464"/>
    <w:rsid w:val="00FE452F"/>
    <w:rsid w:val="00FE46DA"/>
    <w:rsid w:val="00FE5016"/>
    <w:rsid w:val="00FE542F"/>
    <w:rsid w:val="00FE59E0"/>
    <w:rsid w:val="00FE5E34"/>
    <w:rsid w:val="00FE61CB"/>
    <w:rsid w:val="00FE6254"/>
    <w:rsid w:val="00FE6F3D"/>
    <w:rsid w:val="00FE749E"/>
    <w:rsid w:val="00FE7725"/>
    <w:rsid w:val="00FE7CB6"/>
    <w:rsid w:val="00FF0B48"/>
    <w:rsid w:val="00FF1A9B"/>
    <w:rsid w:val="00FF1C92"/>
    <w:rsid w:val="00FF224F"/>
    <w:rsid w:val="00FF23E9"/>
    <w:rsid w:val="00FF24F0"/>
    <w:rsid w:val="00FF2AA6"/>
    <w:rsid w:val="00FF38F9"/>
    <w:rsid w:val="00FF3B85"/>
    <w:rsid w:val="00FF4766"/>
    <w:rsid w:val="00FF4DA0"/>
    <w:rsid w:val="00FF4EF9"/>
    <w:rsid w:val="00FF58BE"/>
    <w:rsid w:val="00FF6C2D"/>
    <w:rsid w:val="00FF75CC"/>
    <w:rsid w:val="00FF7F7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4:docId w14:val="7309FB52"/>
  <w15:chartTrackingRefBased/>
  <w15:docId w15:val="{0A7C7F7C-2EA6-4817-8B8C-B8D696D50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77A"/>
    <w:rPr>
      <w:rFonts w:ascii="Angsana New"/>
      <w:sz w:val="29"/>
      <w:szCs w:val="29"/>
      <w:lang w:eastAsia="zh-CN"/>
    </w:rPr>
  </w:style>
  <w:style w:type="paragraph" w:styleId="Heading1">
    <w:name w:val="heading 1"/>
    <w:aliases w:val="Section Heading"/>
    <w:basedOn w:val="Normal"/>
    <w:next w:val="Normal"/>
    <w:link w:val="Heading1Char"/>
    <w:uiPriority w:val="9"/>
    <w:qFormat/>
    <w:rsid w:val="00414897"/>
    <w:pPr>
      <w:keepNext/>
      <w:outlineLvl w:val="0"/>
    </w:pPr>
    <w:rPr>
      <w:b/>
      <w:bCs/>
      <w:lang w:val="x-none"/>
    </w:rPr>
  </w:style>
  <w:style w:type="paragraph" w:styleId="Heading2">
    <w:name w:val="heading 2"/>
    <w:aliases w:val="Reset numbering"/>
    <w:basedOn w:val="Normal"/>
    <w:next w:val="Normal"/>
    <w:link w:val="Heading2Char"/>
    <w:uiPriority w:val="99"/>
    <w:qFormat/>
    <w:rsid w:val="00414897"/>
    <w:pPr>
      <w:keepNext/>
      <w:jc w:val="right"/>
      <w:outlineLvl w:val="1"/>
    </w:pPr>
    <w:rPr>
      <w:b/>
      <w:bCs/>
      <w:color w:val="000000"/>
      <w:sz w:val="24"/>
      <w:szCs w:val="24"/>
      <w:lang w:val="x-none"/>
    </w:rPr>
  </w:style>
  <w:style w:type="paragraph" w:styleId="Heading3">
    <w:name w:val="heading 3"/>
    <w:aliases w:val="Level 1 - 1"/>
    <w:basedOn w:val="Normal"/>
    <w:next w:val="Normal"/>
    <w:qFormat/>
    <w:rsid w:val="00414897"/>
    <w:pPr>
      <w:keepNext/>
      <w:jc w:val="center"/>
      <w:outlineLvl w:val="2"/>
    </w:pPr>
    <w:rPr>
      <w:b/>
      <w:bCs/>
      <w:color w:val="000000"/>
      <w:sz w:val="24"/>
      <w:szCs w:val="24"/>
    </w:rPr>
  </w:style>
  <w:style w:type="paragraph" w:styleId="Heading4">
    <w:name w:val="heading 4"/>
    <w:aliases w:val="Level 2 - a"/>
    <w:basedOn w:val="Normal"/>
    <w:next w:val="Normal"/>
    <w:qFormat/>
    <w:rsid w:val="00414897"/>
    <w:pPr>
      <w:keepNext/>
      <w:ind w:left="720"/>
      <w:jc w:val="thaiDistribute"/>
      <w:outlineLvl w:val="3"/>
    </w:pPr>
    <w:rPr>
      <w:b/>
      <w:bCs/>
    </w:rPr>
  </w:style>
  <w:style w:type="paragraph" w:styleId="Heading5">
    <w:name w:val="heading 5"/>
    <w:aliases w:val="Level 3 - i"/>
    <w:basedOn w:val="Normal"/>
    <w:next w:val="Normal"/>
    <w:qFormat/>
    <w:rsid w:val="00414897"/>
    <w:pPr>
      <w:keepNext/>
      <w:pBdr>
        <w:bottom w:val="single" w:sz="4" w:space="1" w:color="000000"/>
      </w:pBdr>
      <w:jc w:val="right"/>
      <w:outlineLvl w:val="4"/>
    </w:pPr>
    <w:rPr>
      <w:b/>
      <w:bCs/>
    </w:rPr>
  </w:style>
  <w:style w:type="paragraph" w:styleId="Heading6">
    <w:name w:val="heading 6"/>
    <w:aliases w:val="Legal Level 1."/>
    <w:basedOn w:val="Normal"/>
    <w:next w:val="Normal"/>
    <w:qFormat/>
    <w:rsid w:val="00414897"/>
    <w:pPr>
      <w:outlineLvl w:val="5"/>
    </w:pPr>
    <w:rPr>
      <w:rFonts w:ascii="Arial" w:hAnsi="Arial"/>
      <w:b/>
      <w:bCs/>
      <w:snapToGrid w:val="0"/>
      <w:sz w:val="24"/>
      <w:szCs w:val="24"/>
      <w:lang w:eastAsia="th-TH"/>
    </w:rPr>
  </w:style>
  <w:style w:type="paragraph" w:styleId="Heading7">
    <w:name w:val="heading 7"/>
    <w:aliases w:val="Legal Level 1.1."/>
    <w:basedOn w:val="Normal"/>
    <w:next w:val="Normal"/>
    <w:qFormat/>
    <w:rsid w:val="00414897"/>
    <w:pPr>
      <w:keepNext/>
      <w:ind w:right="85"/>
      <w:jc w:val="right"/>
      <w:outlineLvl w:val="6"/>
    </w:pPr>
    <w:rPr>
      <w:b/>
      <w:bCs/>
    </w:rPr>
  </w:style>
  <w:style w:type="paragraph" w:styleId="Heading8">
    <w:name w:val="heading 8"/>
    <w:aliases w:val="Legal Level 1.1.1."/>
    <w:basedOn w:val="Normal"/>
    <w:next w:val="Normal"/>
    <w:qFormat/>
    <w:rsid w:val="00414897"/>
    <w:pPr>
      <w:outlineLvl w:val="7"/>
    </w:pPr>
    <w:rPr>
      <w:rFonts w:ascii="Arial" w:hAnsi="Arial"/>
      <w:b/>
      <w:bCs/>
      <w:snapToGrid w:val="0"/>
      <w:sz w:val="24"/>
      <w:szCs w:val="24"/>
      <w:lang w:eastAsia="th-TH"/>
    </w:rPr>
  </w:style>
  <w:style w:type="paragraph" w:styleId="Heading9">
    <w:name w:val="heading 9"/>
    <w:aliases w:val="Legal Level 1.1.1.1."/>
    <w:basedOn w:val="Normal"/>
    <w:next w:val="Normal"/>
    <w:qFormat/>
    <w:rsid w:val="00414897"/>
    <w:pPr>
      <w:keepNex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14897"/>
    <w:pPr>
      <w:spacing w:line="380" w:lineRule="exact"/>
      <w:jc w:val="thaiDistribute"/>
    </w:pPr>
    <w:rPr>
      <w:color w:val="000000"/>
      <w:sz w:val="30"/>
      <w:szCs w:val="30"/>
      <w:lang w:val="x-none"/>
    </w:rPr>
  </w:style>
  <w:style w:type="paragraph" w:styleId="Header">
    <w:name w:val="header"/>
    <w:basedOn w:val="Normal"/>
    <w:link w:val="HeaderChar"/>
    <w:rsid w:val="00414897"/>
    <w:pPr>
      <w:tabs>
        <w:tab w:val="center" w:pos="4320"/>
        <w:tab w:val="right" w:pos="8640"/>
      </w:tabs>
    </w:pPr>
    <w:rPr>
      <w:lang w:val="x-none"/>
    </w:rPr>
  </w:style>
  <w:style w:type="paragraph" w:styleId="Footer">
    <w:name w:val="footer"/>
    <w:aliases w:val=" อักขระ"/>
    <w:basedOn w:val="Normal"/>
    <w:link w:val="FooterChar"/>
    <w:uiPriority w:val="99"/>
    <w:rsid w:val="00414897"/>
    <w:pPr>
      <w:tabs>
        <w:tab w:val="center" w:pos="4320"/>
        <w:tab w:val="right" w:pos="8640"/>
      </w:tabs>
    </w:pPr>
    <w:rPr>
      <w:lang w:val="x-none"/>
    </w:rPr>
  </w:style>
  <w:style w:type="character" w:styleId="PageNumber">
    <w:name w:val="page number"/>
    <w:basedOn w:val="DefaultParagraphFont"/>
    <w:rsid w:val="00414897"/>
  </w:style>
  <w:style w:type="paragraph" w:styleId="BodyTextIndent">
    <w:name w:val="Body Text Indent"/>
    <w:basedOn w:val="Normal"/>
    <w:rsid w:val="00414897"/>
    <w:pPr>
      <w:ind w:left="720"/>
      <w:jc w:val="both"/>
    </w:pPr>
  </w:style>
  <w:style w:type="paragraph" w:styleId="BodyText3">
    <w:name w:val="Body Text 3"/>
    <w:basedOn w:val="Normal"/>
    <w:next w:val="Normal"/>
    <w:rsid w:val="00414897"/>
    <w:pPr>
      <w:jc w:val="both"/>
    </w:pPr>
    <w:rPr>
      <w:rFonts w:ascii="Arial" w:hAnsi="Arial"/>
      <w:snapToGrid w:val="0"/>
      <w:sz w:val="24"/>
      <w:szCs w:val="24"/>
      <w:lang w:eastAsia="th-TH"/>
    </w:rPr>
  </w:style>
  <w:style w:type="paragraph" w:styleId="BodyTextIndent2">
    <w:name w:val="Body Text Indent 2"/>
    <w:basedOn w:val="Normal"/>
    <w:rsid w:val="00414897"/>
    <w:pPr>
      <w:ind w:left="720"/>
      <w:jc w:val="thaiDistribute"/>
    </w:pPr>
  </w:style>
  <w:style w:type="paragraph" w:styleId="BodyTextIndent3">
    <w:name w:val="Body Text Indent 3"/>
    <w:basedOn w:val="Normal"/>
    <w:rsid w:val="00414897"/>
    <w:pPr>
      <w:suppressAutoHyphens/>
      <w:ind w:left="720"/>
      <w:jc w:val="thaiDistribute"/>
    </w:pPr>
    <w:rPr>
      <w:rFonts w:ascii="Times New Roman" w:hAnsi="Times New Roman"/>
      <w:spacing w:val="-2"/>
      <w:sz w:val="24"/>
      <w:szCs w:val="24"/>
    </w:rPr>
  </w:style>
  <w:style w:type="character" w:styleId="CommentReference">
    <w:name w:val="annotation reference"/>
    <w:uiPriority w:val="99"/>
    <w:rsid w:val="00414897"/>
    <w:rPr>
      <w:rFonts w:ascii="Arial" w:hAnsi="Arial"/>
      <w:sz w:val="16"/>
      <w:szCs w:val="16"/>
      <w:lang w:bidi="th-TH"/>
    </w:rPr>
  </w:style>
  <w:style w:type="paragraph" w:styleId="BodyText">
    <w:name w:val="Body Text"/>
    <w:aliases w:val="bt,body text,Body"/>
    <w:basedOn w:val="Normal"/>
    <w:link w:val="BodyTextChar"/>
    <w:rsid w:val="00414897"/>
    <w:pPr>
      <w:suppressAutoHyphens/>
    </w:pPr>
    <w:rPr>
      <w:rFonts w:ascii="Times New Roman" w:hAnsi="Times New Roman"/>
      <w:sz w:val="24"/>
      <w:szCs w:val="24"/>
      <w:lang w:val="x-none"/>
    </w:rPr>
  </w:style>
  <w:style w:type="paragraph" w:styleId="BlockText">
    <w:name w:val="Block Text"/>
    <w:basedOn w:val="Normal"/>
    <w:rsid w:val="00414897"/>
    <w:pPr>
      <w:ind w:left="720" w:right="1019"/>
      <w:jc w:val="thaiDistribute"/>
    </w:pPr>
    <w:rPr>
      <w:rFonts w:ascii="Times New Roman" w:hAnsi="Times New Roman"/>
      <w:sz w:val="24"/>
      <w:szCs w:val="24"/>
    </w:rPr>
  </w:style>
  <w:style w:type="paragraph" w:customStyle="1" w:styleId="E">
    <w:name w:val="??E"/>
    <w:basedOn w:val="Normal"/>
    <w:rsid w:val="00414897"/>
    <w:pPr>
      <w:overflowPunct w:val="0"/>
      <w:autoSpaceDE w:val="0"/>
      <w:autoSpaceDN w:val="0"/>
      <w:adjustRightInd w:val="0"/>
      <w:jc w:val="center"/>
      <w:textAlignment w:val="baseline"/>
    </w:pPr>
    <w:rPr>
      <w:rFonts w:ascii="Times New Roman" w:eastAsia="Times New Roman" w:hAnsi="Times New Roman"/>
      <w:b/>
      <w:bCs/>
      <w:sz w:val="24"/>
      <w:szCs w:val="24"/>
      <w:lang w:val="th-TH" w:eastAsia="en-US"/>
    </w:rPr>
  </w:style>
  <w:style w:type="paragraph" w:customStyle="1" w:styleId="a">
    <w:name w:val="เนื้อเรื่อง"/>
    <w:basedOn w:val="Normal"/>
    <w:rsid w:val="00414897"/>
    <w:pPr>
      <w:ind w:right="386"/>
    </w:pPr>
    <w:rPr>
      <w:rFonts w:ascii="Arial" w:eastAsia="Times New Roman" w:hAnsi="Arial"/>
      <w:color w:val="0000FF"/>
      <w:sz w:val="28"/>
      <w:szCs w:val="28"/>
      <w:u w:val="single"/>
      <w:lang w:val="th-TH" w:eastAsia="en-US"/>
    </w:rPr>
  </w:style>
  <w:style w:type="paragraph" w:customStyle="1" w:styleId="Style4">
    <w:name w:val="Style4"/>
    <w:basedOn w:val="Header"/>
    <w:rsid w:val="00414897"/>
    <w:pPr>
      <w:pBdr>
        <w:top w:val="single" w:sz="4" w:space="1" w:color="auto"/>
        <w:bottom w:val="single" w:sz="4" w:space="1" w:color="auto"/>
      </w:pBdr>
      <w:tabs>
        <w:tab w:val="clear" w:pos="4320"/>
        <w:tab w:val="clear" w:pos="8640"/>
        <w:tab w:val="left" w:pos="-1818"/>
      </w:tabs>
      <w:spacing w:line="240" w:lineRule="atLeast"/>
      <w:ind w:right="176"/>
      <w:jc w:val="right"/>
    </w:pPr>
    <w:rPr>
      <w:rFonts w:ascii="Times New Roman" w:eastAsia="Times New Roman" w:hAnsi="Times New Roman" w:cs="Cordia New"/>
      <w:sz w:val="20"/>
      <w:szCs w:val="20"/>
      <w:lang w:eastAsia="en-US"/>
    </w:rPr>
  </w:style>
  <w:style w:type="paragraph" w:customStyle="1" w:styleId="BodySingle">
    <w:name w:val="Body Single"/>
    <w:rsid w:val="00414897"/>
    <w:rPr>
      <w:rFonts w:ascii="Times New Roman" w:eastAsia="Times New Roman" w:hAnsi="Times New Roman"/>
      <w:snapToGrid w:val="0"/>
      <w:color w:val="000000"/>
      <w:lang w:val="en-GB"/>
    </w:rPr>
  </w:style>
  <w:style w:type="paragraph" w:customStyle="1" w:styleId="Disclaimer">
    <w:name w:val="Disclaimer"/>
    <w:basedOn w:val="Normal"/>
    <w:rsid w:val="00414897"/>
    <w:pPr>
      <w:spacing w:line="200" w:lineRule="exact"/>
    </w:pPr>
    <w:rPr>
      <w:rFonts w:ascii="Times New Roman" w:eastAsia="Times New Roman" w:hAnsi="Times New Roman"/>
      <w:sz w:val="16"/>
      <w:szCs w:val="16"/>
      <w:lang w:eastAsia="en-US"/>
    </w:rPr>
  </w:style>
  <w:style w:type="paragraph" w:customStyle="1" w:styleId="Bullet1">
    <w:name w:val="Bullet 1"/>
    <w:basedOn w:val="Normal"/>
    <w:rsid w:val="00414897"/>
    <w:pPr>
      <w:tabs>
        <w:tab w:val="num" w:pos="360"/>
      </w:tabs>
      <w:spacing w:line="290" w:lineRule="atLeast"/>
      <w:ind w:left="360" w:hanging="360"/>
    </w:pPr>
    <w:rPr>
      <w:rFonts w:ascii="Times New Roman" w:eastAsia="Times New Roman" w:hAnsi="Times New Roman"/>
      <w:sz w:val="24"/>
      <w:szCs w:val="24"/>
      <w:lang w:eastAsia="en-US"/>
    </w:rPr>
  </w:style>
  <w:style w:type="paragraph" w:customStyle="1" w:styleId="Textopredete">
    <w:name w:val="Texto predete"/>
    <w:rsid w:val="00414897"/>
    <w:rPr>
      <w:rFonts w:ascii="Times New Roman" w:eastAsia="Times New Roman" w:hAnsi="Times New Roman"/>
      <w:snapToGrid w:val="0"/>
      <w:color w:val="000000"/>
      <w:sz w:val="24"/>
      <w:szCs w:val="24"/>
      <w:lang w:val="en-GB"/>
    </w:rPr>
  </w:style>
  <w:style w:type="paragraph" w:customStyle="1" w:styleId="Style2">
    <w:name w:val="Style2"/>
    <w:basedOn w:val="Normal"/>
    <w:rsid w:val="00414897"/>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sz w:val="18"/>
      <w:szCs w:val="18"/>
      <w:lang w:eastAsia="en-US"/>
    </w:rPr>
  </w:style>
  <w:style w:type="paragraph" w:customStyle="1" w:styleId="11">
    <w:name w:val="หัวเรื่อง 11"/>
    <w:basedOn w:val="Heading1"/>
    <w:rsid w:val="00414897"/>
    <w:pPr>
      <w:keepNext w:val="0"/>
      <w:spacing w:before="240"/>
      <w:outlineLvl w:val="9"/>
    </w:pPr>
    <w:rPr>
      <w:rFonts w:ascii="Times New Roman" w:eastAsia="Times New Roman" w:hAnsi="Times New Roman" w:cs="Cordia New"/>
      <w:sz w:val="28"/>
      <w:szCs w:val="28"/>
      <w:u w:val="single"/>
      <w:lang w:val="th-TH" w:eastAsia="en-US"/>
    </w:rPr>
  </w:style>
  <w:style w:type="paragraph" w:customStyle="1" w:styleId="Style3">
    <w:name w:val="Style3"/>
    <w:basedOn w:val="Normal"/>
    <w:rsid w:val="00414897"/>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eastAsia="en-US"/>
    </w:rPr>
  </w:style>
  <w:style w:type="paragraph" w:styleId="CommentText">
    <w:name w:val="annotation text"/>
    <w:basedOn w:val="Normal"/>
    <w:link w:val="CommentTextChar"/>
    <w:uiPriority w:val="99"/>
    <w:rsid w:val="00414897"/>
    <w:rPr>
      <w:rFonts w:ascii="Times New Roman" w:eastAsia="Times New Roman" w:hAnsi="Times New Roman"/>
      <w:sz w:val="20"/>
      <w:szCs w:val="20"/>
      <w:lang w:val="x-none" w:eastAsia="x-none"/>
    </w:rPr>
  </w:style>
  <w:style w:type="paragraph" w:customStyle="1" w:styleId="a0">
    <w:name w:val="à¹×éÍàÃ×èÍ§"/>
    <w:basedOn w:val="Normal"/>
    <w:rsid w:val="00414897"/>
    <w:pPr>
      <w:ind w:right="386"/>
    </w:pPr>
    <w:rPr>
      <w:rFonts w:ascii="Arial" w:eastAsia="Times New Roman" w:hAnsi="Arial"/>
      <w:b/>
      <w:bCs/>
      <w:sz w:val="28"/>
      <w:szCs w:val="28"/>
      <w:lang w:val="th-TH" w:eastAsia="en-US"/>
    </w:rPr>
  </w:style>
  <w:style w:type="paragraph" w:styleId="ListContinue">
    <w:name w:val="List Continue"/>
    <w:basedOn w:val="Normal"/>
    <w:rsid w:val="00414897"/>
    <w:pPr>
      <w:spacing w:after="120"/>
      <w:ind w:left="360"/>
    </w:pPr>
    <w:rPr>
      <w:rFonts w:ascii="Times New Roman" w:eastAsia="Times New Roman" w:hAnsi="Times New Roman"/>
      <w:sz w:val="28"/>
      <w:szCs w:val="28"/>
      <w:lang w:val="en-GB" w:eastAsia="en-US"/>
    </w:rPr>
  </w:style>
  <w:style w:type="paragraph" w:styleId="MacroText">
    <w:name w:val="macro"/>
    <w:link w:val="MacroTextChar"/>
    <w:uiPriority w:val="99"/>
    <w:rsid w:val="00414897"/>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paragraph" w:customStyle="1" w:styleId="a1">
    <w:name w:val="???????????"/>
    <w:basedOn w:val="Normal"/>
    <w:rsid w:val="00414897"/>
    <w:pPr>
      <w:widowControl w:val="0"/>
      <w:ind w:right="386"/>
    </w:pPr>
    <w:rPr>
      <w:rFonts w:ascii="Cordia New" w:eastAsia="Times New Roman" w:cs="Cordia New"/>
      <w:sz w:val="20"/>
      <w:szCs w:val="20"/>
      <w:lang w:eastAsia="en-US"/>
    </w:rPr>
  </w:style>
  <w:style w:type="paragraph" w:styleId="Caption">
    <w:name w:val="caption"/>
    <w:basedOn w:val="Normal"/>
    <w:next w:val="Normal"/>
    <w:qFormat/>
    <w:rsid w:val="00414897"/>
    <w:pPr>
      <w:ind w:left="720" w:hanging="720"/>
      <w:jc w:val="both"/>
    </w:pPr>
    <w:rPr>
      <w:rFonts w:ascii="Times New Roman" w:hAnsi="Times New Roman"/>
      <w:b/>
      <w:bCs/>
      <w:sz w:val="20"/>
      <w:szCs w:val="20"/>
    </w:rPr>
  </w:style>
  <w:style w:type="character" w:styleId="FootnoteReference">
    <w:name w:val="footnote reference"/>
    <w:semiHidden/>
    <w:rsid w:val="00414897"/>
    <w:rPr>
      <w:rFonts w:ascii="Arial" w:hAnsi="Arial"/>
      <w:sz w:val="20"/>
      <w:szCs w:val="20"/>
      <w:vertAlign w:val="superscript"/>
      <w:lang w:bidi="th-TH"/>
    </w:rPr>
  </w:style>
  <w:style w:type="paragraph" w:styleId="PlainText">
    <w:name w:val="Plain Text"/>
    <w:basedOn w:val="Normal"/>
    <w:rsid w:val="00414897"/>
    <w:pPr>
      <w:autoSpaceDE w:val="0"/>
      <w:autoSpaceDN w:val="0"/>
      <w:jc w:val="both"/>
    </w:pPr>
    <w:rPr>
      <w:rFonts w:ascii="Times New Roman" w:eastAsia="Times New Roman" w:hAnsi="Times New Roman"/>
      <w:sz w:val="20"/>
      <w:szCs w:val="20"/>
      <w:lang w:val="en-GB" w:eastAsia="en-US"/>
    </w:rPr>
  </w:style>
  <w:style w:type="paragraph" w:styleId="BalloonText">
    <w:name w:val="Balloon Text"/>
    <w:basedOn w:val="Normal"/>
    <w:semiHidden/>
    <w:rsid w:val="00414897"/>
    <w:rPr>
      <w:rFonts w:ascii="Tahoma" w:hAnsi="Tahoma" w:cs="Tahoma"/>
      <w:sz w:val="16"/>
      <w:szCs w:val="16"/>
    </w:rPr>
  </w:style>
  <w:style w:type="character" w:styleId="LineNumber">
    <w:name w:val="line number"/>
    <w:basedOn w:val="DefaultParagraphFont"/>
    <w:rsid w:val="00414897"/>
  </w:style>
  <w:style w:type="paragraph" w:styleId="DocumentMap">
    <w:name w:val="Document Map"/>
    <w:basedOn w:val="Normal"/>
    <w:semiHidden/>
    <w:rsid w:val="00414897"/>
    <w:pPr>
      <w:shd w:val="clear" w:color="auto" w:fill="000080"/>
    </w:pPr>
    <w:rPr>
      <w:rFonts w:ascii="Tahoma" w:hAnsi="Tahoma" w:cs="Tahoma"/>
    </w:rPr>
  </w:style>
  <w:style w:type="table" w:styleId="TableGrid">
    <w:name w:val="Table Grid"/>
    <w:basedOn w:val="TableNormal"/>
    <w:uiPriority w:val="39"/>
    <w:rsid w:val="00D5714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rsid w:val="0007581D"/>
    <w:rPr>
      <w:rFonts w:ascii="Angsana New"/>
      <w:sz w:val="29"/>
      <w:szCs w:val="29"/>
      <w:lang w:eastAsia="zh-CN"/>
    </w:rPr>
  </w:style>
  <w:style w:type="character" w:customStyle="1" w:styleId="shorttext1">
    <w:name w:val="short_text1"/>
    <w:rsid w:val="001D2F02"/>
    <w:rPr>
      <w:sz w:val="29"/>
      <w:szCs w:val="29"/>
    </w:rPr>
  </w:style>
  <w:style w:type="character" w:customStyle="1" w:styleId="mediumtext1">
    <w:name w:val="medium_text1"/>
    <w:rsid w:val="006F6B3A"/>
    <w:rPr>
      <w:sz w:val="24"/>
      <w:szCs w:val="24"/>
    </w:rPr>
  </w:style>
  <w:style w:type="character" w:customStyle="1" w:styleId="hps">
    <w:name w:val="hps"/>
    <w:basedOn w:val="DefaultParagraphFont"/>
    <w:rsid w:val="00B7415B"/>
  </w:style>
  <w:style w:type="character" w:customStyle="1" w:styleId="gt-icon-text1">
    <w:name w:val="gt-icon-text1"/>
    <w:basedOn w:val="DefaultParagraphFont"/>
    <w:rsid w:val="00B7415B"/>
  </w:style>
  <w:style w:type="character" w:customStyle="1" w:styleId="yshortcuts">
    <w:name w:val="yshortcuts"/>
    <w:basedOn w:val="DefaultParagraphFont"/>
    <w:rsid w:val="004C57A3"/>
  </w:style>
  <w:style w:type="character" w:styleId="Strong">
    <w:name w:val="Strong"/>
    <w:uiPriority w:val="22"/>
    <w:qFormat/>
    <w:rsid w:val="003E6FA5"/>
    <w:rPr>
      <w:b/>
      <w:bCs/>
    </w:rPr>
  </w:style>
  <w:style w:type="character" w:customStyle="1" w:styleId="longtext1">
    <w:name w:val="long_text1"/>
    <w:rsid w:val="00D878D2"/>
    <w:rPr>
      <w:sz w:val="18"/>
      <w:szCs w:val="18"/>
    </w:rPr>
  </w:style>
  <w:style w:type="paragraph" w:customStyle="1" w:styleId="1">
    <w:name w:val="รายการย่อหน้า1"/>
    <w:basedOn w:val="Normal"/>
    <w:qFormat/>
    <w:rsid w:val="006E31D2"/>
    <w:pPr>
      <w:spacing w:after="200" w:line="276" w:lineRule="auto"/>
      <w:ind w:left="720"/>
      <w:contextualSpacing/>
    </w:pPr>
    <w:rPr>
      <w:rFonts w:ascii="Calibri" w:eastAsia="Calibri" w:hAnsi="Calibri"/>
      <w:sz w:val="22"/>
      <w:szCs w:val="28"/>
      <w:lang w:eastAsia="en-US"/>
    </w:rPr>
  </w:style>
  <w:style w:type="paragraph" w:styleId="Title">
    <w:name w:val="Title"/>
    <w:basedOn w:val="Normal"/>
    <w:qFormat/>
    <w:rsid w:val="002C6476"/>
    <w:pPr>
      <w:spacing w:line="228" w:lineRule="auto"/>
      <w:jc w:val="center"/>
    </w:pPr>
    <w:rPr>
      <w:rFonts w:ascii="Cordia New" w:cs="Coronet"/>
      <w:b/>
      <w:bCs/>
      <w:spacing w:val="-4"/>
      <w:sz w:val="40"/>
      <w:szCs w:val="40"/>
      <w:lang w:eastAsia="en-US"/>
    </w:rPr>
  </w:style>
  <w:style w:type="paragraph" w:customStyle="1" w:styleId="E0">
    <w:name w:val="ª×èÍºÃÔÉÑ· E"/>
    <w:basedOn w:val="Normal"/>
    <w:rsid w:val="00BF26AD"/>
    <w:pPr>
      <w:jc w:val="center"/>
    </w:pPr>
    <w:rPr>
      <w:rFonts w:ascii="Book Antiqua" w:eastAsia="Times New Roman" w:hAnsi="Book Antiqua"/>
      <w:b/>
      <w:bCs/>
      <w:sz w:val="22"/>
      <w:szCs w:val="22"/>
      <w:lang w:val="th-TH" w:eastAsia="en-US"/>
    </w:rPr>
  </w:style>
  <w:style w:type="paragraph" w:styleId="TOC2">
    <w:name w:val="toc 2"/>
    <w:basedOn w:val="Normal"/>
    <w:next w:val="Normal"/>
    <w:semiHidden/>
    <w:rsid w:val="00D95615"/>
    <w:pPr>
      <w:tabs>
        <w:tab w:val="left" w:pos="227"/>
        <w:tab w:val="left" w:pos="454"/>
        <w:tab w:val="left" w:pos="680"/>
        <w:tab w:val="left" w:pos="907"/>
      </w:tabs>
      <w:spacing w:before="240" w:line="240" w:lineRule="atLeast"/>
    </w:pPr>
    <w:rPr>
      <w:rFonts w:ascii="Arial" w:eastAsia="Times New Roman" w:hAnsi="Arial" w:cs="Times New Roman"/>
      <w:b/>
      <w:bCs/>
      <w:sz w:val="18"/>
      <w:szCs w:val="18"/>
      <w:lang w:eastAsia="en-US"/>
    </w:rPr>
  </w:style>
  <w:style w:type="paragraph" w:customStyle="1" w:styleId="ParagraphNumbering">
    <w:name w:val="Paragraph Numbering"/>
    <w:basedOn w:val="Header"/>
    <w:rsid w:val="00127281"/>
    <w:pPr>
      <w:tabs>
        <w:tab w:val="clear" w:pos="4320"/>
        <w:tab w:val="clear" w:pos="8640"/>
        <w:tab w:val="left" w:pos="284"/>
      </w:tabs>
      <w:spacing w:line="240" w:lineRule="atLeast"/>
    </w:pPr>
    <w:rPr>
      <w:rFonts w:ascii="Arial" w:eastAsia="Times New Roman" w:hAnsi="Arial"/>
      <w:sz w:val="18"/>
      <w:szCs w:val="18"/>
      <w:lang w:eastAsia="en-US"/>
    </w:rPr>
  </w:style>
  <w:style w:type="paragraph" w:customStyle="1" w:styleId="3">
    <w:name w:val="µÒÃÒ§3ªèÍ§"/>
    <w:basedOn w:val="Normal"/>
    <w:uiPriority w:val="99"/>
    <w:rsid w:val="00127281"/>
    <w:pPr>
      <w:tabs>
        <w:tab w:val="left" w:pos="360"/>
        <w:tab w:val="left" w:pos="720"/>
      </w:tabs>
    </w:pPr>
    <w:rPr>
      <w:rFonts w:ascii="Book Antiqua" w:eastAsia="Times New Roman" w:hAnsi="Book Antiqua"/>
      <w:sz w:val="22"/>
      <w:szCs w:val="22"/>
      <w:lang w:val="th-TH" w:eastAsia="en-US"/>
    </w:rPr>
  </w:style>
  <w:style w:type="paragraph" w:customStyle="1" w:styleId="a2">
    <w:name w:val="???"/>
    <w:basedOn w:val="Normal"/>
    <w:rsid w:val="00127281"/>
    <w:pPr>
      <w:ind w:right="129"/>
      <w:jc w:val="right"/>
    </w:pPr>
    <w:rPr>
      <w:rFonts w:ascii="Times New Roman" w:eastAsia="Times New Roman" w:hAnsi="Times New Roman"/>
      <w:sz w:val="22"/>
      <w:szCs w:val="22"/>
      <w:lang w:val="th-TH" w:eastAsia="en-US"/>
    </w:rPr>
  </w:style>
  <w:style w:type="paragraph" w:styleId="EnvelopeReturn">
    <w:name w:val="envelope return"/>
    <w:basedOn w:val="Normal"/>
    <w:rsid w:val="00127281"/>
    <w:pPr>
      <w:tabs>
        <w:tab w:val="left" w:pos="1134"/>
      </w:tabs>
      <w:spacing w:line="280" w:lineRule="atLeast"/>
    </w:pPr>
    <w:rPr>
      <w:rFonts w:ascii="Arial" w:eastAsia="Times New Roman" w:hAnsi="Arial"/>
      <w:sz w:val="20"/>
      <w:szCs w:val="20"/>
      <w:lang w:eastAsia="en-US"/>
    </w:rPr>
  </w:style>
  <w:style w:type="paragraph" w:customStyle="1" w:styleId="30">
    <w:name w:val="?????3????"/>
    <w:basedOn w:val="Normal"/>
    <w:rsid w:val="00127281"/>
    <w:pPr>
      <w:tabs>
        <w:tab w:val="left" w:pos="360"/>
        <w:tab w:val="left" w:pos="720"/>
      </w:tabs>
    </w:pPr>
    <w:rPr>
      <w:rFonts w:ascii="Book Antiqua" w:eastAsia="Times New Roman" w:hAnsi="Book Antiqua"/>
      <w:sz w:val="22"/>
      <w:szCs w:val="22"/>
      <w:lang w:val="th-TH" w:eastAsia="en-US"/>
    </w:rPr>
  </w:style>
  <w:style w:type="paragraph" w:customStyle="1" w:styleId="10">
    <w:name w:val="การตรวจทานแก้ไข1"/>
    <w:hidden/>
    <w:uiPriority w:val="99"/>
    <w:semiHidden/>
    <w:rsid w:val="00F51777"/>
    <w:rPr>
      <w:rFonts w:ascii="Angsana New"/>
      <w:sz w:val="29"/>
      <w:szCs w:val="36"/>
      <w:lang w:eastAsia="zh-CN"/>
    </w:rPr>
  </w:style>
  <w:style w:type="paragraph" w:styleId="ListBullet">
    <w:name w:val="List Bullet"/>
    <w:basedOn w:val="Normal"/>
    <w:uiPriority w:val="99"/>
    <w:unhideWhenUsed/>
    <w:rsid w:val="002B3D0C"/>
    <w:pPr>
      <w:numPr>
        <w:numId w:val="1"/>
      </w:numPr>
      <w:contextualSpacing/>
    </w:pPr>
    <w:rPr>
      <w:szCs w:val="36"/>
    </w:rPr>
  </w:style>
  <w:style w:type="paragraph" w:customStyle="1" w:styleId="acctfourfigures">
    <w:name w:val="acct four figures"/>
    <w:aliases w:val="a4,a4 + 8 pt,(Complex) + 8 pt,(Complex),Thai Distribute...,a4 + Angsana New,Before:  3 pt,Line spacing:  At l..."/>
    <w:basedOn w:val="Normal"/>
    <w:rsid w:val="00FB2F76"/>
    <w:pPr>
      <w:tabs>
        <w:tab w:val="decimal" w:pos="765"/>
      </w:tabs>
      <w:spacing w:line="260" w:lineRule="atLeast"/>
    </w:pPr>
    <w:rPr>
      <w:rFonts w:ascii="Times New Roman" w:eastAsia="Times New Roman" w:hAnsi="Times New Roman" w:cs="Times New Roman"/>
      <w:sz w:val="22"/>
      <w:szCs w:val="20"/>
      <w:lang w:val="en-GB" w:eastAsia="en-US" w:bidi="ar-SA"/>
    </w:rPr>
  </w:style>
  <w:style w:type="paragraph" w:customStyle="1" w:styleId="block">
    <w:name w:val="block"/>
    <w:aliases w:val="b,b + Angsana New,Bold,Thai Distributed Justification,Left:  0...."/>
    <w:basedOn w:val="BodyText"/>
    <w:link w:val="blockChar"/>
    <w:rsid w:val="00784AAD"/>
    <w:pPr>
      <w:suppressAutoHyphens w:val="0"/>
      <w:spacing w:after="260" w:line="260" w:lineRule="atLeast"/>
      <w:ind w:left="567"/>
    </w:pPr>
    <w:rPr>
      <w:rFonts w:eastAsia="Times New Roman" w:cs="Times New Roman"/>
      <w:sz w:val="22"/>
      <w:szCs w:val="20"/>
      <w:lang w:val="en-GB" w:eastAsia="en-US" w:bidi="ar-SA"/>
    </w:rPr>
  </w:style>
  <w:style w:type="character" w:customStyle="1" w:styleId="Heading1Char">
    <w:name w:val="Heading 1 Char"/>
    <w:aliases w:val="Section Heading Char"/>
    <w:link w:val="Heading1"/>
    <w:uiPriority w:val="9"/>
    <w:rsid w:val="00692D8D"/>
    <w:rPr>
      <w:rFonts w:ascii="Angsana New"/>
      <w:b/>
      <w:bCs/>
      <w:sz w:val="29"/>
      <w:szCs w:val="29"/>
      <w:lang w:eastAsia="zh-CN"/>
    </w:rPr>
  </w:style>
  <w:style w:type="character" w:customStyle="1" w:styleId="BodyTextChar">
    <w:name w:val="Body Text Char"/>
    <w:aliases w:val="bt Char,body text Char,Body Char"/>
    <w:link w:val="BodyText"/>
    <w:rsid w:val="00D3162E"/>
    <w:rPr>
      <w:rFonts w:ascii="Times New Roman" w:hAnsi="Times New Roman"/>
      <w:sz w:val="24"/>
      <w:szCs w:val="24"/>
      <w:lang w:eastAsia="zh-CN"/>
    </w:rPr>
  </w:style>
  <w:style w:type="character" w:customStyle="1" w:styleId="FooterChar">
    <w:name w:val="Footer Char"/>
    <w:aliases w:val=" อักขระ Char"/>
    <w:link w:val="Footer"/>
    <w:uiPriority w:val="99"/>
    <w:rsid w:val="00F57D40"/>
    <w:rPr>
      <w:rFonts w:ascii="Angsana New"/>
      <w:sz w:val="29"/>
      <w:szCs w:val="29"/>
      <w:lang w:eastAsia="zh-CN"/>
    </w:rPr>
  </w:style>
  <w:style w:type="paragraph" w:customStyle="1" w:styleId="acctmergecolhdg">
    <w:name w:val="acct merge col hdg"/>
    <w:aliases w:val="mh"/>
    <w:basedOn w:val="Normal"/>
    <w:rsid w:val="002B7838"/>
    <w:pPr>
      <w:spacing w:line="260" w:lineRule="atLeast"/>
      <w:jc w:val="center"/>
    </w:pPr>
    <w:rPr>
      <w:rFonts w:ascii="Times New Roman" w:eastAsia="Times New Roman" w:hAnsi="Times New Roman" w:cs="Times New Roman"/>
      <w:b/>
      <w:sz w:val="22"/>
      <w:szCs w:val="20"/>
      <w:lang w:val="en-GB" w:eastAsia="en-US" w:bidi="ar-SA"/>
    </w:rPr>
  </w:style>
  <w:style w:type="paragraph" w:customStyle="1" w:styleId="12">
    <w:name w:val="ไม่มีการเว้นระยะห่าง1"/>
    <w:link w:val="a3"/>
    <w:uiPriority w:val="1"/>
    <w:qFormat/>
    <w:rsid w:val="008B3266"/>
    <w:rPr>
      <w:rFonts w:ascii="Calibri" w:eastAsia="Times New Roman" w:hAnsi="Calibri" w:cs="Cordia New"/>
      <w:sz w:val="22"/>
      <w:szCs w:val="28"/>
    </w:rPr>
  </w:style>
  <w:style w:type="character" w:customStyle="1" w:styleId="a3">
    <w:name w:val="ไม่มีการเว้นระยะห่าง อักขระ"/>
    <w:link w:val="12"/>
    <w:uiPriority w:val="1"/>
    <w:rsid w:val="008B3266"/>
    <w:rPr>
      <w:rFonts w:ascii="Calibri" w:eastAsia="Times New Roman" w:hAnsi="Calibri" w:cs="Cordia New"/>
      <w:sz w:val="22"/>
      <w:szCs w:val="28"/>
      <w:lang w:val="en-US" w:eastAsia="en-US" w:bidi="th-TH"/>
    </w:rPr>
  </w:style>
  <w:style w:type="paragraph" w:styleId="List">
    <w:name w:val="List"/>
    <w:basedOn w:val="Normal"/>
    <w:uiPriority w:val="99"/>
    <w:unhideWhenUsed/>
    <w:rsid w:val="00B628CC"/>
    <w:pPr>
      <w:ind w:left="360" w:hanging="360"/>
      <w:contextualSpacing/>
    </w:pPr>
    <w:rPr>
      <w:szCs w:val="36"/>
    </w:rPr>
  </w:style>
  <w:style w:type="character" w:customStyle="1" w:styleId="MacroTextChar">
    <w:name w:val="Macro Text Char"/>
    <w:link w:val="MacroText"/>
    <w:uiPriority w:val="99"/>
    <w:rsid w:val="000479E9"/>
    <w:rPr>
      <w:rFonts w:ascii="Arial" w:eastAsia="Times New Roman" w:hAnsi="Arial"/>
      <w:lang w:val="en-GB" w:eastAsia="en-US" w:bidi="th-TH"/>
    </w:rPr>
  </w:style>
  <w:style w:type="character" w:styleId="Emphasis">
    <w:name w:val="Emphasis"/>
    <w:uiPriority w:val="99"/>
    <w:qFormat/>
    <w:rsid w:val="008273D8"/>
    <w:rPr>
      <w:b w:val="0"/>
      <w:bCs w:val="0"/>
      <w:i w:val="0"/>
      <w:iCs w:val="0"/>
      <w:color w:val="CC0033"/>
    </w:rPr>
  </w:style>
  <w:style w:type="character" w:customStyle="1" w:styleId="st">
    <w:name w:val="st"/>
    <w:rsid w:val="008273D8"/>
  </w:style>
  <w:style w:type="character" w:customStyle="1" w:styleId="A7">
    <w:name w:val="A7"/>
    <w:uiPriority w:val="99"/>
    <w:rsid w:val="00391F35"/>
    <w:rPr>
      <w:color w:val="000000"/>
      <w:sz w:val="26"/>
      <w:szCs w:val="26"/>
    </w:rPr>
  </w:style>
  <w:style w:type="table" w:customStyle="1" w:styleId="13">
    <w:name w:val="เส้นตาราง1"/>
    <w:basedOn w:val="TableNormal"/>
    <w:next w:val="TableGrid"/>
    <w:rsid w:val="004D0546"/>
    <w:pPr>
      <w:autoSpaceDE w:val="0"/>
      <w:autoSpaceDN w:val="0"/>
      <w:jc w:val="both"/>
    </w:pPr>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รายการย่อหน้า2"/>
    <w:basedOn w:val="Normal"/>
    <w:uiPriority w:val="34"/>
    <w:qFormat/>
    <w:rsid w:val="005E4CD3"/>
    <w:pPr>
      <w:ind w:left="720"/>
    </w:pPr>
    <w:rPr>
      <w:szCs w:val="36"/>
    </w:rPr>
  </w:style>
  <w:style w:type="paragraph" w:styleId="NormalWeb">
    <w:name w:val="Normal (Web)"/>
    <w:basedOn w:val="Normal"/>
    <w:uiPriority w:val="99"/>
    <w:unhideWhenUsed/>
    <w:rsid w:val="00D764B6"/>
    <w:pPr>
      <w:spacing w:before="100" w:beforeAutospacing="1" w:after="100" w:afterAutospacing="1"/>
    </w:pPr>
    <w:rPr>
      <w:rFonts w:ascii="Times New Roman" w:eastAsia="Times New Roman" w:hAnsi="Times New Roman" w:cs="Times New Roman"/>
      <w:sz w:val="24"/>
      <w:szCs w:val="24"/>
      <w:lang w:eastAsia="en-US"/>
    </w:rPr>
  </w:style>
  <w:style w:type="paragraph" w:styleId="CommentSubject">
    <w:name w:val="annotation subject"/>
    <w:basedOn w:val="CommentText"/>
    <w:next w:val="CommentText"/>
    <w:link w:val="CommentSubjectChar"/>
    <w:uiPriority w:val="99"/>
    <w:semiHidden/>
    <w:unhideWhenUsed/>
    <w:rsid w:val="007E2F99"/>
    <w:rPr>
      <w:rFonts w:ascii="Angsana New" w:eastAsia="Cordia New" w:hAnsi="Cordia New"/>
      <w:b/>
      <w:bCs/>
      <w:szCs w:val="25"/>
      <w:lang w:eastAsia="zh-CN"/>
    </w:rPr>
  </w:style>
  <w:style w:type="character" w:customStyle="1" w:styleId="CommentTextChar">
    <w:name w:val="Comment Text Char"/>
    <w:link w:val="CommentText"/>
    <w:uiPriority w:val="99"/>
    <w:rsid w:val="007E2F99"/>
    <w:rPr>
      <w:rFonts w:ascii="Times New Roman" w:eastAsia="Times New Roman" w:hAnsi="Times New Roman"/>
    </w:rPr>
  </w:style>
  <w:style w:type="character" w:customStyle="1" w:styleId="CommentSubjectChar">
    <w:name w:val="Comment Subject Char"/>
    <w:basedOn w:val="CommentTextChar"/>
    <w:link w:val="CommentSubject"/>
    <w:rsid w:val="007E2F99"/>
    <w:rPr>
      <w:rFonts w:ascii="Times New Roman" w:eastAsia="Times New Roman" w:hAnsi="Times New Roman"/>
    </w:rPr>
  </w:style>
  <w:style w:type="paragraph" w:customStyle="1" w:styleId="20">
    <w:name w:val="การตรวจทานแก้ไข2"/>
    <w:hidden/>
    <w:uiPriority w:val="99"/>
    <w:semiHidden/>
    <w:rsid w:val="00633AFC"/>
    <w:rPr>
      <w:rFonts w:ascii="Angsana New"/>
      <w:sz w:val="29"/>
      <w:szCs w:val="36"/>
      <w:lang w:eastAsia="zh-CN"/>
    </w:rPr>
  </w:style>
  <w:style w:type="paragraph" w:customStyle="1" w:styleId="a4">
    <w:name w:val="การตรวจทานแก้ไข"/>
    <w:hidden/>
    <w:uiPriority w:val="99"/>
    <w:semiHidden/>
    <w:rsid w:val="001E54F5"/>
    <w:rPr>
      <w:rFonts w:ascii="Angsana New"/>
      <w:sz w:val="29"/>
      <w:szCs w:val="36"/>
      <w:lang w:eastAsia="zh-CN"/>
    </w:rPr>
  </w:style>
  <w:style w:type="paragraph" w:customStyle="1" w:styleId="ListParagraph1">
    <w:name w:val="List Paragraph1"/>
    <w:basedOn w:val="Normal"/>
    <w:uiPriority w:val="34"/>
    <w:qFormat/>
    <w:rsid w:val="003F693F"/>
    <w:pPr>
      <w:ind w:left="720"/>
      <w:contextualSpacing/>
    </w:pPr>
    <w:rPr>
      <w:rFonts w:eastAsia="Batang"/>
      <w:szCs w:val="36"/>
    </w:rPr>
  </w:style>
  <w:style w:type="paragraph" w:customStyle="1" w:styleId="Default">
    <w:name w:val="Default"/>
    <w:rsid w:val="007B1953"/>
    <w:pPr>
      <w:autoSpaceDE w:val="0"/>
      <w:autoSpaceDN w:val="0"/>
      <w:adjustRightInd w:val="0"/>
    </w:pPr>
    <w:rPr>
      <w:rFonts w:ascii="EYInterstate" w:hAnsi="EYInterstate" w:cs="EYInterstate"/>
      <w:color w:val="000000"/>
      <w:sz w:val="24"/>
      <w:szCs w:val="24"/>
    </w:rPr>
  </w:style>
  <w:style w:type="paragraph" w:customStyle="1" w:styleId="a5">
    <w:name w:val="รายการย่อหน้า"/>
    <w:basedOn w:val="Normal"/>
    <w:uiPriority w:val="34"/>
    <w:qFormat/>
    <w:rsid w:val="00C62327"/>
    <w:pPr>
      <w:spacing w:after="200" w:line="276" w:lineRule="auto"/>
      <w:ind w:left="720"/>
      <w:contextualSpacing/>
    </w:pPr>
    <w:rPr>
      <w:rFonts w:ascii="Calibri" w:eastAsia="Calibri" w:hAnsi="Calibri" w:cs="Cordia New"/>
      <w:sz w:val="22"/>
      <w:szCs w:val="28"/>
      <w:lang w:eastAsia="en-US"/>
    </w:rPr>
  </w:style>
  <w:style w:type="character" w:customStyle="1" w:styleId="Heading2Char">
    <w:name w:val="Heading 2 Char"/>
    <w:aliases w:val="Reset numbering Char"/>
    <w:link w:val="Heading2"/>
    <w:uiPriority w:val="99"/>
    <w:locked/>
    <w:rsid w:val="002758BC"/>
    <w:rPr>
      <w:rFonts w:ascii="Angsana New"/>
      <w:b/>
      <w:bCs/>
      <w:color w:val="000000"/>
      <w:sz w:val="24"/>
      <w:szCs w:val="24"/>
      <w:lang w:eastAsia="zh-CN"/>
    </w:rPr>
  </w:style>
  <w:style w:type="paragraph" w:styleId="ListBullet2">
    <w:name w:val="List Bullet 2"/>
    <w:basedOn w:val="Normal"/>
    <w:uiPriority w:val="99"/>
    <w:rsid w:val="005A2274"/>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eastAsia="en-US"/>
    </w:rPr>
  </w:style>
  <w:style w:type="paragraph" w:customStyle="1" w:styleId="ReportHeading3">
    <w:name w:val="ReportHeading3"/>
    <w:basedOn w:val="Normal"/>
    <w:uiPriority w:val="99"/>
    <w:rsid w:val="005A2274"/>
    <w:pPr>
      <w:framePr w:w="6521" w:h="443" w:hSpace="142" w:wrap="around" w:vAnchor="page" w:hAnchor="page" w:x="1441" w:y="8223"/>
      <w:spacing w:line="300" w:lineRule="atLeast"/>
    </w:pPr>
    <w:rPr>
      <w:rFonts w:ascii="Arial" w:eastAsia="Times New Roman" w:hAnsi="Arial" w:cs="Times New Roman"/>
      <w:b/>
      <w:bCs/>
      <w:sz w:val="24"/>
      <w:szCs w:val="24"/>
      <w:lang w:eastAsia="en-US"/>
    </w:rPr>
  </w:style>
  <w:style w:type="character" w:customStyle="1" w:styleId="tw-bilingual-translation">
    <w:name w:val="tw-bilingual-translation"/>
    <w:rsid w:val="005F3B4B"/>
  </w:style>
  <w:style w:type="character" w:customStyle="1" w:styleId="BodyText2Char">
    <w:name w:val="Body Text 2 Char"/>
    <w:link w:val="BodyText2"/>
    <w:rsid w:val="005E33A1"/>
    <w:rPr>
      <w:rFonts w:ascii="Angsana New"/>
      <w:color w:val="000000"/>
      <w:sz w:val="30"/>
      <w:szCs w:val="30"/>
      <w:lang w:eastAsia="zh-CN"/>
    </w:rPr>
  </w:style>
  <w:style w:type="character" w:customStyle="1" w:styleId="CharChar13">
    <w:name w:val="Char Char13"/>
    <w:rsid w:val="009A6F3C"/>
    <w:rPr>
      <w:rFonts w:ascii="Times New Roman" w:eastAsia="Cordia New" w:hAnsi="Times New Roman" w:cs="Angsana New"/>
      <w:sz w:val="24"/>
      <w:szCs w:val="24"/>
      <w:lang w:val="en-GB"/>
    </w:rPr>
  </w:style>
  <w:style w:type="paragraph" w:styleId="ListParagraph">
    <w:name w:val="List Paragraph"/>
    <w:basedOn w:val="Normal"/>
    <w:link w:val="ListParagraphChar"/>
    <w:uiPriority w:val="34"/>
    <w:qFormat/>
    <w:rsid w:val="00D6465C"/>
    <w:pPr>
      <w:spacing w:after="160" w:line="259" w:lineRule="auto"/>
      <w:ind w:left="720"/>
      <w:contextualSpacing/>
    </w:pPr>
    <w:rPr>
      <w:rFonts w:ascii="Calibri" w:eastAsia="Calibri" w:hAnsi="Calibri" w:cs="Cordia New"/>
      <w:sz w:val="22"/>
      <w:szCs w:val="28"/>
      <w:lang w:eastAsia="en-US"/>
    </w:rPr>
  </w:style>
  <w:style w:type="paragraph" w:customStyle="1" w:styleId="CoverTitle">
    <w:name w:val="Cover Title"/>
    <w:basedOn w:val="Normal"/>
    <w:rsid w:val="001A64D5"/>
    <w:pPr>
      <w:overflowPunct w:val="0"/>
      <w:autoSpaceDE w:val="0"/>
      <w:autoSpaceDN w:val="0"/>
      <w:adjustRightInd w:val="0"/>
      <w:spacing w:line="440" w:lineRule="exact"/>
      <w:jc w:val="both"/>
      <w:textAlignment w:val="baseline"/>
    </w:pPr>
    <w:rPr>
      <w:rFonts w:ascii="Times New Roman" w:eastAsia="Times New Roman" w:hAnsi="Times New Roman"/>
      <w:sz w:val="36"/>
      <w:szCs w:val="20"/>
      <w:lang w:val="en-GB" w:eastAsia="en-US" w:bidi="ar-SA"/>
    </w:rPr>
  </w:style>
  <w:style w:type="character" w:customStyle="1" w:styleId="CharChar131">
    <w:name w:val="Char Char131"/>
    <w:rsid w:val="002654B3"/>
    <w:rPr>
      <w:rFonts w:ascii="Times New Roman" w:eastAsia="Cordia New" w:hAnsi="Times New Roman" w:cs="Angsana New"/>
      <w:sz w:val="24"/>
      <w:szCs w:val="24"/>
      <w:lang w:val="en-GB"/>
    </w:rPr>
  </w:style>
  <w:style w:type="paragraph" w:customStyle="1" w:styleId="E1">
    <w:name w:val="?????? E"/>
    <w:basedOn w:val="Normal"/>
    <w:uiPriority w:val="99"/>
    <w:rsid w:val="00E52D45"/>
    <w:pPr>
      <w:ind w:left="5040" w:right="540"/>
      <w:jc w:val="center"/>
    </w:pPr>
    <w:rPr>
      <w:rFonts w:ascii="Book Antiqua" w:eastAsia="Times New Roman" w:hAnsi="Book Antiqua"/>
      <w:sz w:val="22"/>
      <w:szCs w:val="22"/>
      <w:lang w:val="th-TH" w:eastAsia="en-US"/>
    </w:rPr>
  </w:style>
  <w:style w:type="paragraph" w:customStyle="1" w:styleId="Pa18">
    <w:name w:val="Pa18"/>
    <w:basedOn w:val="Normal"/>
    <w:next w:val="Normal"/>
    <w:uiPriority w:val="99"/>
    <w:rsid w:val="006D0FB6"/>
    <w:pPr>
      <w:autoSpaceDE w:val="0"/>
      <w:autoSpaceDN w:val="0"/>
      <w:adjustRightInd w:val="0"/>
      <w:spacing w:line="191" w:lineRule="atLeast"/>
    </w:pPr>
    <w:rPr>
      <w:rFonts w:ascii="Univers LT Std 45 Light" w:eastAsiaTheme="minorHAnsi" w:hAnsi="Univers LT Std 45 Light" w:cstheme="minorBidi"/>
      <w:sz w:val="24"/>
      <w:szCs w:val="24"/>
      <w:lang w:eastAsia="en-US"/>
    </w:rPr>
  </w:style>
  <w:style w:type="character" w:customStyle="1" w:styleId="blockChar">
    <w:name w:val="block Char"/>
    <w:aliases w:val="b Char"/>
    <w:link w:val="block"/>
    <w:locked/>
    <w:rsid w:val="00FE542F"/>
    <w:rPr>
      <w:rFonts w:ascii="Times New Roman" w:eastAsia="Times New Roman" w:hAnsi="Times New Roman" w:cs="Times New Roman"/>
      <w:sz w:val="22"/>
      <w:lang w:val="en-GB" w:bidi="ar-SA"/>
    </w:rPr>
  </w:style>
  <w:style w:type="paragraph" w:styleId="NoSpacing">
    <w:name w:val="No Spacing"/>
    <w:uiPriority w:val="1"/>
    <w:qFormat/>
    <w:rsid w:val="008035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index">
    <w:name w:val="index"/>
    <w:aliases w:val="ix"/>
    <w:basedOn w:val="BodyText"/>
    <w:rsid w:val="00321A73"/>
    <w:pPr>
      <w:numPr>
        <w:numId w:val="5"/>
      </w:numPr>
      <w:suppressAutoHyphens w:val="0"/>
      <w:spacing w:after="20" w:line="260" w:lineRule="atLeast"/>
    </w:pPr>
    <w:rPr>
      <w:rFonts w:eastAsia="Times New Roman"/>
      <w:sz w:val="22"/>
      <w:szCs w:val="20"/>
      <w:lang w:val="en-GB" w:eastAsia="x-none" w:bidi="ar-SA"/>
    </w:rPr>
  </w:style>
  <w:style w:type="paragraph" w:customStyle="1" w:styleId="BodyTextIndentnosp">
    <w:name w:val="Body Text Indent no sp"/>
    <w:aliases w:val="in,indent no space after"/>
    <w:basedOn w:val="BodyTextIndent"/>
    <w:rsid w:val="009F2721"/>
    <w:pPr>
      <w:spacing w:line="260" w:lineRule="atLeast"/>
      <w:ind w:left="340"/>
      <w:jc w:val="left"/>
    </w:pPr>
    <w:rPr>
      <w:rFonts w:ascii="Times New Roman" w:eastAsia="Times New Roman" w:hAnsi="Times New Roman" w:cs="Times New Roman"/>
      <w:sz w:val="22"/>
      <w:szCs w:val="20"/>
      <w:lang w:val="en-GB" w:eastAsia="en-US" w:bidi="ar-SA"/>
    </w:rPr>
  </w:style>
  <w:style w:type="paragraph" w:customStyle="1" w:styleId="AccountingPolicy">
    <w:name w:val="Accounting Policy"/>
    <w:basedOn w:val="Normal"/>
    <w:link w:val="AccountingPolicyChar1"/>
    <w:rsid w:val="00FE59E0"/>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basedOn w:val="DefaultParagraphFont"/>
    <w:link w:val="AccountingPolicy"/>
    <w:locked/>
    <w:rsid w:val="00FE59E0"/>
    <w:rPr>
      <w:rFonts w:ascii="Univers 45 Light" w:eastAsia="MS Mincho" w:hAnsi="Univers 45 Light" w:cs="Univers 45 Light"/>
      <w:color w:val="000000"/>
      <w:lang w:val="en-GB" w:bidi="ar-SA"/>
    </w:rPr>
  </w:style>
  <w:style w:type="character" w:customStyle="1" w:styleId="ListParagraphChar">
    <w:name w:val="List Paragraph Char"/>
    <w:link w:val="ListParagraph"/>
    <w:uiPriority w:val="34"/>
    <w:rsid w:val="009340EF"/>
    <w:rPr>
      <w:rFonts w:ascii="Calibri" w:eastAsia="Calibri" w:hAnsi="Calibri" w:cs="Cordia New"/>
      <w:sz w:val="22"/>
      <w:szCs w:val="28"/>
    </w:rPr>
  </w:style>
  <w:style w:type="paragraph" w:customStyle="1" w:styleId="AccPolicysubhead">
    <w:name w:val="Acc Policy sub head"/>
    <w:basedOn w:val="BodyText"/>
    <w:next w:val="BodyText"/>
    <w:link w:val="AccPolicysubheadChar"/>
    <w:autoRedefine/>
    <w:rsid w:val="00E40E1B"/>
    <w:pPr>
      <w:suppressAutoHyphens w:val="0"/>
      <w:ind w:left="540" w:right="43"/>
      <w:jc w:val="both"/>
    </w:pPr>
    <w:rPr>
      <w:rFonts w:cs="Univers 45 Light"/>
      <w:color w:val="000000"/>
      <w:sz w:val="22"/>
      <w:szCs w:val="22"/>
      <w:lang w:val="en-US" w:eastAsia="en-US"/>
    </w:rPr>
  </w:style>
  <w:style w:type="character" w:customStyle="1" w:styleId="AccPolicysubheadChar">
    <w:name w:val="Acc Policy sub head Char"/>
    <w:basedOn w:val="DefaultParagraphFont"/>
    <w:link w:val="AccPolicysubhead"/>
    <w:rsid w:val="00E40E1B"/>
    <w:rPr>
      <w:rFonts w:ascii="Times New Roman" w:hAnsi="Times New Roman" w:cs="Univers 45 Light"/>
      <w:color w:val="000000"/>
      <w:sz w:val="22"/>
      <w:szCs w:val="22"/>
    </w:rPr>
  </w:style>
  <w:style w:type="paragraph" w:customStyle="1" w:styleId="AccPolicyalternative">
    <w:name w:val="Acc Policy alternative"/>
    <w:basedOn w:val="AccPolicysubhead"/>
    <w:link w:val="AccPolicyalternativeChar"/>
    <w:autoRedefine/>
    <w:rsid w:val="00FA07A6"/>
    <w:pPr>
      <w:spacing w:line="200" w:lineRule="exact"/>
      <w:ind w:left="547" w:right="0"/>
    </w:pPr>
    <w:rPr>
      <w:rFonts w:cs="Angsana New"/>
      <w:bCs/>
      <w:i/>
      <w:iCs/>
      <w:color w:val="auto"/>
      <w:lang w:eastAsia="en-GB"/>
    </w:rPr>
  </w:style>
  <w:style w:type="character" w:customStyle="1" w:styleId="AccPolicyalternativeChar">
    <w:name w:val="Acc Policy alternative Char"/>
    <w:link w:val="AccPolicyalternative"/>
    <w:rsid w:val="00FA07A6"/>
    <w:rPr>
      <w:rFonts w:ascii="Times New Roman" w:eastAsia="Times New Roman" w:hAnsi="Times New Roman"/>
      <w:bCs/>
      <w:i/>
      <w:iCs/>
      <w:sz w:val="22"/>
      <w:szCs w:val="22"/>
      <w:lang w:eastAsia="en-GB"/>
    </w:rPr>
  </w:style>
  <w:style w:type="paragraph" w:customStyle="1" w:styleId="nineptcolumntab1">
    <w:name w:val="nine pt column tab1"/>
    <w:aliases w:val="a91"/>
    <w:basedOn w:val="Normal"/>
    <w:rsid w:val="00291BAA"/>
    <w:pPr>
      <w:tabs>
        <w:tab w:val="decimal" w:pos="737"/>
      </w:tabs>
      <w:spacing w:line="220" w:lineRule="atLeast"/>
    </w:pPr>
    <w:rPr>
      <w:rFonts w:ascii="Times New Roman" w:eastAsia="Times New Roman" w:hAnsi="Times New Roman" w:cs="Times New Roman"/>
      <w:sz w:val="18"/>
      <w:szCs w:val="20"/>
      <w:lang w:val="en-GB" w:eastAsia="en-US" w:bidi="ar-SA"/>
    </w:rPr>
  </w:style>
  <w:style w:type="paragraph" w:styleId="ListBullet3">
    <w:name w:val="List Bullet 3"/>
    <w:basedOn w:val="Normal"/>
    <w:uiPriority w:val="99"/>
    <w:semiHidden/>
    <w:unhideWhenUsed/>
    <w:rsid w:val="003A6701"/>
    <w:pPr>
      <w:numPr>
        <w:numId w:val="21"/>
      </w:numPr>
      <w:contextualSpacing/>
    </w:pPr>
    <w:rPr>
      <w:szCs w:val="36"/>
    </w:rPr>
  </w:style>
  <w:style w:type="paragraph" w:customStyle="1" w:styleId="acctcolumnheading">
    <w:name w:val="acct column heading"/>
    <w:aliases w:val="ac"/>
    <w:basedOn w:val="Normal"/>
    <w:rsid w:val="003A6701"/>
    <w:pPr>
      <w:spacing w:after="260" w:line="260" w:lineRule="atLeast"/>
      <w:jc w:val="center"/>
    </w:pPr>
    <w:rPr>
      <w:rFonts w:ascii="Times New Roman" w:eastAsia="Times New Roman" w:hAnsi="Times New Roman"/>
      <w:sz w:val="22"/>
      <w:szCs w:val="20"/>
      <w:lang w:val="en-GB" w:eastAsia="en-US" w:bidi="ar-SA"/>
    </w:rPr>
  </w:style>
  <w:style w:type="paragraph" w:customStyle="1" w:styleId="E2">
    <w:name w:val="Å§ª×èÍ E"/>
    <w:basedOn w:val="Normal"/>
    <w:rsid w:val="00DC1528"/>
    <w:pPr>
      <w:ind w:left="5040" w:right="540"/>
      <w:jc w:val="center"/>
    </w:pPr>
    <w:rPr>
      <w:rFonts w:ascii="Book Antiqua" w:eastAsia="Times New Roman" w:hAnsi="Book Antiqua"/>
      <w:sz w:val="22"/>
      <w:szCs w:val="22"/>
      <w:lang w:val="th-TH" w:eastAsia="en-US"/>
    </w:rPr>
  </w:style>
  <w:style w:type="paragraph" w:customStyle="1" w:styleId="a6">
    <w:name w:val="ลบ"/>
    <w:basedOn w:val="Normal"/>
    <w:rsid w:val="00DC1528"/>
    <w:pPr>
      <w:tabs>
        <w:tab w:val="left" w:pos="360"/>
        <w:tab w:val="left" w:pos="720"/>
        <w:tab w:val="left" w:pos="1080"/>
      </w:tabs>
    </w:pPr>
    <w:rPr>
      <w:rFonts w:ascii="Times New Roman" w:hAnsi="Arial" w:cs="BrowalliaUPC"/>
      <w:snapToGrid w:val="0"/>
      <w:sz w:val="28"/>
      <w:szCs w:val="28"/>
      <w:lang w:val="th-TH" w:eastAsia="th-TH"/>
    </w:rPr>
  </w:style>
  <w:style w:type="paragraph" w:customStyle="1" w:styleId="Pa17">
    <w:name w:val="Pa17"/>
    <w:basedOn w:val="Default"/>
    <w:next w:val="Default"/>
    <w:uiPriority w:val="99"/>
    <w:rsid w:val="002E5AA5"/>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E5AA5"/>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141324"/>
    <w:pPr>
      <w:keepNext/>
      <w:spacing w:after="140" w:line="320" w:lineRule="atLeast"/>
    </w:pPr>
    <w:rPr>
      <w:rFonts w:ascii="Times New Roman" w:eastAsia="Times New Roman" w:hAnsi="Times New Roman" w:cs="Times New Roman"/>
      <w:b/>
      <w:sz w:val="28"/>
      <w:szCs w:val="20"/>
      <w:lang w:val="en-GB" w:eastAsia="en-US" w:bidi="ar-SA"/>
    </w:rPr>
  </w:style>
  <w:style w:type="paragraph" w:customStyle="1" w:styleId="Pa43">
    <w:name w:val="Pa43"/>
    <w:basedOn w:val="Default"/>
    <w:next w:val="Default"/>
    <w:uiPriority w:val="99"/>
    <w:rsid w:val="00A905F7"/>
    <w:pPr>
      <w:spacing w:line="161" w:lineRule="atLeast"/>
    </w:pPr>
    <w:rPr>
      <w:rFonts w:ascii="Univers LT Std 45 Light" w:eastAsia="Times New Roman" w:hAnsi="Univers LT Std 45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3256">
      <w:bodyDiv w:val="1"/>
      <w:marLeft w:val="0"/>
      <w:marRight w:val="0"/>
      <w:marTop w:val="0"/>
      <w:marBottom w:val="0"/>
      <w:divBdr>
        <w:top w:val="none" w:sz="0" w:space="0" w:color="auto"/>
        <w:left w:val="none" w:sz="0" w:space="0" w:color="auto"/>
        <w:bottom w:val="none" w:sz="0" w:space="0" w:color="auto"/>
        <w:right w:val="none" w:sz="0" w:space="0" w:color="auto"/>
      </w:divBdr>
    </w:div>
    <w:div w:id="4479787">
      <w:bodyDiv w:val="1"/>
      <w:marLeft w:val="0"/>
      <w:marRight w:val="0"/>
      <w:marTop w:val="0"/>
      <w:marBottom w:val="0"/>
      <w:divBdr>
        <w:top w:val="none" w:sz="0" w:space="0" w:color="auto"/>
        <w:left w:val="none" w:sz="0" w:space="0" w:color="auto"/>
        <w:bottom w:val="none" w:sz="0" w:space="0" w:color="auto"/>
        <w:right w:val="none" w:sz="0" w:space="0" w:color="auto"/>
      </w:divBdr>
    </w:div>
    <w:div w:id="52117764">
      <w:bodyDiv w:val="1"/>
      <w:marLeft w:val="0"/>
      <w:marRight w:val="0"/>
      <w:marTop w:val="0"/>
      <w:marBottom w:val="0"/>
      <w:divBdr>
        <w:top w:val="none" w:sz="0" w:space="0" w:color="auto"/>
        <w:left w:val="none" w:sz="0" w:space="0" w:color="auto"/>
        <w:bottom w:val="none" w:sz="0" w:space="0" w:color="auto"/>
        <w:right w:val="none" w:sz="0" w:space="0" w:color="auto"/>
      </w:divBdr>
    </w:div>
    <w:div w:id="110587370">
      <w:bodyDiv w:val="1"/>
      <w:marLeft w:val="0"/>
      <w:marRight w:val="0"/>
      <w:marTop w:val="0"/>
      <w:marBottom w:val="0"/>
      <w:divBdr>
        <w:top w:val="none" w:sz="0" w:space="0" w:color="auto"/>
        <w:left w:val="none" w:sz="0" w:space="0" w:color="auto"/>
        <w:bottom w:val="none" w:sz="0" w:space="0" w:color="auto"/>
        <w:right w:val="none" w:sz="0" w:space="0" w:color="auto"/>
      </w:divBdr>
    </w:div>
    <w:div w:id="121193933">
      <w:bodyDiv w:val="1"/>
      <w:marLeft w:val="0"/>
      <w:marRight w:val="0"/>
      <w:marTop w:val="0"/>
      <w:marBottom w:val="0"/>
      <w:divBdr>
        <w:top w:val="none" w:sz="0" w:space="0" w:color="auto"/>
        <w:left w:val="none" w:sz="0" w:space="0" w:color="auto"/>
        <w:bottom w:val="none" w:sz="0" w:space="0" w:color="auto"/>
        <w:right w:val="none" w:sz="0" w:space="0" w:color="auto"/>
      </w:divBdr>
    </w:div>
    <w:div w:id="130559087">
      <w:bodyDiv w:val="1"/>
      <w:marLeft w:val="0"/>
      <w:marRight w:val="0"/>
      <w:marTop w:val="0"/>
      <w:marBottom w:val="0"/>
      <w:divBdr>
        <w:top w:val="none" w:sz="0" w:space="0" w:color="auto"/>
        <w:left w:val="none" w:sz="0" w:space="0" w:color="auto"/>
        <w:bottom w:val="none" w:sz="0" w:space="0" w:color="auto"/>
        <w:right w:val="none" w:sz="0" w:space="0" w:color="auto"/>
      </w:divBdr>
    </w:div>
    <w:div w:id="170992230">
      <w:bodyDiv w:val="1"/>
      <w:marLeft w:val="0"/>
      <w:marRight w:val="0"/>
      <w:marTop w:val="0"/>
      <w:marBottom w:val="0"/>
      <w:divBdr>
        <w:top w:val="none" w:sz="0" w:space="0" w:color="auto"/>
        <w:left w:val="none" w:sz="0" w:space="0" w:color="auto"/>
        <w:bottom w:val="none" w:sz="0" w:space="0" w:color="auto"/>
        <w:right w:val="none" w:sz="0" w:space="0" w:color="auto"/>
      </w:divBdr>
    </w:div>
    <w:div w:id="182669658">
      <w:bodyDiv w:val="1"/>
      <w:marLeft w:val="0"/>
      <w:marRight w:val="0"/>
      <w:marTop w:val="0"/>
      <w:marBottom w:val="0"/>
      <w:divBdr>
        <w:top w:val="none" w:sz="0" w:space="0" w:color="auto"/>
        <w:left w:val="none" w:sz="0" w:space="0" w:color="auto"/>
        <w:bottom w:val="none" w:sz="0" w:space="0" w:color="auto"/>
        <w:right w:val="none" w:sz="0" w:space="0" w:color="auto"/>
      </w:divBdr>
      <w:divsChild>
        <w:div w:id="1460218640">
          <w:marLeft w:val="0"/>
          <w:marRight w:val="0"/>
          <w:marTop w:val="0"/>
          <w:marBottom w:val="0"/>
          <w:divBdr>
            <w:top w:val="none" w:sz="0" w:space="0" w:color="auto"/>
            <w:left w:val="none" w:sz="0" w:space="0" w:color="auto"/>
            <w:bottom w:val="none" w:sz="0" w:space="0" w:color="auto"/>
            <w:right w:val="none" w:sz="0" w:space="0" w:color="auto"/>
          </w:divBdr>
        </w:div>
      </w:divsChild>
    </w:div>
    <w:div w:id="325406699">
      <w:bodyDiv w:val="1"/>
      <w:marLeft w:val="0"/>
      <w:marRight w:val="0"/>
      <w:marTop w:val="0"/>
      <w:marBottom w:val="0"/>
      <w:divBdr>
        <w:top w:val="none" w:sz="0" w:space="0" w:color="auto"/>
        <w:left w:val="none" w:sz="0" w:space="0" w:color="auto"/>
        <w:bottom w:val="none" w:sz="0" w:space="0" w:color="auto"/>
        <w:right w:val="none" w:sz="0" w:space="0" w:color="auto"/>
      </w:divBdr>
    </w:div>
    <w:div w:id="328800740">
      <w:bodyDiv w:val="1"/>
      <w:marLeft w:val="0"/>
      <w:marRight w:val="0"/>
      <w:marTop w:val="0"/>
      <w:marBottom w:val="0"/>
      <w:divBdr>
        <w:top w:val="none" w:sz="0" w:space="0" w:color="auto"/>
        <w:left w:val="none" w:sz="0" w:space="0" w:color="auto"/>
        <w:bottom w:val="none" w:sz="0" w:space="0" w:color="auto"/>
        <w:right w:val="none" w:sz="0" w:space="0" w:color="auto"/>
      </w:divBdr>
    </w:div>
    <w:div w:id="441920495">
      <w:bodyDiv w:val="1"/>
      <w:marLeft w:val="0"/>
      <w:marRight w:val="0"/>
      <w:marTop w:val="0"/>
      <w:marBottom w:val="0"/>
      <w:divBdr>
        <w:top w:val="none" w:sz="0" w:space="0" w:color="auto"/>
        <w:left w:val="none" w:sz="0" w:space="0" w:color="auto"/>
        <w:bottom w:val="none" w:sz="0" w:space="0" w:color="auto"/>
        <w:right w:val="none" w:sz="0" w:space="0" w:color="auto"/>
      </w:divBdr>
    </w:div>
    <w:div w:id="547030939">
      <w:bodyDiv w:val="1"/>
      <w:marLeft w:val="0"/>
      <w:marRight w:val="0"/>
      <w:marTop w:val="0"/>
      <w:marBottom w:val="0"/>
      <w:divBdr>
        <w:top w:val="none" w:sz="0" w:space="0" w:color="auto"/>
        <w:left w:val="none" w:sz="0" w:space="0" w:color="auto"/>
        <w:bottom w:val="none" w:sz="0" w:space="0" w:color="auto"/>
        <w:right w:val="none" w:sz="0" w:space="0" w:color="auto"/>
      </w:divBdr>
    </w:div>
    <w:div w:id="677272394">
      <w:bodyDiv w:val="1"/>
      <w:marLeft w:val="0"/>
      <w:marRight w:val="0"/>
      <w:marTop w:val="0"/>
      <w:marBottom w:val="0"/>
      <w:divBdr>
        <w:top w:val="none" w:sz="0" w:space="0" w:color="auto"/>
        <w:left w:val="none" w:sz="0" w:space="0" w:color="auto"/>
        <w:bottom w:val="none" w:sz="0" w:space="0" w:color="auto"/>
        <w:right w:val="none" w:sz="0" w:space="0" w:color="auto"/>
      </w:divBdr>
    </w:div>
    <w:div w:id="714240081">
      <w:bodyDiv w:val="1"/>
      <w:marLeft w:val="0"/>
      <w:marRight w:val="0"/>
      <w:marTop w:val="0"/>
      <w:marBottom w:val="0"/>
      <w:divBdr>
        <w:top w:val="none" w:sz="0" w:space="0" w:color="auto"/>
        <w:left w:val="none" w:sz="0" w:space="0" w:color="auto"/>
        <w:bottom w:val="none" w:sz="0" w:space="0" w:color="auto"/>
        <w:right w:val="none" w:sz="0" w:space="0" w:color="auto"/>
      </w:divBdr>
      <w:divsChild>
        <w:div w:id="630862385">
          <w:marLeft w:val="0"/>
          <w:marRight w:val="0"/>
          <w:marTop w:val="0"/>
          <w:marBottom w:val="0"/>
          <w:divBdr>
            <w:top w:val="none" w:sz="0" w:space="0" w:color="auto"/>
            <w:left w:val="none" w:sz="0" w:space="0" w:color="auto"/>
            <w:bottom w:val="none" w:sz="0" w:space="0" w:color="auto"/>
            <w:right w:val="none" w:sz="0" w:space="0" w:color="auto"/>
          </w:divBdr>
          <w:divsChild>
            <w:div w:id="778916500">
              <w:marLeft w:val="0"/>
              <w:marRight w:val="0"/>
              <w:marTop w:val="0"/>
              <w:marBottom w:val="0"/>
              <w:divBdr>
                <w:top w:val="none" w:sz="0" w:space="0" w:color="auto"/>
                <w:left w:val="none" w:sz="0" w:space="0" w:color="auto"/>
                <w:bottom w:val="none" w:sz="0" w:space="0" w:color="auto"/>
                <w:right w:val="none" w:sz="0" w:space="0" w:color="auto"/>
              </w:divBdr>
              <w:divsChild>
                <w:div w:id="1249004514">
                  <w:marLeft w:val="0"/>
                  <w:marRight w:val="0"/>
                  <w:marTop w:val="0"/>
                  <w:marBottom w:val="0"/>
                  <w:divBdr>
                    <w:top w:val="none" w:sz="0" w:space="0" w:color="auto"/>
                    <w:left w:val="none" w:sz="0" w:space="0" w:color="auto"/>
                    <w:bottom w:val="none" w:sz="0" w:space="0" w:color="auto"/>
                    <w:right w:val="none" w:sz="0" w:space="0" w:color="auto"/>
                  </w:divBdr>
                  <w:divsChild>
                    <w:div w:id="1292201757">
                      <w:marLeft w:val="0"/>
                      <w:marRight w:val="0"/>
                      <w:marTop w:val="0"/>
                      <w:marBottom w:val="0"/>
                      <w:divBdr>
                        <w:top w:val="none" w:sz="0" w:space="0" w:color="auto"/>
                        <w:left w:val="none" w:sz="0" w:space="0" w:color="auto"/>
                        <w:bottom w:val="none" w:sz="0" w:space="0" w:color="auto"/>
                        <w:right w:val="none" w:sz="0" w:space="0" w:color="auto"/>
                      </w:divBdr>
                      <w:divsChild>
                        <w:div w:id="762385438">
                          <w:marLeft w:val="0"/>
                          <w:marRight w:val="0"/>
                          <w:marTop w:val="0"/>
                          <w:marBottom w:val="0"/>
                          <w:divBdr>
                            <w:top w:val="none" w:sz="0" w:space="0" w:color="auto"/>
                            <w:left w:val="none" w:sz="0" w:space="0" w:color="auto"/>
                            <w:bottom w:val="none" w:sz="0" w:space="0" w:color="auto"/>
                            <w:right w:val="none" w:sz="0" w:space="0" w:color="auto"/>
                          </w:divBdr>
                          <w:divsChild>
                            <w:div w:id="628970446">
                              <w:marLeft w:val="0"/>
                              <w:marRight w:val="0"/>
                              <w:marTop w:val="0"/>
                              <w:marBottom w:val="0"/>
                              <w:divBdr>
                                <w:top w:val="none" w:sz="0" w:space="0" w:color="auto"/>
                                <w:left w:val="none" w:sz="0" w:space="0" w:color="auto"/>
                                <w:bottom w:val="none" w:sz="0" w:space="0" w:color="auto"/>
                                <w:right w:val="none" w:sz="0" w:space="0" w:color="auto"/>
                              </w:divBdr>
                              <w:divsChild>
                                <w:div w:id="1964654988">
                                  <w:marLeft w:val="0"/>
                                  <w:marRight w:val="0"/>
                                  <w:marTop w:val="0"/>
                                  <w:marBottom w:val="0"/>
                                  <w:divBdr>
                                    <w:top w:val="none" w:sz="0" w:space="0" w:color="auto"/>
                                    <w:left w:val="none" w:sz="0" w:space="0" w:color="auto"/>
                                    <w:bottom w:val="none" w:sz="0" w:space="0" w:color="auto"/>
                                    <w:right w:val="none" w:sz="0" w:space="0" w:color="auto"/>
                                  </w:divBdr>
                                  <w:divsChild>
                                    <w:div w:id="981620094">
                                      <w:marLeft w:val="0"/>
                                      <w:marRight w:val="0"/>
                                      <w:marTop w:val="0"/>
                                      <w:marBottom w:val="0"/>
                                      <w:divBdr>
                                        <w:top w:val="none" w:sz="0" w:space="0" w:color="auto"/>
                                        <w:left w:val="none" w:sz="0" w:space="0" w:color="auto"/>
                                        <w:bottom w:val="none" w:sz="0" w:space="0" w:color="auto"/>
                                        <w:right w:val="none" w:sz="0" w:space="0" w:color="auto"/>
                                      </w:divBdr>
                                      <w:divsChild>
                                        <w:div w:id="1243293316">
                                          <w:marLeft w:val="0"/>
                                          <w:marRight w:val="0"/>
                                          <w:marTop w:val="0"/>
                                          <w:marBottom w:val="0"/>
                                          <w:divBdr>
                                            <w:top w:val="none" w:sz="0" w:space="0" w:color="auto"/>
                                            <w:left w:val="none" w:sz="0" w:space="0" w:color="auto"/>
                                            <w:bottom w:val="none" w:sz="0" w:space="0" w:color="auto"/>
                                            <w:right w:val="none" w:sz="0" w:space="0" w:color="auto"/>
                                          </w:divBdr>
                                          <w:divsChild>
                                            <w:div w:id="706368406">
                                              <w:marLeft w:val="0"/>
                                              <w:marRight w:val="0"/>
                                              <w:marTop w:val="0"/>
                                              <w:marBottom w:val="0"/>
                                              <w:divBdr>
                                                <w:top w:val="single" w:sz="6" w:space="0" w:color="F5F5F5"/>
                                                <w:left w:val="single" w:sz="6" w:space="0" w:color="F5F5F5"/>
                                                <w:bottom w:val="single" w:sz="6" w:space="0" w:color="F5F5F5"/>
                                                <w:right w:val="single" w:sz="6" w:space="0" w:color="F5F5F5"/>
                                              </w:divBdr>
                                              <w:divsChild>
                                                <w:div w:id="80762206">
                                                  <w:marLeft w:val="0"/>
                                                  <w:marRight w:val="0"/>
                                                  <w:marTop w:val="0"/>
                                                  <w:marBottom w:val="0"/>
                                                  <w:divBdr>
                                                    <w:top w:val="none" w:sz="0" w:space="0" w:color="auto"/>
                                                    <w:left w:val="none" w:sz="0" w:space="0" w:color="auto"/>
                                                    <w:bottom w:val="none" w:sz="0" w:space="0" w:color="auto"/>
                                                    <w:right w:val="none" w:sz="0" w:space="0" w:color="auto"/>
                                                  </w:divBdr>
                                                  <w:divsChild>
                                                    <w:div w:id="77136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9599475">
      <w:bodyDiv w:val="1"/>
      <w:marLeft w:val="0"/>
      <w:marRight w:val="0"/>
      <w:marTop w:val="0"/>
      <w:marBottom w:val="0"/>
      <w:divBdr>
        <w:top w:val="none" w:sz="0" w:space="0" w:color="auto"/>
        <w:left w:val="none" w:sz="0" w:space="0" w:color="auto"/>
        <w:bottom w:val="none" w:sz="0" w:space="0" w:color="auto"/>
        <w:right w:val="none" w:sz="0" w:space="0" w:color="auto"/>
      </w:divBdr>
      <w:divsChild>
        <w:div w:id="1180118394">
          <w:marLeft w:val="0"/>
          <w:marRight w:val="0"/>
          <w:marTop w:val="0"/>
          <w:marBottom w:val="0"/>
          <w:divBdr>
            <w:top w:val="none" w:sz="0" w:space="0" w:color="auto"/>
            <w:left w:val="none" w:sz="0" w:space="0" w:color="auto"/>
            <w:bottom w:val="none" w:sz="0" w:space="0" w:color="auto"/>
            <w:right w:val="none" w:sz="0" w:space="0" w:color="auto"/>
          </w:divBdr>
        </w:div>
      </w:divsChild>
    </w:div>
    <w:div w:id="760877332">
      <w:bodyDiv w:val="1"/>
      <w:marLeft w:val="0"/>
      <w:marRight w:val="0"/>
      <w:marTop w:val="0"/>
      <w:marBottom w:val="0"/>
      <w:divBdr>
        <w:top w:val="none" w:sz="0" w:space="0" w:color="auto"/>
        <w:left w:val="none" w:sz="0" w:space="0" w:color="auto"/>
        <w:bottom w:val="none" w:sz="0" w:space="0" w:color="auto"/>
        <w:right w:val="none" w:sz="0" w:space="0" w:color="auto"/>
      </w:divBdr>
    </w:div>
    <w:div w:id="813957912">
      <w:bodyDiv w:val="1"/>
      <w:marLeft w:val="0"/>
      <w:marRight w:val="0"/>
      <w:marTop w:val="0"/>
      <w:marBottom w:val="0"/>
      <w:divBdr>
        <w:top w:val="none" w:sz="0" w:space="0" w:color="auto"/>
        <w:left w:val="none" w:sz="0" w:space="0" w:color="auto"/>
        <w:bottom w:val="none" w:sz="0" w:space="0" w:color="auto"/>
        <w:right w:val="none" w:sz="0" w:space="0" w:color="auto"/>
      </w:divBdr>
    </w:div>
    <w:div w:id="838228840">
      <w:bodyDiv w:val="1"/>
      <w:marLeft w:val="0"/>
      <w:marRight w:val="0"/>
      <w:marTop w:val="0"/>
      <w:marBottom w:val="0"/>
      <w:divBdr>
        <w:top w:val="none" w:sz="0" w:space="0" w:color="auto"/>
        <w:left w:val="none" w:sz="0" w:space="0" w:color="auto"/>
        <w:bottom w:val="none" w:sz="0" w:space="0" w:color="auto"/>
        <w:right w:val="none" w:sz="0" w:space="0" w:color="auto"/>
      </w:divBdr>
    </w:div>
    <w:div w:id="860508095">
      <w:bodyDiv w:val="1"/>
      <w:marLeft w:val="0"/>
      <w:marRight w:val="0"/>
      <w:marTop w:val="0"/>
      <w:marBottom w:val="0"/>
      <w:divBdr>
        <w:top w:val="none" w:sz="0" w:space="0" w:color="auto"/>
        <w:left w:val="none" w:sz="0" w:space="0" w:color="auto"/>
        <w:bottom w:val="none" w:sz="0" w:space="0" w:color="auto"/>
        <w:right w:val="none" w:sz="0" w:space="0" w:color="auto"/>
      </w:divBdr>
    </w:div>
    <w:div w:id="869995736">
      <w:bodyDiv w:val="1"/>
      <w:marLeft w:val="0"/>
      <w:marRight w:val="0"/>
      <w:marTop w:val="0"/>
      <w:marBottom w:val="0"/>
      <w:divBdr>
        <w:top w:val="none" w:sz="0" w:space="0" w:color="auto"/>
        <w:left w:val="none" w:sz="0" w:space="0" w:color="auto"/>
        <w:bottom w:val="none" w:sz="0" w:space="0" w:color="auto"/>
        <w:right w:val="none" w:sz="0" w:space="0" w:color="auto"/>
      </w:divBdr>
    </w:div>
    <w:div w:id="880557707">
      <w:bodyDiv w:val="1"/>
      <w:marLeft w:val="0"/>
      <w:marRight w:val="0"/>
      <w:marTop w:val="0"/>
      <w:marBottom w:val="0"/>
      <w:divBdr>
        <w:top w:val="none" w:sz="0" w:space="0" w:color="auto"/>
        <w:left w:val="none" w:sz="0" w:space="0" w:color="auto"/>
        <w:bottom w:val="none" w:sz="0" w:space="0" w:color="auto"/>
        <w:right w:val="none" w:sz="0" w:space="0" w:color="auto"/>
      </w:divBdr>
    </w:div>
    <w:div w:id="910774058">
      <w:bodyDiv w:val="1"/>
      <w:marLeft w:val="0"/>
      <w:marRight w:val="0"/>
      <w:marTop w:val="0"/>
      <w:marBottom w:val="0"/>
      <w:divBdr>
        <w:top w:val="none" w:sz="0" w:space="0" w:color="auto"/>
        <w:left w:val="none" w:sz="0" w:space="0" w:color="auto"/>
        <w:bottom w:val="none" w:sz="0" w:space="0" w:color="auto"/>
        <w:right w:val="none" w:sz="0" w:space="0" w:color="auto"/>
      </w:divBdr>
      <w:divsChild>
        <w:div w:id="1448815390">
          <w:marLeft w:val="0"/>
          <w:marRight w:val="0"/>
          <w:marTop w:val="0"/>
          <w:marBottom w:val="0"/>
          <w:divBdr>
            <w:top w:val="none" w:sz="0" w:space="0" w:color="auto"/>
            <w:left w:val="none" w:sz="0" w:space="0" w:color="auto"/>
            <w:bottom w:val="none" w:sz="0" w:space="0" w:color="auto"/>
            <w:right w:val="none" w:sz="0" w:space="0" w:color="auto"/>
          </w:divBdr>
        </w:div>
      </w:divsChild>
    </w:div>
    <w:div w:id="927544395">
      <w:bodyDiv w:val="1"/>
      <w:marLeft w:val="0"/>
      <w:marRight w:val="0"/>
      <w:marTop w:val="0"/>
      <w:marBottom w:val="0"/>
      <w:divBdr>
        <w:top w:val="none" w:sz="0" w:space="0" w:color="auto"/>
        <w:left w:val="none" w:sz="0" w:space="0" w:color="auto"/>
        <w:bottom w:val="none" w:sz="0" w:space="0" w:color="auto"/>
        <w:right w:val="none" w:sz="0" w:space="0" w:color="auto"/>
      </w:divBdr>
      <w:divsChild>
        <w:div w:id="1217859570">
          <w:marLeft w:val="0"/>
          <w:marRight w:val="0"/>
          <w:marTop w:val="0"/>
          <w:marBottom w:val="0"/>
          <w:divBdr>
            <w:top w:val="none" w:sz="0" w:space="0" w:color="auto"/>
            <w:left w:val="none" w:sz="0" w:space="0" w:color="auto"/>
            <w:bottom w:val="none" w:sz="0" w:space="0" w:color="auto"/>
            <w:right w:val="none" w:sz="0" w:space="0" w:color="auto"/>
          </w:divBdr>
          <w:divsChild>
            <w:div w:id="196041156">
              <w:marLeft w:val="0"/>
              <w:marRight w:val="0"/>
              <w:marTop w:val="0"/>
              <w:marBottom w:val="0"/>
              <w:divBdr>
                <w:top w:val="none" w:sz="0" w:space="0" w:color="auto"/>
                <w:left w:val="none" w:sz="0" w:space="0" w:color="auto"/>
                <w:bottom w:val="none" w:sz="0" w:space="0" w:color="auto"/>
                <w:right w:val="none" w:sz="0" w:space="0" w:color="auto"/>
              </w:divBdr>
              <w:divsChild>
                <w:div w:id="1454666273">
                  <w:marLeft w:val="0"/>
                  <w:marRight w:val="0"/>
                  <w:marTop w:val="0"/>
                  <w:marBottom w:val="0"/>
                  <w:divBdr>
                    <w:top w:val="none" w:sz="0" w:space="0" w:color="auto"/>
                    <w:left w:val="none" w:sz="0" w:space="0" w:color="auto"/>
                    <w:bottom w:val="none" w:sz="0" w:space="0" w:color="auto"/>
                    <w:right w:val="none" w:sz="0" w:space="0" w:color="auto"/>
                  </w:divBdr>
                  <w:divsChild>
                    <w:div w:id="939794376">
                      <w:marLeft w:val="0"/>
                      <w:marRight w:val="0"/>
                      <w:marTop w:val="0"/>
                      <w:marBottom w:val="0"/>
                      <w:divBdr>
                        <w:top w:val="none" w:sz="0" w:space="0" w:color="auto"/>
                        <w:left w:val="none" w:sz="0" w:space="0" w:color="auto"/>
                        <w:bottom w:val="none" w:sz="0" w:space="0" w:color="auto"/>
                        <w:right w:val="none" w:sz="0" w:space="0" w:color="auto"/>
                      </w:divBdr>
                      <w:divsChild>
                        <w:div w:id="537009836">
                          <w:marLeft w:val="0"/>
                          <w:marRight w:val="0"/>
                          <w:marTop w:val="0"/>
                          <w:marBottom w:val="0"/>
                          <w:divBdr>
                            <w:top w:val="none" w:sz="0" w:space="0" w:color="auto"/>
                            <w:left w:val="none" w:sz="0" w:space="0" w:color="auto"/>
                            <w:bottom w:val="none" w:sz="0" w:space="0" w:color="auto"/>
                            <w:right w:val="none" w:sz="0" w:space="0" w:color="auto"/>
                          </w:divBdr>
                          <w:divsChild>
                            <w:div w:id="1038823826">
                              <w:marLeft w:val="0"/>
                              <w:marRight w:val="0"/>
                              <w:marTop w:val="0"/>
                              <w:marBottom w:val="0"/>
                              <w:divBdr>
                                <w:top w:val="none" w:sz="0" w:space="0" w:color="auto"/>
                                <w:left w:val="none" w:sz="0" w:space="0" w:color="auto"/>
                                <w:bottom w:val="none" w:sz="0" w:space="0" w:color="auto"/>
                                <w:right w:val="none" w:sz="0" w:space="0" w:color="auto"/>
                              </w:divBdr>
                              <w:divsChild>
                                <w:div w:id="1473332300">
                                  <w:marLeft w:val="0"/>
                                  <w:marRight w:val="0"/>
                                  <w:marTop w:val="0"/>
                                  <w:marBottom w:val="0"/>
                                  <w:divBdr>
                                    <w:top w:val="none" w:sz="0" w:space="0" w:color="auto"/>
                                    <w:left w:val="none" w:sz="0" w:space="0" w:color="auto"/>
                                    <w:bottom w:val="none" w:sz="0" w:space="0" w:color="auto"/>
                                    <w:right w:val="none" w:sz="0" w:space="0" w:color="auto"/>
                                  </w:divBdr>
                                </w:div>
                              </w:divsChild>
                            </w:div>
                            <w:div w:id="1421099864">
                              <w:marLeft w:val="0"/>
                              <w:marRight w:val="0"/>
                              <w:marTop w:val="480"/>
                              <w:marBottom w:val="0"/>
                              <w:divBdr>
                                <w:top w:val="none" w:sz="0" w:space="0" w:color="auto"/>
                                <w:left w:val="none" w:sz="0" w:space="0" w:color="auto"/>
                                <w:bottom w:val="none" w:sz="0" w:space="0" w:color="auto"/>
                                <w:right w:val="none" w:sz="0" w:space="0" w:color="auto"/>
                              </w:divBdr>
                            </w:div>
                            <w:div w:id="1575318785">
                              <w:marLeft w:val="0"/>
                              <w:marRight w:val="0"/>
                              <w:marTop w:val="200"/>
                              <w:marBottom w:val="0"/>
                              <w:divBdr>
                                <w:top w:val="none" w:sz="0" w:space="0" w:color="auto"/>
                                <w:left w:val="none" w:sz="0" w:space="0" w:color="auto"/>
                                <w:bottom w:val="none" w:sz="0" w:space="0" w:color="auto"/>
                                <w:right w:val="none" w:sz="0" w:space="0" w:color="auto"/>
                              </w:divBdr>
                              <w:divsChild>
                                <w:div w:id="36862123">
                                  <w:marLeft w:val="0"/>
                                  <w:marRight w:val="240"/>
                                  <w:marTop w:val="0"/>
                                  <w:marBottom w:val="0"/>
                                  <w:divBdr>
                                    <w:top w:val="none" w:sz="0" w:space="0" w:color="auto"/>
                                    <w:left w:val="none" w:sz="0" w:space="0" w:color="auto"/>
                                    <w:bottom w:val="none" w:sz="0" w:space="0" w:color="auto"/>
                                    <w:right w:val="none" w:sz="0" w:space="0" w:color="auto"/>
                                  </w:divBdr>
                                </w:div>
                                <w:div w:id="129579762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940115">
      <w:bodyDiv w:val="1"/>
      <w:marLeft w:val="0"/>
      <w:marRight w:val="0"/>
      <w:marTop w:val="0"/>
      <w:marBottom w:val="0"/>
      <w:divBdr>
        <w:top w:val="none" w:sz="0" w:space="0" w:color="auto"/>
        <w:left w:val="none" w:sz="0" w:space="0" w:color="auto"/>
        <w:bottom w:val="none" w:sz="0" w:space="0" w:color="auto"/>
        <w:right w:val="none" w:sz="0" w:space="0" w:color="auto"/>
      </w:divBdr>
      <w:divsChild>
        <w:div w:id="667370168">
          <w:marLeft w:val="0"/>
          <w:marRight w:val="0"/>
          <w:marTop w:val="0"/>
          <w:marBottom w:val="0"/>
          <w:divBdr>
            <w:top w:val="none" w:sz="0" w:space="0" w:color="auto"/>
            <w:left w:val="none" w:sz="0" w:space="0" w:color="auto"/>
            <w:bottom w:val="none" w:sz="0" w:space="0" w:color="auto"/>
            <w:right w:val="none" w:sz="0" w:space="0" w:color="auto"/>
          </w:divBdr>
        </w:div>
      </w:divsChild>
    </w:div>
    <w:div w:id="1015421554">
      <w:bodyDiv w:val="1"/>
      <w:marLeft w:val="0"/>
      <w:marRight w:val="0"/>
      <w:marTop w:val="0"/>
      <w:marBottom w:val="0"/>
      <w:divBdr>
        <w:top w:val="none" w:sz="0" w:space="0" w:color="auto"/>
        <w:left w:val="none" w:sz="0" w:space="0" w:color="auto"/>
        <w:bottom w:val="none" w:sz="0" w:space="0" w:color="auto"/>
        <w:right w:val="none" w:sz="0" w:space="0" w:color="auto"/>
      </w:divBdr>
    </w:div>
    <w:div w:id="1032268186">
      <w:bodyDiv w:val="1"/>
      <w:marLeft w:val="0"/>
      <w:marRight w:val="0"/>
      <w:marTop w:val="0"/>
      <w:marBottom w:val="0"/>
      <w:divBdr>
        <w:top w:val="none" w:sz="0" w:space="0" w:color="auto"/>
        <w:left w:val="none" w:sz="0" w:space="0" w:color="auto"/>
        <w:bottom w:val="none" w:sz="0" w:space="0" w:color="auto"/>
        <w:right w:val="none" w:sz="0" w:space="0" w:color="auto"/>
      </w:divBdr>
    </w:div>
    <w:div w:id="1103839942">
      <w:bodyDiv w:val="1"/>
      <w:marLeft w:val="0"/>
      <w:marRight w:val="0"/>
      <w:marTop w:val="0"/>
      <w:marBottom w:val="0"/>
      <w:divBdr>
        <w:top w:val="none" w:sz="0" w:space="0" w:color="auto"/>
        <w:left w:val="none" w:sz="0" w:space="0" w:color="auto"/>
        <w:bottom w:val="none" w:sz="0" w:space="0" w:color="auto"/>
        <w:right w:val="none" w:sz="0" w:space="0" w:color="auto"/>
      </w:divBdr>
    </w:div>
    <w:div w:id="1144199125">
      <w:bodyDiv w:val="1"/>
      <w:marLeft w:val="0"/>
      <w:marRight w:val="0"/>
      <w:marTop w:val="0"/>
      <w:marBottom w:val="0"/>
      <w:divBdr>
        <w:top w:val="none" w:sz="0" w:space="0" w:color="auto"/>
        <w:left w:val="none" w:sz="0" w:space="0" w:color="auto"/>
        <w:bottom w:val="none" w:sz="0" w:space="0" w:color="auto"/>
        <w:right w:val="none" w:sz="0" w:space="0" w:color="auto"/>
      </w:divBdr>
    </w:div>
    <w:div w:id="1182548746">
      <w:bodyDiv w:val="1"/>
      <w:marLeft w:val="0"/>
      <w:marRight w:val="0"/>
      <w:marTop w:val="0"/>
      <w:marBottom w:val="0"/>
      <w:divBdr>
        <w:top w:val="none" w:sz="0" w:space="0" w:color="auto"/>
        <w:left w:val="none" w:sz="0" w:space="0" w:color="auto"/>
        <w:bottom w:val="none" w:sz="0" w:space="0" w:color="auto"/>
        <w:right w:val="none" w:sz="0" w:space="0" w:color="auto"/>
      </w:divBdr>
      <w:divsChild>
        <w:div w:id="1709335948">
          <w:marLeft w:val="0"/>
          <w:marRight w:val="0"/>
          <w:marTop w:val="0"/>
          <w:marBottom w:val="0"/>
          <w:divBdr>
            <w:top w:val="none" w:sz="0" w:space="0" w:color="auto"/>
            <w:left w:val="none" w:sz="0" w:space="0" w:color="auto"/>
            <w:bottom w:val="none" w:sz="0" w:space="0" w:color="auto"/>
            <w:right w:val="none" w:sz="0" w:space="0" w:color="auto"/>
          </w:divBdr>
          <w:divsChild>
            <w:div w:id="576979437">
              <w:marLeft w:val="0"/>
              <w:marRight w:val="0"/>
              <w:marTop w:val="0"/>
              <w:marBottom w:val="0"/>
              <w:divBdr>
                <w:top w:val="none" w:sz="0" w:space="0" w:color="auto"/>
                <w:left w:val="none" w:sz="0" w:space="0" w:color="auto"/>
                <w:bottom w:val="none" w:sz="0" w:space="0" w:color="auto"/>
                <w:right w:val="none" w:sz="0" w:space="0" w:color="auto"/>
              </w:divBdr>
              <w:divsChild>
                <w:div w:id="643196966">
                  <w:marLeft w:val="0"/>
                  <w:marRight w:val="0"/>
                  <w:marTop w:val="0"/>
                  <w:marBottom w:val="0"/>
                  <w:divBdr>
                    <w:top w:val="none" w:sz="0" w:space="0" w:color="auto"/>
                    <w:left w:val="none" w:sz="0" w:space="0" w:color="auto"/>
                    <w:bottom w:val="none" w:sz="0" w:space="0" w:color="auto"/>
                    <w:right w:val="none" w:sz="0" w:space="0" w:color="auto"/>
                  </w:divBdr>
                  <w:divsChild>
                    <w:div w:id="188879574">
                      <w:marLeft w:val="0"/>
                      <w:marRight w:val="0"/>
                      <w:marTop w:val="0"/>
                      <w:marBottom w:val="0"/>
                      <w:divBdr>
                        <w:top w:val="none" w:sz="0" w:space="0" w:color="auto"/>
                        <w:left w:val="none" w:sz="0" w:space="0" w:color="auto"/>
                        <w:bottom w:val="none" w:sz="0" w:space="0" w:color="auto"/>
                        <w:right w:val="none" w:sz="0" w:space="0" w:color="auto"/>
                      </w:divBdr>
                      <w:divsChild>
                        <w:div w:id="279843621">
                          <w:marLeft w:val="0"/>
                          <w:marRight w:val="0"/>
                          <w:marTop w:val="0"/>
                          <w:marBottom w:val="0"/>
                          <w:divBdr>
                            <w:top w:val="none" w:sz="0" w:space="0" w:color="auto"/>
                            <w:left w:val="none" w:sz="0" w:space="0" w:color="auto"/>
                            <w:bottom w:val="none" w:sz="0" w:space="0" w:color="auto"/>
                            <w:right w:val="none" w:sz="0" w:space="0" w:color="auto"/>
                          </w:divBdr>
                          <w:divsChild>
                            <w:div w:id="1231498310">
                              <w:marLeft w:val="0"/>
                              <w:marRight w:val="0"/>
                              <w:marTop w:val="0"/>
                              <w:marBottom w:val="0"/>
                              <w:divBdr>
                                <w:top w:val="none" w:sz="0" w:space="0" w:color="auto"/>
                                <w:left w:val="none" w:sz="0" w:space="0" w:color="auto"/>
                                <w:bottom w:val="none" w:sz="0" w:space="0" w:color="auto"/>
                                <w:right w:val="none" w:sz="0" w:space="0" w:color="auto"/>
                              </w:divBdr>
                              <w:divsChild>
                                <w:div w:id="882866273">
                                  <w:marLeft w:val="0"/>
                                  <w:marRight w:val="0"/>
                                  <w:marTop w:val="0"/>
                                  <w:marBottom w:val="0"/>
                                  <w:divBdr>
                                    <w:top w:val="none" w:sz="0" w:space="0" w:color="auto"/>
                                    <w:left w:val="none" w:sz="0" w:space="0" w:color="auto"/>
                                    <w:bottom w:val="none" w:sz="0" w:space="0" w:color="auto"/>
                                    <w:right w:val="none" w:sz="0" w:space="0" w:color="auto"/>
                                  </w:divBdr>
                                  <w:divsChild>
                                    <w:div w:id="1139805793">
                                      <w:marLeft w:val="0"/>
                                      <w:marRight w:val="0"/>
                                      <w:marTop w:val="0"/>
                                      <w:marBottom w:val="0"/>
                                      <w:divBdr>
                                        <w:top w:val="none" w:sz="0" w:space="0" w:color="auto"/>
                                        <w:left w:val="none" w:sz="0" w:space="0" w:color="auto"/>
                                        <w:bottom w:val="none" w:sz="0" w:space="0" w:color="auto"/>
                                        <w:right w:val="none" w:sz="0" w:space="0" w:color="auto"/>
                                      </w:divBdr>
                                      <w:divsChild>
                                        <w:div w:id="1027290898">
                                          <w:marLeft w:val="0"/>
                                          <w:marRight w:val="0"/>
                                          <w:marTop w:val="0"/>
                                          <w:marBottom w:val="0"/>
                                          <w:divBdr>
                                            <w:top w:val="none" w:sz="0" w:space="0" w:color="auto"/>
                                            <w:left w:val="none" w:sz="0" w:space="0" w:color="auto"/>
                                            <w:bottom w:val="none" w:sz="0" w:space="0" w:color="auto"/>
                                            <w:right w:val="none" w:sz="0" w:space="0" w:color="auto"/>
                                          </w:divBdr>
                                          <w:divsChild>
                                            <w:div w:id="1872954847">
                                              <w:marLeft w:val="0"/>
                                              <w:marRight w:val="0"/>
                                              <w:marTop w:val="0"/>
                                              <w:marBottom w:val="0"/>
                                              <w:divBdr>
                                                <w:top w:val="single" w:sz="6" w:space="0" w:color="F5F5F5"/>
                                                <w:left w:val="single" w:sz="6" w:space="0" w:color="F5F5F5"/>
                                                <w:bottom w:val="single" w:sz="6" w:space="0" w:color="F5F5F5"/>
                                                <w:right w:val="single" w:sz="6" w:space="0" w:color="F5F5F5"/>
                                              </w:divBdr>
                                              <w:divsChild>
                                                <w:div w:id="2017222949">
                                                  <w:marLeft w:val="0"/>
                                                  <w:marRight w:val="0"/>
                                                  <w:marTop w:val="0"/>
                                                  <w:marBottom w:val="0"/>
                                                  <w:divBdr>
                                                    <w:top w:val="none" w:sz="0" w:space="0" w:color="auto"/>
                                                    <w:left w:val="none" w:sz="0" w:space="0" w:color="auto"/>
                                                    <w:bottom w:val="none" w:sz="0" w:space="0" w:color="auto"/>
                                                    <w:right w:val="none" w:sz="0" w:space="0" w:color="auto"/>
                                                  </w:divBdr>
                                                  <w:divsChild>
                                                    <w:div w:id="8350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664342">
      <w:bodyDiv w:val="1"/>
      <w:marLeft w:val="0"/>
      <w:marRight w:val="0"/>
      <w:marTop w:val="0"/>
      <w:marBottom w:val="0"/>
      <w:divBdr>
        <w:top w:val="none" w:sz="0" w:space="0" w:color="auto"/>
        <w:left w:val="none" w:sz="0" w:space="0" w:color="auto"/>
        <w:bottom w:val="none" w:sz="0" w:space="0" w:color="auto"/>
        <w:right w:val="none" w:sz="0" w:space="0" w:color="auto"/>
      </w:divBdr>
    </w:div>
    <w:div w:id="1232544445">
      <w:bodyDiv w:val="1"/>
      <w:marLeft w:val="0"/>
      <w:marRight w:val="0"/>
      <w:marTop w:val="0"/>
      <w:marBottom w:val="0"/>
      <w:divBdr>
        <w:top w:val="none" w:sz="0" w:space="0" w:color="auto"/>
        <w:left w:val="none" w:sz="0" w:space="0" w:color="auto"/>
        <w:bottom w:val="none" w:sz="0" w:space="0" w:color="auto"/>
        <w:right w:val="none" w:sz="0" w:space="0" w:color="auto"/>
      </w:divBdr>
    </w:div>
    <w:div w:id="1241060282">
      <w:bodyDiv w:val="1"/>
      <w:marLeft w:val="0"/>
      <w:marRight w:val="0"/>
      <w:marTop w:val="0"/>
      <w:marBottom w:val="0"/>
      <w:divBdr>
        <w:top w:val="none" w:sz="0" w:space="0" w:color="auto"/>
        <w:left w:val="none" w:sz="0" w:space="0" w:color="auto"/>
        <w:bottom w:val="none" w:sz="0" w:space="0" w:color="auto"/>
        <w:right w:val="none" w:sz="0" w:space="0" w:color="auto"/>
      </w:divBdr>
      <w:divsChild>
        <w:div w:id="1822310840">
          <w:marLeft w:val="0"/>
          <w:marRight w:val="0"/>
          <w:marTop w:val="0"/>
          <w:marBottom w:val="0"/>
          <w:divBdr>
            <w:top w:val="none" w:sz="0" w:space="0" w:color="auto"/>
            <w:left w:val="none" w:sz="0" w:space="0" w:color="auto"/>
            <w:bottom w:val="none" w:sz="0" w:space="0" w:color="auto"/>
            <w:right w:val="none" w:sz="0" w:space="0" w:color="auto"/>
          </w:divBdr>
          <w:divsChild>
            <w:div w:id="168720819">
              <w:marLeft w:val="0"/>
              <w:marRight w:val="0"/>
              <w:marTop w:val="0"/>
              <w:marBottom w:val="0"/>
              <w:divBdr>
                <w:top w:val="none" w:sz="0" w:space="0" w:color="auto"/>
                <w:left w:val="none" w:sz="0" w:space="0" w:color="auto"/>
                <w:bottom w:val="none" w:sz="0" w:space="0" w:color="auto"/>
                <w:right w:val="none" w:sz="0" w:space="0" w:color="auto"/>
              </w:divBdr>
              <w:divsChild>
                <w:div w:id="1931616892">
                  <w:marLeft w:val="0"/>
                  <w:marRight w:val="0"/>
                  <w:marTop w:val="0"/>
                  <w:marBottom w:val="0"/>
                  <w:divBdr>
                    <w:top w:val="none" w:sz="0" w:space="0" w:color="auto"/>
                    <w:left w:val="none" w:sz="0" w:space="0" w:color="auto"/>
                    <w:bottom w:val="none" w:sz="0" w:space="0" w:color="auto"/>
                    <w:right w:val="none" w:sz="0" w:space="0" w:color="auto"/>
                  </w:divBdr>
                  <w:divsChild>
                    <w:div w:id="1677534500">
                      <w:marLeft w:val="0"/>
                      <w:marRight w:val="0"/>
                      <w:marTop w:val="0"/>
                      <w:marBottom w:val="0"/>
                      <w:divBdr>
                        <w:top w:val="none" w:sz="0" w:space="0" w:color="auto"/>
                        <w:left w:val="none" w:sz="0" w:space="0" w:color="auto"/>
                        <w:bottom w:val="none" w:sz="0" w:space="0" w:color="auto"/>
                        <w:right w:val="none" w:sz="0" w:space="0" w:color="auto"/>
                      </w:divBdr>
                      <w:divsChild>
                        <w:div w:id="487326336">
                          <w:marLeft w:val="0"/>
                          <w:marRight w:val="0"/>
                          <w:marTop w:val="0"/>
                          <w:marBottom w:val="0"/>
                          <w:divBdr>
                            <w:top w:val="none" w:sz="0" w:space="0" w:color="auto"/>
                            <w:left w:val="none" w:sz="0" w:space="0" w:color="auto"/>
                            <w:bottom w:val="none" w:sz="0" w:space="0" w:color="auto"/>
                            <w:right w:val="none" w:sz="0" w:space="0" w:color="auto"/>
                          </w:divBdr>
                          <w:divsChild>
                            <w:div w:id="190917864">
                              <w:marLeft w:val="0"/>
                              <w:marRight w:val="0"/>
                              <w:marTop w:val="200"/>
                              <w:marBottom w:val="0"/>
                              <w:divBdr>
                                <w:top w:val="none" w:sz="0" w:space="0" w:color="auto"/>
                                <w:left w:val="none" w:sz="0" w:space="0" w:color="auto"/>
                                <w:bottom w:val="none" w:sz="0" w:space="0" w:color="auto"/>
                                <w:right w:val="none" w:sz="0" w:space="0" w:color="auto"/>
                              </w:divBdr>
                              <w:divsChild>
                                <w:div w:id="218442442">
                                  <w:marLeft w:val="0"/>
                                  <w:marRight w:val="240"/>
                                  <w:marTop w:val="0"/>
                                  <w:marBottom w:val="0"/>
                                  <w:divBdr>
                                    <w:top w:val="none" w:sz="0" w:space="0" w:color="auto"/>
                                    <w:left w:val="none" w:sz="0" w:space="0" w:color="auto"/>
                                    <w:bottom w:val="none" w:sz="0" w:space="0" w:color="auto"/>
                                    <w:right w:val="none" w:sz="0" w:space="0" w:color="auto"/>
                                  </w:divBdr>
                                </w:div>
                                <w:div w:id="476459375">
                                  <w:marLeft w:val="0"/>
                                  <w:marRight w:val="240"/>
                                  <w:marTop w:val="0"/>
                                  <w:marBottom w:val="0"/>
                                  <w:divBdr>
                                    <w:top w:val="none" w:sz="0" w:space="0" w:color="auto"/>
                                    <w:left w:val="none" w:sz="0" w:space="0" w:color="auto"/>
                                    <w:bottom w:val="none" w:sz="0" w:space="0" w:color="auto"/>
                                    <w:right w:val="none" w:sz="0" w:space="0" w:color="auto"/>
                                  </w:divBdr>
                                </w:div>
                              </w:divsChild>
                            </w:div>
                            <w:div w:id="1274442256">
                              <w:marLeft w:val="0"/>
                              <w:marRight w:val="0"/>
                              <w:marTop w:val="0"/>
                              <w:marBottom w:val="0"/>
                              <w:divBdr>
                                <w:top w:val="none" w:sz="0" w:space="0" w:color="auto"/>
                                <w:left w:val="none" w:sz="0" w:space="0" w:color="auto"/>
                                <w:bottom w:val="none" w:sz="0" w:space="0" w:color="auto"/>
                                <w:right w:val="none" w:sz="0" w:space="0" w:color="auto"/>
                              </w:divBdr>
                            </w:div>
                            <w:div w:id="1894928864">
                              <w:marLeft w:val="0"/>
                              <w:marRight w:val="0"/>
                              <w:marTop w:val="0"/>
                              <w:marBottom w:val="0"/>
                              <w:divBdr>
                                <w:top w:val="none" w:sz="0" w:space="0" w:color="auto"/>
                                <w:left w:val="none" w:sz="0" w:space="0" w:color="auto"/>
                                <w:bottom w:val="none" w:sz="0" w:space="0" w:color="auto"/>
                                <w:right w:val="none" w:sz="0" w:space="0" w:color="auto"/>
                              </w:divBdr>
                              <w:divsChild>
                                <w:div w:id="969702171">
                                  <w:marLeft w:val="0"/>
                                  <w:marRight w:val="0"/>
                                  <w:marTop w:val="0"/>
                                  <w:marBottom w:val="0"/>
                                  <w:divBdr>
                                    <w:top w:val="none" w:sz="0" w:space="0" w:color="auto"/>
                                    <w:left w:val="none" w:sz="0" w:space="0" w:color="auto"/>
                                    <w:bottom w:val="none" w:sz="0" w:space="0" w:color="auto"/>
                                    <w:right w:val="none" w:sz="0" w:space="0" w:color="auto"/>
                                  </w:divBdr>
                                </w:div>
                              </w:divsChild>
                            </w:div>
                            <w:div w:id="2124809143">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9414990">
      <w:bodyDiv w:val="1"/>
      <w:marLeft w:val="0"/>
      <w:marRight w:val="0"/>
      <w:marTop w:val="0"/>
      <w:marBottom w:val="0"/>
      <w:divBdr>
        <w:top w:val="none" w:sz="0" w:space="0" w:color="auto"/>
        <w:left w:val="none" w:sz="0" w:space="0" w:color="auto"/>
        <w:bottom w:val="none" w:sz="0" w:space="0" w:color="auto"/>
        <w:right w:val="none" w:sz="0" w:space="0" w:color="auto"/>
      </w:divBdr>
    </w:div>
    <w:div w:id="1285967162">
      <w:bodyDiv w:val="1"/>
      <w:marLeft w:val="0"/>
      <w:marRight w:val="0"/>
      <w:marTop w:val="0"/>
      <w:marBottom w:val="0"/>
      <w:divBdr>
        <w:top w:val="none" w:sz="0" w:space="0" w:color="auto"/>
        <w:left w:val="none" w:sz="0" w:space="0" w:color="auto"/>
        <w:bottom w:val="none" w:sz="0" w:space="0" w:color="auto"/>
        <w:right w:val="none" w:sz="0" w:space="0" w:color="auto"/>
      </w:divBdr>
    </w:div>
    <w:div w:id="1345285673">
      <w:bodyDiv w:val="1"/>
      <w:marLeft w:val="0"/>
      <w:marRight w:val="0"/>
      <w:marTop w:val="0"/>
      <w:marBottom w:val="0"/>
      <w:divBdr>
        <w:top w:val="none" w:sz="0" w:space="0" w:color="auto"/>
        <w:left w:val="none" w:sz="0" w:space="0" w:color="auto"/>
        <w:bottom w:val="none" w:sz="0" w:space="0" w:color="auto"/>
        <w:right w:val="none" w:sz="0" w:space="0" w:color="auto"/>
      </w:divBdr>
    </w:div>
    <w:div w:id="1355111485">
      <w:bodyDiv w:val="1"/>
      <w:marLeft w:val="0"/>
      <w:marRight w:val="0"/>
      <w:marTop w:val="0"/>
      <w:marBottom w:val="0"/>
      <w:divBdr>
        <w:top w:val="none" w:sz="0" w:space="0" w:color="auto"/>
        <w:left w:val="none" w:sz="0" w:space="0" w:color="auto"/>
        <w:bottom w:val="none" w:sz="0" w:space="0" w:color="auto"/>
        <w:right w:val="none" w:sz="0" w:space="0" w:color="auto"/>
      </w:divBdr>
    </w:div>
    <w:div w:id="1365325945">
      <w:bodyDiv w:val="1"/>
      <w:marLeft w:val="0"/>
      <w:marRight w:val="0"/>
      <w:marTop w:val="0"/>
      <w:marBottom w:val="0"/>
      <w:divBdr>
        <w:top w:val="none" w:sz="0" w:space="0" w:color="auto"/>
        <w:left w:val="none" w:sz="0" w:space="0" w:color="auto"/>
        <w:bottom w:val="none" w:sz="0" w:space="0" w:color="auto"/>
        <w:right w:val="none" w:sz="0" w:space="0" w:color="auto"/>
      </w:divBdr>
    </w:div>
    <w:div w:id="1375809403">
      <w:bodyDiv w:val="1"/>
      <w:marLeft w:val="0"/>
      <w:marRight w:val="0"/>
      <w:marTop w:val="0"/>
      <w:marBottom w:val="0"/>
      <w:divBdr>
        <w:top w:val="none" w:sz="0" w:space="0" w:color="auto"/>
        <w:left w:val="none" w:sz="0" w:space="0" w:color="auto"/>
        <w:bottom w:val="none" w:sz="0" w:space="0" w:color="auto"/>
        <w:right w:val="none" w:sz="0" w:space="0" w:color="auto"/>
      </w:divBdr>
    </w:div>
    <w:div w:id="1428624103">
      <w:bodyDiv w:val="1"/>
      <w:marLeft w:val="0"/>
      <w:marRight w:val="0"/>
      <w:marTop w:val="0"/>
      <w:marBottom w:val="0"/>
      <w:divBdr>
        <w:top w:val="none" w:sz="0" w:space="0" w:color="auto"/>
        <w:left w:val="none" w:sz="0" w:space="0" w:color="auto"/>
        <w:bottom w:val="none" w:sz="0" w:space="0" w:color="auto"/>
        <w:right w:val="none" w:sz="0" w:space="0" w:color="auto"/>
      </w:divBdr>
    </w:div>
    <w:div w:id="1480921740">
      <w:bodyDiv w:val="1"/>
      <w:marLeft w:val="0"/>
      <w:marRight w:val="0"/>
      <w:marTop w:val="0"/>
      <w:marBottom w:val="0"/>
      <w:divBdr>
        <w:top w:val="none" w:sz="0" w:space="0" w:color="auto"/>
        <w:left w:val="none" w:sz="0" w:space="0" w:color="auto"/>
        <w:bottom w:val="none" w:sz="0" w:space="0" w:color="auto"/>
        <w:right w:val="none" w:sz="0" w:space="0" w:color="auto"/>
      </w:divBdr>
    </w:div>
    <w:div w:id="1500000982">
      <w:bodyDiv w:val="1"/>
      <w:marLeft w:val="0"/>
      <w:marRight w:val="0"/>
      <w:marTop w:val="0"/>
      <w:marBottom w:val="0"/>
      <w:divBdr>
        <w:top w:val="none" w:sz="0" w:space="0" w:color="auto"/>
        <w:left w:val="none" w:sz="0" w:space="0" w:color="auto"/>
        <w:bottom w:val="none" w:sz="0" w:space="0" w:color="auto"/>
        <w:right w:val="none" w:sz="0" w:space="0" w:color="auto"/>
      </w:divBdr>
    </w:div>
    <w:div w:id="1510289332">
      <w:bodyDiv w:val="1"/>
      <w:marLeft w:val="0"/>
      <w:marRight w:val="0"/>
      <w:marTop w:val="0"/>
      <w:marBottom w:val="0"/>
      <w:divBdr>
        <w:top w:val="none" w:sz="0" w:space="0" w:color="auto"/>
        <w:left w:val="none" w:sz="0" w:space="0" w:color="auto"/>
        <w:bottom w:val="none" w:sz="0" w:space="0" w:color="auto"/>
        <w:right w:val="none" w:sz="0" w:space="0" w:color="auto"/>
      </w:divBdr>
    </w:div>
    <w:div w:id="1647007693">
      <w:bodyDiv w:val="1"/>
      <w:marLeft w:val="0"/>
      <w:marRight w:val="0"/>
      <w:marTop w:val="0"/>
      <w:marBottom w:val="0"/>
      <w:divBdr>
        <w:top w:val="none" w:sz="0" w:space="0" w:color="auto"/>
        <w:left w:val="none" w:sz="0" w:space="0" w:color="auto"/>
        <w:bottom w:val="none" w:sz="0" w:space="0" w:color="auto"/>
        <w:right w:val="none" w:sz="0" w:space="0" w:color="auto"/>
      </w:divBdr>
    </w:div>
    <w:div w:id="1747652914">
      <w:bodyDiv w:val="1"/>
      <w:marLeft w:val="0"/>
      <w:marRight w:val="0"/>
      <w:marTop w:val="0"/>
      <w:marBottom w:val="0"/>
      <w:divBdr>
        <w:top w:val="none" w:sz="0" w:space="0" w:color="auto"/>
        <w:left w:val="none" w:sz="0" w:space="0" w:color="auto"/>
        <w:bottom w:val="none" w:sz="0" w:space="0" w:color="auto"/>
        <w:right w:val="none" w:sz="0" w:space="0" w:color="auto"/>
      </w:divBdr>
    </w:div>
    <w:div w:id="1772120081">
      <w:bodyDiv w:val="1"/>
      <w:marLeft w:val="0"/>
      <w:marRight w:val="0"/>
      <w:marTop w:val="0"/>
      <w:marBottom w:val="0"/>
      <w:divBdr>
        <w:top w:val="none" w:sz="0" w:space="0" w:color="auto"/>
        <w:left w:val="none" w:sz="0" w:space="0" w:color="auto"/>
        <w:bottom w:val="none" w:sz="0" w:space="0" w:color="auto"/>
        <w:right w:val="none" w:sz="0" w:space="0" w:color="auto"/>
      </w:divBdr>
      <w:divsChild>
        <w:div w:id="588275985">
          <w:marLeft w:val="0"/>
          <w:marRight w:val="0"/>
          <w:marTop w:val="0"/>
          <w:marBottom w:val="0"/>
          <w:divBdr>
            <w:top w:val="none" w:sz="0" w:space="0" w:color="auto"/>
            <w:left w:val="none" w:sz="0" w:space="0" w:color="auto"/>
            <w:bottom w:val="none" w:sz="0" w:space="0" w:color="auto"/>
            <w:right w:val="none" w:sz="0" w:space="0" w:color="auto"/>
          </w:divBdr>
        </w:div>
      </w:divsChild>
    </w:div>
    <w:div w:id="1786001041">
      <w:bodyDiv w:val="1"/>
      <w:marLeft w:val="0"/>
      <w:marRight w:val="0"/>
      <w:marTop w:val="0"/>
      <w:marBottom w:val="0"/>
      <w:divBdr>
        <w:top w:val="none" w:sz="0" w:space="0" w:color="auto"/>
        <w:left w:val="none" w:sz="0" w:space="0" w:color="auto"/>
        <w:bottom w:val="none" w:sz="0" w:space="0" w:color="auto"/>
        <w:right w:val="none" w:sz="0" w:space="0" w:color="auto"/>
      </w:divBdr>
      <w:divsChild>
        <w:div w:id="2133787407">
          <w:marLeft w:val="0"/>
          <w:marRight w:val="0"/>
          <w:marTop w:val="0"/>
          <w:marBottom w:val="0"/>
          <w:divBdr>
            <w:top w:val="none" w:sz="0" w:space="0" w:color="auto"/>
            <w:left w:val="none" w:sz="0" w:space="0" w:color="auto"/>
            <w:bottom w:val="none" w:sz="0" w:space="0" w:color="auto"/>
            <w:right w:val="none" w:sz="0" w:space="0" w:color="auto"/>
          </w:divBdr>
        </w:div>
      </w:divsChild>
    </w:div>
    <w:div w:id="1800107476">
      <w:bodyDiv w:val="1"/>
      <w:marLeft w:val="0"/>
      <w:marRight w:val="0"/>
      <w:marTop w:val="0"/>
      <w:marBottom w:val="0"/>
      <w:divBdr>
        <w:top w:val="none" w:sz="0" w:space="0" w:color="auto"/>
        <w:left w:val="none" w:sz="0" w:space="0" w:color="auto"/>
        <w:bottom w:val="none" w:sz="0" w:space="0" w:color="auto"/>
        <w:right w:val="none" w:sz="0" w:space="0" w:color="auto"/>
      </w:divBdr>
      <w:divsChild>
        <w:div w:id="1715154860">
          <w:marLeft w:val="0"/>
          <w:marRight w:val="0"/>
          <w:marTop w:val="0"/>
          <w:marBottom w:val="0"/>
          <w:divBdr>
            <w:top w:val="none" w:sz="0" w:space="0" w:color="auto"/>
            <w:left w:val="none" w:sz="0" w:space="0" w:color="auto"/>
            <w:bottom w:val="none" w:sz="0" w:space="0" w:color="auto"/>
            <w:right w:val="none" w:sz="0" w:space="0" w:color="auto"/>
          </w:divBdr>
          <w:divsChild>
            <w:div w:id="1850363929">
              <w:marLeft w:val="0"/>
              <w:marRight w:val="0"/>
              <w:marTop w:val="0"/>
              <w:marBottom w:val="0"/>
              <w:divBdr>
                <w:top w:val="none" w:sz="0" w:space="0" w:color="auto"/>
                <w:left w:val="none" w:sz="0" w:space="0" w:color="auto"/>
                <w:bottom w:val="none" w:sz="0" w:space="0" w:color="auto"/>
                <w:right w:val="none" w:sz="0" w:space="0" w:color="auto"/>
              </w:divBdr>
              <w:divsChild>
                <w:div w:id="1425613796">
                  <w:marLeft w:val="0"/>
                  <w:marRight w:val="0"/>
                  <w:marTop w:val="0"/>
                  <w:marBottom w:val="0"/>
                  <w:divBdr>
                    <w:top w:val="none" w:sz="0" w:space="0" w:color="auto"/>
                    <w:left w:val="none" w:sz="0" w:space="0" w:color="auto"/>
                    <w:bottom w:val="none" w:sz="0" w:space="0" w:color="auto"/>
                    <w:right w:val="none" w:sz="0" w:space="0" w:color="auto"/>
                  </w:divBdr>
                  <w:divsChild>
                    <w:div w:id="1544171028">
                      <w:marLeft w:val="0"/>
                      <w:marRight w:val="0"/>
                      <w:marTop w:val="0"/>
                      <w:marBottom w:val="0"/>
                      <w:divBdr>
                        <w:top w:val="none" w:sz="0" w:space="0" w:color="auto"/>
                        <w:left w:val="none" w:sz="0" w:space="0" w:color="auto"/>
                        <w:bottom w:val="none" w:sz="0" w:space="0" w:color="auto"/>
                        <w:right w:val="none" w:sz="0" w:space="0" w:color="auto"/>
                      </w:divBdr>
                      <w:divsChild>
                        <w:div w:id="1816071852">
                          <w:marLeft w:val="0"/>
                          <w:marRight w:val="0"/>
                          <w:marTop w:val="0"/>
                          <w:marBottom w:val="0"/>
                          <w:divBdr>
                            <w:top w:val="none" w:sz="0" w:space="0" w:color="auto"/>
                            <w:left w:val="none" w:sz="0" w:space="0" w:color="auto"/>
                            <w:bottom w:val="none" w:sz="0" w:space="0" w:color="auto"/>
                            <w:right w:val="none" w:sz="0" w:space="0" w:color="auto"/>
                          </w:divBdr>
                          <w:divsChild>
                            <w:div w:id="855076971">
                              <w:marLeft w:val="0"/>
                              <w:marRight w:val="0"/>
                              <w:marTop w:val="0"/>
                              <w:marBottom w:val="0"/>
                              <w:divBdr>
                                <w:top w:val="none" w:sz="0" w:space="0" w:color="auto"/>
                                <w:left w:val="none" w:sz="0" w:space="0" w:color="auto"/>
                                <w:bottom w:val="none" w:sz="0" w:space="0" w:color="auto"/>
                                <w:right w:val="none" w:sz="0" w:space="0" w:color="auto"/>
                              </w:divBdr>
                              <w:divsChild>
                                <w:div w:id="124538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766097">
      <w:bodyDiv w:val="1"/>
      <w:marLeft w:val="0"/>
      <w:marRight w:val="0"/>
      <w:marTop w:val="0"/>
      <w:marBottom w:val="0"/>
      <w:divBdr>
        <w:top w:val="none" w:sz="0" w:space="0" w:color="auto"/>
        <w:left w:val="none" w:sz="0" w:space="0" w:color="auto"/>
        <w:bottom w:val="none" w:sz="0" w:space="0" w:color="auto"/>
        <w:right w:val="none" w:sz="0" w:space="0" w:color="auto"/>
      </w:divBdr>
    </w:div>
    <w:div w:id="1887058332">
      <w:bodyDiv w:val="1"/>
      <w:marLeft w:val="0"/>
      <w:marRight w:val="0"/>
      <w:marTop w:val="0"/>
      <w:marBottom w:val="0"/>
      <w:divBdr>
        <w:top w:val="none" w:sz="0" w:space="0" w:color="auto"/>
        <w:left w:val="none" w:sz="0" w:space="0" w:color="auto"/>
        <w:bottom w:val="none" w:sz="0" w:space="0" w:color="auto"/>
        <w:right w:val="none" w:sz="0" w:space="0" w:color="auto"/>
      </w:divBdr>
    </w:div>
    <w:div w:id="1931506870">
      <w:bodyDiv w:val="1"/>
      <w:marLeft w:val="0"/>
      <w:marRight w:val="0"/>
      <w:marTop w:val="0"/>
      <w:marBottom w:val="0"/>
      <w:divBdr>
        <w:top w:val="none" w:sz="0" w:space="0" w:color="auto"/>
        <w:left w:val="none" w:sz="0" w:space="0" w:color="auto"/>
        <w:bottom w:val="none" w:sz="0" w:space="0" w:color="auto"/>
        <w:right w:val="none" w:sz="0" w:space="0" w:color="auto"/>
      </w:divBdr>
    </w:div>
    <w:div w:id="1933199644">
      <w:bodyDiv w:val="1"/>
      <w:marLeft w:val="0"/>
      <w:marRight w:val="0"/>
      <w:marTop w:val="0"/>
      <w:marBottom w:val="0"/>
      <w:divBdr>
        <w:top w:val="none" w:sz="0" w:space="0" w:color="auto"/>
        <w:left w:val="none" w:sz="0" w:space="0" w:color="auto"/>
        <w:bottom w:val="none" w:sz="0" w:space="0" w:color="auto"/>
        <w:right w:val="none" w:sz="0" w:space="0" w:color="auto"/>
      </w:divBdr>
    </w:div>
    <w:div w:id="1935091365">
      <w:bodyDiv w:val="1"/>
      <w:marLeft w:val="0"/>
      <w:marRight w:val="0"/>
      <w:marTop w:val="0"/>
      <w:marBottom w:val="0"/>
      <w:divBdr>
        <w:top w:val="none" w:sz="0" w:space="0" w:color="auto"/>
        <w:left w:val="none" w:sz="0" w:space="0" w:color="auto"/>
        <w:bottom w:val="none" w:sz="0" w:space="0" w:color="auto"/>
        <w:right w:val="none" w:sz="0" w:space="0" w:color="auto"/>
      </w:divBdr>
    </w:div>
    <w:div w:id="1940480675">
      <w:bodyDiv w:val="1"/>
      <w:marLeft w:val="0"/>
      <w:marRight w:val="0"/>
      <w:marTop w:val="0"/>
      <w:marBottom w:val="0"/>
      <w:divBdr>
        <w:top w:val="none" w:sz="0" w:space="0" w:color="auto"/>
        <w:left w:val="none" w:sz="0" w:space="0" w:color="auto"/>
        <w:bottom w:val="none" w:sz="0" w:space="0" w:color="auto"/>
        <w:right w:val="none" w:sz="0" w:space="0" w:color="auto"/>
      </w:divBdr>
    </w:div>
    <w:div w:id="1970234233">
      <w:bodyDiv w:val="1"/>
      <w:marLeft w:val="0"/>
      <w:marRight w:val="0"/>
      <w:marTop w:val="0"/>
      <w:marBottom w:val="0"/>
      <w:divBdr>
        <w:top w:val="none" w:sz="0" w:space="0" w:color="auto"/>
        <w:left w:val="none" w:sz="0" w:space="0" w:color="auto"/>
        <w:bottom w:val="none" w:sz="0" w:space="0" w:color="auto"/>
        <w:right w:val="none" w:sz="0" w:space="0" w:color="auto"/>
      </w:divBdr>
    </w:div>
    <w:div w:id="1972902496">
      <w:bodyDiv w:val="1"/>
      <w:marLeft w:val="0"/>
      <w:marRight w:val="0"/>
      <w:marTop w:val="0"/>
      <w:marBottom w:val="0"/>
      <w:divBdr>
        <w:top w:val="none" w:sz="0" w:space="0" w:color="auto"/>
        <w:left w:val="none" w:sz="0" w:space="0" w:color="auto"/>
        <w:bottom w:val="none" w:sz="0" w:space="0" w:color="auto"/>
        <w:right w:val="none" w:sz="0" w:space="0" w:color="auto"/>
      </w:divBdr>
      <w:divsChild>
        <w:div w:id="208154437">
          <w:marLeft w:val="0"/>
          <w:marRight w:val="0"/>
          <w:marTop w:val="0"/>
          <w:marBottom w:val="0"/>
          <w:divBdr>
            <w:top w:val="none" w:sz="0" w:space="0" w:color="auto"/>
            <w:left w:val="none" w:sz="0" w:space="0" w:color="auto"/>
            <w:bottom w:val="none" w:sz="0" w:space="0" w:color="auto"/>
            <w:right w:val="none" w:sz="0" w:space="0" w:color="auto"/>
          </w:divBdr>
        </w:div>
      </w:divsChild>
    </w:div>
    <w:div w:id="1999183887">
      <w:bodyDiv w:val="1"/>
      <w:marLeft w:val="0"/>
      <w:marRight w:val="0"/>
      <w:marTop w:val="0"/>
      <w:marBottom w:val="0"/>
      <w:divBdr>
        <w:top w:val="none" w:sz="0" w:space="0" w:color="auto"/>
        <w:left w:val="none" w:sz="0" w:space="0" w:color="auto"/>
        <w:bottom w:val="none" w:sz="0" w:space="0" w:color="auto"/>
        <w:right w:val="none" w:sz="0" w:space="0" w:color="auto"/>
      </w:divBdr>
    </w:div>
    <w:div w:id="2013989322">
      <w:bodyDiv w:val="1"/>
      <w:marLeft w:val="0"/>
      <w:marRight w:val="0"/>
      <w:marTop w:val="0"/>
      <w:marBottom w:val="0"/>
      <w:divBdr>
        <w:top w:val="none" w:sz="0" w:space="0" w:color="auto"/>
        <w:left w:val="none" w:sz="0" w:space="0" w:color="auto"/>
        <w:bottom w:val="none" w:sz="0" w:space="0" w:color="auto"/>
        <w:right w:val="none" w:sz="0" w:space="0" w:color="auto"/>
      </w:divBdr>
      <w:divsChild>
        <w:div w:id="899366082">
          <w:marLeft w:val="0"/>
          <w:marRight w:val="0"/>
          <w:marTop w:val="0"/>
          <w:marBottom w:val="0"/>
          <w:divBdr>
            <w:top w:val="none" w:sz="0" w:space="0" w:color="auto"/>
            <w:left w:val="none" w:sz="0" w:space="0" w:color="auto"/>
            <w:bottom w:val="none" w:sz="0" w:space="0" w:color="auto"/>
            <w:right w:val="none" w:sz="0" w:space="0" w:color="auto"/>
          </w:divBdr>
        </w:div>
      </w:divsChild>
    </w:div>
    <w:div w:id="2052226160">
      <w:bodyDiv w:val="1"/>
      <w:marLeft w:val="0"/>
      <w:marRight w:val="0"/>
      <w:marTop w:val="0"/>
      <w:marBottom w:val="0"/>
      <w:divBdr>
        <w:top w:val="none" w:sz="0" w:space="0" w:color="auto"/>
        <w:left w:val="none" w:sz="0" w:space="0" w:color="auto"/>
        <w:bottom w:val="none" w:sz="0" w:space="0" w:color="auto"/>
        <w:right w:val="none" w:sz="0" w:space="0" w:color="auto"/>
      </w:divBdr>
    </w:div>
    <w:div w:id="2077121934">
      <w:bodyDiv w:val="1"/>
      <w:marLeft w:val="0"/>
      <w:marRight w:val="0"/>
      <w:marTop w:val="0"/>
      <w:marBottom w:val="0"/>
      <w:divBdr>
        <w:top w:val="none" w:sz="0" w:space="0" w:color="auto"/>
        <w:left w:val="none" w:sz="0" w:space="0" w:color="auto"/>
        <w:bottom w:val="none" w:sz="0" w:space="0" w:color="auto"/>
        <w:right w:val="none" w:sz="0" w:space="0" w:color="auto"/>
      </w:divBdr>
      <w:divsChild>
        <w:div w:id="260185627">
          <w:marLeft w:val="0"/>
          <w:marRight w:val="0"/>
          <w:marTop w:val="0"/>
          <w:marBottom w:val="0"/>
          <w:divBdr>
            <w:top w:val="none" w:sz="0" w:space="0" w:color="auto"/>
            <w:left w:val="none" w:sz="0" w:space="0" w:color="auto"/>
            <w:bottom w:val="none" w:sz="0" w:space="0" w:color="auto"/>
            <w:right w:val="none" w:sz="0" w:space="0" w:color="auto"/>
          </w:divBdr>
        </w:div>
      </w:divsChild>
    </w:div>
    <w:div w:id="2112775246">
      <w:bodyDiv w:val="1"/>
      <w:marLeft w:val="0"/>
      <w:marRight w:val="0"/>
      <w:marTop w:val="0"/>
      <w:marBottom w:val="0"/>
      <w:divBdr>
        <w:top w:val="none" w:sz="0" w:space="0" w:color="auto"/>
        <w:left w:val="none" w:sz="0" w:space="0" w:color="auto"/>
        <w:bottom w:val="none" w:sz="0" w:space="0" w:color="auto"/>
        <w:right w:val="none" w:sz="0" w:space="0" w:color="auto"/>
      </w:divBdr>
    </w:div>
    <w:div w:id="2144930954">
      <w:bodyDiv w:val="1"/>
      <w:marLeft w:val="0"/>
      <w:marRight w:val="0"/>
      <w:marTop w:val="0"/>
      <w:marBottom w:val="0"/>
      <w:divBdr>
        <w:top w:val="none" w:sz="0" w:space="0" w:color="auto"/>
        <w:left w:val="none" w:sz="0" w:space="0" w:color="auto"/>
        <w:bottom w:val="none" w:sz="0" w:space="0" w:color="auto"/>
        <w:right w:val="none" w:sz="0" w:space="0" w:color="auto"/>
      </w:divBdr>
      <w:divsChild>
        <w:div w:id="780877011">
          <w:marLeft w:val="0"/>
          <w:marRight w:val="0"/>
          <w:marTop w:val="0"/>
          <w:marBottom w:val="0"/>
          <w:divBdr>
            <w:top w:val="none" w:sz="0" w:space="0" w:color="auto"/>
            <w:left w:val="none" w:sz="0" w:space="0" w:color="auto"/>
            <w:bottom w:val="none" w:sz="0" w:space="0" w:color="auto"/>
            <w:right w:val="none" w:sz="0" w:space="0" w:color="auto"/>
          </w:divBdr>
          <w:divsChild>
            <w:div w:id="259534296">
              <w:marLeft w:val="0"/>
              <w:marRight w:val="0"/>
              <w:marTop w:val="0"/>
              <w:marBottom w:val="0"/>
              <w:divBdr>
                <w:top w:val="none" w:sz="0" w:space="0" w:color="auto"/>
                <w:left w:val="none" w:sz="0" w:space="0" w:color="auto"/>
                <w:bottom w:val="none" w:sz="0" w:space="0" w:color="auto"/>
                <w:right w:val="none" w:sz="0" w:space="0" w:color="auto"/>
              </w:divBdr>
              <w:divsChild>
                <w:div w:id="976032343">
                  <w:marLeft w:val="0"/>
                  <w:marRight w:val="0"/>
                  <w:marTop w:val="0"/>
                  <w:marBottom w:val="0"/>
                  <w:divBdr>
                    <w:top w:val="none" w:sz="0" w:space="0" w:color="auto"/>
                    <w:left w:val="none" w:sz="0" w:space="0" w:color="auto"/>
                    <w:bottom w:val="none" w:sz="0" w:space="0" w:color="auto"/>
                    <w:right w:val="none" w:sz="0" w:space="0" w:color="auto"/>
                  </w:divBdr>
                  <w:divsChild>
                    <w:div w:id="2068911384">
                      <w:marLeft w:val="0"/>
                      <w:marRight w:val="0"/>
                      <w:marTop w:val="0"/>
                      <w:marBottom w:val="0"/>
                      <w:divBdr>
                        <w:top w:val="none" w:sz="0" w:space="0" w:color="auto"/>
                        <w:left w:val="none" w:sz="0" w:space="0" w:color="auto"/>
                        <w:bottom w:val="none" w:sz="0" w:space="0" w:color="auto"/>
                        <w:right w:val="none" w:sz="0" w:space="0" w:color="auto"/>
                      </w:divBdr>
                      <w:divsChild>
                        <w:div w:id="1423725320">
                          <w:marLeft w:val="0"/>
                          <w:marRight w:val="0"/>
                          <w:marTop w:val="0"/>
                          <w:marBottom w:val="0"/>
                          <w:divBdr>
                            <w:top w:val="none" w:sz="0" w:space="0" w:color="auto"/>
                            <w:left w:val="none" w:sz="0" w:space="0" w:color="auto"/>
                            <w:bottom w:val="none" w:sz="0" w:space="0" w:color="auto"/>
                            <w:right w:val="none" w:sz="0" w:space="0" w:color="auto"/>
                          </w:divBdr>
                          <w:divsChild>
                            <w:div w:id="830490773">
                              <w:marLeft w:val="0"/>
                              <w:marRight w:val="0"/>
                              <w:marTop w:val="200"/>
                              <w:marBottom w:val="0"/>
                              <w:divBdr>
                                <w:top w:val="none" w:sz="0" w:space="0" w:color="auto"/>
                                <w:left w:val="none" w:sz="0" w:space="0" w:color="auto"/>
                                <w:bottom w:val="none" w:sz="0" w:space="0" w:color="auto"/>
                                <w:right w:val="none" w:sz="0" w:space="0" w:color="auto"/>
                              </w:divBdr>
                              <w:divsChild>
                                <w:div w:id="582763412">
                                  <w:marLeft w:val="0"/>
                                  <w:marRight w:val="240"/>
                                  <w:marTop w:val="0"/>
                                  <w:marBottom w:val="0"/>
                                  <w:divBdr>
                                    <w:top w:val="none" w:sz="0" w:space="0" w:color="auto"/>
                                    <w:left w:val="none" w:sz="0" w:space="0" w:color="auto"/>
                                    <w:bottom w:val="none" w:sz="0" w:space="0" w:color="auto"/>
                                    <w:right w:val="none" w:sz="0" w:space="0" w:color="auto"/>
                                  </w:divBdr>
                                </w:div>
                                <w:div w:id="766384431">
                                  <w:marLeft w:val="0"/>
                                  <w:marRight w:val="240"/>
                                  <w:marTop w:val="0"/>
                                  <w:marBottom w:val="0"/>
                                  <w:divBdr>
                                    <w:top w:val="none" w:sz="0" w:space="0" w:color="auto"/>
                                    <w:left w:val="none" w:sz="0" w:space="0" w:color="auto"/>
                                    <w:bottom w:val="none" w:sz="0" w:space="0" w:color="auto"/>
                                    <w:right w:val="none" w:sz="0" w:space="0" w:color="auto"/>
                                  </w:divBdr>
                                </w:div>
                              </w:divsChild>
                            </w:div>
                            <w:div w:id="1159348120">
                              <w:marLeft w:val="0"/>
                              <w:marRight w:val="0"/>
                              <w:marTop w:val="480"/>
                              <w:marBottom w:val="0"/>
                              <w:divBdr>
                                <w:top w:val="none" w:sz="0" w:space="0" w:color="auto"/>
                                <w:left w:val="none" w:sz="0" w:space="0" w:color="auto"/>
                                <w:bottom w:val="none" w:sz="0" w:space="0" w:color="auto"/>
                                <w:right w:val="none" w:sz="0" w:space="0" w:color="auto"/>
                              </w:divBdr>
                            </w:div>
                            <w:div w:id="1901399836">
                              <w:marLeft w:val="0"/>
                              <w:marRight w:val="0"/>
                              <w:marTop w:val="0"/>
                              <w:marBottom w:val="0"/>
                              <w:divBdr>
                                <w:top w:val="none" w:sz="0" w:space="0" w:color="auto"/>
                                <w:left w:val="none" w:sz="0" w:space="0" w:color="auto"/>
                                <w:bottom w:val="none" w:sz="0" w:space="0" w:color="auto"/>
                                <w:right w:val="none" w:sz="0" w:space="0" w:color="auto"/>
                              </w:divBdr>
                              <w:divsChild>
                                <w:div w:id="168370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708928">
                          <w:marLeft w:val="0"/>
                          <w:marRight w:val="0"/>
                          <w:marTop w:val="0"/>
                          <w:marBottom w:val="0"/>
                          <w:divBdr>
                            <w:top w:val="none" w:sz="0" w:space="0" w:color="auto"/>
                            <w:left w:val="none" w:sz="0" w:space="0" w:color="auto"/>
                            <w:bottom w:val="none" w:sz="0" w:space="0" w:color="auto"/>
                            <w:right w:val="none" w:sz="0" w:space="0" w:color="auto"/>
                          </w:divBdr>
                          <w:divsChild>
                            <w:div w:id="187434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1624046">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2616AAFDAB59148A106B0C6DEB10F89" ma:contentTypeVersion="9" ma:contentTypeDescription="Create a new document." ma:contentTypeScope="" ma:versionID="3b663e73cece617a65fdbfe74e5a9d1c">
  <xsd:schema xmlns:xsd="http://www.w3.org/2001/XMLSchema" xmlns:xs="http://www.w3.org/2001/XMLSchema" xmlns:p="http://schemas.microsoft.com/office/2006/metadata/properties" xmlns:ns3="2afa1faf-3e77-435e-9631-aebe9e629494" targetNamespace="http://schemas.microsoft.com/office/2006/metadata/properties" ma:root="true" ma:fieldsID="351712b10cc2bf81d400657575b47917" ns3:_="">
    <xsd:import namespace="2afa1faf-3e77-435e-9631-aebe9e62949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fa1faf-3e77-435e-9631-aebe9e62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2D557-543F-4A06-A292-9FD7E4840A2A}">
  <ds:schemaRefs>
    <ds:schemaRef ds:uri="http://schemas.microsoft.com/sharepoint/v3/contenttype/forms"/>
  </ds:schemaRefs>
</ds:datastoreItem>
</file>

<file path=customXml/itemProps2.xml><?xml version="1.0" encoding="utf-8"?>
<ds:datastoreItem xmlns:ds="http://schemas.openxmlformats.org/officeDocument/2006/customXml" ds:itemID="{D4C1581C-86EA-42A8-B6BA-944A5A72F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fa1faf-3e77-435e-9631-aebe9e6294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5D8A0-6930-4B8C-87DF-97FFF6BA6128}">
  <ds:schemaRefs>
    <ds:schemaRef ds:uri="http://schemas.microsoft.com/office/infopath/2007/PartnerControls"/>
    <ds:schemaRef ds:uri="http://schemas.microsoft.com/office/2006/documentManagement/types"/>
    <ds:schemaRef ds:uri="2afa1faf-3e77-435e-9631-aebe9e629494"/>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5F45BD43-180D-4D06-A7CC-4F41ACBC8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2101</Words>
  <Characters>11981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PricewaterhouseCoopers</Company>
  <LinksUpToDate>false</LinksUpToDate>
  <CharactersWithSpaces>14054</CharactersWithSpaces>
  <SharedDoc>false</SharedDoc>
  <HLinks>
    <vt:vector size="6" baseType="variant">
      <vt:variant>
        <vt:i4>239996446</vt:i4>
      </vt:variant>
      <vt:variant>
        <vt:i4>0</vt:i4>
      </vt:variant>
      <vt:variant>
        <vt:i4>0</vt:i4>
      </vt:variant>
      <vt:variant>
        <vt:i4>5</vt:i4>
      </vt:variant>
      <vt:variant>
        <vt:lpwstr>http://www.sepo.go.th/tinymce/plugins/tinymce/plugins/filemanager/thumbs/SEPO/กฎหมายว่าด้วยแรงงานรัฐวิสาหกิจสัมพันธ์/2.pdf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MCOT</dc:creator>
  <cp:keywords/>
  <dc:description/>
  <cp:lastModifiedBy>Somjai, Nigonyanont</cp:lastModifiedBy>
  <cp:revision>3</cp:revision>
  <cp:lastPrinted>2021-02-23T05:10:00Z</cp:lastPrinted>
  <dcterms:created xsi:type="dcterms:W3CDTF">2021-02-23T09:34:00Z</dcterms:created>
  <dcterms:modified xsi:type="dcterms:W3CDTF">2021-02-23T09:40:00Z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0x010100D2616AAFDAB59148A106B0C6DEB10F89</vt:lpwstr>
  </property>
</Properties>
</file>