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0939A4" w14:textId="77777777" w:rsidR="00014992" w:rsidRPr="0048537C" w:rsidRDefault="00014992" w:rsidP="00ED124C">
      <w:pPr>
        <w:pStyle w:val="ps-000-normal"/>
        <w:spacing w:after="0" w:line="340" w:lineRule="exact"/>
        <w:jc w:val="thaiDistribute"/>
        <w:rPr>
          <w:rFonts w:ascii="Times New Roman" w:hAnsi="Times New Roman"/>
          <w:b/>
          <w:bCs/>
          <w:spacing w:val="-2"/>
          <w:sz w:val="21"/>
          <w:szCs w:val="21"/>
        </w:rPr>
      </w:pPr>
      <w:r w:rsidRPr="0048537C">
        <w:rPr>
          <w:rFonts w:ascii="Angsana New" w:hAnsi="Angsana New"/>
          <w:b/>
          <w:bCs/>
          <w:noProof/>
          <w:sz w:val="28"/>
        </w:rPr>
        <mc:AlternateContent>
          <mc:Choice Requires="wps">
            <w:drawing>
              <wp:anchor distT="0" distB="0" distL="114300" distR="114300" simplePos="0" relativeHeight="251661312" behindDoc="0" locked="0" layoutInCell="1" allowOverlap="1" wp14:anchorId="492153B9" wp14:editId="1E95CF41">
                <wp:simplePos x="0" y="0"/>
                <wp:positionH relativeFrom="column">
                  <wp:posOffset>2686050</wp:posOffset>
                </wp:positionH>
                <wp:positionV relativeFrom="paragraph">
                  <wp:posOffset>-495300</wp:posOffset>
                </wp:positionV>
                <wp:extent cx="323850" cy="295275"/>
                <wp:effectExtent l="0" t="0" r="0" b="9525"/>
                <wp:wrapNone/>
                <wp:docPr id="6" name="Text Box 6"/>
                <wp:cNvGraphicFramePr/>
                <a:graphic xmlns:a="http://schemas.openxmlformats.org/drawingml/2006/main">
                  <a:graphicData uri="http://schemas.microsoft.com/office/word/2010/wordprocessingShape">
                    <wps:wsp>
                      <wps:cNvSpPr txBox="1"/>
                      <wps:spPr>
                        <a:xfrm>
                          <a:off x="0" y="0"/>
                          <a:ext cx="323850" cy="2952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AA6CFE0" w14:textId="77777777" w:rsidR="00B951A0" w:rsidRDefault="00B951A0" w:rsidP="00B951A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type w14:anchorId="492153B9" id="_x0000_t202" coordsize="21600,21600" o:spt="202" path="m,l,21600r21600,l21600,xe">
                <v:stroke joinstyle="miter"/>
                <v:path gradientshapeok="t" o:connecttype="rect"/>
              </v:shapetype>
              <v:shape id="Text Box 6" o:spid="_x0000_s1026" type="#_x0000_t202" style="position:absolute;left:0;text-align:left;margin-left:211.5pt;margin-top:-39pt;width:25.5pt;height:23.2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" fillcolor="white [3201]" stroked="f" strokeweight=".5pt">
                <v:textbox>
                  <w:txbxContent>
                    <w:p w14:paraId="1AA6CFE0" w14:textId="77777777" w:rsidR="00B951A0" w:rsidRDefault="00B951A0" w:rsidP="00B951A0"/>
                  </w:txbxContent>
                </v:textbox>
              </v:shape>
            </w:pict>
          </mc:Fallback>
        </mc:AlternateContent>
      </w:r>
    </w:p>
    <w:p w14:paraId="77F52ABB" w14:textId="77777777" w:rsidR="00957793" w:rsidRPr="0048537C" w:rsidRDefault="00957793" w:rsidP="00ED124C">
      <w:pPr>
        <w:pStyle w:val="ps-000-normal"/>
        <w:spacing w:after="0" w:line="340" w:lineRule="exact"/>
        <w:jc w:val="thaiDistribute"/>
        <w:rPr>
          <w:rFonts w:ascii="Times New Roman" w:hAnsi="Times New Roman"/>
          <w:b/>
          <w:bCs/>
          <w:spacing w:val="-2"/>
          <w:sz w:val="21"/>
          <w:szCs w:val="21"/>
        </w:rPr>
      </w:pPr>
    </w:p>
    <w:p w14:paraId="13754631" w14:textId="77777777" w:rsidR="00FB2C11" w:rsidRPr="0048537C" w:rsidRDefault="00FB2C11" w:rsidP="00ED124C">
      <w:pPr>
        <w:pStyle w:val="ps-000-normal"/>
        <w:spacing w:after="0" w:line="340" w:lineRule="exact"/>
        <w:jc w:val="thaiDistribute"/>
        <w:rPr>
          <w:rFonts w:ascii="Times New Roman" w:hAnsi="Times New Roman"/>
          <w:b/>
          <w:bCs/>
          <w:spacing w:val="-2"/>
          <w:sz w:val="21"/>
          <w:szCs w:val="21"/>
        </w:rPr>
      </w:pPr>
    </w:p>
    <w:p w14:paraId="15127BD4" w14:textId="77777777" w:rsidR="00FB2C11" w:rsidRPr="0048537C" w:rsidRDefault="00FB2C11" w:rsidP="00ED124C">
      <w:pPr>
        <w:pStyle w:val="ps-000-normal"/>
        <w:spacing w:after="0" w:line="340" w:lineRule="exact"/>
        <w:jc w:val="thaiDistribute"/>
        <w:rPr>
          <w:rFonts w:ascii="Times New Roman" w:hAnsi="Times New Roman"/>
          <w:b/>
          <w:bCs/>
          <w:spacing w:val="-2"/>
          <w:sz w:val="21"/>
          <w:szCs w:val="21"/>
        </w:rPr>
      </w:pPr>
    </w:p>
    <w:p w14:paraId="01252612" w14:textId="77777777" w:rsidR="00670FA7" w:rsidRPr="0048537C" w:rsidRDefault="00670FA7" w:rsidP="00ED124C">
      <w:pPr>
        <w:pStyle w:val="ps-000-normal"/>
        <w:spacing w:after="0" w:line="340" w:lineRule="exact"/>
        <w:jc w:val="thaiDistribute"/>
        <w:rPr>
          <w:rFonts w:ascii="Times New Roman" w:hAnsi="Times New Roman"/>
          <w:b/>
          <w:bCs/>
          <w:spacing w:val="-2"/>
          <w:sz w:val="21"/>
          <w:szCs w:val="21"/>
        </w:rPr>
      </w:pPr>
      <w:r w:rsidRPr="0048537C">
        <w:rPr>
          <w:rFonts w:ascii="Times New Roman" w:hAnsi="Times New Roman"/>
          <w:b/>
          <w:bCs/>
          <w:spacing w:val="-2"/>
          <w:sz w:val="21"/>
          <w:szCs w:val="21"/>
        </w:rPr>
        <w:t>Independent Auditor's Report</w:t>
      </w:r>
    </w:p>
    <w:p w14:paraId="093240E8" w14:textId="3B52D52D" w:rsidR="00670FA7" w:rsidRPr="0048537C" w:rsidRDefault="00670FA7" w:rsidP="00ED124C">
      <w:pPr>
        <w:pStyle w:val="ps-000-normal"/>
        <w:spacing w:after="0" w:line="340" w:lineRule="exact"/>
        <w:jc w:val="thaiDistribute"/>
        <w:rPr>
          <w:rFonts w:ascii="Times New Roman" w:hAnsi="Times New Roman"/>
          <w:spacing w:val="-2"/>
          <w:sz w:val="21"/>
          <w:szCs w:val="21"/>
        </w:rPr>
      </w:pPr>
      <w:r w:rsidRPr="0048537C">
        <w:rPr>
          <w:rFonts w:ascii="Times New Roman" w:hAnsi="Times New Roman"/>
          <w:spacing w:val="-2"/>
          <w:sz w:val="21"/>
          <w:szCs w:val="21"/>
        </w:rPr>
        <w:t xml:space="preserve">To the Shareholders of </w:t>
      </w:r>
      <w:r w:rsidR="003D3BCD" w:rsidRPr="0048537C">
        <w:rPr>
          <w:rFonts w:ascii="Times New Roman" w:hAnsi="Times New Roman"/>
          <w:spacing w:val="-2"/>
          <w:sz w:val="21"/>
          <w:szCs w:val="21"/>
        </w:rPr>
        <w:t>Eternal Energy Public Company Limited</w:t>
      </w:r>
      <w:r w:rsidRPr="0048537C">
        <w:rPr>
          <w:rFonts w:ascii="Times New Roman" w:hAnsi="Times New Roman"/>
          <w:spacing w:val="-2"/>
          <w:sz w:val="21"/>
          <w:szCs w:val="21"/>
        </w:rPr>
        <w:t xml:space="preserve"> </w:t>
      </w:r>
    </w:p>
    <w:p w14:paraId="73C8F40D" w14:textId="77777777" w:rsidR="004A7FDE" w:rsidRPr="0048537C" w:rsidRDefault="004A7FDE" w:rsidP="00ED124C">
      <w:pPr>
        <w:pStyle w:val="ps-000-normal"/>
        <w:spacing w:after="0" w:line="340" w:lineRule="exact"/>
        <w:jc w:val="thaiDistribute"/>
        <w:rPr>
          <w:rFonts w:ascii="Times New Roman" w:hAnsi="Times New Roman"/>
          <w:spacing w:val="-2"/>
          <w:sz w:val="21"/>
          <w:szCs w:val="21"/>
        </w:rPr>
      </w:pPr>
    </w:p>
    <w:p w14:paraId="67F0B8E1" w14:textId="77777777" w:rsidR="00670FA7" w:rsidRPr="0048537C" w:rsidRDefault="00670FA7" w:rsidP="004A7FDE">
      <w:pPr>
        <w:pStyle w:val="ps-000-normal"/>
        <w:spacing w:before="120" w:after="0" w:line="340" w:lineRule="exact"/>
        <w:jc w:val="thaiDistribute"/>
        <w:rPr>
          <w:rFonts w:ascii="Times New Roman" w:hAnsi="Times New Roman"/>
          <w:b/>
          <w:bCs/>
          <w:spacing w:val="-2"/>
          <w:sz w:val="21"/>
          <w:szCs w:val="21"/>
        </w:rPr>
      </w:pPr>
      <w:r w:rsidRPr="0048537C">
        <w:rPr>
          <w:rFonts w:ascii="Times New Roman" w:hAnsi="Times New Roman"/>
          <w:b/>
          <w:bCs/>
          <w:spacing w:val="-2"/>
          <w:sz w:val="21"/>
          <w:szCs w:val="21"/>
        </w:rPr>
        <w:t>Opinion</w:t>
      </w:r>
    </w:p>
    <w:p w14:paraId="18F188B6" w14:textId="1D111F03" w:rsidR="00670FA7" w:rsidRPr="0048537C" w:rsidRDefault="00670FA7" w:rsidP="00D41215">
      <w:pPr>
        <w:pStyle w:val="ps-000-normal"/>
        <w:spacing w:line="340" w:lineRule="exact"/>
        <w:jc w:val="thaiDistribute"/>
        <w:rPr>
          <w:rFonts w:ascii="Times New Roman" w:hAnsi="Times New Roman"/>
          <w:spacing w:val="-4"/>
          <w:sz w:val="21"/>
          <w:szCs w:val="21"/>
        </w:rPr>
      </w:pPr>
      <w:r w:rsidRPr="0048537C">
        <w:rPr>
          <w:rFonts w:ascii="Times New Roman" w:hAnsi="Times New Roman"/>
          <w:spacing w:val="-4"/>
          <w:sz w:val="21"/>
          <w:szCs w:val="21"/>
        </w:rPr>
        <w:t xml:space="preserve">I have audited the financial statements of </w:t>
      </w:r>
      <w:r w:rsidR="003D3BCD" w:rsidRPr="0048537C">
        <w:rPr>
          <w:rFonts w:ascii="Times New Roman" w:hAnsi="Times New Roman"/>
          <w:spacing w:val="-4"/>
          <w:sz w:val="21"/>
          <w:szCs w:val="21"/>
        </w:rPr>
        <w:t>Eternal Energy Public Company Limited</w:t>
      </w:r>
      <w:r w:rsidRPr="0048537C">
        <w:rPr>
          <w:rFonts w:ascii="Times New Roman" w:hAnsi="Times New Roman"/>
          <w:spacing w:val="-4"/>
          <w:sz w:val="21"/>
          <w:szCs w:val="21"/>
        </w:rPr>
        <w:t xml:space="preserve"> and its subsidiaries, which comprise the consolidated </w:t>
      </w:r>
      <w:r w:rsidR="00ED124C" w:rsidRPr="0048537C">
        <w:rPr>
          <w:rFonts w:ascii="Times New Roman" w:hAnsi="Times New Roman"/>
          <w:spacing w:val="-4"/>
          <w:sz w:val="21"/>
          <w:szCs w:val="21"/>
        </w:rPr>
        <w:t xml:space="preserve">and separate </w:t>
      </w:r>
      <w:r w:rsidRPr="0048537C">
        <w:rPr>
          <w:rFonts w:ascii="Times New Roman" w:hAnsi="Times New Roman"/>
          <w:spacing w:val="-4"/>
          <w:sz w:val="21"/>
          <w:szCs w:val="21"/>
        </w:rPr>
        <w:t>statement</w:t>
      </w:r>
      <w:r w:rsidR="00ED124C" w:rsidRPr="0048537C">
        <w:rPr>
          <w:rFonts w:ascii="Times New Roman" w:hAnsi="Times New Roman"/>
          <w:spacing w:val="-4"/>
          <w:sz w:val="21"/>
          <w:szCs w:val="21"/>
        </w:rPr>
        <w:t>s</w:t>
      </w:r>
      <w:r w:rsidRPr="0048537C">
        <w:rPr>
          <w:rFonts w:ascii="Times New Roman" w:hAnsi="Times New Roman"/>
          <w:spacing w:val="-4"/>
          <w:sz w:val="21"/>
          <w:szCs w:val="21"/>
        </w:rPr>
        <w:t xml:space="preserve"> of financial position </w:t>
      </w:r>
      <w:r w:rsidR="00ED124C" w:rsidRPr="0048537C">
        <w:rPr>
          <w:rFonts w:ascii="Times New Roman" w:hAnsi="Times New Roman"/>
          <w:spacing w:val="-4"/>
          <w:sz w:val="21"/>
          <w:szCs w:val="21"/>
        </w:rPr>
        <w:t xml:space="preserve">and </w:t>
      </w:r>
      <w:r w:rsidRPr="0048537C">
        <w:rPr>
          <w:rFonts w:ascii="Times New Roman" w:hAnsi="Times New Roman"/>
          <w:spacing w:val="-4"/>
          <w:sz w:val="21"/>
          <w:szCs w:val="21"/>
        </w:rPr>
        <w:t>as at December</w:t>
      </w:r>
      <w:r w:rsidR="00011154" w:rsidRPr="0048537C">
        <w:rPr>
          <w:rFonts w:ascii="Times New Roman" w:hAnsi="Times New Roman"/>
          <w:spacing w:val="-4"/>
          <w:sz w:val="21"/>
          <w:szCs w:val="21"/>
        </w:rPr>
        <w:t xml:space="preserve"> 31,</w:t>
      </w:r>
      <w:r w:rsidRPr="0048537C">
        <w:rPr>
          <w:rFonts w:ascii="Times New Roman" w:hAnsi="Times New Roman"/>
          <w:spacing w:val="-4"/>
          <w:sz w:val="21"/>
          <w:szCs w:val="21"/>
        </w:rPr>
        <w:t xml:space="preserve"> 20</w:t>
      </w:r>
      <w:r w:rsidR="004A7FDE" w:rsidRPr="0048537C">
        <w:rPr>
          <w:rFonts w:ascii="Times New Roman" w:hAnsi="Times New Roman"/>
          <w:spacing w:val="-4"/>
          <w:sz w:val="21"/>
          <w:szCs w:val="21"/>
        </w:rPr>
        <w:t>20</w:t>
      </w:r>
      <w:r w:rsidRPr="0048537C">
        <w:rPr>
          <w:rFonts w:ascii="Times New Roman" w:hAnsi="Times New Roman"/>
          <w:spacing w:val="-4"/>
          <w:sz w:val="21"/>
          <w:szCs w:val="21"/>
        </w:rPr>
        <w:t>, and the related consolidated</w:t>
      </w:r>
      <w:r w:rsidR="00446E87" w:rsidRPr="0048537C">
        <w:rPr>
          <w:rFonts w:ascii="Times New Roman" w:hAnsi="Times New Roman"/>
          <w:spacing w:val="-4"/>
          <w:sz w:val="21"/>
          <w:szCs w:val="21"/>
        </w:rPr>
        <w:t xml:space="preserve"> and separate</w:t>
      </w:r>
      <w:r w:rsidRPr="0048537C">
        <w:rPr>
          <w:rFonts w:ascii="Times New Roman" w:hAnsi="Times New Roman"/>
          <w:spacing w:val="-4"/>
          <w:sz w:val="21"/>
          <w:szCs w:val="21"/>
        </w:rPr>
        <w:t xml:space="preserve"> statements of comprehensive income, changes in shareholders’ equity and cash flows for the year then ended, and notes to the consolidated financial statements, including a summary of </w:t>
      </w:r>
      <w:r w:rsidR="00446E87" w:rsidRPr="0048537C">
        <w:rPr>
          <w:rFonts w:ascii="Times New Roman" w:hAnsi="Times New Roman"/>
          <w:spacing w:val="-4"/>
          <w:sz w:val="21"/>
          <w:szCs w:val="21"/>
        </w:rPr>
        <w:t>significant accounting policies</w:t>
      </w:r>
      <w:r w:rsidRPr="0048537C">
        <w:rPr>
          <w:rFonts w:ascii="Times New Roman" w:hAnsi="Times New Roman"/>
          <w:spacing w:val="-4"/>
          <w:sz w:val="21"/>
          <w:szCs w:val="21"/>
        </w:rPr>
        <w:t>.</w:t>
      </w:r>
    </w:p>
    <w:p w14:paraId="1276B01E" w14:textId="77777777" w:rsidR="004A7FDE" w:rsidRPr="0048537C" w:rsidRDefault="00670FA7" w:rsidP="00D41215">
      <w:pPr>
        <w:pStyle w:val="ps-000-normal"/>
        <w:spacing w:line="340" w:lineRule="exact"/>
        <w:jc w:val="thaiDistribute"/>
        <w:rPr>
          <w:rFonts w:ascii="Times New Roman" w:hAnsi="Times New Roman"/>
          <w:spacing w:val="-4"/>
          <w:sz w:val="21"/>
          <w:szCs w:val="21"/>
        </w:rPr>
      </w:pPr>
      <w:r w:rsidRPr="0048537C">
        <w:rPr>
          <w:rFonts w:ascii="Times New Roman" w:hAnsi="Times New Roman"/>
          <w:spacing w:val="-4"/>
          <w:sz w:val="21"/>
          <w:szCs w:val="21"/>
        </w:rPr>
        <w:t>In my opinion,</w:t>
      </w:r>
      <w:r w:rsidR="005C681E" w:rsidRPr="0048537C">
        <w:rPr>
          <w:rFonts w:ascii="Times New Roman" w:hAnsi="Times New Roman"/>
          <w:spacing w:val="-4"/>
          <w:sz w:val="21"/>
          <w:szCs w:val="21"/>
          <w:cs/>
        </w:rPr>
        <w:t xml:space="preserve"> </w:t>
      </w:r>
      <w:r w:rsidRPr="0048537C">
        <w:rPr>
          <w:rFonts w:ascii="Times New Roman" w:hAnsi="Times New Roman"/>
          <w:spacing w:val="-4"/>
          <w:sz w:val="21"/>
          <w:szCs w:val="21"/>
        </w:rPr>
        <w:t xml:space="preserve">the </w:t>
      </w:r>
      <w:r w:rsidR="00446E87" w:rsidRPr="0048537C">
        <w:rPr>
          <w:rFonts w:ascii="Times New Roman" w:hAnsi="Times New Roman"/>
          <w:spacing w:val="-4"/>
          <w:sz w:val="21"/>
          <w:szCs w:val="21"/>
        </w:rPr>
        <w:t xml:space="preserve">consolidated and separate </w:t>
      </w:r>
      <w:r w:rsidRPr="0048537C">
        <w:rPr>
          <w:rFonts w:ascii="Times New Roman" w:hAnsi="Times New Roman"/>
          <w:spacing w:val="-4"/>
          <w:sz w:val="21"/>
          <w:szCs w:val="21"/>
        </w:rPr>
        <w:t xml:space="preserve">financial statements referred to above present fairly, in all material respects, the financial position of </w:t>
      </w:r>
      <w:r w:rsidR="003D3BCD" w:rsidRPr="0048537C">
        <w:rPr>
          <w:rFonts w:ascii="Times New Roman" w:hAnsi="Times New Roman"/>
          <w:spacing w:val="-4"/>
          <w:sz w:val="21"/>
          <w:szCs w:val="21"/>
        </w:rPr>
        <w:t>Eternal Energy Public Company Limited</w:t>
      </w:r>
      <w:r w:rsidRPr="0048537C">
        <w:rPr>
          <w:rFonts w:ascii="Times New Roman" w:hAnsi="Times New Roman"/>
          <w:spacing w:val="-4"/>
          <w:sz w:val="21"/>
          <w:szCs w:val="21"/>
        </w:rPr>
        <w:t xml:space="preserve"> and its subsidiaries as at December</w:t>
      </w:r>
      <w:r w:rsidR="00BB3F00" w:rsidRPr="0048537C">
        <w:rPr>
          <w:rFonts w:ascii="Times New Roman" w:hAnsi="Times New Roman"/>
          <w:spacing w:val="-4"/>
          <w:sz w:val="21"/>
          <w:szCs w:val="21"/>
        </w:rPr>
        <w:t xml:space="preserve"> 31,</w:t>
      </w:r>
      <w:r w:rsidRPr="0048537C">
        <w:rPr>
          <w:rFonts w:ascii="Times New Roman" w:hAnsi="Times New Roman"/>
          <w:spacing w:val="-4"/>
          <w:sz w:val="21"/>
          <w:szCs w:val="21"/>
        </w:rPr>
        <w:t xml:space="preserve"> 20</w:t>
      </w:r>
      <w:r w:rsidR="004A7FDE" w:rsidRPr="0048537C">
        <w:rPr>
          <w:rFonts w:ascii="Times New Roman" w:hAnsi="Times New Roman"/>
          <w:spacing w:val="-4"/>
          <w:sz w:val="21"/>
          <w:szCs w:val="21"/>
        </w:rPr>
        <w:t>20</w:t>
      </w:r>
      <w:r w:rsidRPr="0048537C">
        <w:rPr>
          <w:rFonts w:ascii="Times New Roman" w:hAnsi="Times New Roman"/>
          <w:spacing w:val="-4"/>
          <w:sz w:val="21"/>
          <w:szCs w:val="21"/>
        </w:rPr>
        <w:t>, their financial performance and cash flows for the year then ended in accordance with Thai Financial Reporting Standards.</w:t>
      </w:r>
    </w:p>
    <w:p w14:paraId="09228F78" w14:textId="0575C797" w:rsidR="004A7FDE" w:rsidRPr="0048537C" w:rsidRDefault="00670FA7" w:rsidP="004A7FDE">
      <w:pPr>
        <w:pStyle w:val="ps-000-normal"/>
        <w:spacing w:before="120" w:after="0" w:line="380" w:lineRule="exact"/>
        <w:jc w:val="thaiDistribute"/>
        <w:rPr>
          <w:rFonts w:ascii="Times New Roman" w:hAnsi="Times New Roman"/>
          <w:spacing w:val="-4"/>
          <w:sz w:val="21"/>
          <w:szCs w:val="21"/>
        </w:rPr>
      </w:pPr>
      <w:r w:rsidRPr="0048537C">
        <w:rPr>
          <w:rFonts w:ascii="Times New Roman" w:hAnsi="Times New Roman"/>
          <w:b/>
          <w:bCs/>
          <w:spacing w:val="-2"/>
          <w:sz w:val="21"/>
          <w:szCs w:val="21"/>
        </w:rPr>
        <w:t>Basis for Opinion</w:t>
      </w:r>
    </w:p>
    <w:p w14:paraId="33DB4CB0" w14:textId="77777777" w:rsidR="00670FA7" w:rsidRPr="0048537C" w:rsidRDefault="00670FA7" w:rsidP="00D41215">
      <w:pPr>
        <w:pStyle w:val="ps-000-normal"/>
        <w:spacing w:line="340" w:lineRule="exact"/>
        <w:jc w:val="thaiDistribute"/>
        <w:rPr>
          <w:rFonts w:ascii="Times New Roman" w:hAnsi="Times New Roman"/>
          <w:spacing w:val="-4"/>
          <w:sz w:val="21"/>
          <w:szCs w:val="21"/>
        </w:rPr>
      </w:pPr>
      <w:r w:rsidRPr="0048537C">
        <w:rPr>
          <w:rFonts w:ascii="Times New Roman" w:hAnsi="Times New Roman"/>
          <w:spacing w:val="-4"/>
          <w:sz w:val="21"/>
          <w:szCs w:val="21"/>
        </w:rPr>
        <w:t xml:space="preserve">I conducted my audit in accordance with Thai Standards on Auditing. My responsibilities under those standards are further described in the Auditor’s Responsibilities for the Audit of </w:t>
      </w:r>
      <w:r w:rsidR="00AD3ADA" w:rsidRPr="0048537C">
        <w:rPr>
          <w:rFonts w:ascii="Times New Roman" w:hAnsi="Times New Roman"/>
          <w:spacing w:val="-4"/>
          <w:sz w:val="21"/>
          <w:szCs w:val="21"/>
        </w:rPr>
        <w:t>the consolidated and separate financial statement</w:t>
      </w:r>
      <w:r w:rsidRPr="0048537C">
        <w:rPr>
          <w:rFonts w:ascii="Times New Roman" w:hAnsi="Times New Roman"/>
          <w:spacing w:val="-4"/>
          <w:sz w:val="21"/>
          <w:szCs w:val="21"/>
        </w:rPr>
        <w:t xml:space="preserve"> section of my report. I am independent of the Group in accordance with the Code of Ethics for Professional Accountants as issued by the Federation of Accounting Professions to my audit of </w:t>
      </w:r>
      <w:r w:rsidR="0094636D" w:rsidRPr="0048537C">
        <w:rPr>
          <w:rFonts w:ascii="Times New Roman" w:hAnsi="Times New Roman"/>
          <w:spacing w:val="-4"/>
          <w:sz w:val="21"/>
          <w:szCs w:val="21"/>
        </w:rPr>
        <w:t>the consolidated and separate financial statement</w:t>
      </w:r>
      <w:r w:rsidRPr="0048537C">
        <w:rPr>
          <w:rFonts w:ascii="Times New Roman" w:hAnsi="Times New Roman"/>
          <w:spacing w:val="-4"/>
          <w:sz w:val="21"/>
          <w:szCs w:val="21"/>
        </w:rPr>
        <w:t>, and I have fulfilled my other ethical responsibilities in accordance with the Code. I believe that the audit evidence I have obtained is sufficient and approp</w:t>
      </w:r>
      <w:r w:rsidR="00811892" w:rsidRPr="0048537C">
        <w:rPr>
          <w:rFonts w:ascii="Times New Roman" w:hAnsi="Times New Roman"/>
          <w:spacing w:val="-4"/>
          <w:sz w:val="21"/>
          <w:szCs w:val="21"/>
        </w:rPr>
        <w:t>riate to provide a basis for my</w:t>
      </w:r>
      <w:r w:rsidR="00301B06" w:rsidRPr="0048537C">
        <w:rPr>
          <w:rFonts w:ascii="Times New Roman" w:hAnsi="Times New Roman"/>
          <w:spacing w:val="-4"/>
          <w:sz w:val="21"/>
          <w:szCs w:val="21"/>
        </w:rPr>
        <w:t xml:space="preserve"> </w:t>
      </w:r>
      <w:r w:rsidRPr="0048537C">
        <w:rPr>
          <w:rFonts w:ascii="Times New Roman" w:hAnsi="Times New Roman"/>
          <w:spacing w:val="-4"/>
          <w:sz w:val="21"/>
          <w:szCs w:val="21"/>
        </w:rPr>
        <w:t>opinion.</w:t>
      </w:r>
    </w:p>
    <w:p w14:paraId="7F19C271" w14:textId="77777777" w:rsidR="00670FA7" w:rsidRPr="0048537C" w:rsidRDefault="00670FA7" w:rsidP="004A7FDE">
      <w:pPr>
        <w:pStyle w:val="ps-000-normal"/>
        <w:spacing w:before="120" w:after="0" w:line="380" w:lineRule="exact"/>
        <w:jc w:val="thaiDistribute"/>
        <w:rPr>
          <w:rFonts w:ascii="Times New Roman" w:hAnsi="Times New Roman"/>
          <w:b/>
          <w:bCs/>
          <w:spacing w:val="-2"/>
          <w:sz w:val="21"/>
          <w:szCs w:val="21"/>
        </w:rPr>
      </w:pPr>
      <w:r w:rsidRPr="0048537C">
        <w:rPr>
          <w:rFonts w:ascii="Times New Roman" w:hAnsi="Times New Roman"/>
          <w:b/>
          <w:bCs/>
          <w:spacing w:val="-2"/>
          <w:sz w:val="21"/>
          <w:szCs w:val="21"/>
        </w:rPr>
        <w:t>Key Audit Matters</w:t>
      </w:r>
    </w:p>
    <w:p w14:paraId="1A456655" w14:textId="77777777" w:rsidR="00011154" w:rsidRPr="0048537C" w:rsidRDefault="00670FA7" w:rsidP="00D41215">
      <w:pPr>
        <w:pStyle w:val="ps-000-normal"/>
        <w:spacing w:line="340" w:lineRule="exact"/>
        <w:jc w:val="thaiDistribute"/>
        <w:rPr>
          <w:rFonts w:ascii="Times New Roman" w:hAnsi="Times New Roman"/>
          <w:spacing w:val="-4"/>
          <w:sz w:val="21"/>
          <w:szCs w:val="21"/>
        </w:rPr>
      </w:pPr>
      <w:r w:rsidRPr="0048537C">
        <w:rPr>
          <w:rFonts w:ascii="Times New Roman" w:hAnsi="Times New Roman"/>
          <w:spacing w:val="-4"/>
          <w:sz w:val="21"/>
          <w:szCs w:val="21"/>
        </w:rPr>
        <w:t xml:space="preserve">Key audit matters are those matters that, in my professional judgment, were of most significance in my audit of </w:t>
      </w:r>
      <w:r w:rsidR="00707C5A" w:rsidRPr="0048537C">
        <w:rPr>
          <w:rFonts w:ascii="Times New Roman" w:hAnsi="Times New Roman"/>
          <w:spacing w:val="-4"/>
          <w:sz w:val="21"/>
          <w:szCs w:val="21"/>
        </w:rPr>
        <w:t>the consolidated and separate financial statements</w:t>
      </w:r>
      <w:r w:rsidRPr="0048537C">
        <w:rPr>
          <w:rFonts w:ascii="Times New Roman" w:hAnsi="Times New Roman"/>
          <w:spacing w:val="-4"/>
          <w:sz w:val="21"/>
          <w:szCs w:val="21"/>
        </w:rPr>
        <w:t xml:space="preserve"> of the current period. These matters were addressed in the context of my audit of the </w:t>
      </w:r>
      <w:r w:rsidR="00607BFD" w:rsidRPr="0048537C">
        <w:rPr>
          <w:rFonts w:ascii="Times New Roman" w:hAnsi="Times New Roman"/>
          <w:spacing w:val="-4"/>
          <w:sz w:val="21"/>
          <w:szCs w:val="21"/>
        </w:rPr>
        <w:t xml:space="preserve">consolidated </w:t>
      </w:r>
      <w:r w:rsidRPr="0048537C">
        <w:rPr>
          <w:rFonts w:ascii="Times New Roman" w:hAnsi="Times New Roman"/>
          <w:spacing w:val="-4"/>
          <w:sz w:val="21"/>
          <w:szCs w:val="21"/>
        </w:rPr>
        <w:t>financial statements as a whole, and in f</w:t>
      </w:r>
      <w:r w:rsidR="00607BFD" w:rsidRPr="0048537C">
        <w:rPr>
          <w:rFonts w:ascii="Times New Roman" w:hAnsi="Times New Roman"/>
          <w:spacing w:val="-4"/>
          <w:sz w:val="21"/>
          <w:szCs w:val="21"/>
        </w:rPr>
        <w:t xml:space="preserve">orming my opinion thereon, and </w:t>
      </w:r>
      <w:r w:rsidRPr="0048537C">
        <w:rPr>
          <w:rFonts w:ascii="Times New Roman" w:hAnsi="Times New Roman"/>
          <w:spacing w:val="-4"/>
          <w:sz w:val="21"/>
          <w:szCs w:val="21"/>
        </w:rPr>
        <w:t xml:space="preserve">I do not provide a separate opinion on these matters. </w:t>
      </w:r>
    </w:p>
    <w:p w14:paraId="147B357A" w14:textId="0E0076D6" w:rsidR="002111A3" w:rsidRPr="0048537C" w:rsidRDefault="002111A3" w:rsidP="00543025">
      <w:pPr>
        <w:tabs>
          <w:tab w:val="left" w:pos="350"/>
        </w:tabs>
        <w:autoSpaceDE/>
        <w:autoSpaceDN/>
        <w:adjustRightInd/>
        <w:spacing w:before="240"/>
        <w:rPr>
          <w:rFonts w:cs="Times New Roman"/>
          <w:b/>
          <w:bCs/>
          <w:sz w:val="21"/>
          <w:szCs w:val="21"/>
        </w:rPr>
      </w:pPr>
      <w:r w:rsidRPr="0048537C">
        <w:rPr>
          <w:rFonts w:cs="Times New Roman"/>
          <w:spacing w:val="-4"/>
          <w:sz w:val="21"/>
          <w:szCs w:val="21"/>
          <w:u w:val="single"/>
        </w:rPr>
        <w:t>Impairment of</w:t>
      </w:r>
      <w:r w:rsidR="00295DFC" w:rsidRPr="0048537C">
        <w:rPr>
          <w:rFonts w:cs="Times New Roman"/>
          <w:spacing w:val="-4"/>
          <w:sz w:val="21"/>
          <w:szCs w:val="21"/>
          <w:u w:val="single"/>
        </w:rPr>
        <w:t xml:space="preserve"> Investment property and </w:t>
      </w:r>
      <w:r w:rsidRPr="0048537C">
        <w:rPr>
          <w:rFonts w:cs="Times New Roman"/>
          <w:spacing w:val="-4"/>
          <w:sz w:val="21"/>
          <w:szCs w:val="21"/>
          <w:u w:val="single"/>
        </w:rPr>
        <w:t>Property, Plant and Equipment</w:t>
      </w:r>
    </w:p>
    <w:p w14:paraId="456C1927" w14:textId="0D613853" w:rsidR="00D41215" w:rsidRPr="0048537C" w:rsidRDefault="002111A3" w:rsidP="00946DE4">
      <w:pPr>
        <w:pStyle w:val="ps-000-normal"/>
        <w:spacing w:line="360" w:lineRule="exact"/>
        <w:jc w:val="thaiDistribute"/>
        <w:rPr>
          <w:rFonts w:ascii="Times New Roman" w:hAnsi="Times New Roman"/>
          <w:spacing w:val="-4"/>
          <w:sz w:val="21"/>
          <w:szCs w:val="21"/>
        </w:rPr>
      </w:pPr>
      <w:r w:rsidRPr="0048537C">
        <w:rPr>
          <w:rFonts w:ascii="Times New Roman" w:hAnsi="Times New Roman"/>
          <w:spacing w:val="-4"/>
          <w:sz w:val="21"/>
          <w:szCs w:val="21"/>
        </w:rPr>
        <w:t xml:space="preserve">The Group has to perform impairment test of </w:t>
      </w:r>
      <w:r w:rsidR="003617E7" w:rsidRPr="0048537C">
        <w:rPr>
          <w:rFonts w:ascii="Times New Roman" w:hAnsi="Times New Roman"/>
          <w:spacing w:val="-4"/>
          <w:sz w:val="21"/>
          <w:szCs w:val="21"/>
        </w:rPr>
        <w:t xml:space="preserve">Investment property and </w:t>
      </w:r>
      <w:r w:rsidRPr="0048537C">
        <w:rPr>
          <w:rFonts w:ascii="Times New Roman" w:hAnsi="Times New Roman"/>
          <w:spacing w:val="-4"/>
          <w:sz w:val="21"/>
          <w:szCs w:val="21"/>
        </w:rPr>
        <w:t xml:space="preserve">property, plant and equipment as described in the Note </w:t>
      </w:r>
      <w:r w:rsidR="009C220A" w:rsidRPr="0048537C">
        <w:rPr>
          <w:rFonts w:ascii="Times New Roman" w:hAnsi="Times New Roman"/>
          <w:spacing w:val="-4"/>
          <w:sz w:val="21"/>
          <w:szCs w:val="21"/>
        </w:rPr>
        <w:t>1</w:t>
      </w:r>
      <w:r w:rsidR="004A7FDE" w:rsidRPr="0048537C">
        <w:rPr>
          <w:rFonts w:ascii="Times New Roman" w:hAnsi="Times New Roman"/>
          <w:spacing w:val="-4"/>
          <w:sz w:val="21"/>
          <w:szCs w:val="21"/>
        </w:rPr>
        <w:t>3</w:t>
      </w:r>
      <w:r w:rsidR="009C220A" w:rsidRPr="0048537C">
        <w:rPr>
          <w:rFonts w:ascii="Times New Roman" w:hAnsi="Times New Roman"/>
          <w:spacing w:val="-4"/>
          <w:sz w:val="21"/>
          <w:szCs w:val="21"/>
        </w:rPr>
        <w:t xml:space="preserve"> and Note 1</w:t>
      </w:r>
      <w:r w:rsidR="004A7FDE" w:rsidRPr="0048537C">
        <w:rPr>
          <w:rFonts w:ascii="Times New Roman" w:hAnsi="Times New Roman"/>
          <w:spacing w:val="-4"/>
          <w:sz w:val="21"/>
          <w:szCs w:val="21"/>
        </w:rPr>
        <w:t>4</w:t>
      </w:r>
      <w:r w:rsidRPr="0048537C">
        <w:rPr>
          <w:rFonts w:ascii="Times New Roman" w:hAnsi="Times New Roman"/>
          <w:spacing w:val="-4"/>
          <w:sz w:val="21"/>
          <w:szCs w:val="21"/>
        </w:rPr>
        <w:t xml:space="preserve"> to the financial statements if there is an indication of impairment in accordance with Thai Financial Reporting Standards.  The impairment test is significant to the</w:t>
      </w:r>
      <w:r w:rsidR="0051411A" w:rsidRPr="0048537C">
        <w:rPr>
          <w:rFonts w:ascii="Times New Roman" w:hAnsi="Times New Roman"/>
          <w:spacing w:val="-4"/>
          <w:sz w:val="21"/>
          <w:szCs w:val="21"/>
        </w:rPr>
        <w:t xml:space="preserve"> audit. </w:t>
      </w:r>
      <w:r w:rsidR="00C72FC6" w:rsidRPr="0048537C">
        <w:rPr>
          <w:rFonts w:ascii="Times New Roman" w:hAnsi="Times New Roman"/>
          <w:spacing w:val="-4"/>
          <w:sz w:val="21"/>
          <w:szCs w:val="21"/>
        </w:rPr>
        <w:t>As at Decembe</w:t>
      </w:r>
      <w:r w:rsidR="00D03483" w:rsidRPr="0048537C">
        <w:rPr>
          <w:rFonts w:ascii="Times New Roman" w:hAnsi="Times New Roman"/>
          <w:spacing w:val="-4"/>
          <w:sz w:val="21"/>
          <w:szCs w:val="21"/>
        </w:rPr>
        <w:t>r 31, 20</w:t>
      </w:r>
      <w:r w:rsidR="004A7FDE" w:rsidRPr="0048537C">
        <w:rPr>
          <w:rFonts w:ascii="Times New Roman" w:hAnsi="Times New Roman"/>
          <w:spacing w:val="-4"/>
          <w:sz w:val="21"/>
          <w:szCs w:val="21"/>
        </w:rPr>
        <w:t>20</w:t>
      </w:r>
      <w:r w:rsidR="00AD38A7" w:rsidRPr="0048537C">
        <w:rPr>
          <w:rFonts w:ascii="Times New Roman" w:hAnsi="Times New Roman"/>
          <w:spacing w:val="-4"/>
          <w:sz w:val="21"/>
          <w:szCs w:val="21"/>
        </w:rPr>
        <w:t xml:space="preserve">, the Group had their </w:t>
      </w:r>
      <w:r w:rsidRPr="0048537C">
        <w:rPr>
          <w:rFonts w:ascii="Times New Roman" w:hAnsi="Times New Roman"/>
          <w:spacing w:val="-4"/>
          <w:sz w:val="21"/>
          <w:szCs w:val="21"/>
        </w:rPr>
        <w:t xml:space="preserve">book value before allowance for impairment of Baht </w:t>
      </w:r>
      <w:r w:rsidR="006B69F5" w:rsidRPr="0048537C">
        <w:rPr>
          <w:rFonts w:ascii="Times New Roman" w:hAnsi="Times New Roman"/>
          <w:spacing w:val="-4"/>
          <w:sz w:val="21"/>
          <w:szCs w:val="21"/>
        </w:rPr>
        <w:t xml:space="preserve">567.95 </w:t>
      </w:r>
      <w:r w:rsidR="005B6404" w:rsidRPr="0048537C">
        <w:rPr>
          <w:rFonts w:ascii="Times New Roman" w:hAnsi="Times New Roman"/>
          <w:spacing w:val="-4"/>
          <w:sz w:val="21"/>
          <w:szCs w:val="21"/>
        </w:rPr>
        <w:t>million.</w:t>
      </w:r>
      <w:r w:rsidR="00EE5284" w:rsidRPr="0048537C">
        <w:rPr>
          <w:rFonts w:ascii="Times New Roman" w:hAnsi="Times New Roman"/>
          <w:spacing w:val="-4"/>
          <w:sz w:val="21"/>
          <w:szCs w:val="21"/>
        </w:rPr>
        <w:t xml:space="preserve"> </w:t>
      </w:r>
      <w:r w:rsidR="00820973" w:rsidRPr="0048537C">
        <w:rPr>
          <w:rFonts w:ascii="Times New Roman" w:hAnsi="Times New Roman"/>
          <w:spacing w:val="-4"/>
          <w:sz w:val="21"/>
          <w:szCs w:val="21"/>
        </w:rPr>
        <w:t>This represented 3</w:t>
      </w:r>
      <w:r w:rsidR="006B69F5" w:rsidRPr="0048537C">
        <w:rPr>
          <w:rFonts w:ascii="Times New Roman" w:hAnsi="Times New Roman"/>
          <w:spacing w:val="-4"/>
          <w:sz w:val="21"/>
          <w:szCs w:val="21"/>
        </w:rPr>
        <w:t>6</w:t>
      </w:r>
      <w:r w:rsidR="00820973" w:rsidRPr="0048537C">
        <w:rPr>
          <w:rFonts w:ascii="Times New Roman" w:hAnsi="Times New Roman"/>
          <w:spacing w:val="-4"/>
          <w:sz w:val="21"/>
          <w:szCs w:val="21"/>
        </w:rPr>
        <w:t>.4</w:t>
      </w:r>
      <w:r w:rsidR="006B69F5" w:rsidRPr="0048537C">
        <w:rPr>
          <w:rFonts w:ascii="Times New Roman" w:hAnsi="Times New Roman"/>
          <w:spacing w:val="-4"/>
          <w:sz w:val="21"/>
          <w:szCs w:val="21"/>
        </w:rPr>
        <w:t>6</w:t>
      </w:r>
      <w:r w:rsidR="00820973" w:rsidRPr="0048537C">
        <w:rPr>
          <w:rFonts w:ascii="Times New Roman" w:hAnsi="Times New Roman"/>
          <w:spacing w:val="-4"/>
          <w:sz w:val="21"/>
          <w:szCs w:val="21"/>
        </w:rPr>
        <w:t>% of the Company’s total assets.</w:t>
      </w:r>
    </w:p>
    <w:p w14:paraId="15113F45" w14:textId="77777777" w:rsidR="00D41215" w:rsidRPr="0048537C" w:rsidRDefault="00D41215" w:rsidP="00D41215">
      <w:pPr>
        <w:pStyle w:val="ps-000-normal"/>
        <w:spacing w:after="0" w:line="300" w:lineRule="exact"/>
        <w:jc w:val="right"/>
        <w:rPr>
          <w:rFonts w:ascii="Times New Roman" w:hAnsi="Times New Roman"/>
          <w:spacing w:val="-4"/>
          <w:sz w:val="21"/>
          <w:szCs w:val="21"/>
        </w:rPr>
      </w:pPr>
    </w:p>
    <w:p w14:paraId="2F1403D7" w14:textId="51B4E7D9" w:rsidR="00D41215" w:rsidRPr="0048537C" w:rsidRDefault="00D41215" w:rsidP="00D41215">
      <w:pPr>
        <w:pStyle w:val="ps-000-normal"/>
        <w:spacing w:after="0" w:line="300" w:lineRule="exact"/>
        <w:jc w:val="right"/>
        <w:rPr>
          <w:rFonts w:asciiTheme="majorBidi" w:hAnsiTheme="majorBidi" w:cstheme="majorBidi"/>
          <w:spacing w:val="-4"/>
          <w:sz w:val="28"/>
          <w:szCs w:val="28"/>
        </w:rPr>
      </w:pPr>
      <w:r w:rsidRPr="0048537C">
        <w:rPr>
          <w:rFonts w:asciiTheme="majorBidi" w:hAnsiTheme="majorBidi" w:cstheme="majorBidi"/>
          <w:spacing w:val="-4"/>
          <w:sz w:val="28"/>
          <w:szCs w:val="28"/>
        </w:rPr>
        <w:t>***/2</w:t>
      </w:r>
    </w:p>
    <w:p w14:paraId="27B9AB2F" w14:textId="5F0DCA3A" w:rsidR="002111A3" w:rsidRPr="0048537C" w:rsidRDefault="005B6404" w:rsidP="005634B3">
      <w:pPr>
        <w:pStyle w:val="ps-000-normal"/>
        <w:spacing w:after="0" w:line="350" w:lineRule="exact"/>
        <w:jc w:val="thaiDistribute"/>
        <w:rPr>
          <w:rFonts w:ascii="Times New Roman" w:hAnsi="Times New Roman"/>
          <w:spacing w:val="-4"/>
          <w:sz w:val="21"/>
          <w:szCs w:val="21"/>
        </w:rPr>
      </w:pPr>
      <w:r w:rsidRPr="0048537C">
        <w:rPr>
          <w:rFonts w:ascii="Times New Roman" w:hAnsi="Times New Roman"/>
          <w:spacing w:val="-4"/>
          <w:sz w:val="21"/>
          <w:szCs w:val="21"/>
        </w:rPr>
        <w:lastRenderedPageBreak/>
        <w:t>T</w:t>
      </w:r>
      <w:r w:rsidR="002111A3" w:rsidRPr="0048537C">
        <w:rPr>
          <w:rFonts w:ascii="Times New Roman" w:hAnsi="Times New Roman"/>
          <w:spacing w:val="-4"/>
          <w:sz w:val="21"/>
          <w:szCs w:val="21"/>
        </w:rPr>
        <w:t xml:space="preserve">he assessment process of management </w:t>
      </w:r>
      <w:r w:rsidR="0067250F" w:rsidRPr="0048537C">
        <w:rPr>
          <w:rFonts w:ascii="Times New Roman" w:hAnsi="Times New Roman"/>
          <w:spacing w:val="-4"/>
          <w:sz w:val="21"/>
          <w:szCs w:val="21"/>
        </w:rPr>
        <w:t>needs to</w:t>
      </w:r>
      <w:r w:rsidR="006267B7" w:rsidRPr="0048537C">
        <w:rPr>
          <w:rFonts w:ascii="Times New Roman" w:hAnsi="Times New Roman"/>
          <w:spacing w:val="-4"/>
          <w:sz w:val="21"/>
          <w:szCs w:val="21"/>
        </w:rPr>
        <w:t xml:space="preserve"> </w:t>
      </w:r>
      <w:r w:rsidR="004A7FDE" w:rsidRPr="0048537C">
        <w:rPr>
          <w:rFonts w:ascii="Times New Roman" w:hAnsi="Times New Roman"/>
          <w:spacing w:val="-4"/>
          <w:sz w:val="21"/>
          <w:szCs w:val="21"/>
        </w:rPr>
        <w:t>require</w:t>
      </w:r>
      <w:r w:rsidR="006267B7" w:rsidRPr="0048537C">
        <w:rPr>
          <w:rFonts w:ascii="Times New Roman" w:hAnsi="Times New Roman"/>
          <w:spacing w:val="-4"/>
          <w:sz w:val="21"/>
          <w:szCs w:val="21"/>
        </w:rPr>
        <w:t xml:space="preserve"> more judgment, a</w:t>
      </w:r>
      <w:r w:rsidR="00784496" w:rsidRPr="0048537C">
        <w:rPr>
          <w:rFonts w:ascii="Times New Roman" w:hAnsi="Times New Roman"/>
          <w:spacing w:val="-4"/>
          <w:sz w:val="21"/>
          <w:szCs w:val="21"/>
        </w:rPr>
        <w:t xml:space="preserve">lso, </w:t>
      </w:r>
      <w:r w:rsidR="002111A3" w:rsidRPr="0048537C">
        <w:rPr>
          <w:rFonts w:ascii="Times New Roman" w:hAnsi="Times New Roman"/>
          <w:spacing w:val="-4"/>
          <w:sz w:val="21"/>
          <w:szCs w:val="21"/>
        </w:rPr>
        <w:t>the assessment is subject to assumptions that may chance according to economic situation and future market conditions.</w:t>
      </w:r>
    </w:p>
    <w:p w14:paraId="4542AE0E" w14:textId="77777777" w:rsidR="00820973" w:rsidRPr="0048537C" w:rsidRDefault="00820973" w:rsidP="005634B3">
      <w:pPr>
        <w:pStyle w:val="ps-000-normal"/>
        <w:spacing w:after="0" w:line="350" w:lineRule="exact"/>
        <w:jc w:val="thaiDistribute"/>
        <w:rPr>
          <w:rFonts w:ascii="Times New Roman" w:hAnsi="Times New Roman"/>
          <w:spacing w:val="-4"/>
          <w:sz w:val="21"/>
          <w:szCs w:val="21"/>
        </w:rPr>
      </w:pPr>
      <w:r w:rsidRPr="0048537C">
        <w:rPr>
          <w:rFonts w:ascii="Times New Roman" w:hAnsi="Times New Roman"/>
          <w:spacing w:val="-4"/>
          <w:sz w:val="21"/>
          <w:szCs w:val="21"/>
        </w:rPr>
        <w:t>Auditor’s risk response</w:t>
      </w:r>
    </w:p>
    <w:p w14:paraId="133016BC" w14:textId="7FD66515" w:rsidR="00820973" w:rsidRPr="0048537C" w:rsidRDefault="00820973" w:rsidP="005634B3">
      <w:pPr>
        <w:pStyle w:val="ps-000-normal"/>
        <w:numPr>
          <w:ilvl w:val="0"/>
          <w:numId w:val="5"/>
        </w:numPr>
        <w:spacing w:after="0" w:line="350" w:lineRule="exact"/>
        <w:ind w:left="714" w:hanging="357"/>
        <w:jc w:val="thaiDistribute"/>
        <w:rPr>
          <w:rFonts w:ascii="Times New Roman" w:hAnsi="Times New Roman"/>
          <w:spacing w:val="-4"/>
          <w:sz w:val="21"/>
          <w:szCs w:val="21"/>
        </w:rPr>
      </w:pPr>
      <w:r w:rsidRPr="0048537C">
        <w:rPr>
          <w:rFonts w:ascii="Times New Roman" w:hAnsi="Times New Roman"/>
          <w:spacing w:val="-4"/>
          <w:sz w:val="21"/>
          <w:szCs w:val="21"/>
        </w:rPr>
        <w:t xml:space="preserve">Tested completeness of the assets relating to the </w:t>
      </w:r>
      <w:r w:rsidR="0086324A" w:rsidRPr="0048537C">
        <w:rPr>
          <w:rFonts w:ascii="Times New Roman" w:hAnsi="Times New Roman"/>
          <w:spacing w:val="-4"/>
          <w:sz w:val="21"/>
          <w:szCs w:val="21"/>
        </w:rPr>
        <w:t>l</w:t>
      </w:r>
      <w:r w:rsidRPr="0048537C">
        <w:rPr>
          <w:rFonts w:ascii="Times New Roman" w:hAnsi="Times New Roman"/>
          <w:spacing w:val="-4"/>
          <w:sz w:val="21"/>
          <w:szCs w:val="21"/>
        </w:rPr>
        <w:t xml:space="preserve">and title </w:t>
      </w:r>
      <w:r w:rsidR="0086324A" w:rsidRPr="0048537C">
        <w:rPr>
          <w:rFonts w:ascii="Times New Roman" w:hAnsi="Times New Roman"/>
          <w:spacing w:val="-4"/>
          <w:sz w:val="21"/>
          <w:szCs w:val="21"/>
        </w:rPr>
        <w:t>l</w:t>
      </w:r>
      <w:r w:rsidRPr="0048537C">
        <w:rPr>
          <w:rFonts w:ascii="Times New Roman" w:hAnsi="Times New Roman"/>
          <w:spacing w:val="-4"/>
          <w:sz w:val="21"/>
          <w:szCs w:val="21"/>
        </w:rPr>
        <w:t xml:space="preserve">and </w:t>
      </w:r>
      <w:r w:rsidR="0086324A" w:rsidRPr="0048537C">
        <w:rPr>
          <w:rFonts w:ascii="Times New Roman" w:hAnsi="Times New Roman"/>
          <w:spacing w:val="-4"/>
          <w:sz w:val="21"/>
          <w:szCs w:val="21"/>
        </w:rPr>
        <w:t>u</w:t>
      </w:r>
      <w:r w:rsidRPr="0048537C">
        <w:rPr>
          <w:rFonts w:ascii="Times New Roman" w:hAnsi="Times New Roman"/>
          <w:spacing w:val="-4"/>
          <w:sz w:val="21"/>
          <w:szCs w:val="21"/>
        </w:rPr>
        <w:t xml:space="preserve">tilization </w:t>
      </w:r>
      <w:r w:rsidR="0086324A" w:rsidRPr="0048537C">
        <w:rPr>
          <w:rFonts w:ascii="Times New Roman" w:hAnsi="Times New Roman"/>
          <w:spacing w:val="-4"/>
          <w:sz w:val="21"/>
          <w:szCs w:val="21"/>
        </w:rPr>
        <w:t>c</w:t>
      </w:r>
      <w:r w:rsidRPr="0048537C">
        <w:rPr>
          <w:rFonts w:ascii="Times New Roman" w:hAnsi="Times New Roman"/>
          <w:spacing w:val="-4"/>
          <w:sz w:val="21"/>
          <w:szCs w:val="21"/>
        </w:rPr>
        <w:t>ertificate contract in the financial statements by examining the lease contract, and related details of balance</w:t>
      </w:r>
      <w:r w:rsidR="005F5E5D" w:rsidRPr="0048537C">
        <w:rPr>
          <w:rFonts w:ascii="Times New Roman" w:hAnsi="Times New Roman"/>
          <w:spacing w:val="-4"/>
          <w:sz w:val="21"/>
          <w:szCs w:val="21"/>
        </w:rPr>
        <w:t>.</w:t>
      </w:r>
    </w:p>
    <w:p w14:paraId="36E4D30F" w14:textId="5EF0CC91" w:rsidR="00820973" w:rsidRPr="0048537C" w:rsidRDefault="00820973" w:rsidP="005634B3">
      <w:pPr>
        <w:pStyle w:val="ps-000-normal"/>
        <w:numPr>
          <w:ilvl w:val="0"/>
          <w:numId w:val="5"/>
        </w:numPr>
        <w:spacing w:after="0" w:line="350" w:lineRule="exact"/>
        <w:ind w:left="714" w:hanging="357"/>
        <w:jc w:val="thaiDistribute"/>
        <w:rPr>
          <w:rFonts w:ascii="Times New Roman" w:hAnsi="Times New Roman"/>
          <w:spacing w:val="-4"/>
          <w:sz w:val="21"/>
          <w:szCs w:val="21"/>
        </w:rPr>
      </w:pPr>
      <w:r w:rsidRPr="0048537C">
        <w:rPr>
          <w:rFonts w:ascii="Times New Roman" w:hAnsi="Times New Roman"/>
          <w:spacing w:val="-4"/>
          <w:sz w:val="21"/>
          <w:szCs w:val="21"/>
        </w:rPr>
        <w:t>Assessed the qualifications competence</w:t>
      </w:r>
      <w:r w:rsidR="00637148" w:rsidRPr="0048537C">
        <w:rPr>
          <w:rFonts w:ascii="Times New Roman" w:hAnsi="Times New Roman"/>
          <w:spacing w:val="-4"/>
          <w:sz w:val="21"/>
          <w:szCs w:val="21"/>
        </w:rPr>
        <w:t xml:space="preserve"> and independence</w:t>
      </w:r>
      <w:r w:rsidRPr="0048537C">
        <w:rPr>
          <w:rFonts w:ascii="Times New Roman" w:hAnsi="Times New Roman"/>
          <w:spacing w:val="-4"/>
          <w:sz w:val="21"/>
          <w:szCs w:val="21"/>
        </w:rPr>
        <w:t xml:space="preserve"> of the appraisal firm</w:t>
      </w:r>
      <w:r w:rsidR="005F5E5D" w:rsidRPr="0048537C">
        <w:rPr>
          <w:rFonts w:ascii="Times New Roman" w:hAnsi="Times New Roman"/>
          <w:spacing w:val="-4"/>
          <w:sz w:val="21"/>
          <w:szCs w:val="21"/>
        </w:rPr>
        <w:t>.</w:t>
      </w:r>
    </w:p>
    <w:p w14:paraId="1882DCCE" w14:textId="3803098D" w:rsidR="00820973" w:rsidRPr="0048537C" w:rsidRDefault="00820973" w:rsidP="005634B3">
      <w:pPr>
        <w:pStyle w:val="ps-000-normal"/>
        <w:numPr>
          <w:ilvl w:val="0"/>
          <w:numId w:val="5"/>
        </w:numPr>
        <w:spacing w:after="0" w:line="350" w:lineRule="exact"/>
        <w:ind w:left="714" w:hanging="357"/>
        <w:jc w:val="thaiDistribute"/>
        <w:rPr>
          <w:rFonts w:ascii="Times New Roman" w:hAnsi="Times New Roman"/>
          <w:spacing w:val="-4"/>
          <w:sz w:val="21"/>
          <w:szCs w:val="21"/>
        </w:rPr>
      </w:pPr>
      <w:r w:rsidRPr="0048537C">
        <w:rPr>
          <w:rFonts w:ascii="Times New Roman" w:hAnsi="Times New Roman"/>
          <w:spacing w:val="-4"/>
          <w:sz w:val="21"/>
          <w:szCs w:val="21"/>
        </w:rPr>
        <w:t>Assessed the assumptions and appraisal’s valuation methodologies to land fair value.</w:t>
      </w:r>
    </w:p>
    <w:p w14:paraId="5773CA5B" w14:textId="69E5AF58" w:rsidR="00820973" w:rsidRPr="0048537C" w:rsidRDefault="00820973" w:rsidP="005634B3">
      <w:pPr>
        <w:pStyle w:val="ps-000-normal"/>
        <w:spacing w:after="0" w:line="350" w:lineRule="exact"/>
        <w:jc w:val="thaiDistribute"/>
        <w:rPr>
          <w:rFonts w:ascii="Times New Roman" w:hAnsi="Times New Roman" w:cstheme="minorBidi"/>
          <w:spacing w:val="-4"/>
          <w:sz w:val="21"/>
          <w:szCs w:val="21"/>
        </w:rPr>
      </w:pPr>
      <w:r w:rsidRPr="0048537C">
        <w:rPr>
          <w:rFonts w:ascii="Times New Roman" w:hAnsi="Times New Roman"/>
          <w:spacing w:val="-4"/>
          <w:sz w:val="21"/>
          <w:szCs w:val="21"/>
        </w:rPr>
        <w:t>Tested the impairment provision, compared carrying amount to its recoverable amount using market price comparison</w:t>
      </w:r>
      <w:r w:rsidR="005F5E5D" w:rsidRPr="0048537C">
        <w:rPr>
          <w:rFonts w:ascii="Times New Roman" w:hAnsi="Times New Roman"/>
          <w:spacing w:val="-4"/>
          <w:sz w:val="21"/>
          <w:szCs w:val="21"/>
        </w:rPr>
        <w:t>.</w:t>
      </w:r>
    </w:p>
    <w:p w14:paraId="26604A10" w14:textId="7D493077" w:rsidR="00F6574B" w:rsidRPr="0048537C" w:rsidRDefault="00F6574B" w:rsidP="005634B3">
      <w:pPr>
        <w:pStyle w:val="ps-000-normal"/>
        <w:spacing w:before="120" w:after="0" w:line="350" w:lineRule="exact"/>
        <w:jc w:val="thaiDistribute"/>
        <w:rPr>
          <w:rFonts w:ascii="Times New Roman" w:hAnsi="Times New Roman"/>
          <w:b/>
          <w:bCs/>
          <w:spacing w:val="-2"/>
          <w:sz w:val="21"/>
          <w:szCs w:val="21"/>
          <w:cs/>
        </w:rPr>
      </w:pPr>
      <w:r w:rsidRPr="0048537C">
        <w:rPr>
          <w:rFonts w:ascii="Times New Roman" w:hAnsi="Times New Roman"/>
          <w:b/>
          <w:bCs/>
          <w:spacing w:val="-2"/>
          <w:sz w:val="21"/>
          <w:szCs w:val="21"/>
        </w:rPr>
        <w:t>Emphasis of matters</w:t>
      </w:r>
    </w:p>
    <w:p w14:paraId="76B96AE1" w14:textId="77777777" w:rsidR="00B158AC" w:rsidRPr="0048537C" w:rsidRDefault="00B158AC" w:rsidP="005634B3">
      <w:pPr>
        <w:spacing w:line="350" w:lineRule="exact"/>
        <w:ind w:right="27"/>
        <w:rPr>
          <w:rFonts w:ascii="Angsana New" w:hAnsi="Angsana New"/>
          <w:sz w:val="28"/>
          <w:szCs w:val="28"/>
        </w:rPr>
      </w:pPr>
      <w:r w:rsidRPr="0048537C">
        <w:rPr>
          <w:rFonts w:ascii="Angsana New" w:hAnsi="Angsana New"/>
          <w:sz w:val="28"/>
          <w:szCs w:val="28"/>
        </w:rPr>
        <w:t>Without qualifying my opinion on the conditions. I draw attention to;</w:t>
      </w:r>
    </w:p>
    <w:p w14:paraId="2605B891" w14:textId="716DABAD" w:rsidR="00D41215" w:rsidRPr="0048537C" w:rsidRDefault="00B158AC" w:rsidP="005634B3">
      <w:pPr>
        <w:numPr>
          <w:ilvl w:val="0"/>
          <w:numId w:val="8"/>
        </w:numPr>
        <w:tabs>
          <w:tab w:val="left" w:pos="454"/>
          <w:tab w:val="left" w:pos="5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line="350" w:lineRule="exact"/>
        <w:ind w:left="567" w:right="28" w:hanging="567"/>
        <w:jc w:val="thaiDistribute"/>
        <w:rPr>
          <w:rFonts w:ascii="Angsana New" w:hAnsi="Angsana New" w:cs="AngsanaUPC"/>
          <w:sz w:val="28"/>
          <w:szCs w:val="28"/>
        </w:rPr>
      </w:pPr>
      <w:bookmarkStart w:id="0" w:name="_Hlk53572462"/>
      <w:r w:rsidRPr="0048537C">
        <w:rPr>
          <w:rFonts w:ascii="Angsana New" w:hAnsi="Angsana New"/>
          <w:sz w:val="28"/>
          <w:szCs w:val="28"/>
        </w:rPr>
        <w:t xml:space="preserve"> </w:t>
      </w:r>
      <w:r w:rsidRPr="0048537C">
        <w:rPr>
          <w:rFonts w:ascii="Angsana New" w:hAnsi="Angsana New"/>
          <w:sz w:val="28"/>
          <w:szCs w:val="28"/>
        </w:rPr>
        <w:tab/>
        <w:t>As disclosed in n</w:t>
      </w:r>
      <w:r w:rsidRPr="0048537C">
        <w:rPr>
          <w:rFonts w:ascii="Angsana New" w:hAnsi="Angsana New" w:cs="AngsanaUPC"/>
          <w:sz w:val="28"/>
          <w:szCs w:val="28"/>
        </w:rPr>
        <w:t xml:space="preserve">ote </w:t>
      </w:r>
      <w:r w:rsidR="00F25475">
        <w:rPr>
          <w:rFonts w:ascii="Angsana New" w:hAnsi="Angsana New"/>
          <w:sz w:val="28"/>
          <w:szCs w:val="28"/>
        </w:rPr>
        <w:t>26</w:t>
      </w:r>
      <w:r w:rsidRPr="0048537C">
        <w:rPr>
          <w:rFonts w:ascii="Angsana New" w:hAnsi="Angsana New" w:cs="AngsanaUPC"/>
          <w:sz w:val="28"/>
          <w:szCs w:val="28"/>
        </w:rPr>
        <w:t>(5) that the Arbitration undecided Case No.94/2561 dated December 25, 2018 between two juristic persons as claimant and the associated company as dissenter, amount request THB 1,601,599,379.65, claim for damage charge due to breach of contract. On May 7, 2019 a legal advisor of the associated company as dissenter submit the objection to this case and submit the counterclaims that asked damage charge from the claimant of THB 4,282,092,659.15. The claimant prepared the objection of the counterclaims and submit to the Arbitration Committee. The Arbitration Committee made the fourth appointment on February 6, 2020.</w:t>
      </w:r>
      <w:r w:rsidR="00D41215" w:rsidRPr="0048537C">
        <w:rPr>
          <w:rFonts w:ascii="Angsana New" w:hAnsi="Angsana New" w:cs="AngsanaUPC"/>
          <w:sz w:val="28"/>
          <w:szCs w:val="28"/>
        </w:rPr>
        <w:t xml:space="preserve"> </w:t>
      </w:r>
      <w:r w:rsidRPr="0048537C">
        <w:rPr>
          <w:rFonts w:ascii="Angsana New" w:hAnsi="Angsana New" w:cs="AngsanaUPC"/>
          <w:sz w:val="28"/>
          <w:szCs w:val="28"/>
        </w:rPr>
        <w:t>The Arbitration Committee ordered the witness to prepare and submit the testimony, translation, and witness information to the Arbitration Committee on August 4, 2021, and determined the first witness examination date on September 10, 2021 and</w:t>
      </w:r>
      <w:r w:rsidR="00CD6A77" w:rsidRPr="0048537C">
        <w:rPr>
          <w:rFonts w:ascii="Angsana New" w:hAnsi="Angsana New" w:cs="AngsanaUPC"/>
          <w:sz w:val="28"/>
          <w:szCs w:val="28"/>
        </w:rPr>
        <w:t xml:space="preserve"> </w:t>
      </w:r>
      <w:r w:rsidR="0048537C" w:rsidRPr="0048537C">
        <w:rPr>
          <w:rFonts w:ascii="Angsana New" w:hAnsi="Angsana New" w:cs="AngsanaUPC"/>
          <w:sz w:val="28"/>
          <w:szCs w:val="28"/>
        </w:rPr>
        <w:t>November 5, 2021,</w:t>
      </w:r>
      <w:r w:rsidRPr="0048537C">
        <w:rPr>
          <w:rFonts w:ascii="Angsana New" w:hAnsi="Angsana New" w:cs="AngsanaUPC"/>
          <w:sz w:val="28"/>
          <w:szCs w:val="28"/>
        </w:rPr>
        <w:t xml:space="preserve"> respectively.</w:t>
      </w:r>
      <w:r w:rsidRPr="0048537C">
        <w:rPr>
          <w:rFonts w:ascii="Angsana New" w:hAnsi="Angsana New" w:cs="AngsanaUPC" w:hint="cs"/>
          <w:sz w:val="28"/>
          <w:szCs w:val="28"/>
          <w:cs/>
        </w:rPr>
        <w:t xml:space="preserve"> </w:t>
      </w:r>
      <w:r w:rsidRPr="0048537C">
        <w:rPr>
          <w:rFonts w:ascii="Angsana New" w:hAnsi="Angsana New" w:cs="AngsanaUPC"/>
          <w:sz w:val="28"/>
          <w:szCs w:val="28"/>
        </w:rPr>
        <w:t xml:space="preserve">Later, on April 15, </w:t>
      </w:r>
      <w:bookmarkStart w:id="1" w:name="_GoBack"/>
      <w:bookmarkEnd w:id="1"/>
      <w:r w:rsidRPr="0048537C">
        <w:rPr>
          <w:rFonts w:ascii="Angsana New" w:hAnsi="Angsana New" w:cs="AngsanaUPC"/>
          <w:sz w:val="28"/>
          <w:szCs w:val="28"/>
        </w:rPr>
        <w:t xml:space="preserve">2020, the claimant filed a temporary protection request during consideration and requesting the Arbitration Committee to issue an order prohibiting the dissenter to call two local financial institutions make payment in accordance with the letter of guarantee for the performance of the contract and the letter of prepayment guarantee. The Arbitration Committee has made an appointment to </w:t>
      </w:r>
      <w:r w:rsidRPr="0048537C">
        <w:rPr>
          <w:rFonts w:ascii="Angsana New" w:hAnsi="Angsana New"/>
          <w:sz w:val="28"/>
          <w:szCs w:val="28"/>
        </w:rPr>
        <w:t>consider the temporary protection order on May 18, 2020</w:t>
      </w:r>
      <w:r w:rsidRPr="0048537C">
        <w:rPr>
          <w:rFonts w:ascii="Angsana New" w:hAnsi="Angsana New" w:cs="AngsanaUPC"/>
          <w:sz w:val="28"/>
          <w:szCs w:val="28"/>
        </w:rPr>
        <w:t>.</w:t>
      </w:r>
    </w:p>
    <w:bookmarkEnd w:id="0"/>
    <w:p w14:paraId="543FAFCD" w14:textId="77777777" w:rsidR="00B158AC" w:rsidRPr="0048537C" w:rsidRDefault="00B158AC" w:rsidP="005634B3">
      <w:pPr>
        <w:tabs>
          <w:tab w:val="left" w:pos="567"/>
        </w:tabs>
        <w:spacing w:line="350" w:lineRule="exact"/>
        <w:ind w:left="567" w:right="28"/>
        <w:jc w:val="thaiDistribute"/>
        <w:rPr>
          <w:rFonts w:ascii="Angsana New" w:hAnsi="Angsana New"/>
          <w:sz w:val="28"/>
          <w:szCs w:val="28"/>
        </w:rPr>
      </w:pPr>
      <w:r w:rsidRPr="0048537C">
        <w:rPr>
          <w:rFonts w:ascii="Angsana New" w:hAnsi="Angsana New"/>
          <w:sz w:val="28"/>
          <w:szCs w:val="28"/>
        </w:rPr>
        <w:t>On May 18, 2020, the two parties reached an agreement without a hearing.</w:t>
      </w:r>
      <w:r w:rsidRPr="0048537C">
        <w:rPr>
          <w:rFonts w:ascii="Angsana New" w:hAnsi="Angsana New" w:hint="cs"/>
          <w:sz w:val="28"/>
          <w:szCs w:val="28"/>
          <w:cs/>
        </w:rPr>
        <w:t xml:space="preserve"> </w:t>
      </w:r>
      <w:r w:rsidRPr="0048537C">
        <w:rPr>
          <w:rFonts w:ascii="Angsana New" w:hAnsi="Angsana New"/>
          <w:sz w:val="28"/>
          <w:szCs w:val="28"/>
        </w:rPr>
        <w:t xml:space="preserve">The dissenter has agreed not to exercise the claim </w:t>
      </w:r>
      <w:r w:rsidRPr="0048537C">
        <w:rPr>
          <w:rFonts w:ascii="Angsana New" w:hAnsi="Angsana New" w:cs="AngsanaUPC"/>
          <w:sz w:val="28"/>
          <w:szCs w:val="28"/>
        </w:rPr>
        <w:t>according</w:t>
      </w:r>
      <w:r w:rsidRPr="0048537C">
        <w:rPr>
          <w:rFonts w:ascii="Angsana New" w:hAnsi="Angsana New"/>
          <w:sz w:val="28"/>
          <w:szCs w:val="28"/>
        </w:rPr>
        <w:t xml:space="preserve"> to 11 letters of guarantees of the dispute and the claimant agrees to pay a fee for the renewal of the letter of guarantee in order to take effect under the original terms of the letter of guarantee until a </w:t>
      </w:r>
      <w:r w:rsidRPr="0048537C">
        <w:rPr>
          <w:rFonts w:ascii="Angsana New" w:hAnsi="Angsana New" w:cs="AngsanaUPC"/>
          <w:sz w:val="28"/>
          <w:szCs w:val="28"/>
        </w:rPr>
        <w:t>decision</w:t>
      </w:r>
      <w:r w:rsidRPr="0048537C">
        <w:rPr>
          <w:rFonts w:ascii="Angsana New" w:hAnsi="Angsana New"/>
          <w:sz w:val="28"/>
          <w:szCs w:val="28"/>
        </w:rPr>
        <w:t xml:space="preserve"> is made and the Arbitration Committee ordered the parties to comply with the agreement.</w:t>
      </w:r>
    </w:p>
    <w:p w14:paraId="70E5BCC7" w14:textId="601CE177" w:rsidR="005634B3" w:rsidRPr="0048537C" w:rsidRDefault="00B158AC" w:rsidP="005634B3">
      <w:pPr>
        <w:tabs>
          <w:tab w:val="left" w:pos="567"/>
        </w:tabs>
        <w:spacing w:line="350" w:lineRule="exact"/>
        <w:ind w:left="567" w:right="28"/>
        <w:jc w:val="thaiDistribute"/>
        <w:rPr>
          <w:rFonts w:ascii="Angsana New" w:hAnsi="Angsana New"/>
          <w:sz w:val="28"/>
          <w:szCs w:val="28"/>
        </w:rPr>
      </w:pPr>
      <w:r w:rsidRPr="0048537C">
        <w:rPr>
          <w:rFonts w:ascii="Angsana New" w:hAnsi="Angsana New"/>
          <w:sz w:val="28"/>
          <w:szCs w:val="28"/>
        </w:rPr>
        <w:t>On</w:t>
      </w:r>
      <w:r w:rsidRPr="0048537C">
        <w:rPr>
          <w:rFonts w:ascii="Angsana New" w:hAnsi="Angsana New" w:hint="cs"/>
          <w:sz w:val="28"/>
          <w:szCs w:val="28"/>
          <w:cs/>
        </w:rPr>
        <w:t xml:space="preserve"> </w:t>
      </w:r>
      <w:r w:rsidRPr="0048537C">
        <w:rPr>
          <w:rFonts w:ascii="Angsana New" w:hAnsi="Angsana New"/>
          <w:sz w:val="28"/>
          <w:szCs w:val="28"/>
        </w:rPr>
        <w:t xml:space="preserve">September 1, 2020, the Claimants filed an additional Statement of Claim </w:t>
      </w:r>
      <w:r w:rsidRPr="0048537C">
        <w:rPr>
          <w:rFonts w:ascii="Angsana New" w:hAnsi="Angsana New" w:cs="AngsanaUPC"/>
          <w:sz w:val="28"/>
          <w:szCs w:val="28"/>
        </w:rPr>
        <w:t>Arbitration undecided Case No. 62/2563</w:t>
      </w:r>
      <w:r w:rsidRPr="0048537C">
        <w:rPr>
          <w:rFonts w:ascii="Angsana New" w:hAnsi="Angsana New"/>
          <w:sz w:val="28"/>
          <w:szCs w:val="28"/>
        </w:rPr>
        <w:t xml:space="preserve"> </w:t>
      </w:r>
      <w:r w:rsidRPr="0048537C">
        <w:rPr>
          <w:rFonts w:ascii="Angsana New" w:hAnsi="Angsana New" w:cs="AngsanaUPC"/>
          <w:sz w:val="28"/>
          <w:szCs w:val="28"/>
        </w:rPr>
        <w:t xml:space="preserve">between two juristic persons as claimant and the associated company as dissenter, amount </w:t>
      </w:r>
      <w:r w:rsidR="005634B3" w:rsidRPr="0048537C">
        <w:rPr>
          <w:rFonts w:ascii="Angsana New" w:hAnsi="Angsana New" w:cs="AngsanaUPC"/>
          <w:sz w:val="28"/>
          <w:szCs w:val="28"/>
        </w:rPr>
        <w:t>request THB 39,701,157.86 to the Thai Arbitration Institute. The Claimants requested the Arbitral Tribunal to order the dissenter to pay the bonds fee for advance payment bond(s) and performance bond(s), arising after the submission of a claim for dispute proposition undecided Case No.94/</w:t>
      </w:r>
      <w:r w:rsidR="0048537C" w:rsidRPr="0048537C">
        <w:rPr>
          <w:rFonts w:ascii="Angsana New" w:hAnsi="Angsana New" w:cs="AngsanaUPC"/>
          <w:sz w:val="28"/>
          <w:szCs w:val="28"/>
        </w:rPr>
        <w:t>2561</w:t>
      </w:r>
      <w:r w:rsidR="005634B3" w:rsidRPr="0048537C">
        <w:rPr>
          <w:rFonts w:ascii="Angsana New" w:hAnsi="Angsana New" w:cs="AngsanaUPC"/>
          <w:sz w:val="28"/>
          <w:szCs w:val="28"/>
        </w:rPr>
        <w:t xml:space="preserve"> until the dissenter return all of the bonds to the Claimants and has submitted a request to be included in the review of the such dispute and dispute undecided Case No. 94/2</w:t>
      </w:r>
      <w:r w:rsidR="0048537C" w:rsidRPr="0048537C">
        <w:rPr>
          <w:rFonts w:ascii="Angsana New" w:hAnsi="Angsana New" w:cs="AngsanaUPC"/>
          <w:sz w:val="28"/>
          <w:szCs w:val="28"/>
        </w:rPr>
        <w:t>561</w:t>
      </w:r>
      <w:r w:rsidR="005634B3" w:rsidRPr="0048537C">
        <w:rPr>
          <w:rFonts w:ascii="Angsana New" w:hAnsi="Angsana New" w:cs="AngsanaUPC"/>
          <w:sz w:val="28"/>
          <w:szCs w:val="28"/>
        </w:rPr>
        <w:t>.</w:t>
      </w:r>
      <w:r w:rsidRPr="0048537C">
        <w:rPr>
          <w:rFonts w:ascii="Angsana New" w:hAnsi="Angsana New"/>
          <w:sz w:val="28"/>
          <w:szCs w:val="28"/>
        </w:rPr>
        <w:t xml:space="preserve"> On 25 September 2020, the dissenter submitted an objection to the request for consolidation to the arbitral institution, asking the arbitrator to dismiss the claims of both claimants asking to be included in the dispute proposition </w:t>
      </w:r>
      <w:r w:rsidRPr="0048537C">
        <w:rPr>
          <w:rFonts w:ascii="Angsana New" w:hAnsi="Angsana New" w:cs="AngsanaUPC"/>
          <w:sz w:val="28"/>
          <w:szCs w:val="28"/>
        </w:rPr>
        <w:t xml:space="preserve">undecided </w:t>
      </w:r>
      <w:r w:rsidRPr="0048537C">
        <w:rPr>
          <w:rFonts w:ascii="Angsana New" w:hAnsi="Angsana New"/>
          <w:sz w:val="28"/>
          <w:szCs w:val="28"/>
        </w:rPr>
        <w:t>Case No.62/2</w:t>
      </w:r>
      <w:r w:rsidR="0048537C" w:rsidRPr="0048537C">
        <w:rPr>
          <w:rFonts w:ascii="Angsana New" w:hAnsi="Angsana New"/>
          <w:sz w:val="28"/>
          <w:szCs w:val="28"/>
        </w:rPr>
        <w:t xml:space="preserve">563 </w:t>
      </w:r>
      <w:r w:rsidRPr="0048537C">
        <w:rPr>
          <w:rFonts w:ascii="Angsana New" w:hAnsi="Angsana New"/>
          <w:sz w:val="28"/>
          <w:szCs w:val="28"/>
        </w:rPr>
        <w:t>and the dispute proposition</w:t>
      </w:r>
      <w:r w:rsidRPr="0048537C">
        <w:rPr>
          <w:rFonts w:ascii="Angsana New" w:hAnsi="Angsana New" w:cs="AngsanaUPC"/>
          <w:sz w:val="28"/>
          <w:szCs w:val="28"/>
        </w:rPr>
        <w:t xml:space="preserve"> undecided</w:t>
      </w:r>
      <w:r w:rsidRPr="0048537C">
        <w:rPr>
          <w:rFonts w:ascii="Angsana New" w:hAnsi="Angsana New"/>
          <w:sz w:val="28"/>
          <w:szCs w:val="28"/>
        </w:rPr>
        <w:t xml:space="preserve"> Case No.94</w:t>
      </w:r>
      <w:r w:rsidR="0048537C" w:rsidRPr="0048537C">
        <w:rPr>
          <w:rFonts w:ascii="Angsana New" w:hAnsi="Angsana New"/>
          <w:sz w:val="28"/>
          <w:szCs w:val="28"/>
        </w:rPr>
        <w:t>/2561</w:t>
      </w:r>
      <w:r w:rsidRPr="0048537C">
        <w:rPr>
          <w:rFonts w:ascii="Angsana New" w:hAnsi="Angsana New"/>
          <w:sz w:val="28"/>
          <w:szCs w:val="28"/>
        </w:rPr>
        <w:t>.</w:t>
      </w:r>
    </w:p>
    <w:p w14:paraId="4B396B4E" w14:textId="1B397ABA" w:rsidR="005634B3" w:rsidRPr="0048537C" w:rsidRDefault="005634B3" w:rsidP="005634B3">
      <w:pPr>
        <w:tabs>
          <w:tab w:val="left" w:pos="454"/>
          <w:tab w:val="left" w:pos="5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line="340" w:lineRule="exact"/>
        <w:ind w:right="28"/>
        <w:jc w:val="right"/>
        <w:rPr>
          <w:rFonts w:ascii="Angsana New" w:hAnsi="Angsana New" w:cs="AngsanaUPC"/>
          <w:sz w:val="28"/>
          <w:szCs w:val="28"/>
        </w:rPr>
      </w:pPr>
      <w:r w:rsidRPr="0048537C">
        <w:rPr>
          <w:rFonts w:ascii="Angsana New" w:hAnsi="Angsana New" w:cs="AngsanaUPC"/>
          <w:sz w:val="28"/>
          <w:szCs w:val="28"/>
        </w:rPr>
        <w:t>***/3</w:t>
      </w:r>
    </w:p>
    <w:p w14:paraId="0725F22A" w14:textId="77777777" w:rsidR="005634B3" w:rsidRPr="0048537C" w:rsidRDefault="005634B3" w:rsidP="005634B3">
      <w:pPr>
        <w:tabs>
          <w:tab w:val="left" w:pos="454"/>
          <w:tab w:val="left" w:pos="5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line="340" w:lineRule="exact"/>
        <w:ind w:right="28"/>
        <w:jc w:val="right"/>
        <w:rPr>
          <w:rFonts w:ascii="Angsana New" w:hAnsi="Angsana New" w:cs="AngsanaUPC"/>
          <w:sz w:val="28"/>
          <w:szCs w:val="28"/>
        </w:rPr>
      </w:pPr>
    </w:p>
    <w:p w14:paraId="2A483486" w14:textId="200BBB4C" w:rsidR="00B158AC" w:rsidRPr="0048537C" w:rsidRDefault="00B158AC" w:rsidP="005634B3">
      <w:pPr>
        <w:tabs>
          <w:tab w:val="left" w:pos="567"/>
        </w:tabs>
        <w:spacing w:line="360" w:lineRule="exact"/>
        <w:ind w:left="567" w:right="28"/>
        <w:jc w:val="thaiDistribute"/>
        <w:rPr>
          <w:rFonts w:ascii="Angsana New" w:hAnsi="Angsana New"/>
          <w:sz w:val="28"/>
          <w:szCs w:val="28"/>
        </w:rPr>
      </w:pPr>
      <w:r w:rsidRPr="0048537C">
        <w:rPr>
          <w:rFonts w:ascii="Angsana New" w:hAnsi="Angsana New"/>
          <w:sz w:val="28"/>
          <w:szCs w:val="28"/>
        </w:rPr>
        <w:t xml:space="preserve"> Later, the dissenter submitted an objection dispute proposition </w:t>
      </w:r>
      <w:r w:rsidRPr="0048537C">
        <w:rPr>
          <w:rFonts w:ascii="Angsana New" w:hAnsi="Angsana New" w:cs="AngsanaUPC"/>
          <w:sz w:val="28"/>
          <w:szCs w:val="28"/>
        </w:rPr>
        <w:t>undecided</w:t>
      </w:r>
      <w:r w:rsidRPr="0048537C">
        <w:rPr>
          <w:rFonts w:ascii="Angsana New" w:hAnsi="Angsana New"/>
          <w:sz w:val="28"/>
          <w:szCs w:val="28"/>
        </w:rPr>
        <w:t xml:space="preserve"> Case No.62/2</w:t>
      </w:r>
      <w:r w:rsidR="0048537C" w:rsidRPr="0048537C">
        <w:rPr>
          <w:rFonts w:ascii="Angsana New" w:hAnsi="Angsana New"/>
          <w:sz w:val="28"/>
          <w:szCs w:val="28"/>
        </w:rPr>
        <w:t>563</w:t>
      </w:r>
      <w:r w:rsidRPr="0048537C">
        <w:rPr>
          <w:rFonts w:ascii="Angsana New" w:hAnsi="Angsana New"/>
          <w:sz w:val="28"/>
          <w:szCs w:val="28"/>
        </w:rPr>
        <w:t xml:space="preserve"> dated 24 October 2020 to the Arbitration Institute by giving the refusal of the proposed dispute dated 1 September 2020 for all allegations. </w:t>
      </w:r>
      <w:r w:rsidR="005634B3" w:rsidRPr="0048537C">
        <w:rPr>
          <w:rFonts w:ascii="Angsana New" w:hAnsi="Angsana New"/>
          <w:sz w:val="28"/>
        </w:rPr>
        <w:t>The Arbitration Inst</w:t>
      </w:r>
      <w:r w:rsidR="007B551B">
        <w:rPr>
          <w:rFonts w:ascii="Angsana New" w:hAnsi="Angsana New"/>
          <w:sz w:val="28"/>
        </w:rPr>
        <w:t>itute issued an order November 6</w:t>
      </w:r>
      <w:r w:rsidR="005634B3" w:rsidRPr="0048537C">
        <w:rPr>
          <w:rFonts w:ascii="Angsana New" w:hAnsi="Angsana New"/>
          <w:sz w:val="28"/>
        </w:rPr>
        <w:t>, 2020 to include the class of arbitration proceedings in undecided Case No. 62/</w:t>
      </w:r>
      <w:r w:rsidR="0048537C" w:rsidRPr="0048537C">
        <w:rPr>
          <w:rFonts w:ascii="Angsana New" w:hAnsi="Angsana New"/>
          <w:sz w:val="28"/>
        </w:rPr>
        <w:t>2563</w:t>
      </w:r>
      <w:r w:rsidR="005634B3" w:rsidRPr="0048537C">
        <w:rPr>
          <w:rFonts w:ascii="Angsana New" w:hAnsi="Angsana New"/>
          <w:sz w:val="28"/>
        </w:rPr>
        <w:t xml:space="preserve"> with undecided Case No. 94/2561</w:t>
      </w:r>
      <w:r w:rsidR="0048537C" w:rsidRPr="0048537C">
        <w:rPr>
          <w:rFonts w:ascii="Angsana New" w:hAnsi="Angsana New"/>
          <w:sz w:val="28"/>
        </w:rPr>
        <w:t>,</w:t>
      </w:r>
      <w:r w:rsidR="0048537C" w:rsidRPr="0048537C">
        <w:t xml:space="preserve"> i</w:t>
      </w:r>
      <w:r w:rsidR="005634B3" w:rsidRPr="0048537C">
        <w:rPr>
          <w:rFonts w:ascii="Angsana New" w:hAnsi="Angsana New"/>
          <w:sz w:val="28"/>
        </w:rPr>
        <w:t xml:space="preserve">n which all the litigation documents in the undecided Case No. 62/2563 are part of the </w:t>
      </w:r>
      <w:r w:rsidR="005658A1" w:rsidRPr="0048537C">
        <w:rPr>
          <w:rFonts w:ascii="Angsana New" w:hAnsi="Angsana New"/>
          <w:sz w:val="28"/>
        </w:rPr>
        <w:t>undecided Case</w:t>
      </w:r>
      <w:r w:rsidR="005634B3" w:rsidRPr="0048537C">
        <w:rPr>
          <w:rFonts w:ascii="Angsana New" w:hAnsi="Angsana New"/>
          <w:sz w:val="28"/>
        </w:rPr>
        <w:t xml:space="preserve"> No. 94/2561 and the undecided Case No. 94/2561 </w:t>
      </w:r>
      <w:r w:rsidR="0048537C" w:rsidRPr="0048537C">
        <w:rPr>
          <w:rFonts w:ascii="Angsana New" w:hAnsi="Angsana New"/>
          <w:sz w:val="28"/>
        </w:rPr>
        <w:t>will be</w:t>
      </w:r>
      <w:r w:rsidR="005634B3" w:rsidRPr="0048537C">
        <w:rPr>
          <w:rFonts w:ascii="Angsana New" w:hAnsi="Angsana New"/>
          <w:sz w:val="28"/>
        </w:rPr>
        <w:t xml:space="preserve"> considered primarily</w:t>
      </w:r>
      <w:r w:rsidRPr="0048537C">
        <w:rPr>
          <w:rFonts w:ascii="Angsana New" w:hAnsi="Angsana New"/>
          <w:sz w:val="28"/>
          <w:szCs w:val="28"/>
        </w:rPr>
        <w:t>. The company legal advisor could not estimate the liability to the company due to the case has not yet been examined.</w:t>
      </w:r>
    </w:p>
    <w:p w14:paraId="2F13C57C" w14:textId="77777777" w:rsidR="00B158AC" w:rsidRPr="0048537C" w:rsidRDefault="00B158AC" w:rsidP="005634B3">
      <w:pPr>
        <w:numPr>
          <w:ilvl w:val="0"/>
          <w:numId w:val="8"/>
        </w:numPr>
        <w:tabs>
          <w:tab w:val="left" w:pos="5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line="360" w:lineRule="exact"/>
        <w:ind w:left="567" w:right="27" w:hanging="567"/>
        <w:jc w:val="thaiDistribute"/>
        <w:rPr>
          <w:rFonts w:ascii="Angsana New" w:hAnsi="Angsana New" w:cs="AngsanaUPC"/>
          <w:sz w:val="28"/>
          <w:szCs w:val="28"/>
        </w:rPr>
      </w:pPr>
      <w:r w:rsidRPr="0048537C">
        <w:rPr>
          <w:rFonts w:ascii="Angsana New" w:hAnsi="Angsana New"/>
          <w:sz w:val="28"/>
          <w:szCs w:val="28"/>
        </w:rPr>
        <w:t>As disclosed in n</w:t>
      </w:r>
      <w:r w:rsidRPr="0048537C">
        <w:rPr>
          <w:rFonts w:ascii="Angsana New" w:hAnsi="Angsana New" w:cs="AngsanaUPC"/>
          <w:sz w:val="28"/>
          <w:szCs w:val="28"/>
        </w:rPr>
        <w:t>ote</w:t>
      </w:r>
      <w:r w:rsidRPr="0048537C">
        <w:rPr>
          <w:rFonts w:ascii="Angsana New" w:hAnsi="Angsana New"/>
          <w:sz w:val="28"/>
          <w:szCs w:val="28"/>
        </w:rPr>
        <w:t xml:space="preserve"> 2.1 to the interim consolidated financial statements. Due to the impact of the COVID-19 outbreak, in preparing the</w:t>
      </w:r>
      <w:r w:rsidRPr="0048537C">
        <w:rPr>
          <w:rFonts w:ascii="Angsana New" w:hAnsi="Angsana New"/>
          <w:sz w:val="28"/>
          <w:szCs w:val="28"/>
          <w:cs/>
        </w:rPr>
        <w:t xml:space="preserve"> </w:t>
      </w:r>
      <w:r w:rsidRPr="0048537C">
        <w:rPr>
          <w:rFonts w:ascii="Angsana New" w:hAnsi="Angsana New"/>
          <w:sz w:val="28"/>
          <w:szCs w:val="28"/>
        </w:rPr>
        <w:t xml:space="preserve">interim financial information for three-month and nine-month period ended </w:t>
      </w:r>
      <w:r w:rsidRPr="0048537C">
        <w:rPr>
          <w:rFonts w:ascii="Angsana New" w:hAnsi="Angsana New" w:cs="AngsanaUPC"/>
          <w:sz w:val="28"/>
        </w:rPr>
        <w:t>September 30, 2020</w:t>
      </w:r>
      <w:r w:rsidRPr="0048537C">
        <w:rPr>
          <w:rFonts w:ascii="Angsana New" w:hAnsi="Angsana New"/>
          <w:sz w:val="28"/>
          <w:szCs w:val="28"/>
        </w:rPr>
        <w:t>, the Group has adopted the Accounting Guidance on Temporary Relief Measures for Accounting Alternatives Dealing with The Impact of COVID-19 Pandemic issued by the Federation of Accounting Professions. My conclusion is not modified in respect of this matter.</w:t>
      </w:r>
    </w:p>
    <w:p w14:paraId="18E8F41B" w14:textId="77777777" w:rsidR="002111A3" w:rsidRPr="0048537C" w:rsidRDefault="002111A3" w:rsidP="005634B3">
      <w:pPr>
        <w:pStyle w:val="ps-000-normal"/>
        <w:spacing w:before="120" w:after="0" w:line="360" w:lineRule="exact"/>
        <w:jc w:val="thaiDistribute"/>
        <w:rPr>
          <w:rFonts w:ascii="Times New Roman" w:hAnsi="Times New Roman"/>
          <w:b/>
          <w:bCs/>
          <w:spacing w:val="-2"/>
          <w:sz w:val="21"/>
          <w:szCs w:val="21"/>
        </w:rPr>
      </w:pPr>
      <w:r w:rsidRPr="0048537C">
        <w:rPr>
          <w:rFonts w:ascii="Times New Roman" w:hAnsi="Times New Roman"/>
          <w:b/>
          <w:bCs/>
          <w:spacing w:val="-2"/>
          <w:sz w:val="21"/>
          <w:szCs w:val="21"/>
        </w:rPr>
        <w:t>Other Information</w:t>
      </w:r>
    </w:p>
    <w:p w14:paraId="3BE974F8" w14:textId="287806A4" w:rsidR="002111A3" w:rsidRPr="0048537C" w:rsidRDefault="002111A3" w:rsidP="005634B3">
      <w:pPr>
        <w:pStyle w:val="ps-000-normal"/>
        <w:spacing w:after="0" w:line="360" w:lineRule="exact"/>
        <w:jc w:val="thaiDistribute"/>
        <w:rPr>
          <w:rFonts w:ascii="Times New Roman" w:hAnsi="Times New Roman"/>
          <w:spacing w:val="-4"/>
          <w:sz w:val="21"/>
          <w:szCs w:val="21"/>
        </w:rPr>
      </w:pPr>
      <w:r w:rsidRPr="0048537C">
        <w:rPr>
          <w:rFonts w:ascii="Times New Roman" w:hAnsi="Times New Roman"/>
          <w:spacing w:val="-4"/>
          <w:sz w:val="21"/>
          <w:szCs w:val="21"/>
        </w:rPr>
        <w:t xml:space="preserve">Management is responsible for the other information. The other information comprise the information included in annual report of the </w:t>
      </w:r>
      <w:r w:rsidR="00D41215" w:rsidRPr="0048537C">
        <w:rPr>
          <w:rFonts w:ascii="Times New Roman" w:hAnsi="Times New Roman"/>
          <w:spacing w:val="-4"/>
          <w:sz w:val="21"/>
          <w:szCs w:val="21"/>
        </w:rPr>
        <w:t>Group but</w:t>
      </w:r>
      <w:r w:rsidRPr="0048537C">
        <w:rPr>
          <w:rFonts w:ascii="Times New Roman" w:hAnsi="Times New Roman"/>
          <w:spacing w:val="-4"/>
          <w:sz w:val="21"/>
          <w:szCs w:val="21"/>
        </w:rPr>
        <w:t xml:space="preserve"> does not include </w:t>
      </w:r>
      <w:r w:rsidR="001B629C" w:rsidRPr="0048537C">
        <w:rPr>
          <w:rFonts w:ascii="Times New Roman" w:hAnsi="Times New Roman"/>
          <w:spacing w:val="-4"/>
          <w:sz w:val="21"/>
          <w:szCs w:val="21"/>
        </w:rPr>
        <w:t>the consolidated and separate financial statements</w:t>
      </w:r>
      <w:r w:rsidRPr="0048537C">
        <w:rPr>
          <w:rFonts w:ascii="Times New Roman" w:hAnsi="Times New Roman"/>
          <w:spacing w:val="-4"/>
          <w:sz w:val="21"/>
          <w:szCs w:val="21"/>
        </w:rPr>
        <w:t xml:space="preserve"> and my auditor’s report thereon. The annual report of the Group is expected to be made available to me after the date of this auditor’s report.</w:t>
      </w:r>
    </w:p>
    <w:p w14:paraId="34DC4C5D" w14:textId="77777777" w:rsidR="00946DE4" w:rsidRPr="0048537C" w:rsidRDefault="00946DE4" w:rsidP="005634B3">
      <w:pPr>
        <w:pStyle w:val="ps-000-normal"/>
        <w:spacing w:after="0" w:line="360" w:lineRule="exact"/>
        <w:jc w:val="thaiDistribute"/>
        <w:rPr>
          <w:rFonts w:ascii="Times New Roman" w:hAnsi="Times New Roman"/>
          <w:spacing w:val="-4"/>
          <w:sz w:val="21"/>
          <w:szCs w:val="21"/>
        </w:rPr>
      </w:pPr>
      <w:r w:rsidRPr="0048537C">
        <w:rPr>
          <w:rFonts w:ascii="Times New Roman" w:hAnsi="Times New Roman"/>
          <w:spacing w:val="-4"/>
          <w:sz w:val="21"/>
          <w:szCs w:val="21"/>
        </w:rPr>
        <w:t>My opinion on the financial statements does not cover the other information and I do not express any form of assurance conclusion thereon.</w:t>
      </w:r>
    </w:p>
    <w:p w14:paraId="42BDD319" w14:textId="6077F7A1" w:rsidR="00946DE4" w:rsidRPr="0048537C" w:rsidRDefault="00946DE4" w:rsidP="005634B3">
      <w:pPr>
        <w:pStyle w:val="ps-000-normal"/>
        <w:spacing w:after="0" w:line="360" w:lineRule="exact"/>
        <w:jc w:val="thaiDistribute"/>
        <w:rPr>
          <w:rFonts w:ascii="Times New Roman" w:hAnsi="Times New Roman"/>
          <w:spacing w:val="-4"/>
          <w:sz w:val="21"/>
          <w:szCs w:val="21"/>
        </w:rPr>
      </w:pPr>
      <w:r w:rsidRPr="0048537C">
        <w:rPr>
          <w:rFonts w:ascii="Times New Roman" w:hAnsi="Times New Roman"/>
          <w:spacing w:val="-4"/>
          <w:sz w:val="21"/>
          <w:szCs w:val="21"/>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p>
    <w:p w14:paraId="22D223E2" w14:textId="2DA7435E" w:rsidR="002111A3" w:rsidRPr="0048537C" w:rsidRDefault="002111A3" w:rsidP="005634B3">
      <w:pPr>
        <w:pStyle w:val="ps-000-normal"/>
        <w:spacing w:after="0" w:line="360" w:lineRule="exact"/>
        <w:jc w:val="thaiDistribute"/>
        <w:rPr>
          <w:rFonts w:ascii="Times New Roman" w:hAnsi="Times New Roman"/>
          <w:spacing w:val="-4"/>
          <w:sz w:val="21"/>
          <w:szCs w:val="21"/>
        </w:rPr>
      </w:pPr>
      <w:r w:rsidRPr="0048537C">
        <w:rPr>
          <w:rFonts w:ascii="Times New Roman" w:hAnsi="Times New Roman"/>
          <w:spacing w:val="-4"/>
          <w:sz w:val="21"/>
          <w:szCs w:val="21"/>
        </w:rPr>
        <w:t>When I read the annual report of the Group, if I conclude that there is a material misstatement therein, I am required to communicate the matter to those charged with governance for correction of the misstatement.</w:t>
      </w:r>
    </w:p>
    <w:p w14:paraId="33916570" w14:textId="77777777" w:rsidR="006D44E4" w:rsidRPr="0048537C" w:rsidRDefault="006D44E4" w:rsidP="005634B3">
      <w:pPr>
        <w:pStyle w:val="ps-000-normal"/>
        <w:spacing w:before="120" w:after="0" w:line="360" w:lineRule="exact"/>
        <w:jc w:val="thaiDistribute"/>
        <w:rPr>
          <w:rFonts w:ascii="Times New Roman" w:hAnsi="Times New Roman"/>
          <w:b/>
          <w:bCs/>
          <w:spacing w:val="-2"/>
          <w:sz w:val="21"/>
          <w:szCs w:val="21"/>
        </w:rPr>
      </w:pPr>
      <w:r w:rsidRPr="0048537C">
        <w:rPr>
          <w:rFonts w:ascii="Times New Roman" w:hAnsi="Times New Roman"/>
          <w:b/>
          <w:bCs/>
          <w:spacing w:val="-2"/>
          <w:sz w:val="21"/>
          <w:szCs w:val="21"/>
        </w:rPr>
        <w:t xml:space="preserve">Responsibilities of Management and Those Charged with Governance for the Consolidated </w:t>
      </w:r>
      <w:r w:rsidR="00766EC0" w:rsidRPr="0048537C">
        <w:rPr>
          <w:rFonts w:ascii="Times New Roman" w:hAnsi="Times New Roman"/>
          <w:b/>
          <w:bCs/>
          <w:spacing w:val="-2"/>
          <w:sz w:val="21"/>
          <w:szCs w:val="21"/>
        </w:rPr>
        <w:t xml:space="preserve">and Separate </w:t>
      </w:r>
      <w:r w:rsidRPr="0048537C">
        <w:rPr>
          <w:rFonts w:ascii="Times New Roman" w:hAnsi="Times New Roman"/>
          <w:b/>
          <w:bCs/>
          <w:spacing w:val="-2"/>
          <w:sz w:val="21"/>
          <w:szCs w:val="21"/>
        </w:rPr>
        <w:t>Financial Statements</w:t>
      </w:r>
    </w:p>
    <w:p w14:paraId="6BED4DD4" w14:textId="77777777" w:rsidR="006D44E4" w:rsidRPr="0048537C" w:rsidRDefault="006D44E4" w:rsidP="005634B3">
      <w:pPr>
        <w:pStyle w:val="ps-000-normal"/>
        <w:spacing w:after="0" w:line="360" w:lineRule="exact"/>
        <w:jc w:val="thaiDistribute"/>
        <w:rPr>
          <w:rFonts w:ascii="Times New Roman" w:hAnsi="Times New Roman"/>
          <w:spacing w:val="-4"/>
          <w:sz w:val="21"/>
          <w:szCs w:val="21"/>
        </w:rPr>
      </w:pPr>
      <w:r w:rsidRPr="0048537C">
        <w:rPr>
          <w:rFonts w:ascii="Times New Roman" w:hAnsi="Times New Roman"/>
          <w:spacing w:val="-4"/>
          <w:sz w:val="21"/>
          <w:szCs w:val="21"/>
        </w:rPr>
        <w:t xml:space="preserve">Management is responsible for the preparation and fair presentation of </w:t>
      </w:r>
      <w:r w:rsidR="003722C9" w:rsidRPr="0048537C">
        <w:rPr>
          <w:rFonts w:ascii="Times New Roman" w:hAnsi="Times New Roman"/>
          <w:spacing w:val="-4"/>
          <w:sz w:val="21"/>
          <w:szCs w:val="21"/>
        </w:rPr>
        <w:t>the consolidated and separate financial statements</w:t>
      </w:r>
      <w:r w:rsidRPr="0048537C">
        <w:rPr>
          <w:rFonts w:ascii="Times New Roman" w:hAnsi="Times New Roman"/>
          <w:spacing w:val="-4"/>
          <w:sz w:val="21"/>
          <w:szCs w:val="21"/>
        </w:rPr>
        <w:t xml:space="preserve"> in accordance with Thai Financial Reporting Standards, and for such internal control as management determines is necessary to enable the preparation of </w:t>
      </w:r>
      <w:r w:rsidR="00816497" w:rsidRPr="0048537C">
        <w:rPr>
          <w:rFonts w:ascii="Times New Roman" w:hAnsi="Times New Roman"/>
          <w:spacing w:val="-4"/>
          <w:sz w:val="21"/>
          <w:szCs w:val="21"/>
        </w:rPr>
        <w:t>consolidated and separate financial statements</w:t>
      </w:r>
      <w:r w:rsidRPr="0048537C">
        <w:rPr>
          <w:rFonts w:ascii="Times New Roman" w:hAnsi="Times New Roman"/>
          <w:spacing w:val="-4"/>
          <w:sz w:val="21"/>
          <w:szCs w:val="21"/>
        </w:rPr>
        <w:t xml:space="preserve"> that are free from material misstatement, whether due to fraud or error.</w:t>
      </w:r>
    </w:p>
    <w:p w14:paraId="09CFBD8C" w14:textId="77777777" w:rsidR="00670FA7" w:rsidRPr="0048537C" w:rsidRDefault="00670FA7" w:rsidP="005634B3">
      <w:pPr>
        <w:pStyle w:val="ps-000-normal"/>
        <w:spacing w:after="0" w:line="360" w:lineRule="exact"/>
        <w:jc w:val="thaiDistribute"/>
        <w:rPr>
          <w:rFonts w:ascii="Times New Roman" w:hAnsi="Times New Roman"/>
          <w:spacing w:val="-4"/>
          <w:sz w:val="21"/>
          <w:szCs w:val="21"/>
        </w:rPr>
      </w:pPr>
      <w:r w:rsidRPr="0048537C">
        <w:rPr>
          <w:rFonts w:ascii="Times New Roman" w:hAnsi="Times New Roman"/>
          <w:spacing w:val="-4"/>
          <w:sz w:val="21"/>
          <w:szCs w:val="21"/>
        </w:rPr>
        <w:t xml:space="preserve">In preparing </w:t>
      </w:r>
      <w:r w:rsidR="001B46B2" w:rsidRPr="0048537C">
        <w:rPr>
          <w:rFonts w:ascii="Times New Roman" w:hAnsi="Times New Roman"/>
          <w:spacing w:val="-4"/>
          <w:sz w:val="21"/>
          <w:szCs w:val="21"/>
        </w:rPr>
        <w:t>the consolidated and separate financial statements</w:t>
      </w:r>
      <w:r w:rsidRPr="0048537C">
        <w:rPr>
          <w:rFonts w:ascii="Times New Roman" w:hAnsi="Times New Roman"/>
          <w:spacing w:val="-4"/>
          <w:sz w:val="21"/>
          <w:szCs w:val="21"/>
        </w:rPr>
        <w:t>,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01A75D55" w14:textId="07B86D9E" w:rsidR="00670FA7" w:rsidRPr="0048537C" w:rsidRDefault="00670FA7" w:rsidP="005634B3">
      <w:pPr>
        <w:pStyle w:val="ps-000-normal"/>
        <w:spacing w:after="0" w:line="360" w:lineRule="exact"/>
        <w:jc w:val="thaiDistribute"/>
        <w:rPr>
          <w:rFonts w:ascii="Times New Roman" w:hAnsi="Times New Roman"/>
          <w:spacing w:val="-4"/>
          <w:sz w:val="21"/>
          <w:szCs w:val="21"/>
        </w:rPr>
      </w:pPr>
      <w:r w:rsidRPr="0048537C">
        <w:rPr>
          <w:rFonts w:ascii="Times New Roman" w:hAnsi="Times New Roman"/>
          <w:spacing w:val="-4"/>
          <w:sz w:val="21"/>
          <w:szCs w:val="21"/>
        </w:rPr>
        <w:t>Those charged with governance are responsible for overseeing the Group’s financial reporting process.</w:t>
      </w:r>
    </w:p>
    <w:p w14:paraId="296FDEF6" w14:textId="77777777" w:rsidR="005634B3" w:rsidRPr="0048537C" w:rsidRDefault="005634B3" w:rsidP="005634B3">
      <w:pPr>
        <w:pStyle w:val="ps-000-normal"/>
        <w:spacing w:after="0" w:line="320" w:lineRule="exact"/>
        <w:jc w:val="right"/>
        <w:rPr>
          <w:rFonts w:asciiTheme="majorBidi" w:hAnsiTheme="majorBidi" w:cstheme="majorBidi"/>
          <w:spacing w:val="-4"/>
          <w:sz w:val="28"/>
          <w:szCs w:val="28"/>
        </w:rPr>
      </w:pPr>
      <w:r w:rsidRPr="0048537C">
        <w:rPr>
          <w:rFonts w:asciiTheme="majorBidi" w:hAnsiTheme="majorBidi" w:cstheme="majorBidi"/>
          <w:spacing w:val="-4"/>
          <w:sz w:val="28"/>
          <w:szCs w:val="28"/>
        </w:rPr>
        <w:t>***/4</w:t>
      </w:r>
    </w:p>
    <w:p w14:paraId="4951EB56" w14:textId="77777777" w:rsidR="005634B3" w:rsidRPr="0048537C" w:rsidRDefault="005634B3" w:rsidP="005634B3">
      <w:pPr>
        <w:pStyle w:val="ps-000-normal"/>
        <w:spacing w:after="0" w:line="360" w:lineRule="exact"/>
        <w:jc w:val="thaiDistribute"/>
        <w:rPr>
          <w:rFonts w:ascii="Times New Roman" w:hAnsi="Times New Roman"/>
          <w:spacing w:val="-4"/>
          <w:sz w:val="21"/>
          <w:szCs w:val="21"/>
        </w:rPr>
      </w:pPr>
    </w:p>
    <w:p w14:paraId="0CB44592" w14:textId="77777777" w:rsidR="00670FA7" w:rsidRPr="0048537C" w:rsidRDefault="00670FA7" w:rsidP="003E6D56">
      <w:pPr>
        <w:pStyle w:val="ps-000-normal"/>
        <w:spacing w:before="120" w:after="0" w:line="320" w:lineRule="exact"/>
        <w:jc w:val="thaiDistribute"/>
        <w:rPr>
          <w:rFonts w:ascii="Times New Roman" w:hAnsi="Times New Roman"/>
          <w:b/>
          <w:bCs/>
          <w:spacing w:val="-2"/>
          <w:sz w:val="21"/>
          <w:szCs w:val="21"/>
        </w:rPr>
      </w:pPr>
      <w:r w:rsidRPr="0048537C">
        <w:rPr>
          <w:rFonts w:ascii="Times New Roman" w:hAnsi="Times New Roman"/>
          <w:b/>
          <w:bCs/>
          <w:spacing w:val="-2"/>
          <w:sz w:val="21"/>
          <w:szCs w:val="21"/>
        </w:rPr>
        <w:t xml:space="preserve">Auditor’s Responsibilities for the Audit of </w:t>
      </w:r>
      <w:r w:rsidR="005661CB" w:rsidRPr="0048537C">
        <w:rPr>
          <w:rFonts w:ascii="Times New Roman" w:hAnsi="Times New Roman"/>
          <w:b/>
          <w:bCs/>
          <w:spacing w:val="-2"/>
          <w:sz w:val="21"/>
          <w:szCs w:val="21"/>
        </w:rPr>
        <w:t xml:space="preserve">the </w:t>
      </w:r>
      <w:r w:rsidR="00256C66" w:rsidRPr="0048537C">
        <w:rPr>
          <w:rFonts w:ascii="Times New Roman" w:hAnsi="Times New Roman"/>
          <w:b/>
          <w:bCs/>
          <w:spacing w:val="-2"/>
          <w:sz w:val="21"/>
          <w:szCs w:val="21"/>
        </w:rPr>
        <w:t>Consolidated and S</w:t>
      </w:r>
      <w:r w:rsidR="005661CB" w:rsidRPr="0048537C">
        <w:rPr>
          <w:rFonts w:ascii="Times New Roman" w:hAnsi="Times New Roman"/>
          <w:b/>
          <w:bCs/>
          <w:spacing w:val="-2"/>
          <w:sz w:val="21"/>
          <w:szCs w:val="21"/>
        </w:rPr>
        <w:t>eparate</w:t>
      </w:r>
      <w:r w:rsidR="00256C66" w:rsidRPr="0048537C">
        <w:rPr>
          <w:rFonts w:ascii="Times New Roman" w:hAnsi="Times New Roman"/>
          <w:b/>
          <w:bCs/>
          <w:spacing w:val="-2"/>
          <w:sz w:val="21"/>
          <w:szCs w:val="21"/>
        </w:rPr>
        <w:t xml:space="preserve"> Financial S</w:t>
      </w:r>
      <w:r w:rsidR="005661CB" w:rsidRPr="0048537C">
        <w:rPr>
          <w:rFonts w:ascii="Times New Roman" w:hAnsi="Times New Roman"/>
          <w:b/>
          <w:bCs/>
          <w:spacing w:val="-2"/>
          <w:sz w:val="21"/>
          <w:szCs w:val="21"/>
        </w:rPr>
        <w:t>tatements</w:t>
      </w:r>
    </w:p>
    <w:p w14:paraId="3052640C" w14:textId="77777777" w:rsidR="00CD6A77" w:rsidRPr="0048537C" w:rsidRDefault="00670FA7" w:rsidP="003E6D56">
      <w:pPr>
        <w:pStyle w:val="ps-000-normal"/>
        <w:spacing w:after="0" w:line="320" w:lineRule="exact"/>
        <w:jc w:val="thaiDistribute"/>
        <w:rPr>
          <w:rFonts w:ascii="Times New Roman" w:hAnsi="Times New Roman"/>
          <w:spacing w:val="-4"/>
          <w:sz w:val="21"/>
          <w:szCs w:val="21"/>
        </w:rPr>
      </w:pPr>
      <w:r w:rsidRPr="0048537C">
        <w:rPr>
          <w:rFonts w:ascii="Times New Roman" w:hAnsi="Times New Roman"/>
          <w:spacing w:val="-4"/>
          <w:sz w:val="21"/>
          <w:szCs w:val="21"/>
        </w:rPr>
        <w:t xml:space="preserve">My objectives are to obtain reasonable assurance about whether </w:t>
      </w:r>
      <w:r w:rsidR="00D7150D" w:rsidRPr="0048537C">
        <w:rPr>
          <w:rFonts w:ascii="Times New Roman" w:hAnsi="Times New Roman"/>
          <w:spacing w:val="-4"/>
          <w:sz w:val="21"/>
          <w:szCs w:val="21"/>
        </w:rPr>
        <w:t>the consolidated and separate financial statements</w:t>
      </w:r>
      <w:r w:rsidRPr="0048537C">
        <w:rPr>
          <w:rFonts w:ascii="Times New Roman" w:hAnsi="Times New Roman"/>
          <w:spacing w:val="-4"/>
          <w:sz w:val="21"/>
          <w:szCs w:val="21"/>
        </w:rPr>
        <w:t xml:space="preserve">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w:t>
      </w:r>
    </w:p>
    <w:p w14:paraId="2CCF855C" w14:textId="43C955A3" w:rsidR="003E6D56" w:rsidRPr="0048537C" w:rsidRDefault="00670FA7" w:rsidP="005634B3">
      <w:pPr>
        <w:pStyle w:val="ps-000-normal"/>
        <w:spacing w:after="0" w:line="320" w:lineRule="exact"/>
        <w:jc w:val="thaiDistribute"/>
        <w:rPr>
          <w:rFonts w:asciiTheme="majorBidi" w:hAnsiTheme="majorBidi" w:cstheme="majorBidi"/>
          <w:spacing w:val="-4"/>
          <w:sz w:val="28"/>
          <w:szCs w:val="28"/>
        </w:rPr>
      </w:pPr>
      <w:r w:rsidRPr="0048537C">
        <w:rPr>
          <w:rFonts w:ascii="Times New Roman" w:hAnsi="Times New Roman"/>
          <w:spacing w:val="-4"/>
          <w:sz w:val="21"/>
          <w:szCs w:val="21"/>
        </w:rPr>
        <w:t xml:space="preserve">Misstatements can arise from fraud or error and are considered material if, individually or in the aggregate, they could reasonably be expected to influence the economic decisions of users taken on the basis of these </w:t>
      </w:r>
      <w:r w:rsidR="00090C0E" w:rsidRPr="0048537C">
        <w:rPr>
          <w:rFonts w:ascii="Times New Roman" w:hAnsi="Times New Roman"/>
          <w:spacing w:val="-4"/>
          <w:sz w:val="21"/>
          <w:szCs w:val="21"/>
        </w:rPr>
        <w:t xml:space="preserve">consolidated </w:t>
      </w:r>
      <w:r w:rsidR="003D1E4C" w:rsidRPr="0048537C">
        <w:rPr>
          <w:rFonts w:ascii="Times New Roman" w:hAnsi="Times New Roman"/>
          <w:spacing w:val="-4"/>
          <w:sz w:val="21"/>
          <w:szCs w:val="21"/>
        </w:rPr>
        <w:t xml:space="preserve">and separate </w:t>
      </w:r>
      <w:r w:rsidRPr="0048537C">
        <w:rPr>
          <w:rFonts w:ascii="Times New Roman" w:hAnsi="Times New Roman"/>
          <w:spacing w:val="-4"/>
          <w:sz w:val="21"/>
          <w:szCs w:val="21"/>
        </w:rPr>
        <w:t>financial statements.</w:t>
      </w:r>
      <w:r w:rsidR="003E6D56" w:rsidRPr="0048537C">
        <w:rPr>
          <w:rFonts w:asciiTheme="majorBidi" w:hAnsiTheme="majorBidi" w:cstheme="majorBidi"/>
          <w:spacing w:val="-4"/>
          <w:sz w:val="28"/>
          <w:szCs w:val="28"/>
        </w:rPr>
        <w:t xml:space="preserve"> </w:t>
      </w:r>
    </w:p>
    <w:p w14:paraId="26683C01" w14:textId="4BC8EC7E" w:rsidR="00670FA7" w:rsidRPr="0048537C" w:rsidRDefault="00670FA7" w:rsidP="003E6D56">
      <w:pPr>
        <w:pStyle w:val="ps-000-normal"/>
        <w:spacing w:after="0" w:line="380" w:lineRule="exact"/>
        <w:jc w:val="thaiDistribute"/>
        <w:rPr>
          <w:rFonts w:ascii="Times New Roman" w:hAnsi="Times New Roman"/>
          <w:spacing w:val="-4"/>
          <w:sz w:val="21"/>
          <w:szCs w:val="21"/>
        </w:rPr>
      </w:pPr>
      <w:r w:rsidRPr="0048537C">
        <w:rPr>
          <w:rFonts w:ascii="Times New Roman" w:hAnsi="Times New Roman"/>
          <w:spacing w:val="-4"/>
          <w:sz w:val="21"/>
          <w:szCs w:val="21"/>
        </w:rPr>
        <w:t>As part of an audit in accordance with Thai Standards on Auditing, I exercise professional judgment and maintain professional skepticism throughout the audit. I also:</w:t>
      </w:r>
    </w:p>
    <w:p w14:paraId="07D2BF9E" w14:textId="33FB5D51" w:rsidR="00957793" w:rsidRPr="0048537C" w:rsidRDefault="00670FA7" w:rsidP="003E6D56">
      <w:pPr>
        <w:pStyle w:val="ps-000-normal"/>
        <w:numPr>
          <w:ilvl w:val="0"/>
          <w:numId w:val="6"/>
        </w:numPr>
        <w:spacing w:after="0" w:line="380" w:lineRule="exact"/>
        <w:ind w:left="284" w:hanging="284"/>
        <w:jc w:val="thaiDistribute"/>
        <w:rPr>
          <w:rFonts w:ascii="Times New Roman" w:hAnsi="Times New Roman"/>
          <w:spacing w:val="-4"/>
          <w:sz w:val="21"/>
          <w:szCs w:val="21"/>
        </w:rPr>
      </w:pPr>
      <w:r w:rsidRPr="0048537C">
        <w:rPr>
          <w:rFonts w:ascii="Times New Roman" w:hAnsi="Times New Roman"/>
          <w:spacing w:val="-4"/>
          <w:sz w:val="21"/>
          <w:szCs w:val="21"/>
        </w:rPr>
        <w:t xml:space="preserve">Identify and assess the risks of material misstatement of </w:t>
      </w:r>
      <w:r w:rsidR="00832271" w:rsidRPr="0048537C">
        <w:rPr>
          <w:rFonts w:ascii="Times New Roman" w:hAnsi="Times New Roman"/>
          <w:spacing w:val="-4"/>
          <w:sz w:val="21"/>
          <w:szCs w:val="21"/>
        </w:rPr>
        <w:t>the consolidated and separate financial statements</w:t>
      </w:r>
      <w:r w:rsidRPr="0048537C">
        <w:rPr>
          <w:rFonts w:ascii="Times New Roman" w:hAnsi="Times New Roman"/>
          <w:spacing w:val="-4"/>
          <w:sz w:val="21"/>
          <w:szCs w:val="21"/>
        </w:rPr>
        <w:t>,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43AB988A" w14:textId="77777777" w:rsidR="00946DE4" w:rsidRPr="0048537C" w:rsidRDefault="00946DE4" w:rsidP="003E6D56">
      <w:pPr>
        <w:pStyle w:val="ps-000-normal"/>
        <w:numPr>
          <w:ilvl w:val="0"/>
          <w:numId w:val="6"/>
        </w:numPr>
        <w:spacing w:after="0" w:line="380" w:lineRule="exact"/>
        <w:ind w:left="284" w:hanging="284"/>
        <w:jc w:val="thaiDistribute"/>
        <w:rPr>
          <w:rFonts w:ascii="Times New Roman" w:hAnsi="Times New Roman"/>
          <w:spacing w:val="-4"/>
          <w:sz w:val="21"/>
          <w:szCs w:val="21"/>
        </w:rPr>
      </w:pPr>
      <w:r w:rsidRPr="0048537C">
        <w:rPr>
          <w:rFonts w:ascii="Times New Roman" w:hAnsi="Times New Roman"/>
          <w:spacing w:val="-4"/>
          <w:sz w:val="21"/>
          <w:szCs w:val="21"/>
        </w:rPr>
        <w:t>Obtain an understanding of internal control relevant to the audit in order to design audit procedures that are appropriate in the circumstances, but not for the purpose of expressing an opinion on the effectiveness of the Group’s internal control.</w:t>
      </w:r>
    </w:p>
    <w:p w14:paraId="47478683" w14:textId="139CF72D" w:rsidR="00D41215" w:rsidRPr="0048537C" w:rsidRDefault="00946DE4" w:rsidP="003E6D56">
      <w:pPr>
        <w:pStyle w:val="ps-000-normal"/>
        <w:numPr>
          <w:ilvl w:val="0"/>
          <w:numId w:val="6"/>
        </w:numPr>
        <w:spacing w:after="0" w:line="380" w:lineRule="exact"/>
        <w:ind w:left="284" w:hanging="284"/>
        <w:jc w:val="thaiDistribute"/>
        <w:rPr>
          <w:rFonts w:ascii="Times New Roman" w:hAnsi="Times New Roman"/>
          <w:spacing w:val="-4"/>
          <w:sz w:val="21"/>
          <w:szCs w:val="21"/>
        </w:rPr>
      </w:pPr>
      <w:r w:rsidRPr="0048537C">
        <w:rPr>
          <w:rFonts w:ascii="Times New Roman" w:hAnsi="Times New Roman"/>
          <w:spacing w:val="-4"/>
          <w:sz w:val="21"/>
          <w:szCs w:val="21"/>
        </w:rPr>
        <w:t>Evaluate the appropriateness of accounting policies used and the reasonableness of accounting estimates and related disclosures made by management.</w:t>
      </w:r>
    </w:p>
    <w:p w14:paraId="36FB3E55" w14:textId="5906BC7F" w:rsidR="002111A3" w:rsidRPr="0048537C" w:rsidRDefault="006D44E4" w:rsidP="003E6D56">
      <w:pPr>
        <w:pStyle w:val="ps-000-normal"/>
        <w:numPr>
          <w:ilvl w:val="0"/>
          <w:numId w:val="6"/>
        </w:numPr>
        <w:spacing w:after="0" w:line="380" w:lineRule="exact"/>
        <w:ind w:left="284" w:hanging="284"/>
        <w:jc w:val="thaiDistribute"/>
        <w:rPr>
          <w:rFonts w:ascii="Times New Roman" w:hAnsi="Times New Roman"/>
          <w:spacing w:val="-4"/>
          <w:sz w:val="21"/>
          <w:szCs w:val="21"/>
        </w:rPr>
      </w:pPr>
      <w:r w:rsidRPr="0048537C">
        <w:rPr>
          <w:rFonts w:ascii="Times New Roman" w:hAnsi="Times New Roman"/>
          <w:spacing w:val="-4"/>
          <w:sz w:val="21"/>
          <w:szCs w:val="21"/>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w:t>
      </w:r>
      <w:r w:rsidR="007305C3" w:rsidRPr="0048537C">
        <w:rPr>
          <w:rFonts w:ascii="Times New Roman" w:hAnsi="Times New Roman"/>
          <w:spacing w:val="-4"/>
          <w:sz w:val="21"/>
          <w:szCs w:val="21"/>
        </w:rPr>
        <w:t>the consolidated and separate financial statements</w:t>
      </w:r>
      <w:r w:rsidRPr="0048537C">
        <w:rPr>
          <w:rFonts w:ascii="Times New Roman" w:hAnsi="Times New Roman"/>
          <w:spacing w:val="-4"/>
          <w:sz w:val="21"/>
          <w:szCs w:val="21"/>
        </w:rPr>
        <w:t xml:space="preserve"> or, if such disclosures are inadequate, to modify my opinion. My conclusions are based on the audit evidence obtained up to the date of my auditor’s report. However, future events or conditions may cause the Group to cease to continue as a going concern.</w:t>
      </w:r>
    </w:p>
    <w:p w14:paraId="5F931706" w14:textId="77777777" w:rsidR="00670FA7" w:rsidRPr="0048537C" w:rsidRDefault="00670FA7" w:rsidP="003E6D56">
      <w:pPr>
        <w:pStyle w:val="ps-000-normal"/>
        <w:numPr>
          <w:ilvl w:val="0"/>
          <w:numId w:val="6"/>
        </w:numPr>
        <w:spacing w:after="0" w:line="380" w:lineRule="exact"/>
        <w:ind w:left="284" w:hanging="284"/>
        <w:jc w:val="thaiDistribute"/>
        <w:rPr>
          <w:rFonts w:ascii="Times New Roman" w:hAnsi="Times New Roman"/>
          <w:spacing w:val="-4"/>
          <w:sz w:val="21"/>
          <w:szCs w:val="21"/>
        </w:rPr>
      </w:pPr>
      <w:r w:rsidRPr="0048537C">
        <w:rPr>
          <w:rFonts w:ascii="Times New Roman" w:hAnsi="Times New Roman"/>
          <w:spacing w:val="-4"/>
          <w:sz w:val="21"/>
          <w:szCs w:val="21"/>
        </w:rPr>
        <w:t xml:space="preserve">Evaluate the overall presentation, structure and content of </w:t>
      </w:r>
      <w:r w:rsidR="007305C3" w:rsidRPr="0048537C">
        <w:rPr>
          <w:rFonts w:ascii="Times New Roman" w:hAnsi="Times New Roman"/>
          <w:spacing w:val="-4"/>
          <w:sz w:val="21"/>
          <w:szCs w:val="21"/>
        </w:rPr>
        <w:t>the consolidated and separate financial statements</w:t>
      </w:r>
      <w:r w:rsidRPr="0048537C">
        <w:rPr>
          <w:rFonts w:ascii="Times New Roman" w:hAnsi="Times New Roman"/>
          <w:spacing w:val="-4"/>
          <w:sz w:val="21"/>
          <w:szCs w:val="21"/>
        </w:rPr>
        <w:t xml:space="preserve">, including the disclosures, and whether </w:t>
      </w:r>
      <w:r w:rsidR="0087505D" w:rsidRPr="0048537C">
        <w:rPr>
          <w:rFonts w:ascii="Times New Roman" w:hAnsi="Times New Roman"/>
          <w:spacing w:val="-4"/>
          <w:sz w:val="21"/>
          <w:szCs w:val="21"/>
        </w:rPr>
        <w:t>the consolidated and separate financial statements</w:t>
      </w:r>
      <w:r w:rsidRPr="0048537C">
        <w:rPr>
          <w:rFonts w:ascii="Times New Roman" w:hAnsi="Times New Roman"/>
          <w:spacing w:val="-4"/>
          <w:sz w:val="21"/>
          <w:szCs w:val="21"/>
        </w:rPr>
        <w:t xml:space="preserve"> represent the underlying transactions and events in a manner that achieves fair presentation.</w:t>
      </w:r>
    </w:p>
    <w:p w14:paraId="28E71A59" w14:textId="1DE738FD" w:rsidR="00670FA7" w:rsidRPr="0048537C" w:rsidRDefault="00670FA7" w:rsidP="003E6D56">
      <w:pPr>
        <w:pStyle w:val="ps-000-normal"/>
        <w:numPr>
          <w:ilvl w:val="0"/>
          <w:numId w:val="6"/>
        </w:numPr>
        <w:spacing w:after="0" w:line="380" w:lineRule="exact"/>
        <w:ind w:left="284" w:hanging="284"/>
        <w:jc w:val="thaiDistribute"/>
        <w:rPr>
          <w:rFonts w:ascii="Times New Roman" w:hAnsi="Times New Roman"/>
          <w:spacing w:val="-4"/>
          <w:sz w:val="21"/>
          <w:szCs w:val="21"/>
        </w:rPr>
      </w:pPr>
      <w:r w:rsidRPr="0048537C">
        <w:rPr>
          <w:rFonts w:ascii="Times New Roman" w:hAnsi="Times New Roman"/>
          <w:spacing w:val="-4"/>
          <w:sz w:val="21"/>
          <w:szCs w:val="21"/>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4A821588" w14:textId="3DE7C5AC" w:rsidR="005634B3" w:rsidRPr="0048537C" w:rsidRDefault="005634B3" w:rsidP="005634B3">
      <w:pPr>
        <w:pStyle w:val="ps-000-normal"/>
        <w:spacing w:after="0" w:line="380" w:lineRule="exact"/>
        <w:ind w:left="284"/>
        <w:jc w:val="right"/>
        <w:rPr>
          <w:rFonts w:ascii="Times New Roman" w:hAnsi="Times New Roman"/>
          <w:spacing w:val="-4"/>
          <w:sz w:val="21"/>
          <w:szCs w:val="21"/>
        </w:rPr>
      </w:pPr>
      <w:r w:rsidRPr="0048537C">
        <w:rPr>
          <w:rFonts w:asciiTheme="majorBidi" w:hAnsiTheme="majorBidi" w:cstheme="majorBidi"/>
          <w:spacing w:val="-4"/>
          <w:sz w:val="28"/>
          <w:szCs w:val="28"/>
        </w:rPr>
        <w:t>***/5</w:t>
      </w:r>
    </w:p>
    <w:p w14:paraId="44EA81A7" w14:textId="77777777" w:rsidR="00670FA7" w:rsidRPr="0048537C" w:rsidRDefault="00670FA7" w:rsidP="003E6D56">
      <w:pPr>
        <w:pStyle w:val="ps-000-normal"/>
        <w:spacing w:after="0" w:line="380" w:lineRule="exact"/>
        <w:jc w:val="thaiDistribute"/>
        <w:rPr>
          <w:rFonts w:ascii="Times New Roman" w:hAnsi="Times New Roman"/>
          <w:spacing w:val="-4"/>
          <w:sz w:val="21"/>
          <w:szCs w:val="21"/>
        </w:rPr>
      </w:pPr>
      <w:r w:rsidRPr="0048537C">
        <w:rPr>
          <w:rFonts w:ascii="Times New Roman" w:hAnsi="Times New Roman"/>
          <w:spacing w:val="-4"/>
          <w:sz w:val="21"/>
          <w:szCs w:val="21"/>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737CBBC8" w14:textId="028ABAF0" w:rsidR="00365AA1" w:rsidRPr="0048537C" w:rsidRDefault="00365AA1" w:rsidP="003E6D56">
      <w:pPr>
        <w:pStyle w:val="ps-000-normal"/>
        <w:spacing w:after="0" w:line="380" w:lineRule="exact"/>
        <w:jc w:val="thaiDistribute"/>
        <w:rPr>
          <w:rFonts w:ascii="Times New Roman" w:hAnsi="Times New Roman"/>
          <w:spacing w:val="-4"/>
          <w:sz w:val="21"/>
          <w:szCs w:val="21"/>
        </w:rPr>
      </w:pPr>
      <w:r w:rsidRPr="0048537C">
        <w:rPr>
          <w:rFonts w:ascii="Times New Roman" w:hAnsi="Times New Roman"/>
          <w:spacing w:val="-4"/>
          <w:sz w:val="21"/>
          <w:szCs w:val="21"/>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4909EB1" w14:textId="297E8552" w:rsidR="003E6D56" w:rsidRPr="0048537C" w:rsidRDefault="00365AA1" w:rsidP="003E6D56">
      <w:pPr>
        <w:pStyle w:val="ps-000-normal"/>
        <w:spacing w:after="0" w:line="340" w:lineRule="exact"/>
        <w:jc w:val="thaiDistribute"/>
        <w:rPr>
          <w:rFonts w:ascii="Times New Roman" w:hAnsi="Times New Roman"/>
          <w:spacing w:val="-4"/>
          <w:sz w:val="21"/>
          <w:szCs w:val="21"/>
        </w:rPr>
      </w:pPr>
      <w:r w:rsidRPr="0048537C">
        <w:rPr>
          <w:rFonts w:ascii="Times New Roman" w:hAnsi="Times New Roman"/>
          <w:spacing w:val="-4"/>
          <w:sz w:val="21"/>
          <w:szCs w:val="21"/>
        </w:rPr>
        <w:t xml:space="preserve">From the matters communicated with those charged with governance, I determine those matters that were of most significance in the audit of </w:t>
      </w:r>
      <w:r w:rsidR="00846CCD" w:rsidRPr="0048537C">
        <w:rPr>
          <w:rFonts w:ascii="Times New Roman" w:hAnsi="Times New Roman"/>
          <w:spacing w:val="-4"/>
          <w:sz w:val="21"/>
          <w:szCs w:val="21"/>
        </w:rPr>
        <w:t>the consolidated and separate financial statements</w:t>
      </w:r>
      <w:r w:rsidRPr="0048537C">
        <w:rPr>
          <w:rFonts w:ascii="Times New Roman" w:hAnsi="Times New Roman"/>
          <w:spacing w:val="-4"/>
          <w:sz w:val="21"/>
          <w:szCs w:val="21"/>
        </w:rPr>
        <w:t xml:space="preserve">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058CE89" w14:textId="77777777" w:rsidR="00365AA1" w:rsidRPr="0048537C" w:rsidRDefault="00365AA1" w:rsidP="00D41215">
      <w:pPr>
        <w:pStyle w:val="ps-000-normal"/>
        <w:spacing w:after="0" w:line="340" w:lineRule="exact"/>
        <w:jc w:val="thaiDistribute"/>
        <w:rPr>
          <w:rFonts w:ascii="Times New Roman" w:hAnsi="Times New Roman"/>
          <w:spacing w:val="-4"/>
          <w:sz w:val="21"/>
          <w:szCs w:val="21"/>
        </w:rPr>
      </w:pPr>
      <w:r w:rsidRPr="0048537C">
        <w:rPr>
          <w:rFonts w:ascii="Times New Roman" w:hAnsi="Times New Roman"/>
          <w:spacing w:val="-4"/>
          <w:sz w:val="21"/>
          <w:szCs w:val="21"/>
        </w:rPr>
        <w:t xml:space="preserve">The engagement partner on the audit resulting in this independent </w:t>
      </w:r>
      <w:r w:rsidR="000435BE" w:rsidRPr="0048537C">
        <w:rPr>
          <w:rFonts w:ascii="Times New Roman" w:hAnsi="Times New Roman"/>
          <w:spacing w:val="-4"/>
          <w:sz w:val="21"/>
          <w:szCs w:val="21"/>
        </w:rPr>
        <w:t xml:space="preserve">auditor’s report is Ms. </w:t>
      </w:r>
      <w:proofErr w:type="spellStart"/>
      <w:r w:rsidR="000435BE" w:rsidRPr="0048537C">
        <w:rPr>
          <w:rFonts w:ascii="Times New Roman" w:hAnsi="Times New Roman"/>
          <w:spacing w:val="-4"/>
          <w:sz w:val="21"/>
          <w:szCs w:val="21"/>
        </w:rPr>
        <w:t>Kannika</w:t>
      </w:r>
      <w:proofErr w:type="spellEnd"/>
      <w:r w:rsidR="000435BE" w:rsidRPr="0048537C">
        <w:rPr>
          <w:rFonts w:ascii="Times New Roman" w:hAnsi="Times New Roman"/>
          <w:spacing w:val="-4"/>
          <w:sz w:val="21"/>
          <w:szCs w:val="21"/>
        </w:rPr>
        <w:t xml:space="preserve"> </w:t>
      </w:r>
      <w:proofErr w:type="spellStart"/>
      <w:r w:rsidR="000435BE" w:rsidRPr="0048537C">
        <w:rPr>
          <w:rFonts w:ascii="Times New Roman" w:hAnsi="Times New Roman"/>
          <w:spacing w:val="-4"/>
          <w:sz w:val="21"/>
          <w:szCs w:val="21"/>
        </w:rPr>
        <w:t>Wipanurat</w:t>
      </w:r>
      <w:proofErr w:type="spellEnd"/>
    </w:p>
    <w:p w14:paraId="09F82A5A" w14:textId="77777777" w:rsidR="00670FA7" w:rsidRPr="0048537C" w:rsidRDefault="00670FA7" w:rsidP="00ED124C">
      <w:pPr>
        <w:pStyle w:val="ps-000-normal"/>
        <w:spacing w:after="0" w:line="380" w:lineRule="exact"/>
        <w:jc w:val="thaiDistribute"/>
        <w:rPr>
          <w:rFonts w:ascii="Times New Roman" w:hAnsi="Times New Roman"/>
          <w:sz w:val="21"/>
          <w:szCs w:val="21"/>
        </w:rPr>
      </w:pPr>
    </w:p>
    <w:p w14:paraId="107D643D" w14:textId="5680C0B0" w:rsidR="00365AA1" w:rsidRPr="0048537C" w:rsidRDefault="00365AA1" w:rsidP="00ED124C">
      <w:pPr>
        <w:pStyle w:val="ps-000-normal"/>
        <w:spacing w:after="0" w:line="380" w:lineRule="exact"/>
        <w:jc w:val="thaiDistribute"/>
        <w:rPr>
          <w:rFonts w:ascii="Times New Roman" w:hAnsi="Times New Roman"/>
          <w:sz w:val="21"/>
          <w:szCs w:val="21"/>
        </w:rPr>
      </w:pPr>
    </w:p>
    <w:p w14:paraId="246D0611" w14:textId="77777777" w:rsidR="00D41215" w:rsidRPr="0048537C" w:rsidRDefault="00D41215" w:rsidP="00ED124C">
      <w:pPr>
        <w:pStyle w:val="ps-000-normal"/>
        <w:spacing w:after="0" w:line="380" w:lineRule="exact"/>
        <w:jc w:val="thaiDistribute"/>
        <w:rPr>
          <w:rFonts w:ascii="Times New Roman" w:hAnsi="Times New Roman"/>
          <w:sz w:val="21"/>
          <w:szCs w:val="21"/>
        </w:rPr>
      </w:pPr>
    </w:p>
    <w:p w14:paraId="357B2BB6" w14:textId="77777777" w:rsidR="00670FA7" w:rsidRPr="0048537C" w:rsidRDefault="00EC5560" w:rsidP="00D41215">
      <w:pPr>
        <w:pStyle w:val="ps-000-normal"/>
        <w:spacing w:after="0" w:line="340" w:lineRule="exact"/>
        <w:jc w:val="thaiDistribute"/>
        <w:rPr>
          <w:rFonts w:ascii="Times New Roman" w:hAnsi="Times New Roman"/>
          <w:color w:val="FF0000"/>
          <w:sz w:val="21"/>
          <w:szCs w:val="21"/>
        </w:rPr>
      </w:pPr>
      <w:r w:rsidRPr="0048537C">
        <w:rPr>
          <w:rFonts w:ascii="Times New Roman" w:hAnsi="Times New Roman"/>
          <w:sz w:val="21"/>
          <w:szCs w:val="21"/>
        </w:rPr>
        <w:t>(</w:t>
      </w:r>
      <w:r w:rsidR="009F554B" w:rsidRPr="0048537C">
        <w:rPr>
          <w:rFonts w:ascii="Times New Roman" w:hAnsi="Times New Roman"/>
          <w:sz w:val="21"/>
          <w:szCs w:val="21"/>
        </w:rPr>
        <w:t xml:space="preserve">Ms. </w:t>
      </w:r>
      <w:proofErr w:type="spellStart"/>
      <w:r w:rsidR="009F554B" w:rsidRPr="0048537C">
        <w:rPr>
          <w:rFonts w:ascii="Times New Roman" w:hAnsi="Times New Roman"/>
          <w:sz w:val="21"/>
          <w:szCs w:val="21"/>
        </w:rPr>
        <w:t>Kannika</w:t>
      </w:r>
      <w:proofErr w:type="spellEnd"/>
      <w:r w:rsidR="009F554B" w:rsidRPr="0048537C">
        <w:rPr>
          <w:rFonts w:ascii="Times New Roman" w:hAnsi="Times New Roman"/>
          <w:sz w:val="21"/>
          <w:szCs w:val="21"/>
        </w:rPr>
        <w:t xml:space="preserve"> </w:t>
      </w:r>
      <w:proofErr w:type="spellStart"/>
      <w:r w:rsidR="009F554B" w:rsidRPr="0048537C">
        <w:rPr>
          <w:rFonts w:ascii="Times New Roman" w:hAnsi="Times New Roman"/>
          <w:sz w:val="21"/>
          <w:szCs w:val="21"/>
        </w:rPr>
        <w:t>Wipanurat</w:t>
      </w:r>
      <w:proofErr w:type="spellEnd"/>
      <w:r w:rsidRPr="0048537C">
        <w:rPr>
          <w:rFonts w:ascii="Times New Roman" w:hAnsi="Times New Roman"/>
          <w:sz w:val="21"/>
          <w:szCs w:val="21"/>
        </w:rPr>
        <w:t>)</w:t>
      </w:r>
    </w:p>
    <w:p w14:paraId="5148BDC2" w14:textId="77777777" w:rsidR="00670FA7" w:rsidRPr="0048537C" w:rsidRDefault="00670FA7" w:rsidP="00D41215">
      <w:pPr>
        <w:tabs>
          <w:tab w:val="left" w:pos="720"/>
          <w:tab w:val="center" w:pos="6300"/>
        </w:tabs>
        <w:spacing w:line="340" w:lineRule="exact"/>
        <w:jc w:val="thaiDistribute"/>
        <w:rPr>
          <w:rFonts w:cs="Times New Roman"/>
          <w:color w:val="000000"/>
          <w:sz w:val="21"/>
          <w:szCs w:val="21"/>
        </w:rPr>
      </w:pPr>
      <w:r w:rsidRPr="0048537C">
        <w:rPr>
          <w:rFonts w:cs="Times New Roman"/>
          <w:color w:val="000000"/>
          <w:sz w:val="21"/>
          <w:szCs w:val="21"/>
        </w:rPr>
        <w:t xml:space="preserve">Certified Public Accountant (Thailand) No. </w:t>
      </w:r>
      <w:r w:rsidR="009F554B" w:rsidRPr="0048537C">
        <w:rPr>
          <w:rFonts w:cs="Times New Roman"/>
          <w:sz w:val="21"/>
          <w:szCs w:val="21"/>
        </w:rPr>
        <w:t>7305</w:t>
      </w:r>
    </w:p>
    <w:p w14:paraId="6EA490BE" w14:textId="77777777" w:rsidR="00670FA7" w:rsidRPr="0048537C" w:rsidRDefault="00B16FED" w:rsidP="00D41215">
      <w:pPr>
        <w:spacing w:line="340" w:lineRule="exact"/>
        <w:jc w:val="thaiDistribute"/>
        <w:rPr>
          <w:rFonts w:cs="Times New Roman"/>
          <w:color w:val="000000"/>
          <w:sz w:val="21"/>
          <w:szCs w:val="21"/>
        </w:rPr>
      </w:pPr>
      <w:r w:rsidRPr="0048537C">
        <w:rPr>
          <w:rFonts w:cs="Times New Roman"/>
          <w:color w:val="000000"/>
          <w:sz w:val="21"/>
          <w:szCs w:val="21"/>
        </w:rPr>
        <w:t>Karin Audit Company</w:t>
      </w:r>
      <w:r w:rsidR="00670FA7" w:rsidRPr="0048537C">
        <w:rPr>
          <w:rFonts w:cs="Times New Roman"/>
          <w:color w:val="000000"/>
          <w:sz w:val="21"/>
          <w:szCs w:val="21"/>
        </w:rPr>
        <w:t xml:space="preserve"> Limited</w:t>
      </w:r>
    </w:p>
    <w:p w14:paraId="3A51BDFD" w14:textId="536A2920" w:rsidR="00670FA7" w:rsidRPr="0048537C" w:rsidRDefault="00EC5560" w:rsidP="00D41215">
      <w:pPr>
        <w:spacing w:line="340" w:lineRule="exact"/>
        <w:jc w:val="thaiDistribute"/>
        <w:rPr>
          <w:rFonts w:asciiTheme="majorBidi" w:hAnsiTheme="majorBidi" w:cstheme="majorBidi"/>
          <w:color w:val="000000"/>
          <w:sz w:val="28"/>
          <w:szCs w:val="28"/>
        </w:rPr>
      </w:pPr>
      <w:r w:rsidRPr="0048537C">
        <w:rPr>
          <w:rFonts w:asciiTheme="majorBidi" w:hAnsiTheme="majorBidi" w:cstheme="majorBidi"/>
          <w:sz w:val="28"/>
          <w:szCs w:val="28"/>
        </w:rPr>
        <w:t xml:space="preserve">February </w:t>
      </w:r>
      <w:r w:rsidR="003E6D56" w:rsidRPr="0048537C">
        <w:rPr>
          <w:rFonts w:asciiTheme="majorBidi" w:hAnsiTheme="majorBidi" w:cstheme="majorBidi"/>
          <w:sz w:val="28"/>
          <w:szCs w:val="28"/>
        </w:rPr>
        <w:t>23</w:t>
      </w:r>
      <w:r w:rsidR="006D44E4" w:rsidRPr="0048537C">
        <w:rPr>
          <w:rFonts w:asciiTheme="majorBidi" w:hAnsiTheme="majorBidi" w:cstheme="majorBidi"/>
          <w:sz w:val="28"/>
          <w:szCs w:val="28"/>
        </w:rPr>
        <w:t>,</w:t>
      </w:r>
      <w:r w:rsidR="00555926" w:rsidRPr="0048537C">
        <w:rPr>
          <w:rFonts w:asciiTheme="majorBidi" w:hAnsiTheme="majorBidi" w:cstheme="majorBidi"/>
          <w:sz w:val="28"/>
          <w:szCs w:val="28"/>
        </w:rPr>
        <w:t xml:space="preserve"> 202</w:t>
      </w:r>
      <w:r w:rsidR="00D41215" w:rsidRPr="0048537C">
        <w:rPr>
          <w:rFonts w:asciiTheme="majorBidi" w:hAnsiTheme="majorBidi" w:cstheme="majorBidi"/>
          <w:sz w:val="28"/>
          <w:szCs w:val="28"/>
          <w:cs/>
        </w:rPr>
        <w:t>1</w:t>
      </w:r>
    </w:p>
    <w:p w14:paraId="6CF25B37" w14:textId="33A610A7" w:rsidR="006D44E4" w:rsidRPr="0048537C" w:rsidRDefault="006D44E4" w:rsidP="00ED124C">
      <w:pPr>
        <w:spacing w:line="380" w:lineRule="exact"/>
        <w:jc w:val="thaiDistribute"/>
        <w:rPr>
          <w:rFonts w:cs="Times New Roman"/>
          <w:color w:val="000000"/>
          <w:sz w:val="21"/>
          <w:szCs w:val="21"/>
        </w:rPr>
      </w:pPr>
    </w:p>
    <w:p w14:paraId="28A231B0" w14:textId="75CD5B99" w:rsidR="006D44E4" w:rsidRPr="0048537C" w:rsidRDefault="006D44E4" w:rsidP="00ED124C">
      <w:pPr>
        <w:spacing w:line="380" w:lineRule="exact"/>
        <w:jc w:val="thaiDistribute"/>
        <w:rPr>
          <w:rFonts w:cs="Times New Roman"/>
          <w:color w:val="000000"/>
          <w:sz w:val="21"/>
          <w:szCs w:val="21"/>
        </w:rPr>
      </w:pPr>
    </w:p>
    <w:p w14:paraId="6240015A" w14:textId="4C80D4CD" w:rsidR="003E6D56" w:rsidRPr="0048537C" w:rsidRDefault="003E6D56" w:rsidP="00ED124C">
      <w:pPr>
        <w:spacing w:line="380" w:lineRule="exact"/>
        <w:jc w:val="thaiDistribute"/>
        <w:rPr>
          <w:rFonts w:cs="Times New Roman"/>
          <w:color w:val="000000"/>
          <w:sz w:val="21"/>
          <w:szCs w:val="21"/>
        </w:rPr>
      </w:pPr>
    </w:p>
    <w:p w14:paraId="0570A706" w14:textId="4DC44FE5" w:rsidR="003E6D56" w:rsidRPr="0048537C" w:rsidRDefault="003E6D56" w:rsidP="00ED124C">
      <w:pPr>
        <w:spacing w:line="380" w:lineRule="exact"/>
        <w:jc w:val="thaiDistribute"/>
        <w:rPr>
          <w:rFonts w:cs="Times New Roman"/>
          <w:color w:val="000000"/>
          <w:sz w:val="21"/>
          <w:szCs w:val="21"/>
        </w:rPr>
      </w:pPr>
    </w:p>
    <w:p w14:paraId="7F39DF4D" w14:textId="6A388861" w:rsidR="003E6D56" w:rsidRPr="0048537C" w:rsidRDefault="003E6D56" w:rsidP="00ED124C">
      <w:pPr>
        <w:spacing w:line="380" w:lineRule="exact"/>
        <w:jc w:val="thaiDistribute"/>
        <w:rPr>
          <w:rFonts w:cs="Times New Roman"/>
          <w:color w:val="000000"/>
          <w:sz w:val="21"/>
          <w:szCs w:val="21"/>
        </w:rPr>
      </w:pPr>
    </w:p>
    <w:p w14:paraId="15D4D160" w14:textId="20710514" w:rsidR="003E6D56" w:rsidRPr="0048537C" w:rsidRDefault="003E6D56" w:rsidP="00ED124C">
      <w:pPr>
        <w:spacing w:line="380" w:lineRule="exact"/>
        <w:jc w:val="thaiDistribute"/>
        <w:rPr>
          <w:rFonts w:cs="Times New Roman"/>
          <w:color w:val="000000"/>
          <w:sz w:val="21"/>
          <w:szCs w:val="21"/>
        </w:rPr>
      </w:pPr>
    </w:p>
    <w:p w14:paraId="2ADC8265" w14:textId="68832405" w:rsidR="003E6D56" w:rsidRPr="0048537C" w:rsidRDefault="003E6D56" w:rsidP="00ED124C">
      <w:pPr>
        <w:spacing w:line="380" w:lineRule="exact"/>
        <w:jc w:val="thaiDistribute"/>
        <w:rPr>
          <w:rFonts w:cs="Times New Roman"/>
          <w:color w:val="000000"/>
          <w:sz w:val="21"/>
          <w:szCs w:val="21"/>
        </w:rPr>
      </w:pPr>
    </w:p>
    <w:p w14:paraId="0A09D106" w14:textId="35A49AAA" w:rsidR="003E6D56" w:rsidRPr="0048537C" w:rsidRDefault="003E6D56" w:rsidP="00ED124C">
      <w:pPr>
        <w:spacing w:line="380" w:lineRule="exact"/>
        <w:jc w:val="thaiDistribute"/>
        <w:rPr>
          <w:rFonts w:cs="Times New Roman"/>
          <w:color w:val="000000"/>
          <w:sz w:val="21"/>
          <w:szCs w:val="21"/>
        </w:rPr>
      </w:pPr>
    </w:p>
    <w:p w14:paraId="06CE2A2D" w14:textId="2E34BF97" w:rsidR="003E6D56" w:rsidRPr="0048537C" w:rsidRDefault="003E6D56" w:rsidP="00ED124C">
      <w:pPr>
        <w:spacing w:line="380" w:lineRule="exact"/>
        <w:jc w:val="thaiDistribute"/>
        <w:rPr>
          <w:rFonts w:cs="Times New Roman"/>
          <w:color w:val="000000"/>
          <w:sz w:val="21"/>
          <w:szCs w:val="21"/>
        </w:rPr>
      </w:pPr>
    </w:p>
    <w:p w14:paraId="38A6C305" w14:textId="70947560" w:rsidR="003E6D56" w:rsidRPr="0048537C" w:rsidRDefault="003E6D56" w:rsidP="00ED124C">
      <w:pPr>
        <w:spacing w:line="380" w:lineRule="exact"/>
        <w:jc w:val="thaiDistribute"/>
        <w:rPr>
          <w:rFonts w:cs="Times New Roman"/>
          <w:color w:val="000000"/>
          <w:sz w:val="21"/>
          <w:szCs w:val="21"/>
        </w:rPr>
      </w:pPr>
    </w:p>
    <w:p w14:paraId="0A67C68F" w14:textId="4A3917F7" w:rsidR="003E6D56" w:rsidRPr="0048537C" w:rsidRDefault="003E6D56" w:rsidP="00ED124C">
      <w:pPr>
        <w:spacing w:line="380" w:lineRule="exact"/>
        <w:jc w:val="thaiDistribute"/>
        <w:rPr>
          <w:rFonts w:cs="Times New Roman"/>
          <w:color w:val="000000"/>
          <w:sz w:val="21"/>
          <w:szCs w:val="21"/>
        </w:rPr>
      </w:pPr>
    </w:p>
    <w:p w14:paraId="0B594B88" w14:textId="7BB349FD" w:rsidR="003E6D56" w:rsidRPr="0048537C" w:rsidRDefault="003E6D56" w:rsidP="00ED124C">
      <w:pPr>
        <w:spacing w:line="380" w:lineRule="exact"/>
        <w:jc w:val="thaiDistribute"/>
        <w:rPr>
          <w:rFonts w:cs="Times New Roman"/>
          <w:color w:val="000000"/>
          <w:sz w:val="21"/>
          <w:szCs w:val="21"/>
        </w:rPr>
      </w:pPr>
    </w:p>
    <w:p w14:paraId="282A67D9" w14:textId="7DDEA9E6" w:rsidR="003E6D56" w:rsidRPr="0048537C" w:rsidRDefault="003E6D56" w:rsidP="00ED124C">
      <w:pPr>
        <w:spacing w:line="380" w:lineRule="exact"/>
        <w:jc w:val="thaiDistribute"/>
        <w:rPr>
          <w:rFonts w:cs="Times New Roman"/>
          <w:color w:val="000000"/>
          <w:sz w:val="21"/>
          <w:szCs w:val="21"/>
        </w:rPr>
      </w:pPr>
    </w:p>
    <w:p w14:paraId="6228D3FD" w14:textId="53597F6E" w:rsidR="003E6D56" w:rsidRPr="0048537C" w:rsidRDefault="003E6D56" w:rsidP="00ED124C">
      <w:pPr>
        <w:spacing w:line="380" w:lineRule="exact"/>
        <w:jc w:val="thaiDistribute"/>
        <w:rPr>
          <w:rFonts w:cs="Times New Roman"/>
          <w:color w:val="000000"/>
          <w:sz w:val="21"/>
          <w:szCs w:val="21"/>
        </w:rPr>
      </w:pPr>
    </w:p>
    <w:p w14:paraId="2B7A75BB" w14:textId="14034773" w:rsidR="003E6D56" w:rsidRPr="0048537C" w:rsidRDefault="003E6D56" w:rsidP="00ED124C">
      <w:pPr>
        <w:spacing w:line="380" w:lineRule="exact"/>
        <w:jc w:val="thaiDistribute"/>
        <w:rPr>
          <w:rFonts w:cs="Times New Roman"/>
          <w:color w:val="000000"/>
          <w:sz w:val="21"/>
          <w:szCs w:val="21"/>
        </w:rPr>
      </w:pPr>
    </w:p>
    <w:p w14:paraId="5CD8C950" w14:textId="03AFE74B" w:rsidR="003E6D56" w:rsidRPr="0048537C" w:rsidRDefault="003E6D56" w:rsidP="00ED124C">
      <w:pPr>
        <w:spacing w:line="380" w:lineRule="exact"/>
        <w:jc w:val="thaiDistribute"/>
        <w:rPr>
          <w:rFonts w:cs="Times New Roman"/>
          <w:color w:val="000000"/>
          <w:sz w:val="21"/>
          <w:szCs w:val="21"/>
        </w:rPr>
      </w:pPr>
    </w:p>
    <w:p w14:paraId="0E48EAF0" w14:textId="1E699FA1" w:rsidR="003E6D56" w:rsidRPr="0048537C" w:rsidRDefault="003E6D56" w:rsidP="00ED124C">
      <w:pPr>
        <w:spacing w:line="380" w:lineRule="exact"/>
        <w:jc w:val="thaiDistribute"/>
        <w:rPr>
          <w:rFonts w:cs="Times New Roman"/>
          <w:color w:val="000000"/>
          <w:sz w:val="21"/>
          <w:szCs w:val="21"/>
        </w:rPr>
      </w:pPr>
    </w:p>
    <w:p w14:paraId="04FB7B42" w14:textId="7845E0B3" w:rsidR="00957793" w:rsidRPr="0048537C" w:rsidRDefault="00957793" w:rsidP="00B9268D">
      <w:pPr>
        <w:jc w:val="thaiDistribute"/>
        <w:rPr>
          <w:rFonts w:ascii="Angsana New" w:hAnsi="Angsana New"/>
          <w:b/>
          <w:bCs/>
          <w:sz w:val="28"/>
        </w:rPr>
      </w:pPr>
    </w:p>
    <w:p w14:paraId="3EB43A77" w14:textId="49D927B9" w:rsidR="00957793" w:rsidRPr="0048537C" w:rsidRDefault="00D41215" w:rsidP="005A4615">
      <w:pPr>
        <w:tabs>
          <w:tab w:val="left" w:pos="360"/>
          <w:tab w:val="left" w:pos="7380"/>
        </w:tabs>
        <w:spacing w:line="400" w:lineRule="exact"/>
        <w:ind w:right="2160"/>
        <w:rPr>
          <w:rFonts w:ascii="Angsana New" w:hAnsi="Angsana New"/>
          <w:b/>
          <w:bCs/>
          <w:sz w:val="28"/>
        </w:rPr>
      </w:pPr>
      <w:r w:rsidRPr="0048537C">
        <w:rPr>
          <w:rFonts w:ascii="Angsana New" w:hAnsi="Angsana New"/>
          <w:b/>
          <w:bCs/>
          <w:noProof/>
          <w:sz w:val="28"/>
        </w:rPr>
        <mc:AlternateContent>
          <mc:Choice Requires="wps">
            <w:drawing>
              <wp:anchor distT="0" distB="0" distL="114300" distR="114300" simplePos="0" relativeHeight="251653632" behindDoc="0" locked="0" layoutInCell="1" allowOverlap="1" wp14:anchorId="743CAB6E" wp14:editId="43D6E1CB">
                <wp:simplePos x="0" y="0"/>
                <wp:positionH relativeFrom="column">
                  <wp:posOffset>2458085</wp:posOffset>
                </wp:positionH>
                <wp:positionV relativeFrom="paragraph">
                  <wp:posOffset>-708457</wp:posOffset>
                </wp:positionV>
                <wp:extent cx="714375" cy="571500"/>
                <wp:effectExtent l="0" t="0" r="9525" b="0"/>
                <wp:wrapNone/>
                <wp:docPr id="5" name="Text Box 5"/>
                <wp:cNvGraphicFramePr/>
                <a:graphic xmlns:a="http://schemas.openxmlformats.org/drawingml/2006/main">
                  <a:graphicData uri="http://schemas.microsoft.com/office/word/2010/wordprocessingShape">
                    <wps:wsp>
                      <wps:cNvSpPr txBox="1"/>
                      <wps:spPr>
                        <a:xfrm>
                          <a:off x="0" y="0"/>
                          <a:ext cx="714375" cy="5715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F7DA53E" w14:textId="77777777" w:rsidR="00B951A0" w:rsidRDefault="00B951A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743CAB6E" id="Text Box 5" o:spid="_x0000_s1027" type="#_x0000_t202" style="position:absolute;margin-left:193.55pt;margin-top:-55.8pt;width:56.25pt;height:4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" fillcolor="white [3201]" stroked="f" strokeweight=".5pt">
                <v:textbox>
                  <w:txbxContent>
                    <w:p w14:paraId="5F7DA53E" w14:textId="77777777" w:rsidR="00B951A0" w:rsidRDefault="00B951A0"/>
                  </w:txbxContent>
                </v:textbox>
              </v:shape>
            </w:pict>
          </mc:Fallback>
        </mc:AlternateContent>
      </w:r>
    </w:p>
    <w:p w14:paraId="2333B682" w14:textId="13BA5BB9" w:rsidR="00365AA1" w:rsidRPr="0048537C" w:rsidRDefault="00365AA1" w:rsidP="00B66399">
      <w:pPr>
        <w:tabs>
          <w:tab w:val="left" w:pos="360"/>
          <w:tab w:val="left" w:pos="7380"/>
        </w:tabs>
        <w:spacing w:line="400" w:lineRule="exact"/>
        <w:ind w:right="2160" w:firstLine="1412"/>
        <w:jc w:val="center"/>
        <w:rPr>
          <w:rFonts w:ascii="Angsana New" w:hAnsi="Angsana New"/>
          <w:b/>
          <w:bCs/>
          <w:sz w:val="28"/>
        </w:rPr>
      </w:pPr>
    </w:p>
    <w:p w14:paraId="6F5D8978" w14:textId="726FA273" w:rsidR="00D772BC" w:rsidRPr="0048537C" w:rsidRDefault="00D772BC" w:rsidP="00B66399">
      <w:pPr>
        <w:tabs>
          <w:tab w:val="left" w:pos="360"/>
          <w:tab w:val="left" w:pos="7380"/>
        </w:tabs>
        <w:spacing w:line="400" w:lineRule="exact"/>
        <w:ind w:right="2160" w:firstLine="1412"/>
        <w:jc w:val="center"/>
        <w:rPr>
          <w:rFonts w:ascii="Angsana New" w:hAnsi="Angsana New"/>
          <w:b/>
          <w:bCs/>
          <w:sz w:val="28"/>
        </w:rPr>
      </w:pPr>
    </w:p>
    <w:p w14:paraId="3FB7F84F" w14:textId="0FBDC326" w:rsidR="00D772BC" w:rsidRPr="0048537C" w:rsidRDefault="00D772BC" w:rsidP="00B66399">
      <w:pPr>
        <w:tabs>
          <w:tab w:val="left" w:pos="360"/>
          <w:tab w:val="left" w:pos="7380"/>
        </w:tabs>
        <w:spacing w:line="400" w:lineRule="exact"/>
        <w:ind w:right="2160" w:firstLine="1412"/>
        <w:jc w:val="center"/>
        <w:rPr>
          <w:rFonts w:ascii="Angsana New" w:hAnsi="Angsana New"/>
          <w:b/>
          <w:bCs/>
          <w:sz w:val="28"/>
        </w:rPr>
      </w:pPr>
    </w:p>
    <w:p w14:paraId="7DF4311D" w14:textId="77777777" w:rsidR="00D772BC" w:rsidRPr="0048537C" w:rsidRDefault="00D772BC" w:rsidP="00B66399">
      <w:pPr>
        <w:tabs>
          <w:tab w:val="left" w:pos="360"/>
          <w:tab w:val="left" w:pos="7380"/>
        </w:tabs>
        <w:spacing w:line="400" w:lineRule="exact"/>
        <w:ind w:right="2160" w:firstLine="1412"/>
        <w:jc w:val="center"/>
        <w:rPr>
          <w:rFonts w:ascii="Angsana New" w:hAnsi="Angsana New"/>
          <w:b/>
          <w:bCs/>
          <w:sz w:val="28"/>
        </w:rPr>
      </w:pPr>
    </w:p>
    <w:p w14:paraId="11ED5373" w14:textId="77777777" w:rsidR="00B66399" w:rsidRPr="0048537C" w:rsidRDefault="00B66399" w:rsidP="00FE1D03">
      <w:pPr>
        <w:tabs>
          <w:tab w:val="left" w:pos="360"/>
          <w:tab w:val="left" w:pos="7380"/>
          <w:tab w:val="left" w:pos="7655"/>
        </w:tabs>
        <w:spacing w:line="400" w:lineRule="exact"/>
        <w:ind w:right="1229" w:firstLine="1701"/>
        <w:rPr>
          <w:rFonts w:cs="Times New Roman"/>
          <w:b/>
          <w:bCs/>
          <w:sz w:val="21"/>
          <w:szCs w:val="21"/>
        </w:rPr>
      </w:pPr>
      <w:r w:rsidRPr="0048537C">
        <w:rPr>
          <w:rFonts w:cs="Times New Roman"/>
          <w:b/>
          <w:bCs/>
          <w:sz w:val="21"/>
          <w:szCs w:val="21"/>
        </w:rPr>
        <w:t>ETERNAL ENERGY PUBLIC COMPANY LIMITED</w:t>
      </w:r>
    </w:p>
    <w:p w14:paraId="58A71B6C" w14:textId="77777777" w:rsidR="008E6BB2" w:rsidRPr="0048537C" w:rsidRDefault="008E6BB2" w:rsidP="00FE1D03">
      <w:pPr>
        <w:tabs>
          <w:tab w:val="left" w:pos="360"/>
          <w:tab w:val="left" w:pos="7380"/>
          <w:tab w:val="left" w:pos="7655"/>
        </w:tabs>
        <w:spacing w:line="400" w:lineRule="exact"/>
        <w:ind w:right="1229" w:firstLine="1701"/>
        <w:rPr>
          <w:rFonts w:cs="Times New Roman"/>
          <w:b/>
          <w:bCs/>
          <w:sz w:val="21"/>
          <w:szCs w:val="21"/>
        </w:rPr>
      </w:pPr>
      <w:r w:rsidRPr="0048537C">
        <w:rPr>
          <w:rFonts w:cs="Times New Roman"/>
          <w:b/>
          <w:bCs/>
          <w:sz w:val="21"/>
          <w:szCs w:val="21"/>
        </w:rPr>
        <w:t>AND IT</w:t>
      </w:r>
      <w:r w:rsidR="00462371" w:rsidRPr="0048537C">
        <w:rPr>
          <w:rFonts w:cs="Times New Roman"/>
          <w:b/>
          <w:bCs/>
          <w:sz w:val="21"/>
          <w:szCs w:val="21"/>
        </w:rPr>
        <w:t>’</w:t>
      </w:r>
      <w:r w:rsidRPr="0048537C">
        <w:rPr>
          <w:rFonts w:cs="Times New Roman"/>
          <w:b/>
          <w:bCs/>
          <w:sz w:val="21"/>
          <w:szCs w:val="21"/>
        </w:rPr>
        <w:t>S SUBSIDIARIES</w:t>
      </w:r>
    </w:p>
    <w:p w14:paraId="1DD3E45D" w14:textId="77777777" w:rsidR="00B66399" w:rsidRPr="0048537C" w:rsidRDefault="00B66399" w:rsidP="00FE1D03">
      <w:pPr>
        <w:tabs>
          <w:tab w:val="left" w:pos="360"/>
          <w:tab w:val="left" w:pos="7380"/>
          <w:tab w:val="left" w:pos="7655"/>
        </w:tabs>
        <w:spacing w:line="400" w:lineRule="exact"/>
        <w:ind w:right="1229" w:firstLine="1701"/>
        <w:rPr>
          <w:rFonts w:cs="Times New Roman"/>
          <w:b/>
          <w:bCs/>
          <w:sz w:val="21"/>
          <w:szCs w:val="21"/>
        </w:rPr>
      </w:pPr>
      <w:r w:rsidRPr="0048537C">
        <w:rPr>
          <w:rFonts w:cs="Times New Roman"/>
          <w:b/>
          <w:bCs/>
          <w:sz w:val="21"/>
          <w:szCs w:val="21"/>
        </w:rPr>
        <w:t>FINANCIAL STATEMENTS</w:t>
      </w:r>
      <w:r w:rsidR="008E6BB2" w:rsidRPr="0048537C">
        <w:rPr>
          <w:rFonts w:cs="Times New Roman"/>
          <w:b/>
          <w:bCs/>
          <w:sz w:val="21"/>
          <w:szCs w:val="21"/>
        </w:rPr>
        <w:t xml:space="preserve"> </w:t>
      </w:r>
    </w:p>
    <w:p w14:paraId="64EC8D5D" w14:textId="387D1639" w:rsidR="00B66399" w:rsidRPr="0048537C" w:rsidRDefault="00B66399" w:rsidP="00FE1D03">
      <w:pPr>
        <w:tabs>
          <w:tab w:val="left" w:pos="360"/>
          <w:tab w:val="left" w:pos="7380"/>
          <w:tab w:val="left" w:pos="7655"/>
        </w:tabs>
        <w:spacing w:line="400" w:lineRule="exact"/>
        <w:ind w:right="1229" w:firstLine="1701"/>
        <w:rPr>
          <w:rFonts w:cs="Times New Roman"/>
          <w:b/>
          <w:bCs/>
          <w:sz w:val="21"/>
          <w:szCs w:val="21"/>
        </w:rPr>
      </w:pPr>
      <w:r w:rsidRPr="0048537C">
        <w:rPr>
          <w:rFonts w:cs="Times New Roman"/>
          <w:b/>
          <w:bCs/>
          <w:sz w:val="21"/>
          <w:szCs w:val="21"/>
        </w:rPr>
        <w:t>FOR T</w:t>
      </w:r>
      <w:r w:rsidR="009C05BD" w:rsidRPr="0048537C">
        <w:rPr>
          <w:rFonts w:cs="Times New Roman"/>
          <w:b/>
          <w:bCs/>
          <w:sz w:val="21"/>
          <w:szCs w:val="21"/>
        </w:rPr>
        <w:t>HE YEAR</w:t>
      </w:r>
      <w:r w:rsidR="00555926" w:rsidRPr="0048537C">
        <w:rPr>
          <w:rFonts w:cs="Times New Roman"/>
          <w:b/>
          <w:bCs/>
          <w:sz w:val="21"/>
          <w:szCs w:val="21"/>
        </w:rPr>
        <w:t xml:space="preserve"> ENDED DECEMBER 31, 20</w:t>
      </w:r>
      <w:r w:rsidR="00D41215" w:rsidRPr="0048537C">
        <w:rPr>
          <w:rFonts w:cs="Times New Roman"/>
          <w:b/>
          <w:bCs/>
          <w:sz w:val="21"/>
          <w:szCs w:val="21"/>
        </w:rPr>
        <w:t>20</w:t>
      </w:r>
    </w:p>
    <w:p w14:paraId="61F810DC" w14:textId="77777777" w:rsidR="00FE1D03" w:rsidRPr="008E6BB2" w:rsidRDefault="00FE1D03" w:rsidP="00FE1D03">
      <w:pPr>
        <w:tabs>
          <w:tab w:val="left" w:pos="360"/>
          <w:tab w:val="left" w:pos="7380"/>
          <w:tab w:val="left" w:pos="7655"/>
        </w:tabs>
        <w:spacing w:line="400" w:lineRule="exact"/>
        <w:ind w:right="1229" w:firstLine="1701"/>
        <w:rPr>
          <w:rFonts w:cs="Times New Roman"/>
          <w:b/>
          <w:bCs/>
          <w:sz w:val="21"/>
          <w:szCs w:val="21"/>
        </w:rPr>
      </w:pPr>
      <w:r w:rsidRPr="0048537C">
        <w:rPr>
          <w:rFonts w:cs="Times New Roman"/>
          <w:b/>
          <w:bCs/>
          <w:sz w:val="21"/>
          <w:szCs w:val="21"/>
        </w:rPr>
        <w:t>AND INDEPENDENT AUDITOR’S REPORT</w:t>
      </w:r>
    </w:p>
    <w:p w14:paraId="04ABAD3B" w14:textId="77777777" w:rsidR="00B66399" w:rsidRPr="008E6BB2" w:rsidRDefault="00B66399" w:rsidP="00232EEA">
      <w:pPr>
        <w:tabs>
          <w:tab w:val="left" w:pos="360"/>
          <w:tab w:val="left" w:pos="7380"/>
          <w:tab w:val="left" w:pos="7655"/>
        </w:tabs>
        <w:spacing w:line="400" w:lineRule="exact"/>
        <w:ind w:right="1229" w:firstLine="1701"/>
        <w:jc w:val="center"/>
        <w:rPr>
          <w:rFonts w:cs="Times New Roman"/>
          <w:b/>
          <w:bCs/>
          <w:sz w:val="21"/>
          <w:szCs w:val="21"/>
        </w:rPr>
      </w:pPr>
    </w:p>
    <w:sectPr w:rsidR="00B66399" w:rsidRPr="008E6BB2">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38169F" w14:textId="77777777" w:rsidR="00752B7F" w:rsidRDefault="00752B7F" w:rsidP="008D214E">
      <w:r>
        <w:separator/>
      </w:r>
    </w:p>
  </w:endnote>
  <w:endnote w:type="continuationSeparator" w:id="0">
    <w:p w14:paraId="6DD0CB99" w14:textId="77777777" w:rsidR="00752B7F" w:rsidRDefault="00752B7F" w:rsidP="008D2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614972" w14:textId="77777777" w:rsidR="00752B7F" w:rsidRDefault="00752B7F" w:rsidP="008D214E">
      <w:r>
        <w:separator/>
      </w:r>
    </w:p>
  </w:footnote>
  <w:footnote w:type="continuationSeparator" w:id="0">
    <w:p w14:paraId="38B4FEED" w14:textId="77777777" w:rsidR="00752B7F" w:rsidRDefault="00752B7F" w:rsidP="008D21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2064380"/>
      <w:docPartObj>
        <w:docPartGallery w:val="Page Numbers (Top of Page)"/>
        <w:docPartUnique/>
      </w:docPartObj>
    </w:sdtPr>
    <w:sdtEndPr>
      <w:rPr>
        <w:noProof/>
      </w:rPr>
    </w:sdtEndPr>
    <w:sdtContent>
      <w:p w14:paraId="25544718" w14:textId="77777777" w:rsidR="008D214E" w:rsidRDefault="008D214E">
        <w:pPr>
          <w:pStyle w:val="Header"/>
          <w:jc w:val="center"/>
        </w:pPr>
        <w:r w:rsidRPr="00D772BC">
          <w:rPr>
            <w:rFonts w:asciiTheme="majorBidi" w:hAnsiTheme="majorBidi" w:cstheme="majorBidi"/>
            <w:sz w:val="28"/>
            <w:szCs w:val="28"/>
          </w:rPr>
          <w:t>-</w:t>
        </w:r>
        <w:r w:rsidRPr="00D772BC">
          <w:rPr>
            <w:rFonts w:asciiTheme="majorBidi" w:hAnsiTheme="majorBidi" w:cstheme="majorBidi"/>
            <w:sz w:val="28"/>
            <w:szCs w:val="28"/>
          </w:rPr>
          <w:fldChar w:fldCharType="begin"/>
        </w:r>
        <w:r w:rsidRPr="00D772BC">
          <w:rPr>
            <w:rFonts w:asciiTheme="majorBidi" w:hAnsiTheme="majorBidi" w:cstheme="majorBidi"/>
            <w:sz w:val="28"/>
            <w:szCs w:val="28"/>
          </w:rPr>
          <w:instrText xml:space="preserve"> PAGE   \* MERGEFORMAT </w:instrText>
        </w:r>
        <w:r w:rsidRPr="00D772BC">
          <w:rPr>
            <w:rFonts w:asciiTheme="majorBidi" w:hAnsiTheme="majorBidi" w:cstheme="majorBidi"/>
            <w:sz w:val="28"/>
            <w:szCs w:val="28"/>
          </w:rPr>
          <w:fldChar w:fldCharType="separate"/>
        </w:r>
        <w:r w:rsidR="00F25475">
          <w:rPr>
            <w:rFonts w:asciiTheme="majorBidi" w:hAnsiTheme="majorBidi" w:cstheme="majorBidi"/>
            <w:noProof/>
            <w:sz w:val="28"/>
            <w:szCs w:val="28"/>
          </w:rPr>
          <w:t>3</w:t>
        </w:r>
        <w:r w:rsidRPr="00D772BC">
          <w:rPr>
            <w:rFonts w:asciiTheme="majorBidi" w:hAnsiTheme="majorBidi" w:cstheme="majorBidi"/>
            <w:noProof/>
            <w:sz w:val="28"/>
            <w:szCs w:val="28"/>
          </w:rPr>
          <w:fldChar w:fldCharType="end"/>
        </w:r>
        <w:r w:rsidRPr="00D772BC">
          <w:rPr>
            <w:rFonts w:asciiTheme="majorBidi" w:hAnsiTheme="majorBidi" w:cstheme="majorBidi"/>
            <w:noProof/>
            <w:sz w:val="28"/>
            <w:szCs w:val="28"/>
          </w:rPr>
          <w:t>-</w:t>
        </w:r>
      </w:p>
    </w:sdtContent>
  </w:sdt>
  <w:p w14:paraId="2D3834DE" w14:textId="77777777" w:rsidR="008D214E" w:rsidRDefault="008D21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AB10A0"/>
    <w:multiLevelType w:val="hybridMultilevel"/>
    <w:tmpl w:val="18A278EA"/>
    <w:lvl w:ilvl="0" w:tplc="3072D968">
      <w:start w:val="1"/>
      <w:numFmt w:val="decimal"/>
      <w:lvlText w:val="%1)"/>
      <w:lvlJc w:val="left"/>
      <w:pPr>
        <w:ind w:left="947" w:hanging="360"/>
      </w:pPr>
      <w:rPr>
        <w:rFonts w:cs="Angsana New" w:hint="default"/>
      </w:rPr>
    </w:lvl>
    <w:lvl w:ilvl="1" w:tplc="04090019">
      <w:start w:val="1"/>
      <w:numFmt w:val="lowerLetter"/>
      <w:lvlText w:val="%2."/>
      <w:lvlJc w:val="left"/>
      <w:pPr>
        <w:ind w:left="1667" w:hanging="360"/>
      </w:pPr>
    </w:lvl>
    <w:lvl w:ilvl="2" w:tplc="0409001B" w:tentative="1">
      <w:start w:val="1"/>
      <w:numFmt w:val="lowerRoman"/>
      <w:lvlText w:val="%3."/>
      <w:lvlJc w:val="right"/>
      <w:pPr>
        <w:ind w:left="2387" w:hanging="180"/>
      </w:pPr>
    </w:lvl>
    <w:lvl w:ilvl="3" w:tplc="0409000F" w:tentative="1">
      <w:start w:val="1"/>
      <w:numFmt w:val="decimal"/>
      <w:lvlText w:val="%4."/>
      <w:lvlJc w:val="left"/>
      <w:pPr>
        <w:ind w:left="3107" w:hanging="360"/>
      </w:pPr>
    </w:lvl>
    <w:lvl w:ilvl="4" w:tplc="04090019" w:tentative="1">
      <w:start w:val="1"/>
      <w:numFmt w:val="lowerLetter"/>
      <w:lvlText w:val="%5."/>
      <w:lvlJc w:val="left"/>
      <w:pPr>
        <w:ind w:left="3827" w:hanging="360"/>
      </w:pPr>
    </w:lvl>
    <w:lvl w:ilvl="5" w:tplc="0409001B" w:tentative="1">
      <w:start w:val="1"/>
      <w:numFmt w:val="lowerRoman"/>
      <w:lvlText w:val="%6."/>
      <w:lvlJc w:val="right"/>
      <w:pPr>
        <w:ind w:left="4547" w:hanging="180"/>
      </w:pPr>
    </w:lvl>
    <w:lvl w:ilvl="6" w:tplc="0409000F" w:tentative="1">
      <w:start w:val="1"/>
      <w:numFmt w:val="decimal"/>
      <w:lvlText w:val="%7."/>
      <w:lvlJc w:val="left"/>
      <w:pPr>
        <w:ind w:left="5267" w:hanging="360"/>
      </w:pPr>
    </w:lvl>
    <w:lvl w:ilvl="7" w:tplc="04090019" w:tentative="1">
      <w:start w:val="1"/>
      <w:numFmt w:val="lowerLetter"/>
      <w:lvlText w:val="%8."/>
      <w:lvlJc w:val="left"/>
      <w:pPr>
        <w:ind w:left="5987" w:hanging="360"/>
      </w:pPr>
    </w:lvl>
    <w:lvl w:ilvl="8" w:tplc="0409001B" w:tentative="1">
      <w:start w:val="1"/>
      <w:numFmt w:val="lowerRoman"/>
      <w:lvlText w:val="%9."/>
      <w:lvlJc w:val="right"/>
      <w:pPr>
        <w:ind w:left="6707" w:hanging="180"/>
      </w:pPr>
    </w:lvl>
  </w:abstractNum>
  <w:abstractNum w:abstractNumId="2">
    <w:nsid w:val="16BA1234"/>
    <w:multiLevelType w:val="multilevel"/>
    <w:tmpl w:val="D0AE58FE"/>
    <w:lvl w:ilvl="0">
      <w:start w:val="1"/>
      <w:numFmt w:val="decimal"/>
      <w:lvlText w:val="%1."/>
      <w:lvlJc w:val="left"/>
      <w:pPr>
        <w:ind w:left="360" w:hanging="360"/>
      </w:pPr>
      <w:rPr>
        <w:rFonts w:ascii="Angsana New" w:hAnsi="Angsana New" w:cs="Angsana New" w:hint="default"/>
        <w:b/>
        <w:bCs/>
        <w:sz w:val="28"/>
        <w:szCs w:val="28"/>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1846F08"/>
    <w:multiLevelType w:val="hybridMultilevel"/>
    <w:tmpl w:val="ADC4E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E77146"/>
    <w:multiLevelType w:val="hybridMultilevel"/>
    <w:tmpl w:val="D1B22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C73273"/>
    <w:multiLevelType w:val="hybridMultilevel"/>
    <w:tmpl w:val="20B8B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B54097"/>
    <w:multiLevelType w:val="hybridMultilevel"/>
    <w:tmpl w:val="57EA0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A29742B"/>
    <w:multiLevelType w:val="hybridMultilevel"/>
    <w:tmpl w:val="AF2CA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6"/>
  </w:num>
  <w:num w:numId="4">
    <w:abstractNumId w:val="3"/>
  </w:num>
  <w:num w:numId="5">
    <w:abstractNumId w:val="7"/>
  </w:num>
  <w:num w:numId="6">
    <w:abstractNumId w:val="4"/>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FA7"/>
    <w:rsid w:val="00011154"/>
    <w:rsid w:val="00014992"/>
    <w:rsid w:val="00017E2A"/>
    <w:rsid w:val="000435BE"/>
    <w:rsid w:val="00082044"/>
    <w:rsid w:val="00087A38"/>
    <w:rsid w:val="00090C0E"/>
    <w:rsid w:val="000B0AEB"/>
    <w:rsid w:val="000B482D"/>
    <w:rsid w:val="00163807"/>
    <w:rsid w:val="001855D2"/>
    <w:rsid w:val="00196632"/>
    <w:rsid w:val="001B46B2"/>
    <w:rsid w:val="001B629C"/>
    <w:rsid w:val="002111A3"/>
    <w:rsid w:val="00211B10"/>
    <w:rsid w:val="00232EEA"/>
    <w:rsid w:val="00234EF2"/>
    <w:rsid w:val="002472EA"/>
    <w:rsid w:val="00256C66"/>
    <w:rsid w:val="0027083F"/>
    <w:rsid w:val="00295DFC"/>
    <w:rsid w:val="002F0373"/>
    <w:rsid w:val="00301B06"/>
    <w:rsid w:val="003148CC"/>
    <w:rsid w:val="00320B8C"/>
    <w:rsid w:val="00330003"/>
    <w:rsid w:val="00357CDF"/>
    <w:rsid w:val="003617E7"/>
    <w:rsid w:val="003632EA"/>
    <w:rsid w:val="00365AA1"/>
    <w:rsid w:val="003722C9"/>
    <w:rsid w:val="00383E88"/>
    <w:rsid w:val="003A5031"/>
    <w:rsid w:val="003B1CC3"/>
    <w:rsid w:val="003D1E4C"/>
    <w:rsid w:val="003D23B5"/>
    <w:rsid w:val="003D37FD"/>
    <w:rsid w:val="003D3BCD"/>
    <w:rsid w:val="003E1223"/>
    <w:rsid w:val="003E6A73"/>
    <w:rsid w:val="003E6D56"/>
    <w:rsid w:val="003F4842"/>
    <w:rsid w:val="003F647A"/>
    <w:rsid w:val="00404F3A"/>
    <w:rsid w:val="00446E87"/>
    <w:rsid w:val="00462371"/>
    <w:rsid w:val="00475F13"/>
    <w:rsid w:val="0048537C"/>
    <w:rsid w:val="004A5003"/>
    <w:rsid w:val="004A7FDE"/>
    <w:rsid w:val="004B05BD"/>
    <w:rsid w:val="004C1771"/>
    <w:rsid w:val="00502F35"/>
    <w:rsid w:val="00503544"/>
    <w:rsid w:val="0051411A"/>
    <w:rsid w:val="00543025"/>
    <w:rsid w:val="00555926"/>
    <w:rsid w:val="005634B3"/>
    <w:rsid w:val="005658A1"/>
    <w:rsid w:val="005661CB"/>
    <w:rsid w:val="0059536D"/>
    <w:rsid w:val="005A4615"/>
    <w:rsid w:val="005B6404"/>
    <w:rsid w:val="005C681E"/>
    <w:rsid w:val="005F32E5"/>
    <w:rsid w:val="005F5E5D"/>
    <w:rsid w:val="00607BFD"/>
    <w:rsid w:val="00607F4A"/>
    <w:rsid w:val="006267B7"/>
    <w:rsid w:val="00637047"/>
    <w:rsid w:val="00637148"/>
    <w:rsid w:val="0064112A"/>
    <w:rsid w:val="0066305E"/>
    <w:rsid w:val="00670FA7"/>
    <w:rsid w:val="0067250F"/>
    <w:rsid w:val="00674D60"/>
    <w:rsid w:val="00682F8E"/>
    <w:rsid w:val="00686CD4"/>
    <w:rsid w:val="006B69F5"/>
    <w:rsid w:val="006B7ACC"/>
    <w:rsid w:val="006D44E4"/>
    <w:rsid w:val="006D64F4"/>
    <w:rsid w:val="006F09A4"/>
    <w:rsid w:val="006F2665"/>
    <w:rsid w:val="00707C5A"/>
    <w:rsid w:val="0071160B"/>
    <w:rsid w:val="00722594"/>
    <w:rsid w:val="00723350"/>
    <w:rsid w:val="00724137"/>
    <w:rsid w:val="007305C3"/>
    <w:rsid w:val="00752B7F"/>
    <w:rsid w:val="00766EC0"/>
    <w:rsid w:val="00780AC1"/>
    <w:rsid w:val="00783F6C"/>
    <w:rsid w:val="00784496"/>
    <w:rsid w:val="007B551B"/>
    <w:rsid w:val="007E4649"/>
    <w:rsid w:val="007E6106"/>
    <w:rsid w:val="007E666B"/>
    <w:rsid w:val="00800876"/>
    <w:rsid w:val="00811892"/>
    <w:rsid w:val="0081365E"/>
    <w:rsid w:val="00816497"/>
    <w:rsid w:val="00820973"/>
    <w:rsid w:val="00832271"/>
    <w:rsid w:val="00846CCD"/>
    <w:rsid w:val="00846F5A"/>
    <w:rsid w:val="0086324A"/>
    <w:rsid w:val="0087505D"/>
    <w:rsid w:val="008A2072"/>
    <w:rsid w:val="008D214E"/>
    <w:rsid w:val="008D4466"/>
    <w:rsid w:val="008E6BB2"/>
    <w:rsid w:val="00901B39"/>
    <w:rsid w:val="00907D2A"/>
    <w:rsid w:val="009122F3"/>
    <w:rsid w:val="00912C6F"/>
    <w:rsid w:val="00920324"/>
    <w:rsid w:val="0094636D"/>
    <w:rsid w:val="00946DE4"/>
    <w:rsid w:val="00957793"/>
    <w:rsid w:val="00972A20"/>
    <w:rsid w:val="009821C3"/>
    <w:rsid w:val="00994188"/>
    <w:rsid w:val="00996B74"/>
    <w:rsid w:val="009C05BD"/>
    <w:rsid w:val="009C0A50"/>
    <w:rsid w:val="009C220A"/>
    <w:rsid w:val="009E22C5"/>
    <w:rsid w:val="009F29F2"/>
    <w:rsid w:val="009F509E"/>
    <w:rsid w:val="009F554B"/>
    <w:rsid w:val="00A04865"/>
    <w:rsid w:val="00A21118"/>
    <w:rsid w:val="00A46C56"/>
    <w:rsid w:val="00A54059"/>
    <w:rsid w:val="00A66315"/>
    <w:rsid w:val="00A709CB"/>
    <w:rsid w:val="00A87728"/>
    <w:rsid w:val="00A95A75"/>
    <w:rsid w:val="00AA3026"/>
    <w:rsid w:val="00AB3B51"/>
    <w:rsid w:val="00AC1989"/>
    <w:rsid w:val="00AD38A7"/>
    <w:rsid w:val="00AD3ADA"/>
    <w:rsid w:val="00AD72E9"/>
    <w:rsid w:val="00AE4EC4"/>
    <w:rsid w:val="00B158AC"/>
    <w:rsid w:val="00B16FED"/>
    <w:rsid w:val="00B224DA"/>
    <w:rsid w:val="00B66399"/>
    <w:rsid w:val="00B8375E"/>
    <w:rsid w:val="00B9268D"/>
    <w:rsid w:val="00B951A0"/>
    <w:rsid w:val="00BB3F00"/>
    <w:rsid w:val="00BB7016"/>
    <w:rsid w:val="00BB775E"/>
    <w:rsid w:val="00BD199F"/>
    <w:rsid w:val="00C45CC9"/>
    <w:rsid w:val="00C62F1F"/>
    <w:rsid w:val="00C72F6D"/>
    <w:rsid w:val="00C72FC6"/>
    <w:rsid w:val="00C75BF8"/>
    <w:rsid w:val="00C77013"/>
    <w:rsid w:val="00CA5BAE"/>
    <w:rsid w:val="00CD5A91"/>
    <w:rsid w:val="00CD6A77"/>
    <w:rsid w:val="00D03483"/>
    <w:rsid w:val="00D40173"/>
    <w:rsid w:val="00D41215"/>
    <w:rsid w:val="00D514DE"/>
    <w:rsid w:val="00D6433F"/>
    <w:rsid w:val="00D7150D"/>
    <w:rsid w:val="00D764C5"/>
    <w:rsid w:val="00D772BC"/>
    <w:rsid w:val="00D86320"/>
    <w:rsid w:val="00DA608A"/>
    <w:rsid w:val="00DD6413"/>
    <w:rsid w:val="00DE0C0B"/>
    <w:rsid w:val="00DE1D16"/>
    <w:rsid w:val="00DE53CD"/>
    <w:rsid w:val="00DF7642"/>
    <w:rsid w:val="00DF7E8F"/>
    <w:rsid w:val="00E04027"/>
    <w:rsid w:val="00E237C6"/>
    <w:rsid w:val="00E35B57"/>
    <w:rsid w:val="00E645A2"/>
    <w:rsid w:val="00E70E4E"/>
    <w:rsid w:val="00EB114F"/>
    <w:rsid w:val="00EB3A67"/>
    <w:rsid w:val="00EC5560"/>
    <w:rsid w:val="00ED124C"/>
    <w:rsid w:val="00EE5284"/>
    <w:rsid w:val="00EF0D1A"/>
    <w:rsid w:val="00F25475"/>
    <w:rsid w:val="00F6574B"/>
    <w:rsid w:val="00F8333A"/>
    <w:rsid w:val="00FB2C11"/>
    <w:rsid w:val="00FD3067"/>
    <w:rsid w:val="00FE1D03"/>
    <w:rsid w:val="00FE7A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8E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paragraph" w:styleId="Heading3">
    <w:name w:val="heading 3"/>
    <w:basedOn w:val="Normal"/>
    <w:next w:val="Normal"/>
    <w:link w:val="Heading3Char"/>
    <w:qFormat/>
    <w:rsid w:val="00B66399"/>
    <w:pPr>
      <w:keepNext/>
      <w:autoSpaceDE/>
      <w:autoSpaceDN/>
      <w:adjustRightInd/>
      <w:spacing w:before="240" w:after="60"/>
      <w:outlineLvl w:val="2"/>
    </w:pPr>
    <w:rPr>
      <w:rFonts w:ascii="Cambria" w:hAnsi="Cambria"/>
      <w:b/>
      <w:bCs/>
      <w:sz w:val="26"/>
      <w:szCs w:val="33"/>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customStyle="1" w:styleId="Default">
    <w:name w:val="Default"/>
    <w:rsid w:val="00EC5560"/>
    <w:pPr>
      <w:autoSpaceDE w:val="0"/>
      <w:autoSpaceDN w:val="0"/>
      <w:adjustRightInd w:val="0"/>
      <w:spacing w:after="0" w:line="240" w:lineRule="auto"/>
    </w:pPr>
    <w:rPr>
      <w:rFonts w:ascii="EucrosiaUPC" w:hAnsi="EucrosiaUPC" w:cs="EucrosiaUPC"/>
      <w:color w:val="000000"/>
      <w:sz w:val="24"/>
      <w:szCs w:val="24"/>
    </w:rPr>
  </w:style>
  <w:style w:type="character" w:customStyle="1" w:styleId="Heading3Char">
    <w:name w:val="Heading 3 Char"/>
    <w:basedOn w:val="DefaultParagraphFont"/>
    <w:link w:val="Heading3"/>
    <w:rsid w:val="00B66399"/>
    <w:rPr>
      <w:rFonts w:ascii="Cambria" w:eastAsia="Times New Roman" w:hAnsi="Cambria" w:cs="Angsana New"/>
      <w:b/>
      <w:bCs/>
      <w:sz w:val="26"/>
      <w:szCs w:val="33"/>
      <w:lang w:val="en-GB" w:eastAsia="x-none"/>
    </w:rPr>
  </w:style>
  <w:style w:type="paragraph" w:customStyle="1" w:styleId="a">
    <w:name w:val="เนื้อเรื่อง"/>
    <w:basedOn w:val="Normal"/>
    <w:rsid w:val="00B66399"/>
    <w:pPr>
      <w:autoSpaceDE/>
      <w:autoSpaceDN/>
      <w:adjustRightInd/>
      <w:ind w:right="386"/>
    </w:pPr>
    <w:rPr>
      <w:sz w:val="28"/>
      <w:szCs w:val="28"/>
    </w:rPr>
  </w:style>
  <w:style w:type="paragraph" w:styleId="Header">
    <w:name w:val="header"/>
    <w:basedOn w:val="Normal"/>
    <w:link w:val="HeaderChar"/>
    <w:uiPriority w:val="99"/>
    <w:unhideWhenUsed/>
    <w:rsid w:val="008D214E"/>
    <w:pPr>
      <w:tabs>
        <w:tab w:val="center" w:pos="4680"/>
        <w:tab w:val="right" w:pos="9360"/>
      </w:tabs>
    </w:pPr>
    <w:rPr>
      <w:szCs w:val="30"/>
    </w:rPr>
  </w:style>
  <w:style w:type="character" w:customStyle="1" w:styleId="HeaderChar">
    <w:name w:val="Header Char"/>
    <w:basedOn w:val="DefaultParagraphFont"/>
    <w:link w:val="Header"/>
    <w:uiPriority w:val="99"/>
    <w:rsid w:val="008D214E"/>
    <w:rPr>
      <w:rFonts w:ascii="Times New Roman" w:eastAsia="Times New Roman" w:hAnsi="Times New Roman" w:cs="Angsana New"/>
      <w:sz w:val="24"/>
      <w:szCs w:val="30"/>
    </w:rPr>
  </w:style>
  <w:style w:type="paragraph" w:styleId="Footer">
    <w:name w:val="footer"/>
    <w:basedOn w:val="Normal"/>
    <w:link w:val="FooterChar"/>
    <w:uiPriority w:val="99"/>
    <w:unhideWhenUsed/>
    <w:rsid w:val="008D214E"/>
    <w:pPr>
      <w:tabs>
        <w:tab w:val="center" w:pos="4680"/>
        <w:tab w:val="right" w:pos="9360"/>
      </w:tabs>
    </w:pPr>
    <w:rPr>
      <w:szCs w:val="30"/>
    </w:rPr>
  </w:style>
  <w:style w:type="character" w:customStyle="1" w:styleId="FooterChar">
    <w:name w:val="Footer Char"/>
    <w:basedOn w:val="DefaultParagraphFont"/>
    <w:link w:val="Footer"/>
    <w:uiPriority w:val="99"/>
    <w:rsid w:val="008D214E"/>
    <w:rPr>
      <w:rFonts w:ascii="Times New Roman" w:eastAsia="Times New Roman" w:hAnsi="Times New Roman" w:cs="Angsana New"/>
      <w:sz w:val="24"/>
      <w:szCs w:val="30"/>
    </w:rPr>
  </w:style>
  <w:style w:type="paragraph" w:styleId="BalloonText">
    <w:name w:val="Balloon Text"/>
    <w:basedOn w:val="Normal"/>
    <w:link w:val="BalloonTextChar"/>
    <w:uiPriority w:val="99"/>
    <w:semiHidden/>
    <w:unhideWhenUsed/>
    <w:rsid w:val="008D214E"/>
    <w:rPr>
      <w:rFonts w:ascii="Tahoma" w:hAnsi="Tahoma"/>
      <w:sz w:val="16"/>
      <w:szCs w:val="20"/>
    </w:rPr>
  </w:style>
  <w:style w:type="character" w:customStyle="1" w:styleId="BalloonTextChar">
    <w:name w:val="Balloon Text Char"/>
    <w:basedOn w:val="DefaultParagraphFont"/>
    <w:link w:val="BalloonText"/>
    <w:uiPriority w:val="99"/>
    <w:semiHidden/>
    <w:rsid w:val="008D214E"/>
    <w:rPr>
      <w:rFonts w:ascii="Tahoma" w:eastAsia="Times New Roman" w:hAnsi="Tahoma" w:cs="Angsana New"/>
      <w:sz w:val="16"/>
      <w:szCs w:val="20"/>
    </w:rPr>
  </w:style>
  <w:style w:type="paragraph" w:customStyle="1" w:styleId="CM2">
    <w:name w:val="CM2"/>
    <w:basedOn w:val="Normal"/>
    <w:next w:val="Normal"/>
    <w:uiPriority w:val="99"/>
    <w:rsid w:val="00B158AC"/>
    <w:pPr>
      <w:widowControl w:val="0"/>
    </w:pPr>
    <w:rPr>
      <w:rFonts w:ascii="Calibri" w:hAnsi="Calibri" w:cs="EucrosiaUPC"/>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paragraph" w:styleId="Heading3">
    <w:name w:val="heading 3"/>
    <w:basedOn w:val="Normal"/>
    <w:next w:val="Normal"/>
    <w:link w:val="Heading3Char"/>
    <w:qFormat/>
    <w:rsid w:val="00B66399"/>
    <w:pPr>
      <w:keepNext/>
      <w:autoSpaceDE/>
      <w:autoSpaceDN/>
      <w:adjustRightInd/>
      <w:spacing w:before="240" w:after="60"/>
      <w:outlineLvl w:val="2"/>
    </w:pPr>
    <w:rPr>
      <w:rFonts w:ascii="Cambria" w:hAnsi="Cambria"/>
      <w:b/>
      <w:bCs/>
      <w:sz w:val="26"/>
      <w:szCs w:val="33"/>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customStyle="1" w:styleId="Default">
    <w:name w:val="Default"/>
    <w:rsid w:val="00EC5560"/>
    <w:pPr>
      <w:autoSpaceDE w:val="0"/>
      <w:autoSpaceDN w:val="0"/>
      <w:adjustRightInd w:val="0"/>
      <w:spacing w:after="0" w:line="240" w:lineRule="auto"/>
    </w:pPr>
    <w:rPr>
      <w:rFonts w:ascii="EucrosiaUPC" w:hAnsi="EucrosiaUPC" w:cs="EucrosiaUPC"/>
      <w:color w:val="000000"/>
      <w:sz w:val="24"/>
      <w:szCs w:val="24"/>
    </w:rPr>
  </w:style>
  <w:style w:type="character" w:customStyle="1" w:styleId="Heading3Char">
    <w:name w:val="Heading 3 Char"/>
    <w:basedOn w:val="DefaultParagraphFont"/>
    <w:link w:val="Heading3"/>
    <w:rsid w:val="00B66399"/>
    <w:rPr>
      <w:rFonts w:ascii="Cambria" w:eastAsia="Times New Roman" w:hAnsi="Cambria" w:cs="Angsana New"/>
      <w:b/>
      <w:bCs/>
      <w:sz w:val="26"/>
      <w:szCs w:val="33"/>
      <w:lang w:val="en-GB" w:eastAsia="x-none"/>
    </w:rPr>
  </w:style>
  <w:style w:type="paragraph" w:customStyle="1" w:styleId="a">
    <w:name w:val="เนื้อเรื่อง"/>
    <w:basedOn w:val="Normal"/>
    <w:rsid w:val="00B66399"/>
    <w:pPr>
      <w:autoSpaceDE/>
      <w:autoSpaceDN/>
      <w:adjustRightInd/>
      <w:ind w:right="386"/>
    </w:pPr>
    <w:rPr>
      <w:sz w:val="28"/>
      <w:szCs w:val="28"/>
    </w:rPr>
  </w:style>
  <w:style w:type="paragraph" w:styleId="Header">
    <w:name w:val="header"/>
    <w:basedOn w:val="Normal"/>
    <w:link w:val="HeaderChar"/>
    <w:uiPriority w:val="99"/>
    <w:unhideWhenUsed/>
    <w:rsid w:val="008D214E"/>
    <w:pPr>
      <w:tabs>
        <w:tab w:val="center" w:pos="4680"/>
        <w:tab w:val="right" w:pos="9360"/>
      </w:tabs>
    </w:pPr>
    <w:rPr>
      <w:szCs w:val="30"/>
    </w:rPr>
  </w:style>
  <w:style w:type="character" w:customStyle="1" w:styleId="HeaderChar">
    <w:name w:val="Header Char"/>
    <w:basedOn w:val="DefaultParagraphFont"/>
    <w:link w:val="Header"/>
    <w:uiPriority w:val="99"/>
    <w:rsid w:val="008D214E"/>
    <w:rPr>
      <w:rFonts w:ascii="Times New Roman" w:eastAsia="Times New Roman" w:hAnsi="Times New Roman" w:cs="Angsana New"/>
      <w:sz w:val="24"/>
      <w:szCs w:val="30"/>
    </w:rPr>
  </w:style>
  <w:style w:type="paragraph" w:styleId="Footer">
    <w:name w:val="footer"/>
    <w:basedOn w:val="Normal"/>
    <w:link w:val="FooterChar"/>
    <w:uiPriority w:val="99"/>
    <w:unhideWhenUsed/>
    <w:rsid w:val="008D214E"/>
    <w:pPr>
      <w:tabs>
        <w:tab w:val="center" w:pos="4680"/>
        <w:tab w:val="right" w:pos="9360"/>
      </w:tabs>
    </w:pPr>
    <w:rPr>
      <w:szCs w:val="30"/>
    </w:rPr>
  </w:style>
  <w:style w:type="character" w:customStyle="1" w:styleId="FooterChar">
    <w:name w:val="Footer Char"/>
    <w:basedOn w:val="DefaultParagraphFont"/>
    <w:link w:val="Footer"/>
    <w:uiPriority w:val="99"/>
    <w:rsid w:val="008D214E"/>
    <w:rPr>
      <w:rFonts w:ascii="Times New Roman" w:eastAsia="Times New Roman" w:hAnsi="Times New Roman" w:cs="Angsana New"/>
      <w:sz w:val="24"/>
      <w:szCs w:val="30"/>
    </w:rPr>
  </w:style>
  <w:style w:type="paragraph" w:styleId="BalloonText">
    <w:name w:val="Balloon Text"/>
    <w:basedOn w:val="Normal"/>
    <w:link w:val="BalloonTextChar"/>
    <w:uiPriority w:val="99"/>
    <w:semiHidden/>
    <w:unhideWhenUsed/>
    <w:rsid w:val="008D214E"/>
    <w:rPr>
      <w:rFonts w:ascii="Tahoma" w:hAnsi="Tahoma"/>
      <w:sz w:val="16"/>
      <w:szCs w:val="20"/>
    </w:rPr>
  </w:style>
  <w:style w:type="character" w:customStyle="1" w:styleId="BalloonTextChar">
    <w:name w:val="Balloon Text Char"/>
    <w:basedOn w:val="DefaultParagraphFont"/>
    <w:link w:val="BalloonText"/>
    <w:uiPriority w:val="99"/>
    <w:semiHidden/>
    <w:rsid w:val="008D214E"/>
    <w:rPr>
      <w:rFonts w:ascii="Tahoma" w:eastAsia="Times New Roman" w:hAnsi="Tahoma" w:cs="Angsana New"/>
      <w:sz w:val="16"/>
      <w:szCs w:val="20"/>
    </w:rPr>
  </w:style>
  <w:style w:type="paragraph" w:customStyle="1" w:styleId="CM2">
    <w:name w:val="CM2"/>
    <w:basedOn w:val="Normal"/>
    <w:next w:val="Normal"/>
    <w:uiPriority w:val="99"/>
    <w:rsid w:val="00B158AC"/>
    <w:pPr>
      <w:widowControl w:val="0"/>
    </w:pPr>
    <w:rPr>
      <w:rFonts w:ascii="Calibri" w:hAnsi="Calibri" w:cs="Eucros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A53AA-2EDC-4739-B06A-64BFF39DF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6</Pages>
  <Words>2138</Words>
  <Characters>12192</Characters>
  <Application>Microsoft Office Word</Application>
  <DocSecurity>0</DocSecurity>
  <Lines>101</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14302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Panida team</cp:lastModifiedBy>
  <cp:revision>25</cp:revision>
  <cp:lastPrinted>2021-02-22T06:17:00Z</cp:lastPrinted>
  <dcterms:created xsi:type="dcterms:W3CDTF">2019-12-16T08:49:00Z</dcterms:created>
  <dcterms:modified xsi:type="dcterms:W3CDTF">2021-02-22T06:17:00Z</dcterms:modified>
</cp:coreProperties>
</file>