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E8364C" w14:textId="77777777" w:rsidR="00790517" w:rsidRPr="004349B3" w:rsidRDefault="00790517" w:rsidP="000D55B0">
      <w:pPr>
        <w:pStyle w:val="Default"/>
        <w:rPr>
          <w:b/>
          <w:bCs/>
          <w:color w:val="CF4A02"/>
          <w:sz w:val="20"/>
          <w:szCs w:val="20"/>
        </w:rPr>
      </w:pPr>
      <w:r w:rsidRPr="004349B3">
        <w:rPr>
          <w:b/>
          <w:bCs/>
          <w:color w:val="CF4A02"/>
          <w:sz w:val="20"/>
          <w:szCs w:val="20"/>
        </w:rPr>
        <w:t>I</w:t>
      </w:r>
      <w:r w:rsidR="00886FDA" w:rsidRPr="004349B3">
        <w:rPr>
          <w:b/>
          <w:bCs/>
          <w:color w:val="CF4A02"/>
          <w:sz w:val="20"/>
          <w:szCs w:val="20"/>
        </w:rPr>
        <w:t>ndependent</w:t>
      </w:r>
      <w:r w:rsidRPr="004349B3">
        <w:rPr>
          <w:b/>
          <w:bCs/>
          <w:color w:val="CF4A02"/>
          <w:sz w:val="20"/>
          <w:szCs w:val="20"/>
        </w:rPr>
        <w:t xml:space="preserve"> </w:t>
      </w:r>
      <w:r w:rsidR="008E0FC2" w:rsidRPr="004349B3">
        <w:rPr>
          <w:b/>
          <w:bCs/>
          <w:color w:val="CF4A02"/>
          <w:sz w:val="20"/>
          <w:szCs w:val="20"/>
        </w:rPr>
        <w:t>A</w:t>
      </w:r>
      <w:r w:rsidR="00886FDA" w:rsidRPr="004349B3">
        <w:rPr>
          <w:b/>
          <w:bCs/>
          <w:color w:val="CF4A02"/>
          <w:sz w:val="20"/>
          <w:szCs w:val="20"/>
        </w:rPr>
        <w:t>uditor</w:t>
      </w:r>
      <w:r w:rsidRPr="004349B3">
        <w:rPr>
          <w:b/>
          <w:bCs/>
          <w:color w:val="CF4A02"/>
          <w:sz w:val="20"/>
          <w:szCs w:val="20"/>
        </w:rPr>
        <w:t>’</w:t>
      </w:r>
      <w:r w:rsidR="00886FDA" w:rsidRPr="004349B3">
        <w:rPr>
          <w:b/>
          <w:bCs/>
          <w:color w:val="CF4A02"/>
          <w:sz w:val="20"/>
          <w:szCs w:val="20"/>
        </w:rPr>
        <w:t xml:space="preserve">s </w:t>
      </w:r>
      <w:r w:rsidR="008E0FC2" w:rsidRPr="004349B3">
        <w:rPr>
          <w:b/>
          <w:bCs/>
          <w:color w:val="CF4A02"/>
          <w:sz w:val="20"/>
          <w:szCs w:val="20"/>
        </w:rPr>
        <w:t>R</w:t>
      </w:r>
      <w:r w:rsidR="00886FDA" w:rsidRPr="004349B3">
        <w:rPr>
          <w:b/>
          <w:bCs/>
          <w:color w:val="CF4A02"/>
          <w:sz w:val="20"/>
          <w:szCs w:val="20"/>
        </w:rPr>
        <w:t>eport</w:t>
      </w:r>
      <w:r w:rsidRPr="004349B3">
        <w:rPr>
          <w:b/>
          <w:bCs/>
          <w:color w:val="CF4A02"/>
          <w:sz w:val="20"/>
          <w:szCs w:val="20"/>
        </w:rPr>
        <w:t xml:space="preserve"> </w:t>
      </w:r>
    </w:p>
    <w:p w14:paraId="3177DF1F" w14:textId="77777777" w:rsidR="000D55B0" w:rsidRPr="004349B3" w:rsidRDefault="000D55B0" w:rsidP="000D55B0">
      <w:pPr>
        <w:pStyle w:val="Default"/>
        <w:rPr>
          <w:b/>
          <w:bCs/>
          <w:color w:val="CF4A02"/>
          <w:sz w:val="18"/>
          <w:szCs w:val="18"/>
        </w:rPr>
      </w:pPr>
    </w:p>
    <w:p w14:paraId="5EB7761C" w14:textId="77777777" w:rsidR="000D55B0" w:rsidRPr="004349B3" w:rsidRDefault="000D55B0" w:rsidP="000D55B0">
      <w:pPr>
        <w:pStyle w:val="Default"/>
        <w:rPr>
          <w:color w:val="CF4A02"/>
          <w:sz w:val="18"/>
          <w:szCs w:val="18"/>
        </w:rPr>
      </w:pPr>
    </w:p>
    <w:p w14:paraId="3F3B05CF" w14:textId="30983BB0" w:rsidR="00790517" w:rsidRPr="004349B3" w:rsidRDefault="002D752F" w:rsidP="000D55B0">
      <w:pPr>
        <w:pStyle w:val="Default"/>
        <w:rPr>
          <w:color w:val="CF4A02"/>
          <w:sz w:val="18"/>
          <w:szCs w:val="18"/>
        </w:rPr>
      </w:pPr>
      <w:r w:rsidRPr="004349B3">
        <w:rPr>
          <w:color w:val="CF4A02"/>
          <w:sz w:val="18"/>
          <w:szCs w:val="18"/>
        </w:rPr>
        <w:t xml:space="preserve">To the Shareholders </w:t>
      </w:r>
      <w:r w:rsidR="005E17C9" w:rsidRPr="004349B3">
        <w:rPr>
          <w:color w:val="CF4A02"/>
          <w:sz w:val="18"/>
          <w:szCs w:val="18"/>
        </w:rPr>
        <w:t>and the Board of Directors</w:t>
      </w:r>
      <w:r w:rsidR="001C7802" w:rsidRPr="004349B3">
        <w:rPr>
          <w:color w:val="CF4A02"/>
          <w:sz w:val="18"/>
          <w:szCs w:val="18"/>
        </w:rPr>
        <w:t xml:space="preserve"> </w:t>
      </w:r>
      <w:r w:rsidRPr="004349B3">
        <w:rPr>
          <w:color w:val="CF4A02"/>
          <w:sz w:val="18"/>
          <w:szCs w:val="18"/>
        </w:rPr>
        <w:t>of ALT Telecom Public Company Limited</w:t>
      </w:r>
      <w:r w:rsidR="00790517" w:rsidRPr="004349B3">
        <w:rPr>
          <w:color w:val="CF4A02"/>
          <w:sz w:val="18"/>
          <w:szCs w:val="18"/>
        </w:rPr>
        <w:t xml:space="preserve"> </w:t>
      </w:r>
    </w:p>
    <w:p w14:paraId="565AB6C8" w14:textId="77777777" w:rsidR="00790517" w:rsidRPr="004349B3" w:rsidRDefault="00790517" w:rsidP="000D55B0">
      <w:pPr>
        <w:pStyle w:val="Default"/>
        <w:rPr>
          <w:b/>
          <w:bCs/>
          <w:color w:val="CF4A02"/>
          <w:sz w:val="18"/>
          <w:szCs w:val="18"/>
        </w:rPr>
      </w:pPr>
    </w:p>
    <w:p w14:paraId="7122F5AA" w14:textId="77777777" w:rsidR="00790517" w:rsidRPr="004349B3" w:rsidRDefault="00790517" w:rsidP="000D55B0">
      <w:pPr>
        <w:pStyle w:val="Default"/>
        <w:rPr>
          <w:b/>
          <w:bCs/>
          <w:color w:val="CF4A02"/>
          <w:sz w:val="18"/>
          <w:szCs w:val="18"/>
        </w:rPr>
      </w:pPr>
    </w:p>
    <w:p w14:paraId="653760E2" w14:textId="3F695757" w:rsidR="00790517" w:rsidRDefault="009D6C4B" w:rsidP="0055505E">
      <w:pPr>
        <w:pStyle w:val="Default"/>
        <w:jc w:val="both"/>
        <w:rPr>
          <w:b/>
          <w:bCs/>
          <w:color w:val="CF4A02"/>
          <w:sz w:val="18"/>
          <w:szCs w:val="18"/>
        </w:rPr>
      </w:pPr>
      <w:r w:rsidRPr="004349B3">
        <w:rPr>
          <w:b/>
          <w:bCs/>
          <w:color w:val="CF4A02"/>
          <w:sz w:val="18"/>
          <w:szCs w:val="18"/>
        </w:rPr>
        <w:t>My o</w:t>
      </w:r>
      <w:r w:rsidR="00790517" w:rsidRPr="004349B3">
        <w:rPr>
          <w:b/>
          <w:bCs/>
          <w:color w:val="CF4A02"/>
          <w:sz w:val="18"/>
          <w:szCs w:val="18"/>
        </w:rPr>
        <w:t xml:space="preserve">pinion </w:t>
      </w:r>
    </w:p>
    <w:p w14:paraId="474879A6" w14:textId="77777777" w:rsidR="0055505E" w:rsidRPr="0055505E" w:rsidRDefault="0055505E" w:rsidP="0055505E">
      <w:pPr>
        <w:pStyle w:val="Default"/>
        <w:jc w:val="both"/>
        <w:rPr>
          <w:b/>
          <w:bCs/>
          <w:color w:val="CF4A02"/>
          <w:sz w:val="12"/>
          <w:szCs w:val="12"/>
        </w:rPr>
      </w:pPr>
    </w:p>
    <w:p w14:paraId="188CAE1F" w14:textId="32E6E6ED" w:rsidR="009D6C4B" w:rsidRPr="00403E41" w:rsidRDefault="009D6C4B" w:rsidP="000D55B0">
      <w:pPr>
        <w:spacing w:after="0" w:line="240" w:lineRule="auto"/>
        <w:jc w:val="thaiDistribute"/>
        <w:rPr>
          <w:rFonts w:ascii="Arial" w:hAnsi="Arial" w:cs="Arial"/>
          <w:color w:val="000000"/>
          <w:sz w:val="18"/>
          <w:szCs w:val="18"/>
        </w:rPr>
      </w:pPr>
      <w:r w:rsidRPr="004349B3">
        <w:rPr>
          <w:rFonts w:ascii="Arial" w:hAnsi="Arial" w:cs="Arial"/>
          <w:color w:val="000000"/>
          <w:sz w:val="18"/>
          <w:szCs w:val="18"/>
        </w:rPr>
        <w:t xml:space="preserve">In my opinion, the consolidated </w:t>
      </w:r>
      <w:r w:rsidR="00AF7479" w:rsidRPr="004349B3">
        <w:rPr>
          <w:rFonts w:ascii="Arial" w:hAnsi="Arial" w:cs="Arial"/>
          <w:color w:val="000000"/>
          <w:sz w:val="18"/>
          <w:szCs w:val="18"/>
        </w:rPr>
        <w:t xml:space="preserve">financial statements </w:t>
      </w:r>
      <w:r w:rsidR="00AF7479" w:rsidRPr="004349B3">
        <w:rPr>
          <w:rFonts w:ascii="Arial" w:hAnsi="Arial" w:cs="Arial"/>
          <w:sz w:val="18"/>
          <w:szCs w:val="18"/>
          <w:lang w:val="en-US"/>
        </w:rPr>
        <w:t xml:space="preserve">and the </w:t>
      </w:r>
      <w:r w:rsidR="00AF7479" w:rsidRPr="004349B3">
        <w:rPr>
          <w:rFonts w:ascii="Arial" w:hAnsi="Arial" w:cs="Arial"/>
          <w:color w:val="000000"/>
          <w:sz w:val="18"/>
          <w:szCs w:val="18"/>
        </w:rPr>
        <w:t xml:space="preserve">separate financial statements </w:t>
      </w:r>
      <w:r w:rsidRPr="004349B3">
        <w:rPr>
          <w:rFonts w:ascii="Arial" w:hAnsi="Arial" w:cs="Arial"/>
          <w:color w:val="000000"/>
          <w:sz w:val="18"/>
          <w:szCs w:val="18"/>
        </w:rPr>
        <w:t xml:space="preserve">present fairly, in all material respects, the consolidated </w:t>
      </w:r>
      <w:r w:rsidR="004F3CDC" w:rsidRPr="004349B3">
        <w:rPr>
          <w:rFonts w:ascii="Arial" w:hAnsi="Arial" w:cs="Arial"/>
          <w:color w:val="000000"/>
          <w:sz w:val="18"/>
          <w:szCs w:val="18"/>
        </w:rPr>
        <w:t xml:space="preserve">financial position of ALT Telecom Public Company Limited (the Company) </w:t>
      </w:r>
      <w:r w:rsidR="004F3CDC" w:rsidRPr="004349B3">
        <w:rPr>
          <w:rFonts w:ascii="Arial" w:hAnsi="Arial" w:cs="Arial"/>
          <w:sz w:val="18"/>
          <w:szCs w:val="18"/>
          <w:lang w:val="en-US"/>
        </w:rPr>
        <w:t xml:space="preserve">and its subsidiaries (the Group) </w:t>
      </w:r>
      <w:r w:rsidRPr="004349B3">
        <w:rPr>
          <w:rFonts w:ascii="Arial" w:hAnsi="Arial" w:cs="Arial"/>
          <w:color w:val="000000"/>
          <w:sz w:val="18"/>
          <w:szCs w:val="18"/>
        </w:rPr>
        <w:t xml:space="preserve">and separate </w:t>
      </w:r>
      <w:r w:rsidR="004F3CDC" w:rsidRPr="004349B3">
        <w:rPr>
          <w:rFonts w:ascii="Arial" w:hAnsi="Arial" w:cs="Arial"/>
          <w:color w:val="000000"/>
          <w:sz w:val="18"/>
          <w:szCs w:val="18"/>
        </w:rPr>
        <w:t xml:space="preserve">financial position </w:t>
      </w:r>
      <w:r w:rsidRPr="004349B3">
        <w:rPr>
          <w:rFonts w:ascii="Arial" w:hAnsi="Arial" w:cs="Arial"/>
          <w:sz w:val="18"/>
          <w:szCs w:val="18"/>
          <w:lang w:val="en-US"/>
        </w:rPr>
        <w:t xml:space="preserve">of the Company </w:t>
      </w:r>
      <w:r w:rsidRPr="004349B3">
        <w:rPr>
          <w:rFonts w:ascii="Arial" w:hAnsi="Arial" w:cs="Arial"/>
          <w:color w:val="000000"/>
          <w:sz w:val="18"/>
          <w:szCs w:val="18"/>
        </w:rPr>
        <w:t xml:space="preserve">as at </w:t>
      </w:r>
      <w:r w:rsidR="009957CF" w:rsidRPr="004349B3">
        <w:rPr>
          <w:rFonts w:ascii="Arial" w:hAnsi="Arial" w:cs="Arial"/>
          <w:sz w:val="18"/>
          <w:szCs w:val="18"/>
          <w:lang w:val="en-US"/>
        </w:rPr>
        <w:t>31 December</w:t>
      </w:r>
      <w:r w:rsidR="00FE67B0" w:rsidRPr="004349B3">
        <w:rPr>
          <w:rFonts w:ascii="Arial" w:hAnsi="Arial" w:cs="Arial"/>
          <w:sz w:val="18"/>
          <w:szCs w:val="18"/>
          <w:lang w:val="en-US"/>
        </w:rPr>
        <w:t xml:space="preserve"> 20</w:t>
      </w:r>
      <w:r w:rsidR="00D37316" w:rsidRPr="004349B3">
        <w:rPr>
          <w:rFonts w:ascii="Arial" w:hAnsi="Arial" w:cs="Arial"/>
          <w:sz w:val="18"/>
          <w:szCs w:val="18"/>
          <w:lang w:val="en-US"/>
        </w:rPr>
        <w:t>20</w:t>
      </w:r>
      <w:r w:rsidRPr="004349B3">
        <w:rPr>
          <w:rFonts w:ascii="Arial" w:hAnsi="Arial" w:cs="Arial"/>
          <w:sz w:val="18"/>
          <w:szCs w:val="18"/>
          <w:lang w:val="en-US"/>
        </w:rPr>
        <w:t>,</w:t>
      </w:r>
      <w:r w:rsidRPr="004349B3">
        <w:rPr>
          <w:rFonts w:ascii="Arial" w:hAnsi="Arial" w:cs="Arial"/>
          <w:color w:val="000000"/>
          <w:sz w:val="18"/>
          <w:szCs w:val="18"/>
        </w:rPr>
        <w:t xml:space="preserve"> and its</w:t>
      </w:r>
      <w:r w:rsidRPr="00403E41">
        <w:rPr>
          <w:rFonts w:ascii="Arial" w:hAnsi="Arial" w:cs="Arial"/>
          <w:color w:val="000000"/>
          <w:sz w:val="18"/>
          <w:szCs w:val="18"/>
        </w:rPr>
        <w:t xml:space="preserve"> </w:t>
      </w:r>
      <w:r w:rsidRPr="004349B3">
        <w:rPr>
          <w:rFonts w:ascii="Arial" w:hAnsi="Arial" w:cs="Arial"/>
          <w:color w:val="000000"/>
          <w:sz w:val="18"/>
          <w:szCs w:val="18"/>
        </w:rPr>
        <w:t>consolidated and separate financial performance and its consolidated and separate cash flows for the year then</w:t>
      </w:r>
      <w:r w:rsidRPr="00403E41">
        <w:rPr>
          <w:rFonts w:ascii="Arial" w:hAnsi="Arial" w:cs="Arial"/>
          <w:color w:val="000000"/>
          <w:sz w:val="18"/>
          <w:szCs w:val="18"/>
        </w:rPr>
        <w:t xml:space="preserve"> ended in accordance with Thai Financial Reporting Standards</w:t>
      </w:r>
      <w:r w:rsidRPr="00403E41">
        <w:rPr>
          <w:rFonts w:ascii="Arial" w:hAnsi="Arial" w:cs="Arial"/>
          <w:spacing w:val="-2"/>
          <w:sz w:val="18"/>
          <w:szCs w:val="18"/>
        </w:rPr>
        <w:t xml:space="preserve"> </w:t>
      </w:r>
      <w:r w:rsidRPr="00403E41">
        <w:rPr>
          <w:rFonts w:ascii="Arial" w:hAnsi="Arial" w:cs="Arial"/>
          <w:color w:val="000000"/>
          <w:sz w:val="18"/>
          <w:szCs w:val="18"/>
        </w:rPr>
        <w:t xml:space="preserve">(TFRS). </w:t>
      </w:r>
    </w:p>
    <w:p w14:paraId="6800A3F1" w14:textId="77777777" w:rsidR="009D6C4B" w:rsidRPr="004349B3" w:rsidRDefault="009D6C4B" w:rsidP="000D55B0">
      <w:pPr>
        <w:pStyle w:val="Default"/>
        <w:jc w:val="thaiDistribute"/>
        <w:rPr>
          <w:b/>
          <w:bCs/>
          <w:sz w:val="18"/>
          <w:szCs w:val="18"/>
        </w:rPr>
      </w:pPr>
    </w:p>
    <w:p w14:paraId="11D14A7A" w14:textId="77777777" w:rsidR="008556BF" w:rsidRPr="004349B3" w:rsidRDefault="008556BF" w:rsidP="008556BF">
      <w:pPr>
        <w:pStyle w:val="Default"/>
        <w:jc w:val="thaiDistribute"/>
        <w:rPr>
          <w:rFonts w:eastAsia="Calibri"/>
          <w:b/>
          <w:bCs/>
          <w:color w:val="CF4A02"/>
          <w:sz w:val="18"/>
          <w:szCs w:val="18"/>
        </w:rPr>
      </w:pPr>
      <w:r w:rsidRPr="004349B3">
        <w:rPr>
          <w:rFonts w:eastAsia="Calibri"/>
          <w:b/>
          <w:bCs/>
          <w:color w:val="CF4A02"/>
          <w:sz w:val="18"/>
          <w:szCs w:val="18"/>
        </w:rPr>
        <w:t>What I have audited</w:t>
      </w:r>
    </w:p>
    <w:p w14:paraId="2522DE9F" w14:textId="77777777" w:rsidR="008556BF" w:rsidRPr="00403E41" w:rsidRDefault="008556BF" w:rsidP="008556BF">
      <w:pPr>
        <w:pStyle w:val="Default"/>
        <w:jc w:val="thaiDistribute"/>
        <w:rPr>
          <w:rFonts w:eastAsia="Calibri"/>
          <w:b/>
          <w:bCs/>
          <w:color w:val="000000" w:themeColor="text1"/>
          <w:sz w:val="12"/>
          <w:szCs w:val="12"/>
        </w:rPr>
      </w:pPr>
    </w:p>
    <w:p w14:paraId="45C34B5C" w14:textId="66067282" w:rsidR="008556BF" w:rsidRPr="004349B3" w:rsidRDefault="008556BF" w:rsidP="008556BF">
      <w:pPr>
        <w:pStyle w:val="Default"/>
        <w:jc w:val="thaiDistribute"/>
        <w:rPr>
          <w:color w:val="000000" w:themeColor="text1"/>
          <w:sz w:val="18"/>
          <w:szCs w:val="18"/>
        </w:rPr>
      </w:pPr>
      <w:r w:rsidRPr="004349B3">
        <w:rPr>
          <w:color w:val="000000" w:themeColor="text1"/>
          <w:sz w:val="18"/>
          <w:szCs w:val="18"/>
        </w:rPr>
        <w:t>The consolidated financial statements and the separate financial statements comprise:</w:t>
      </w:r>
    </w:p>
    <w:p w14:paraId="2063CDFB" w14:textId="77777777" w:rsidR="0020734F" w:rsidRPr="00403E41" w:rsidRDefault="0020734F" w:rsidP="008556BF">
      <w:pPr>
        <w:pStyle w:val="Default"/>
        <w:jc w:val="thaiDistribute"/>
        <w:rPr>
          <w:color w:val="000000" w:themeColor="text1"/>
          <w:sz w:val="12"/>
          <w:szCs w:val="12"/>
        </w:rPr>
      </w:pPr>
    </w:p>
    <w:p w14:paraId="702EDAD7" w14:textId="30F9A517" w:rsidR="008556BF" w:rsidRPr="00403E41" w:rsidRDefault="008556BF" w:rsidP="00403E41">
      <w:pPr>
        <w:pStyle w:val="Default"/>
        <w:numPr>
          <w:ilvl w:val="0"/>
          <w:numId w:val="12"/>
        </w:numPr>
        <w:tabs>
          <w:tab w:val="left" w:pos="540"/>
        </w:tabs>
        <w:ind w:left="540"/>
        <w:jc w:val="thaiDistribute"/>
        <w:rPr>
          <w:color w:val="000000" w:themeColor="text1"/>
          <w:sz w:val="18"/>
          <w:szCs w:val="18"/>
        </w:rPr>
      </w:pPr>
      <w:r w:rsidRPr="00403E41">
        <w:rPr>
          <w:color w:val="000000" w:themeColor="text1"/>
          <w:sz w:val="18"/>
          <w:szCs w:val="18"/>
        </w:rPr>
        <w:t xml:space="preserve">the consolidated and separate statements of financial position as at </w:t>
      </w:r>
      <w:r w:rsidR="00FE67B0" w:rsidRPr="00403E41">
        <w:rPr>
          <w:color w:val="000000" w:themeColor="text1"/>
          <w:sz w:val="18"/>
          <w:szCs w:val="18"/>
          <w:lang w:val="en-US"/>
        </w:rPr>
        <w:t>31 December 20</w:t>
      </w:r>
      <w:r w:rsidR="00D37316" w:rsidRPr="00403E41">
        <w:rPr>
          <w:color w:val="000000" w:themeColor="text1"/>
          <w:sz w:val="18"/>
          <w:szCs w:val="18"/>
          <w:lang w:val="en-US"/>
        </w:rPr>
        <w:t>20</w:t>
      </w:r>
      <w:r w:rsidRPr="00403E41">
        <w:rPr>
          <w:color w:val="000000" w:themeColor="text1"/>
          <w:sz w:val="18"/>
          <w:szCs w:val="18"/>
          <w:lang w:val="en-US"/>
        </w:rPr>
        <w:t>;</w:t>
      </w:r>
    </w:p>
    <w:p w14:paraId="508E62D0" w14:textId="77777777" w:rsidR="008556BF" w:rsidRPr="00403E41" w:rsidRDefault="008556BF" w:rsidP="00403E41">
      <w:pPr>
        <w:pStyle w:val="Default"/>
        <w:numPr>
          <w:ilvl w:val="0"/>
          <w:numId w:val="12"/>
        </w:numPr>
        <w:tabs>
          <w:tab w:val="left" w:pos="540"/>
        </w:tabs>
        <w:ind w:left="540"/>
        <w:jc w:val="thaiDistribute"/>
        <w:rPr>
          <w:color w:val="000000" w:themeColor="text1"/>
          <w:sz w:val="18"/>
          <w:szCs w:val="18"/>
        </w:rPr>
      </w:pPr>
      <w:r w:rsidRPr="00403E41">
        <w:rPr>
          <w:color w:val="000000" w:themeColor="text1"/>
          <w:sz w:val="18"/>
          <w:szCs w:val="18"/>
        </w:rPr>
        <w:t>the consolidated and separate statements of comprehensive income for the year then ended;</w:t>
      </w:r>
    </w:p>
    <w:p w14:paraId="0171B762" w14:textId="77777777" w:rsidR="008556BF" w:rsidRPr="00403E41" w:rsidRDefault="008556BF" w:rsidP="00403E41">
      <w:pPr>
        <w:pStyle w:val="Default"/>
        <w:numPr>
          <w:ilvl w:val="0"/>
          <w:numId w:val="12"/>
        </w:numPr>
        <w:tabs>
          <w:tab w:val="left" w:pos="540"/>
        </w:tabs>
        <w:ind w:left="540"/>
        <w:jc w:val="thaiDistribute"/>
        <w:rPr>
          <w:color w:val="000000" w:themeColor="text1"/>
          <w:sz w:val="18"/>
          <w:szCs w:val="18"/>
        </w:rPr>
      </w:pPr>
      <w:r w:rsidRPr="00403E41">
        <w:rPr>
          <w:color w:val="000000" w:themeColor="text1"/>
          <w:sz w:val="18"/>
          <w:szCs w:val="18"/>
        </w:rPr>
        <w:t>the consolidated and separate statements of changes in equity for the year then ended;</w:t>
      </w:r>
    </w:p>
    <w:p w14:paraId="0294DAB6" w14:textId="492F36E8" w:rsidR="008556BF" w:rsidRPr="00403E41" w:rsidRDefault="008556BF" w:rsidP="00403E41">
      <w:pPr>
        <w:pStyle w:val="Default"/>
        <w:numPr>
          <w:ilvl w:val="0"/>
          <w:numId w:val="12"/>
        </w:numPr>
        <w:tabs>
          <w:tab w:val="left" w:pos="540"/>
        </w:tabs>
        <w:ind w:left="540"/>
        <w:jc w:val="thaiDistribute"/>
        <w:rPr>
          <w:color w:val="000000" w:themeColor="text1"/>
          <w:sz w:val="18"/>
          <w:szCs w:val="18"/>
        </w:rPr>
      </w:pPr>
      <w:r w:rsidRPr="00403E41">
        <w:rPr>
          <w:color w:val="000000" w:themeColor="text1"/>
          <w:sz w:val="18"/>
          <w:szCs w:val="18"/>
        </w:rPr>
        <w:t>the consolidated and separate statements of cash flows for the year then end</w:t>
      </w:r>
      <w:r w:rsidR="00AB2776" w:rsidRPr="00403E41">
        <w:rPr>
          <w:color w:val="000000" w:themeColor="text1"/>
          <w:sz w:val="18"/>
          <w:szCs w:val="18"/>
        </w:rPr>
        <w:t>ed</w:t>
      </w:r>
      <w:r w:rsidRPr="00403E41">
        <w:rPr>
          <w:color w:val="000000" w:themeColor="text1"/>
          <w:sz w:val="18"/>
          <w:szCs w:val="18"/>
        </w:rPr>
        <w:t>; and</w:t>
      </w:r>
    </w:p>
    <w:p w14:paraId="23971CC3" w14:textId="7BA21356" w:rsidR="008556BF" w:rsidRPr="00403E41" w:rsidRDefault="004F3CDC" w:rsidP="00403E41">
      <w:pPr>
        <w:pStyle w:val="Default"/>
        <w:numPr>
          <w:ilvl w:val="0"/>
          <w:numId w:val="12"/>
        </w:numPr>
        <w:tabs>
          <w:tab w:val="left" w:pos="540"/>
        </w:tabs>
        <w:ind w:left="540"/>
        <w:jc w:val="thaiDistribute"/>
        <w:rPr>
          <w:color w:val="000000" w:themeColor="text1"/>
          <w:spacing w:val="-2"/>
          <w:sz w:val="18"/>
          <w:szCs w:val="18"/>
        </w:rPr>
      </w:pPr>
      <w:r w:rsidRPr="004F3CDC">
        <w:rPr>
          <w:color w:val="000000" w:themeColor="text1"/>
          <w:spacing w:val="-4"/>
          <w:sz w:val="18"/>
          <w:szCs w:val="18"/>
        </w:rPr>
        <w:t>the notes to the consolidated and separate financial statements, which include significant accounting policies and other explanatory information.</w:t>
      </w:r>
    </w:p>
    <w:p w14:paraId="74D756AC" w14:textId="77777777" w:rsidR="00790517" w:rsidRPr="004349B3" w:rsidRDefault="00790517" w:rsidP="0055505E">
      <w:pPr>
        <w:pStyle w:val="Default"/>
        <w:jc w:val="thaiDistribute"/>
        <w:rPr>
          <w:b/>
          <w:bCs/>
          <w:sz w:val="18"/>
          <w:szCs w:val="18"/>
        </w:rPr>
      </w:pPr>
    </w:p>
    <w:p w14:paraId="0424F781" w14:textId="68B9700F" w:rsidR="00790517" w:rsidRDefault="00790517" w:rsidP="0055505E">
      <w:pPr>
        <w:pStyle w:val="Default"/>
        <w:jc w:val="thaiDistribute"/>
        <w:rPr>
          <w:b/>
          <w:bCs/>
          <w:color w:val="CF4A02"/>
          <w:sz w:val="18"/>
          <w:szCs w:val="18"/>
        </w:rPr>
      </w:pPr>
      <w:r w:rsidRPr="004349B3">
        <w:rPr>
          <w:b/>
          <w:bCs/>
          <w:color w:val="CF4A02"/>
          <w:sz w:val="18"/>
          <w:szCs w:val="18"/>
        </w:rPr>
        <w:t xml:space="preserve">Basis for </w:t>
      </w:r>
      <w:r w:rsidR="00E07F94" w:rsidRPr="004349B3">
        <w:rPr>
          <w:b/>
          <w:bCs/>
          <w:color w:val="CF4A02"/>
          <w:sz w:val="18"/>
          <w:szCs w:val="18"/>
        </w:rPr>
        <w:t>o</w:t>
      </w:r>
      <w:r w:rsidRPr="004349B3">
        <w:rPr>
          <w:b/>
          <w:bCs/>
          <w:color w:val="CF4A02"/>
          <w:sz w:val="18"/>
          <w:szCs w:val="18"/>
        </w:rPr>
        <w:t xml:space="preserve">pinion </w:t>
      </w:r>
    </w:p>
    <w:p w14:paraId="2D0CE2B1" w14:textId="77777777" w:rsidR="0055505E" w:rsidRPr="0055505E" w:rsidRDefault="0055505E" w:rsidP="0055505E">
      <w:pPr>
        <w:pStyle w:val="Default"/>
        <w:jc w:val="thaiDistribute"/>
        <w:rPr>
          <w:b/>
          <w:bCs/>
          <w:color w:val="CF4A02"/>
          <w:sz w:val="12"/>
          <w:szCs w:val="12"/>
        </w:rPr>
      </w:pPr>
    </w:p>
    <w:p w14:paraId="0A453E2E" w14:textId="063E5943" w:rsidR="00790517" w:rsidRPr="00403E41" w:rsidRDefault="004F3CDC" w:rsidP="0055505E">
      <w:pPr>
        <w:pStyle w:val="Default"/>
        <w:jc w:val="thaiDistribute"/>
        <w:rPr>
          <w:sz w:val="18"/>
          <w:szCs w:val="18"/>
        </w:rPr>
      </w:pPr>
      <w:r w:rsidRPr="004F3CDC">
        <w:rPr>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w:t>
      </w:r>
      <w:proofErr w:type="gramStart"/>
      <w:r w:rsidRPr="004F3CDC">
        <w:rPr>
          <w:sz w:val="18"/>
          <w:szCs w:val="18"/>
        </w:rPr>
        <w:t>sufficient</w:t>
      </w:r>
      <w:proofErr w:type="gramEnd"/>
      <w:r w:rsidRPr="004F3CDC">
        <w:rPr>
          <w:sz w:val="18"/>
          <w:szCs w:val="18"/>
        </w:rPr>
        <w:t xml:space="preserve"> and appropriate to provide a basis for my opinion.</w:t>
      </w:r>
    </w:p>
    <w:p w14:paraId="15CA5949" w14:textId="77777777" w:rsidR="00BC401B" w:rsidRPr="004349B3" w:rsidRDefault="00BC401B" w:rsidP="0055505E">
      <w:pPr>
        <w:pStyle w:val="Default"/>
        <w:jc w:val="thaiDistribute"/>
        <w:rPr>
          <w:b/>
          <w:bCs/>
          <w:sz w:val="18"/>
          <w:szCs w:val="18"/>
        </w:rPr>
      </w:pPr>
    </w:p>
    <w:p w14:paraId="37052393" w14:textId="626161B6" w:rsidR="00A40680" w:rsidRDefault="00A40680" w:rsidP="0055505E">
      <w:pPr>
        <w:pStyle w:val="Default"/>
        <w:jc w:val="thaiDistribute"/>
        <w:rPr>
          <w:b/>
          <w:bCs/>
          <w:color w:val="CF4A02"/>
          <w:sz w:val="18"/>
          <w:szCs w:val="18"/>
        </w:rPr>
      </w:pPr>
      <w:r w:rsidRPr="004349B3">
        <w:rPr>
          <w:b/>
          <w:bCs/>
          <w:color w:val="CF4A02"/>
          <w:sz w:val="18"/>
          <w:szCs w:val="18"/>
        </w:rPr>
        <w:t>Key audit matters</w:t>
      </w:r>
    </w:p>
    <w:p w14:paraId="4CEE72E9" w14:textId="77777777" w:rsidR="0055505E" w:rsidRPr="0055505E" w:rsidRDefault="0055505E" w:rsidP="0055505E">
      <w:pPr>
        <w:pStyle w:val="Default"/>
        <w:jc w:val="thaiDistribute"/>
        <w:rPr>
          <w:b/>
          <w:bCs/>
          <w:color w:val="CF4A02"/>
          <w:sz w:val="12"/>
          <w:szCs w:val="12"/>
        </w:rPr>
      </w:pPr>
    </w:p>
    <w:p w14:paraId="1988956E" w14:textId="54AB7744" w:rsidR="00A40680" w:rsidRPr="00403E41" w:rsidRDefault="009D3C2C" w:rsidP="000D55B0">
      <w:pPr>
        <w:pStyle w:val="Default"/>
        <w:jc w:val="thaiDistribute"/>
        <w:rPr>
          <w:b/>
          <w:bCs/>
          <w:sz w:val="20"/>
          <w:szCs w:val="20"/>
        </w:rPr>
      </w:pPr>
      <w:r w:rsidRPr="009D3C2C">
        <w:rPr>
          <w:spacing w:val="-4"/>
          <w:sz w:val="18"/>
          <w:szCs w:val="18"/>
        </w:rPr>
        <w:t>Key audit matters are those matters that, in my professional judg</w:t>
      </w:r>
      <w:r w:rsidR="00964D64">
        <w:rPr>
          <w:spacing w:val="-4"/>
          <w:sz w:val="18"/>
          <w:szCs w:val="18"/>
        </w:rPr>
        <w:t>e</w:t>
      </w:r>
      <w:r w:rsidRPr="009D3C2C">
        <w:rPr>
          <w:spacing w:val="-4"/>
          <w:sz w:val="18"/>
          <w:szCs w:val="18"/>
        </w:rPr>
        <w:t>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1D6F193E" w14:textId="77777777" w:rsidR="005D072C" w:rsidRPr="00403E41" w:rsidRDefault="005D072C">
      <w:pPr>
        <w:rPr>
          <w:rFonts w:ascii="Arial" w:hAnsi="Arial" w:cs="Arial"/>
          <w:b/>
          <w:bCs/>
          <w:color w:val="C00000"/>
          <w:sz w:val="20"/>
          <w:szCs w:val="24"/>
        </w:rPr>
      </w:pPr>
    </w:p>
    <w:p w14:paraId="4A2831A5" w14:textId="77777777" w:rsidR="005D072C" w:rsidRPr="00403E41" w:rsidRDefault="005D072C">
      <w:pPr>
        <w:rPr>
          <w:rFonts w:ascii="Arial" w:hAnsi="Arial" w:cs="Arial"/>
          <w:b/>
          <w:bCs/>
          <w:color w:val="C00000"/>
          <w:sz w:val="20"/>
          <w:szCs w:val="24"/>
        </w:rPr>
        <w:sectPr w:rsidR="005D072C" w:rsidRPr="00403E41" w:rsidSect="0055505E">
          <w:pgSz w:w="11909" w:h="16834" w:code="9"/>
          <w:pgMar w:top="3139" w:right="720" w:bottom="1584" w:left="1987" w:header="706" w:footer="706" w:gutter="0"/>
          <w:cols w:space="708"/>
          <w:docGrid w:linePitch="360"/>
        </w:sectPr>
      </w:pPr>
    </w:p>
    <w:tbl>
      <w:tblPr>
        <w:tblStyle w:val="TableGrid"/>
        <w:tblW w:w="9214" w:type="dxa"/>
        <w:tblBorders>
          <w:top w:val="none" w:sz="0" w:space="0" w:color="auto"/>
          <w:left w:val="none" w:sz="0" w:space="0" w:color="auto"/>
          <w:bottom w:val="dotted" w:sz="4" w:space="0" w:color="ED7D31"/>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4984"/>
      </w:tblGrid>
      <w:tr w:rsidR="00747C86" w:rsidRPr="00403E41" w14:paraId="32276A19" w14:textId="77777777" w:rsidTr="00403E41">
        <w:trPr>
          <w:trHeight w:val="389"/>
        </w:trPr>
        <w:tc>
          <w:tcPr>
            <w:tcW w:w="4230" w:type="dxa"/>
            <w:shd w:val="clear" w:color="auto" w:fill="FFA543"/>
            <w:vAlign w:val="center"/>
          </w:tcPr>
          <w:p w14:paraId="41A8FE9D" w14:textId="77777777" w:rsidR="00747C86" w:rsidRPr="00403E41" w:rsidRDefault="00A019FF" w:rsidP="00BB5ED2">
            <w:pPr>
              <w:pStyle w:val="Default"/>
              <w:ind w:right="244"/>
              <w:jc w:val="center"/>
              <w:rPr>
                <w:b/>
                <w:bCs/>
                <w:color w:val="FFFFFF" w:themeColor="background1"/>
                <w:sz w:val="18"/>
                <w:szCs w:val="18"/>
              </w:rPr>
            </w:pPr>
            <w:r w:rsidRPr="00403E41">
              <w:rPr>
                <w:b/>
                <w:bCs/>
                <w:color w:val="FFFFFF" w:themeColor="background1"/>
                <w:sz w:val="18"/>
                <w:szCs w:val="18"/>
              </w:rPr>
              <w:lastRenderedPageBreak/>
              <w:t>Key audit m</w:t>
            </w:r>
            <w:r w:rsidR="00747C86" w:rsidRPr="00403E41">
              <w:rPr>
                <w:b/>
                <w:bCs/>
                <w:color w:val="FFFFFF" w:themeColor="background1"/>
                <w:sz w:val="18"/>
                <w:szCs w:val="18"/>
              </w:rPr>
              <w:t>atter</w:t>
            </w:r>
          </w:p>
        </w:tc>
        <w:tc>
          <w:tcPr>
            <w:tcW w:w="4984" w:type="dxa"/>
            <w:tcBorders>
              <w:bottom w:val="nil"/>
            </w:tcBorders>
            <w:shd w:val="clear" w:color="auto" w:fill="FFA543"/>
            <w:vAlign w:val="center"/>
          </w:tcPr>
          <w:p w14:paraId="0B3CAF8D" w14:textId="77777777" w:rsidR="00747C86" w:rsidRPr="00403E41" w:rsidRDefault="00747C86" w:rsidP="006A1856">
            <w:pPr>
              <w:pStyle w:val="Default"/>
              <w:jc w:val="center"/>
              <w:rPr>
                <w:b/>
                <w:bCs/>
                <w:color w:val="FFFFFF" w:themeColor="background1"/>
                <w:sz w:val="18"/>
                <w:szCs w:val="18"/>
              </w:rPr>
            </w:pPr>
            <w:r w:rsidRPr="00403E41">
              <w:rPr>
                <w:b/>
                <w:bCs/>
                <w:color w:val="FFFFFF" w:themeColor="background1"/>
                <w:sz w:val="18"/>
                <w:szCs w:val="18"/>
              </w:rPr>
              <w:t xml:space="preserve">How my audit addressed the </w:t>
            </w:r>
            <w:r w:rsidR="00A019FF" w:rsidRPr="00403E41">
              <w:rPr>
                <w:b/>
                <w:bCs/>
                <w:color w:val="FFFFFF" w:themeColor="background1"/>
                <w:sz w:val="18"/>
                <w:szCs w:val="18"/>
              </w:rPr>
              <w:t>k</w:t>
            </w:r>
            <w:r w:rsidRPr="00403E41">
              <w:rPr>
                <w:b/>
                <w:bCs/>
                <w:color w:val="FFFFFF" w:themeColor="background1"/>
                <w:sz w:val="18"/>
                <w:szCs w:val="18"/>
              </w:rPr>
              <w:t xml:space="preserve">ey </w:t>
            </w:r>
            <w:r w:rsidR="00A019FF" w:rsidRPr="00403E41">
              <w:rPr>
                <w:b/>
                <w:bCs/>
                <w:color w:val="FFFFFF" w:themeColor="background1"/>
                <w:sz w:val="18"/>
                <w:szCs w:val="18"/>
              </w:rPr>
              <w:t>a</w:t>
            </w:r>
            <w:r w:rsidRPr="00403E41">
              <w:rPr>
                <w:b/>
                <w:bCs/>
                <w:color w:val="FFFFFF" w:themeColor="background1"/>
                <w:sz w:val="18"/>
                <w:szCs w:val="18"/>
              </w:rPr>
              <w:t xml:space="preserve">udit </w:t>
            </w:r>
            <w:r w:rsidR="00A019FF" w:rsidRPr="00403E41">
              <w:rPr>
                <w:b/>
                <w:bCs/>
                <w:color w:val="FFFFFF" w:themeColor="background1"/>
                <w:sz w:val="18"/>
                <w:szCs w:val="18"/>
              </w:rPr>
              <w:t>m</w:t>
            </w:r>
            <w:r w:rsidRPr="00403E41">
              <w:rPr>
                <w:b/>
                <w:bCs/>
                <w:color w:val="FFFFFF" w:themeColor="background1"/>
                <w:sz w:val="18"/>
                <w:szCs w:val="18"/>
              </w:rPr>
              <w:t>atter</w:t>
            </w:r>
          </w:p>
        </w:tc>
      </w:tr>
      <w:tr w:rsidR="00747C86" w:rsidRPr="00403E41" w14:paraId="5933E8A4" w14:textId="77777777" w:rsidTr="006A1856">
        <w:tc>
          <w:tcPr>
            <w:tcW w:w="4230" w:type="dxa"/>
            <w:shd w:val="clear" w:color="auto" w:fill="auto"/>
          </w:tcPr>
          <w:p w14:paraId="2D1E0B90" w14:textId="77777777" w:rsidR="006F6558" w:rsidRPr="00403E41" w:rsidRDefault="006F6558" w:rsidP="000D55B0">
            <w:pPr>
              <w:pStyle w:val="Default"/>
              <w:ind w:right="244"/>
              <w:jc w:val="thaiDistribute"/>
              <w:rPr>
                <w:b/>
                <w:bCs/>
                <w:i/>
                <w:iCs/>
                <w:sz w:val="12"/>
                <w:szCs w:val="12"/>
              </w:rPr>
            </w:pPr>
          </w:p>
          <w:p w14:paraId="3989D62D" w14:textId="0E6F2836" w:rsidR="00747C86" w:rsidRPr="007C1E86" w:rsidRDefault="00596B84" w:rsidP="006F6558">
            <w:pPr>
              <w:pStyle w:val="Default"/>
              <w:ind w:right="244"/>
              <w:jc w:val="thaiDistribute"/>
              <w:rPr>
                <w:b/>
                <w:bCs/>
                <w:i/>
                <w:iCs/>
                <w:sz w:val="18"/>
                <w:szCs w:val="18"/>
              </w:rPr>
            </w:pPr>
            <w:r w:rsidRPr="007C1E86">
              <w:rPr>
                <w:b/>
                <w:bCs/>
                <w:i/>
                <w:iCs/>
                <w:sz w:val="18"/>
                <w:szCs w:val="18"/>
              </w:rPr>
              <w:t>Revenue recognition</w:t>
            </w:r>
            <w:r w:rsidR="004845C5" w:rsidRPr="007C1E86">
              <w:rPr>
                <w:b/>
                <w:bCs/>
                <w:i/>
                <w:iCs/>
                <w:sz w:val="18"/>
                <w:szCs w:val="18"/>
              </w:rPr>
              <w:t xml:space="preserve"> for long-term contracts</w:t>
            </w:r>
          </w:p>
          <w:p w14:paraId="74AE5BEA" w14:textId="77777777" w:rsidR="00BB5ED2" w:rsidRPr="00403E41" w:rsidRDefault="00BB5ED2" w:rsidP="006F6558">
            <w:pPr>
              <w:pStyle w:val="Default"/>
              <w:ind w:right="244"/>
              <w:jc w:val="thaiDistribute"/>
              <w:rPr>
                <w:b/>
                <w:bCs/>
                <w:sz w:val="18"/>
                <w:szCs w:val="18"/>
              </w:rPr>
            </w:pPr>
          </w:p>
        </w:tc>
        <w:tc>
          <w:tcPr>
            <w:tcW w:w="4984" w:type="dxa"/>
            <w:tcBorders>
              <w:bottom w:val="nil"/>
            </w:tcBorders>
            <w:shd w:val="clear" w:color="auto" w:fill="FAFAFA"/>
          </w:tcPr>
          <w:p w14:paraId="60092095" w14:textId="77777777" w:rsidR="00747C86" w:rsidRPr="00403E41" w:rsidRDefault="00747C86" w:rsidP="006A1856">
            <w:pPr>
              <w:pStyle w:val="Default"/>
              <w:jc w:val="thaiDistribute"/>
              <w:rPr>
                <w:sz w:val="20"/>
                <w:szCs w:val="20"/>
              </w:rPr>
            </w:pPr>
          </w:p>
        </w:tc>
      </w:tr>
      <w:tr w:rsidR="0090260B" w:rsidRPr="00403E41" w14:paraId="0213E130" w14:textId="77777777" w:rsidTr="004F3CDC">
        <w:tc>
          <w:tcPr>
            <w:tcW w:w="4230" w:type="dxa"/>
            <w:tcBorders>
              <w:bottom w:val="nil"/>
            </w:tcBorders>
            <w:shd w:val="clear" w:color="auto" w:fill="auto"/>
          </w:tcPr>
          <w:p w14:paraId="36C1907E" w14:textId="77777777" w:rsidR="007D3BA8" w:rsidRPr="00403E41" w:rsidRDefault="007D3BA8" w:rsidP="0090260B">
            <w:pPr>
              <w:jc w:val="thaiDistribute"/>
              <w:rPr>
                <w:rFonts w:ascii="Arial" w:hAnsi="Arial" w:cs="Arial"/>
                <w:sz w:val="18"/>
                <w:szCs w:val="18"/>
              </w:rPr>
            </w:pPr>
          </w:p>
          <w:p w14:paraId="45FCCA78" w14:textId="6CBBE4D8" w:rsidR="00CC6A6A" w:rsidRDefault="00CC6A6A" w:rsidP="006A1856">
            <w:pPr>
              <w:jc w:val="thaiDistribute"/>
              <w:rPr>
                <w:rFonts w:ascii="Arial" w:hAnsi="Arial" w:cs="Arial"/>
                <w:sz w:val="18"/>
                <w:szCs w:val="18"/>
              </w:rPr>
            </w:pPr>
            <w:r w:rsidRPr="009862DA">
              <w:rPr>
                <w:rFonts w:ascii="Arial" w:hAnsi="Arial" w:cs="Arial"/>
                <w:sz w:val="18"/>
                <w:szCs w:val="18"/>
              </w:rPr>
              <w:t>Refer to note</w:t>
            </w:r>
            <w:r>
              <w:rPr>
                <w:rFonts w:ascii="Arial" w:hAnsi="Arial" w:cs="Arial"/>
                <w:sz w:val="18"/>
                <w:szCs w:val="18"/>
              </w:rPr>
              <w:t xml:space="preserve"> 7.19 (c)</w:t>
            </w:r>
          </w:p>
          <w:p w14:paraId="512A0A6A" w14:textId="77777777" w:rsidR="00CC6A6A" w:rsidRDefault="00CC6A6A" w:rsidP="006A1856">
            <w:pPr>
              <w:jc w:val="thaiDistribute"/>
              <w:rPr>
                <w:rFonts w:ascii="Arial" w:hAnsi="Arial" w:cs="Arial"/>
                <w:sz w:val="18"/>
                <w:szCs w:val="18"/>
              </w:rPr>
            </w:pPr>
          </w:p>
          <w:p w14:paraId="24E9DF44" w14:textId="44FD56EE" w:rsidR="0090260B" w:rsidRPr="00403E41" w:rsidRDefault="0090260B" w:rsidP="006A1856">
            <w:pPr>
              <w:jc w:val="thaiDistribute"/>
              <w:rPr>
                <w:rFonts w:ascii="Arial" w:hAnsi="Arial" w:cs="Arial"/>
                <w:sz w:val="18"/>
                <w:szCs w:val="18"/>
              </w:rPr>
            </w:pPr>
            <w:r w:rsidRPr="00403E41">
              <w:rPr>
                <w:rFonts w:ascii="Arial" w:hAnsi="Arial" w:cs="Arial"/>
                <w:sz w:val="18"/>
                <w:szCs w:val="18"/>
              </w:rPr>
              <w:t xml:space="preserve">The Group has </w:t>
            </w:r>
            <w:r w:rsidR="003123B3" w:rsidRPr="00403E41">
              <w:rPr>
                <w:rFonts w:ascii="Arial" w:hAnsi="Arial" w:cs="Arial"/>
                <w:sz w:val="18"/>
                <w:szCs w:val="18"/>
              </w:rPr>
              <w:t>revenue</w:t>
            </w:r>
            <w:r w:rsidRPr="00403E41">
              <w:rPr>
                <w:rFonts w:ascii="Arial" w:hAnsi="Arial" w:cs="Arial"/>
                <w:sz w:val="18"/>
                <w:szCs w:val="18"/>
              </w:rPr>
              <w:t xml:space="preserve"> </w:t>
            </w:r>
            <w:r w:rsidR="003123B3" w:rsidRPr="00403E41">
              <w:rPr>
                <w:rFonts w:ascii="Arial" w:hAnsi="Arial" w:cs="Arial"/>
                <w:sz w:val="18"/>
                <w:szCs w:val="18"/>
              </w:rPr>
              <w:t xml:space="preserve">from </w:t>
            </w:r>
            <w:r w:rsidR="00B06ACE" w:rsidRPr="00403E41">
              <w:rPr>
                <w:rFonts w:ascii="Arial" w:hAnsi="Arial" w:cs="Arial"/>
                <w:sz w:val="18"/>
                <w:szCs w:val="18"/>
              </w:rPr>
              <w:t xml:space="preserve">long-term contracts </w:t>
            </w:r>
            <w:r w:rsidRPr="00403E41">
              <w:rPr>
                <w:rFonts w:ascii="Arial" w:hAnsi="Arial" w:cs="Arial"/>
                <w:sz w:val="18"/>
                <w:szCs w:val="18"/>
              </w:rPr>
              <w:t xml:space="preserve">for the year ended </w:t>
            </w:r>
            <w:r w:rsidR="00FE72E3" w:rsidRPr="00403E41">
              <w:rPr>
                <w:rFonts w:ascii="Arial" w:hAnsi="Arial" w:cs="Arial"/>
                <w:sz w:val="18"/>
                <w:szCs w:val="18"/>
              </w:rPr>
              <w:t>31 December 20</w:t>
            </w:r>
            <w:r w:rsidR="00D37316" w:rsidRPr="00403E41">
              <w:rPr>
                <w:rFonts w:ascii="Arial" w:hAnsi="Arial" w:cs="Arial"/>
                <w:sz w:val="18"/>
                <w:szCs w:val="18"/>
              </w:rPr>
              <w:t>20</w:t>
            </w:r>
            <w:r w:rsidR="00FE72E3" w:rsidRPr="00403E41">
              <w:rPr>
                <w:rFonts w:ascii="Arial" w:hAnsi="Arial" w:cs="Arial"/>
                <w:sz w:val="18"/>
                <w:szCs w:val="18"/>
              </w:rPr>
              <w:t xml:space="preserve"> of</w:t>
            </w:r>
            <w:r w:rsidR="007E674A" w:rsidRPr="00403E41">
              <w:rPr>
                <w:rFonts w:ascii="Arial" w:hAnsi="Arial" w:cs="Arial"/>
                <w:sz w:val="18"/>
                <w:szCs w:val="18"/>
              </w:rPr>
              <w:t xml:space="preserve"> Baht </w:t>
            </w:r>
            <w:r w:rsidR="00C0773F" w:rsidRPr="00403E41">
              <w:rPr>
                <w:rFonts w:ascii="Arial" w:hAnsi="Arial" w:cs="Arial"/>
                <w:spacing w:val="-4"/>
                <w:sz w:val="18"/>
                <w:szCs w:val="18"/>
              </w:rPr>
              <w:t>1,151.26</w:t>
            </w:r>
            <w:r w:rsidRPr="00403E41">
              <w:rPr>
                <w:rFonts w:ascii="Arial" w:hAnsi="Arial" w:cs="Arial"/>
                <w:spacing w:val="-4"/>
                <w:sz w:val="18"/>
                <w:szCs w:val="18"/>
              </w:rPr>
              <w:t xml:space="preserve"> million represent</w:t>
            </w:r>
            <w:r w:rsidR="00B06ACE" w:rsidRPr="00403E41">
              <w:rPr>
                <w:rFonts w:ascii="Arial" w:hAnsi="Arial" w:cs="Arial"/>
                <w:spacing w:val="-4"/>
                <w:sz w:val="18"/>
                <w:szCs w:val="18"/>
              </w:rPr>
              <w:t>ing</w:t>
            </w:r>
            <w:r w:rsidRPr="00403E41">
              <w:rPr>
                <w:rFonts w:ascii="Arial" w:hAnsi="Arial" w:cs="Arial"/>
                <w:spacing w:val="-4"/>
                <w:sz w:val="18"/>
                <w:szCs w:val="18"/>
              </w:rPr>
              <w:t xml:space="preserve"> </w:t>
            </w:r>
            <w:r w:rsidR="00C0773F" w:rsidRPr="00403E41">
              <w:rPr>
                <w:rFonts w:ascii="Arial" w:hAnsi="Arial" w:cs="Arial"/>
                <w:spacing w:val="-4"/>
                <w:sz w:val="18"/>
                <w:szCs w:val="18"/>
              </w:rPr>
              <w:t>73.92</w:t>
            </w:r>
            <w:r w:rsidRPr="00403E41">
              <w:rPr>
                <w:rFonts w:ascii="Arial" w:hAnsi="Arial" w:cs="Arial"/>
                <w:spacing w:val="-4"/>
                <w:sz w:val="18"/>
                <w:szCs w:val="18"/>
              </w:rPr>
              <w:t>% of total revenue</w:t>
            </w:r>
            <w:r w:rsidRPr="00403E41">
              <w:rPr>
                <w:rFonts w:ascii="Arial" w:hAnsi="Arial" w:cs="Arial"/>
                <w:sz w:val="18"/>
                <w:szCs w:val="18"/>
              </w:rPr>
              <w:t xml:space="preserve"> in the consolidated income statement. </w:t>
            </w:r>
          </w:p>
          <w:p w14:paraId="3B26EC20" w14:textId="77777777" w:rsidR="0090260B" w:rsidRPr="00403E41" w:rsidRDefault="0090260B" w:rsidP="006A1856">
            <w:pPr>
              <w:jc w:val="thaiDistribute"/>
              <w:rPr>
                <w:rFonts w:ascii="Arial" w:hAnsi="Arial" w:cs="Arial"/>
                <w:sz w:val="18"/>
                <w:szCs w:val="18"/>
              </w:rPr>
            </w:pPr>
          </w:p>
          <w:p w14:paraId="4F8652C6" w14:textId="53C55489" w:rsidR="0090260B" w:rsidRPr="00403E41" w:rsidRDefault="00425285" w:rsidP="006A1856">
            <w:pPr>
              <w:jc w:val="thaiDistribute"/>
              <w:rPr>
                <w:rFonts w:ascii="Arial" w:hAnsi="Arial" w:cs="Arial"/>
                <w:spacing w:val="-4"/>
                <w:sz w:val="18"/>
                <w:szCs w:val="18"/>
              </w:rPr>
            </w:pPr>
            <w:r w:rsidRPr="00403E41">
              <w:rPr>
                <w:rFonts w:ascii="Arial" w:hAnsi="Arial" w:cs="Arial"/>
                <w:spacing w:val="-4"/>
                <w:sz w:val="18"/>
                <w:szCs w:val="18"/>
              </w:rPr>
              <w:t>Recognition</w:t>
            </w:r>
            <w:r w:rsidR="001D75A3">
              <w:rPr>
                <w:rFonts w:ascii="Arial" w:hAnsi="Arial" w:cs="Arial"/>
                <w:spacing w:val="-4"/>
                <w:sz w:val="18"/>
                <w:szCs w:val="18"/>
              </w:rPr>
              <w:t xml:space="preserve"> </w:t>
            </w:r>
            <w:r w:rsidR="001D75A3" w:rsidRPr="001D75A3">
              <w:rPr>
                <w:rFonts w:ascii="Arial" w:hAnsi="Arial" w:cs="Arial"/>
                <w:spacing w:val="-4"/>
                <w:sz w:val="18"/>
                <w:szCs w:val="18"/>
              </w:rPr>
              <w:t xml:space="preserve">of revenue for long-term contracts of the Group is complex due to the several contract types made with customers which varies depending on the project in which it is executed. Revenue is recognised when the Group satisfies a performance obligation by transferring services to customers over time. </w:t>
            </w:r>
            <w:r w:rsidR="00357656" w:rsidRPr="00403E41">
              <w:rPr>
                <w:rFonts w:ascii="Arial" w:hAnsi="Arial" w:cs="Arial"/>
                <w:spacing w:val="-4"/>
                <w:sz w:val="18"/>
                <w:szCs w:val="18"/>
              </w:rPr>
              <w:t xml:space="preserve"> time. </w:t>
            </w:r>
          </w:p>
          <w:p w14:paraId="01ED1D1C" w14:textId="77777777" w:rsidR="00425285" w:rsidRPr="00403E41" w:rsidRDefault="00425285" w:rsidP="006A1856">
            <w:pPr>
              <w:jc w:val="thaiDistribute"/>
              <w:rPr>
                <w:rFonts w:ascii="Arial" w:hAnsi="Arial" w:cs="Arial"/>
                <w:sz w:val="18"/>
                <w:szCs w:val="18"/>
              </w:rPr>
            </w:pPr>
          </w:p>
          <w:p w14:paraId="5E86B73E" w14:textId="66B51CDA" w:rsidR="00106ADA" w:rsidRPr="003B0DD0" w:rsidRDefault="00425285" w:rsidP="00106ADA">
            <w:pPr>
              <w:jc w:val="thaiDistribute"/>
              <w:rPr>
                <w:rFonts w:ascii="Arial" w:hAnsi="Arial" w:cs="Arial"/>
                <w:sz w:val="18"/>
                <w:szCs w:val="18"/>
              </w:rPr>
            </w:pPr>
            <w:r w:rsidRPr="007C1E86">
              <w:rPr>
                <w:rFonts w:ascii="Arial" w:hAnsi="Arial" w:cs="Arial"/>
                <w:spacing w:val="-4"/>
                <w:sz w:val="18"/>
                <w:szCs w:val="18"/>
              </w:rPr>
              <w:t xml:space="preserve">I </w:t>
            </w:r>
            <w:r w:rsidR="001D75A3" w:rsidRPr="001D75A3">
              <w:rPr>
                <w:rFonts w:ascii="Arial" w:hAnsi="Arial" w:cs="Arial"/>
                <w:spacing w:val="-4"/>
                <w:sz w:val="18"/>
                <w:szCs w:val="18"/>
              </w:rPr>
              <w:t xml:space="preserve">focused on this area as revenue recognition involves significant judgement and estimation made by management in relation to a determination of whether contracts contain multiple performance obligations which should be accounted for separately and the most appropriate method for revenue recognition for each identified performance obligation. This also </w:t>
            </w:r>
            <w:r w:rsidR="001D75A3" w:rsidRPr="004F3CDC">
              <w:rPr>
                <w:rFonts w:ascii="Arial" w:hAnsi="Arial" w:cs="Arial"/>
                <w:spacing w:val="-8"/>
                <w:sz w:val="18"/>
                <w:szCs w:val="18"/>
              </w:rPr>
              <w:t>comprises an allocation of consideration to the individual</w:t>
            </w:r>
            <w:r w:rsidR="001D75A3" w:rsidRPr="001D75A3">
              <w:rPr>
                <w:rFonts w:ascii="Arial" w:hAnsi="Arial" w:cs="Arial"/>
                <w:spacing w:val="-4"/>
                <w:sz w:val="18"/>
                <w:szCs w:val="18"/>
              </w:rPr>
              <w:t xml:space="preserve"> performance obligations of multi-element </w:t>
            </w:r>
            <w:r w:rsidRPr="003B0DD0">
              <w:rPr>
                <w:rFonts w:ascii="Arial" w:hAnsi="Arial" w:cs="Arial"/>
                <w:sz w:val="18"/>
                <w:szCs w:val="18"/>
              </w:rPr>
              <w:t>contracts</w:t>
            </w:r>
            <w:r w:rsidR="00106ADA" w:rsidRPr="003B0DD0">
              <w:rPr>
                <w:rFonts w:ascii="Arial" w:hAnsi="Arial" w:cs="Arial"/>
                <w:sz w:val="18"/>
                <w:szCs w:val="18"/>
              </w:rPr>
              <w:t>.</w:t>
            </w:r>
            <w:r w:rsidR="00B10C96" w:rsidRPr="003B0DD0">
              <w:rPr>
                <w:rFonts w:ascii="Arial" w:hAnsi="Arial" w:cs="Arial"/>
                <w:sz w:val="18"/>
                <w:szCs w:val="18"/>
              </w:rPr>
              <w:t xml:space="preserve"> </w:t>
            </w:r>
          </w:p>
          <w:p w14:paraId="71C8DFAB" w14:textId="77777777" w:rsidR="00106ADA" w:rsidRPr="007C1E86" w:rsidRDefault="00106ADA" w:rsidP="00106ADA">
            <w:pPr>
              <w:jc w:val="thaiDistribute"/>
              <w:rPr>
                <w:rFonts w:ascii="Arial" w:hAnsi="Arial" w:cs="Arial"/>
                <w:sz w:val="18"/>
                <w:szCs w:val="18"/>
              </w:rPr>
            </w:pPr>
          </w:p>
          <w:p w14:paraId="3ABC1B08" w14:textId="6465EAB1" w:rsidR="0090260B" w:rsidRPr="0055505E" w:rsidRDefault="00106ADA" w:rsidP="00106ADA">
            <w:pPr>
              <w:jc w:val="thaiDistribute"/>
              <w:rPr>
                <w:rFonts w:ascii="Arial" w:hAnsi="Arial" w:cs="Arial"/>
                <w:sz w:val="18"/>
                <w:szCs w:val="18"/>
              </w:rPr>
            </w:pPr>
            <w:r w:rsidRPr="0055505E">
              <w:rPr>
                <w:rFonts w:ascii="Arial" w:hAnsi="Arial" w:cs="Arial"/>
                <w:spacing w:val="-10"/>
                <w:sz w:val="18"/>
                <w:szCs w:val="18"/>
              </w:rPr>
              <w:t xml:space="preserve">In </w:t>
            </w:r>
            <w:r w:rsidR="001D75A3" w:rsidRPr="001D75A3">
              <w:rPr>
                <w:rFonts w:ascii="Arial" w:hAnsi="Arial" w:cs="Arial"/>
                <w:spacing w:val="-10"/>
                <w:sz w:val="18"/>
                <w:szCs w:val="18"/>
              </w:rPr>
              <w:t xml:space="preserve">addition, I focused on assessing the stage of completion of contracts, which are accounted for over </w:t>
            </w:r>
            <w:r w:rsidR="00425285" w:rsidRPr="0055505E">
              <w:rPr>
                <w:rFonts w:ascii="Arial" w:hAnsi="Arial" w:cs="Arial"/>
                <w:spacing w:val="-6"/>
                <w:sz w:val="18"/>
                <w:szCs w:val="18"/>
              </w:rPr>
              <w:t>time</w:t>
            </w:r>
            <w:r w:rsidR="00306BCC" w:rsidRPr="0055505E">
              <w:rPr>
                <w:rFonts w:ascii="Arial" w:hAnsi="Arial" w:cs="Arial"/>
                <w:spacing w:val="-4"/>
                <w:sz w:val="18"/>
                <w:szCs w:val="18"/>
              </w:rPr>
              <w:t>.</w:t>
            </w:r>
          </w:p>
        </w:tc>
        <w:tc>
          <w:tcPr>
            <w:tcW w:w="4984" w:type="dxa"/>
            <w:tcBorders>
              <w:bottom w:val="nil"/>
            </w:tcBorders>
            <w:shd w:val="clear" w:color="auto" w:fill="FAFAFA"/>
          </w:tcPr>
          <w:p w14:paraId="79469E93" w14:textId="77777777" w:rsidR="002E43D6" w:rsidRPr="00403E41" w:rsidRDefault="002E43D6" w:rsidP="006A1856">
            <w:pPr>
              <w:pStyle w:val="Default"/>
              <w:jc w:val="thaiDistribute"/>
              <w:rPr>
                <w:sz w:val="18"/>
                <w:szCs w:val="18"/>
              </w:rPr>
            </w:pPr>
          </w:p>
          <w:p w14:paraId="19131919" w14:textId="77777777" w:rsidR="0090260B" w:rsidRPr="00403E41" w:rsidRDefault="0090260B" w:rsidP="006A1856">
            <w:pPr>
              <w:pStyle w:val="Default"/>
              <w:jc w:val="thaiDistribute"/>
              <w:rPr>
                <w:sz w:val="18"/>
                <w:szCs w:val="18"/>
              </w:rPr>
            </w:pPr>
            <w:r w:rsidRPr="00403E41">
              <w:rPr>
                <w:sz w:val="18"/>
                <w:szCs w:val="18"/>
              </w:rPr>
              <w:t>My procedures in relation to management’s assessment of revenue recognition of those contracts included:</w:t>
            </w:r>
          </w:p>
          <w:p w14:paraId="0CB687C9" w14:textId="77777777" w:rsidR="0090260B" w:rsidRPr="00403E41" w:rsidRDefault="0090260B" w:rsidP="006A1856">
            <w:pPr>
              <w:pStyle w:val="Default"/>
              <w:jc w:val="thaiDistribute"/>
              <w:rPr>
                <w:sz w:val="18"/>
                <w:szCs w:val="18"/>
              </w:rPr>
            </w:pPr>
          </w:p>
          <w:p w14:paraId="2E727F38" w14:textId="59518080" w:rsidR="0039569F" w:rsidRPr="00403E41" w:rsidRDefault="0039569F" w:rsidP="000031CD">
            <w:pPr>
              <w:pStyle w:val="ListParagraph"/>
              <w:numPr>
                <w:ilvl w:val="0"/>
                <w:numId w:val="6"/>
              </w:numPr>
              <w:ind w:left="618"/>
              <w:jc w:val="both"/>
              <w:rPr>
                <w:rFonts w:ascii="Arial" w:eastAsia="Arial" w:hAnsi="Arial" w:cs="Arial"/>
                <w:sz w:val="18"/>
                <w:szCs w:val="18"/>
              </w:rPr>
            </w:pPr>
            <w:r w:rsidRPr="00403E41">
              <w:rPr>
                <w:rFonts w:ascii="Arial" w:eastAsia="Arial" w:hAnsi="Arial" w:cs="Arial"/>
                <w:spacing w:val="-8"/>
                <w:sz w:val="18"/>
                <w:szCs w:val="18"/>
              </w:rPr>
              <w:t xml:space="preserve">discussing </w:t>
            </w:r>
            <w:r w:rsidR="001D75A3" w:rsidRPr="001D75A3">
              <w:rPr>
                <w:rFonts w:ascii="Arial" w:eastAsia="Arial" w:hAnsi="Arial" w:cs="Arial"/>
                <w:spacing w:val="-8"/>
                <w:sz w:val="18"/>
                <w:szCs w:val="18"/>
              </w:rPr>
              <w:t xml:space="preserve">the Group accounting policy with management, including the key accounting estimates and judgements made by the </w:t>
            </w:r>
            <w:r w:rsidRPr="00403E41">
              <w:rPr>
                <w:rFonts w:ascii="Arial" w:eastAsia="Arial" w:hAnsi="Arial" w:cs="Arial"/>
                <w:spacing w:val="-4"/>
                <w:sz w:val="18"/>
                <w:szCs w:val="18"/>
              </w:rPr>
              <w:t>management</w:t>
            </w:r>
          </w:p>
          <w:p w14:paraId="5183EA3B" w14:textId="1B631994" w:rsidR="0090260B" w:rsidRPr="00403E41" w:rsidRDefault="0090260B" w:rsidP="000031CD">
            <w:pPr>
              <w:numPr>
                <w:ilvl w:val="0"/>
                <w:numId w:val="6"/>
              </w:numPr>
              <w:ind w:left="618"/>
              <w:contextualSpacing/>
              <w:jc w:val="both"/>
              <w:rPr>
                <w:rFonts w:ascii="Arial" w:eastAsia="Arial" w:hAnsi="Arial" w:cs="Arial"/>
                <w:sz w:val="18"/>
                <w:szCs w:val="18"/>
              </w:rPr>
            </w:pPr>
            <w:r w:rsidRPr="00403E41">
              <w:rPr>
                <w:rFonts w:ascii="Arial" w:eastAsia="Arial" w:hAnsi="Arial" w:cs="Arial"/>
                <w:sz w:val="18"/>
                <w:szCs w:val="18"/>
              </w:rPr>
              <w:t xml:space="preserve">testing </w:t>
            </w:r>
            <w:r w:rsidR="001D75A3" w:rsidRPr="001D75A3">
              <w:rPr>
                <w:rFonts w:ascii="Arial" w:eastAsia="Arial" w:hAnsi="Arial" w:cs="Arial"/>
                <w:sz w:val="18"/>
                <w:szCs w:val="18"/>
              </w:rPr>
              <w:t xml:space="preserve">internal controls over the budgeting process </w:t>
            </w:r>
            <w:r w:rsidR="001D75A3" w:rsidRPr="004F3CDC">
              <w:rPr>
                <w:rFonts w:ascii="Arial" w:eastAsia="Arial" w:hAnsi="Arial" w:cs="Arial"/>
                <w:sz w:val="18"/>
                <w:szCs w:val="18"/>
              </w:rPr>
              <w:t>relating to the estimated total contract costs and</w:t>
            </w:r>
            <w:r w:rsidR="001D75A3" w:rsidRPr="004F3CDC">
              <w:rPr>
                <w:rFonts w:ascii="Arial" w:eastAsia="Arial" w:hAnsi="Arial" w:cs="Arial"/>
                <w:spacing w:val="-2"/>
                <w:sz w:val="18"/>
                <w:szCs w:val="18"/>
              </w:rPr>
              <w:t xml:space="preserve"> verifying management’s estimated total contract costs by inquiring the project engineer and inspecting</w:t>
            </w:r>
            <w:r w:rsidR="001D75A3" w:rsidRPr="001D75A3">
              <w:rPr>
                <w:rFonts w:ascii="Arial" w:eastAsia="Arial" w:hAnsi="Arial" w:cs="Arial"/>
                <w:sz w:val="18"/>
                <w:szCs w:val="18"/>
              </w:rPr>
              <w:t xml:space="preserve"> the supporting </w:t>
            </w:r>
            <w:r w:rsidRPr="00403E41">
              <w:rPr>
                <w:rFonts w:ascii="Arial" w:eastAsia="Arial" w:hAnsi="Arial" w:cs="Arial"/>
                <w:sz w:val="18"/>
                <w:szCs w:val="18"/>
              </w:rPr>
              <w:t>evidence;</w:t>
            </w:r>
          </w:p>
          <w:p w14:paraId="4CBDCCD3" w14:textId="1DD4A531" w:rsidR="0090260B" w:rsidRPr="001D75A3" w:rsidRDefault="0090260B" w:rsidP="000031CD">
            <w:pPr>
              <w:pStyle w:val="Default"/>
              <w:numPr>
                <w:ilvl w:val="0"/>
                <w:numId w:val="6"/>
              </w:numPr>
              <w:ind w:left="618"/>
              <w:jc w:val="thaiDistribute"/>
              <w:rPr>
                <w:rFonts w:eastAsia="Arial"/>
                <w:color w:val="auto"/>
                <w:sz w:val="18"/>
                <w:szCs w:val="18"/>
              </w:rPr>
            </w:pPr>
            <w:r w:rsidRPr="00403E41">
              <w:rPr>
                <w:rFonts w:eastAsia="Arial"/>
                <w:sz w:val="18"/>
                <w:szCs w:val="18"/>
              </w:rPr>
              <w:t xml:space="preserve">testing </w:t>
            </w:r>
            <w:r w:rsidR="001D75A3" w:rsidRPr="001D75A3">
              <w:rPr>
                <w:rFonts w:eastAsia="Arial"/>
                <w:sz w:val="18"/>
                <w:szCs w:val="18"/>
              </w:rPr>
              <w:t xml:space="preserve">the internal controls over the revenue and receivable cycle, and the purchase and payable cycle for </w:t>
            </w:r>
            <w:r w:rsidRPr="00403E41">
              <w:rPr>
                <w:rFonts w:eastAsia="Arial"/>
                <w:sz w:val="18"/>
                <w:szCs w:val="18"/>
              </w:rPr>
              <w:t>projects;</w:t>
            </w:r>
          </w:p>
          <w:p w14:paraId="28678A01" w14:textId="3DC4A153" w:rsidR="0090260B" w:rsidRPr="004F3CDC" w:rsidRDefault="00054271" w:rsidP="000031CD">
            <w:pPr>
              <w:pStyle w:val="Default"/>
              <w:numPr>
                <w:ilvl w:val="0"/>
                <w:numId w:val="6"/>
              </w:numPr>
              <w:ind w:left="618"/>
              <w:jc w:val="thaiDistribute"/>
              <w:rPr>
                <w:rFonts w:eastAsia="Arial"/>
                <w:color w:val="auto"/>
                <w:sz w:val="18"/>
                <w:szCs w:val="18"/>
              </w:rPr>
            </w:pPr>
            <w:r w:rsidRPr="004F3CDC">
              <w:rPr>
                <w:rFonts w:eastAsia="Arial"/>
                <w:color w:val="auto"/>
                <w:spacing w:val="-4"/>
                <w:sz w:val="18"/>
                <w:szCs w:val="18"/>
              </w:rPr>
              <w:t xml:space="preserve">understanding </w:t>
            </w:r>
            <w:r w:rsidR="001D75A3" w:rsidRPr="004F3CDC">
              <w:rPr>
                <w:rFonts w:eastAsia="Arial"/>
                <w:color w:val="auto"/>
                <w:spacing w:val="-4"/>
                <w:sz w:val="18"/>
                <w:szCs w:val="18"/>
              </w:rPr>
              <w:t>and assessing the judgements applied</w:t>
            </w:r>
            <w:r w:rsidR="001D75A3" w:rsidRPr="001D75A3">
              <w:rPr>
                <w:rFonts w:eastAsia="Arial"/>
                <w:color w:val="auto"/>
                <w:sz w:val="18"/>
                <w:szCs w:val="18"/>
              </w:rPr>
              <w:t xml:space="preserve"> </w:t>
            </w:r>
            <w:r w:rsidR="001D75A3" w:rsidRPr="004F3CDC">
              <w:rPr>
                <w:rFonts w:eastAsia="Arial"/>
                <w:color w:val="auto"/>
                <w:sz w:val="18"/>
                <w:szCs w:val="18"/>
              </w:rPr>
              <w:t xml:space="preserve">in management’s forecast, particularly, the key assumptions including the expected recovery in the forecast, and the historical financial performance and forecast out-turn against budget of other contracts of a similar nature </w:t>
            </w:r>
            <w:r w:rsidR="00150FD1" w:rsidRPr="004F3CDC">
              <w:rPr>
                <w:rFonts w:eastAsia="Arial"/>
                <w:color w:val="auto"/>
                <w:sz w:val="18"/>
                <w:szCs w:val="18"/>
              </w:rPr>
              <w:t>and size</w:t>
            </w:r>
            <w:r w:rsidR="0090260B" w:rsidRPr="004F3CDC">
              <w:rPr>
                <w:rFonts w:eastAsia="Arial"/>
                <w:color w:val="auto"/>
                <w:sz w:val="18"/>
                <w:szCs w:val="18"/>
              </w:rPr>
              <w:t>;</w:t>
            </w:r>
          </w:p>
          <w:p w14:paraId="0F817D35" w14:textId="77777777" w:rsidR="001D75A3" w:rsidRPr="004F3CDC" w:rsidRDefault="0039569F" w:rsidP="004F3CDC">
            <w:pPr>
              <w:pStyle w:val="Default"/>
              <w:numPr>
                <w:ilvl w:val="0"/>
                <w:numId w:val="6"/>
              </w:numPr>
              <w:ind w:left="618"/>
              <w:jc w:val="thaiDistribute"/>
              <w:rPr>
                <w:rFonts w:eastAsia="Arial"/>
                <w:color w:val="auto"/>
                <w:sz w:val="18"/>
                <w:szCs w:val="18"/>
              </w:rPr>
            </w:pPr>
            <w:r w:rsidRPr="004F3CDC">
              <w:rPr>
                <w:rFonts w:eastAsia="Arial"/>
                <w:color w:val="auto"/>
                <w:spacing w:val="-4"/>
                <w:sz w:val="18"/>
                <w:szCs w:val="18"/>
              </w:rPr>
              <w:t xml:space="preserve">evaluating </w:t>
            </w:r>
            <w:r w:rsidR="001D75A3" w:rsidRPr="004F3CDC">
              <w:rPr>
                <w:rFonts w:eastAsia="Arial"/>
                <w:color w:val="auto"/>
                <w:spacing w:val="-4"/>
                <w:sz w:val="18"/>
                <w:szCs w:val="18"/>
              </w:rPr>
              <w:t xml:space="preserve">the management’s significant judgements </w:t>
            </w:r>
            <w:r w:rsidR="001D75A3" w:rsidRPr="004F3CDC">
              <w:rPr>
                <w:rFonts w:eastAsia="Arial"/>
                <w:color w:val="auto"/>
                <w:sz w:val="18"/>
                <w:szCs w:val="18"/>
              </w:rPr>
              <w:t>and estimates in applying the revenue recognition accounting policy to a sample of specific contracts and separable performance obligations of contracts by obtaining evidence to support them including client acceptance certificates, correspondence and minutes of meetings with customers, invoices, and delivery notes; and</w:t>
            </w:r>
          </w:p>
          <w:p w14:paraId="283F2C1E" w14:textId="77777777" w:rsidR="001D75A3" w:rsidRPr="004F3CDC" w:rsidRDefault="001D75A3" w:rsidP="004F3CDC">
            <w:pPr>
              <w:pStyle w:val="Default"/>
              <w:numPr>
                <w:ilvl w:val="0"/>
                <w:numId w:val="6"/>
              </w:numPr>
              <w:ind w:left="618"/>
              <w:jc w:val="thaiDistribute"/>
              <w:rPr>
                <w:rFonts w:eastAsia="Arial"/>
                <w:color w:val="auto"/>
                <w:spacing w:val="-4"/>
                <w:sz w:val="18"/>
                <w:szCs w:val="18"/>
              </w:rPr>
            </w:pPr>
            <w:r w:rsidRPr="004F3CDC">
              <w:rPr>
                <w:rFonts w:eastAsia="Arial"/>
                <w:color w:val="auto"/>
                <w:spacing w:val="-8"/>
                <w:sz w:val="18"/>
                <w:szCs w:val="18"/>
              </w:rPr>
              <w:t>evaluating source of data and management’s judgement</w:t>
            </w:r>
            <w:r w:rsidRPr="004F3CDC">
              <w:rPr>
                <w:rFonts w:eastAsia="Arial"/>
                <w:color w:val="auto"/>
                <w:spacing w:val="-4"/>
                <w:sz w:val="18"/>
                <w:szCs w:val="18"/>
              </w:rPr>
              <w:t xml:space="preserve"> in calculation of the stage of completion of contracts against supporting evidence.</w:t>
            </w:r>
          </w:p>
          <w:p w14:paraId="0A53B5AD" w14:textId="77777777" w:rsidR="0090260B" w:rsidRPr="00403E41" w:rsidRDefault="0090260B" w:rsidP="006A1856">
            <w:pPr>
              <w:pStyle w:val="Default"/>
              <w:jc w:val="thaiDistribute"/>
              <w:rPr>
                <w:sz w:val="18"/>
                <w:szCs w:val="18"/>
              </w:rPr>
            </w:pPr>
          </w:p>
          <w:p w14:paraId="44E0E091" w14:textId="3E07B646" w:rsidR="0090260B" w:rsidRPr="00403E41" w:rsidRDefault="00B06ACE" w:rsidP="006A1856">
            <w:pPr>
              <w:pStyle w:val="Default"/>
              <w:jc w:val="thaiDistribute"/>
              <w:rPr>
                <w:spacing w:val="-2"/>
                <w:sz w:val="18"/>
                <w:szCs w:val="18"/>
              </w:rPr>
            </w:pPr>
            <w:r w:rsidRPr="00403E41">
              <w:rPr>
                <w:rFonts w:eastAsia="Arial"/>
                <w:spacing w:val="-2"/>
                <w:sz w:val="18"/>
                <w:szCs w:val="18"/>
              </w:rPr>
              <w:t xml:space="preserve">I </w:t>
            </w:r>
            <w:r w:rsidR="001D75A3" w:rsidRPr="001D75A3">
              <w:rPr>
                <w:rFonts w:eastAsia="Arial"/>
                <w:spacing w:val="-2"/>
                <w:sz w:val="18"/>
                <w:szCs w:val="18"/>
              </w:rPr>
              <w:t>found revenue recognition on long-term contracts were reasonable and appropriate based on the environment and circumstances.</w:t>
            </w:r>
          </w:p>
        </w:tc>
      </w:tr>
      <w:tr w:rsidR="00214DF5" w:rsidRPr="00403E41" w14:paraId="02168A23" w14:textId="77777777" w:rsidTr="003B0DD0">
        <w:tc>
          <w:tcPr>
            <w:tcW w:w="4230" w:type="dxa"/>
            <w:tcBorders>
              <w:bottom w:val="dotted" w:sz="4" w:space="0" w:color="FFA543"/>
            </w:tcBorders>
            <w:shd w:val="clear" w:color="auto" w:fill="auto"/>
          </w:tcPr>
          <w:p w14:paraId="3C16184F" w14:textId="77777777" w:rsidR="00214DF5" w:rsidRPr="00403E41" w:rsidRDefault="00214DF5" w:rsidP="0090260B">
            <w:pPr>
              <w:jc w:val="thaiDistribute"/>
              <w:rPr>
                <w:rFonts w:ascii="Arial" w:hAnsi="Arial" w:cs="Arial"/>
                <w:sz w:val="12"/>
                <w:szCs w:val="12"/>
              </w:rPr>
            </w:pPr>
          </w:p>
        </w:tc>
        <w:tc>
          <w:tcPr>
            <w:tcW w:w="4984" w:type="dxa"/>
            <w:tcBorders>
              <w:bottom w:val="dotted" w:sz="4" w:space="0" w:color="FFA543"/>
            </w:tcBorders>
            <w:shd w:val="clear" w:color="auto" w:fill="FAFAFA"/>
          </w:tcPr>
          <w:p w14:paraId="36AF6731" w14:textId="77777777" w:rsidR="00214DF5" w:rsidRPr="00403E41" w:rsidRDefault="00214DF5" w:rsidP="006A1856">
            <w:pPr>
              <w:pStyle w:val="Default"/>
              <w:jc w:val="thaiDistribute"/>
              <w:rPr>
                <w:sz w:val="12"/>
                <w:szCs w:val="12"/>
              </w:rPr>
            </w:pPr>
          </w:p>
        </w:tc>
      </w:tr>
    </w:tbl>
    <w:p w14:paraId="1CD4398E" w14:textId="77777777" w:rsidR="00425285" w:rsidRPr="00403E41" w:rsidRDefault="00425285" w:rsidP="003B0DD0">
      <w:pPr>
        <w:spacing w:after="0" w:line="240" w:lineRule="auto"/>
        <w:rPr>
          <w:rFonts w:ascii="Arial" w:hAnsi="Arial" w:cs="Arial"/>
          <w:color w:val="000000"/>
          <w:sz w:val="24"/>
          <w:szCs w:val="24"/>
        </w:rPr>
      </w:pPr>
      <w:r w:rsidRPr="00403E41">
        <w:rPr>
          <w:rFonts w:ascii="Arial" w:hAnsi="Arial" w:cs="Arial"/>
        </w:rPr>
        <w:br w:type="page"/>
      </w:r>
    </w:p>
    <w:tbl>
      <w:tblPr>
        <w:tblStyle w:val="TableGrid"/>
        <w:tblW w:w="9214" w:type="dxa"/>
        <w:tblBorders>
          <w:top w:val="none" w:sz="0" w:space="0" w:color="auto"/>
          <w:left w:val="none" w:sz="0" w:space="0" w:color="auto"/>
          <w:bottom w:val="dotted" w:sz="4" w:space="0" w:color="ED7D31"/>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4984"/>
      </w:tblGrid>
      <w:tr w:rsidR="00403E41" w:rsidRPr="00403E41" w14:paraId="18806F48" w14:textId="77777777" w:rsidTr="003158CE">
        <w:trPr>
          <w:trHeight w:val="389"/>
        </w:trPr>
        <w:tc>
          <w:tcPr>
            <w:tcW w:w="4230" w:type="dxa"/>
            <w:shd w:val="clear" w:color="auto" w:fill="FFA543"/>
            <w:vAlign w:val="center"/>
          </w:tcPr>
          <w:p w14:paraId="44F8F5C9" w14:textId="77777777" w:rsidR="00403E41" w:rsidRPr="00403E41" w:rsidRDefault="00403E41" w:rsidP="003158CE">
            <w:pPr>
              <w:pStyle w:val="Default"/>
              <w:ind w:right="244"/>
              <w:jc w:val="center"/>
              <w:rPr>
                <w:b/>
                <w:bCs/>
                <w:color w:val="FFFFFF" w:themeColor="background1"/>
                <w:sz w:val="18"/>
                <w:szCs w:val="18"/>
              </w:rPr>
            </w:pPr>
            <w:r w:rsidRPr="00403E41">
              <w:rPr>
                <w:b/>
                <w:bCs/>
                <w:color w:val="FFFFFF" w:themeColor="background1"/>
                <w:sz w:val="18"/>
                <w:szCs w:val="18"/>
              </w:rPr>
              <w:lastRenderedPageBreak/>
              <w:t>Key audit matter</w:t>
            </w:r>
          </w:p>
        </w:tc>
        <w:tc>
          <w:tcPr>
            <w:tcW w:w="4984" w:type="dxa"/>
            <w:tcBorders>
              <w:bottom w:val="nil"/>
            </w:tcBorders>
            <w:shd w:val="clear" w:color="auto" w:fill="FFA543"/>
            <w:vAlign w:val="center"/>
          </w:tcPr>
          <w:p w14:paraId="1DF9F032" w14:textId="77777777" w:rsidR="00403E41" w:rsidRPr="00403E41" w:rsidRDefault="00403E41" w:rsidP="003158CE">
            <w:pPr>
              <w:pStyle w:val="Default"/>
              <w:jc w:val="center"/>
              <w:rPr>
                <w:b/>
                <w:bCs/>
                <w:color w:val="FFFFFF" w:themeColor="background1"/>
                <w:sz w:val="18"/>
                <w:szCs w:val="18"/>
              </w:rPr>
            </w:pPr>
            <w:r w:rsidRPr="00403E41">
              <w:rPr>
                <w:b/>
                <w:bCs/>
                <w:color w:val="FFFFFF" w:themeColor="background1"/>
                <w:sz w:val="18"/>
                <w:szCs w:val="18"/>
              </w:rPr>
              <w:t>How my audit addressed the key audit matter</w:t>
            </w:r>
          </w:p>
        </w:tc>
      </w:tr>
      <w:tr w:rsidR="00403E41" w:rsidRPr="003B0DD0" w14:paraId="4E165ACE" w14:textId="77777777" w:rsidTr="00403E41">
        <w:tc>
          <w:tcPr>
            <w:tcW w:w="4230" w:type="dxa"/>
            <w:shd w:val="clear" w:color="auto" w:fill="auto"/>
          </w:tcPr>
          <w:p w14:paraId="1F6448B6" w14:textId="77777777" w:rsidR="00403E41" w:rsidRPr="003B0DD0" w:rsidRDefault="00403E41" w:rsidP="003158CE">
            <w:pPr>
              <w:pStyle w:val="Default"/>
              <w:ind w:right="244"/>
              <w:jc w:val="thaiDistribute"/>
              <w:rPr>
                <w:b/>
                <w:bCs/>
                <w:sz w:val="12"/>
                <w:szCs w:val="12"/>
              </w:rPr>
            </w:pPr>
          </w:p>
        </w:tc>
        <w:tc>
          <w:tcPr>
            <w:tcW w:w="4984" w:type="dxa"/>
            <w:shd w:val="clear" w:color="auto" w:fill="FAFAFA"/>
          </w:tcPr>
          <w:p w14:paraId="65461EBE" w14:textId="77777777" w:rsidR="00403E41" w:rsidRPr="003B0DD0" w:rsidRDefault="00403E41" w:rsidP="003158CE">
            <w:pPr>
              <w:pStyle w:val="Default"/>
              <w:jc w:val="thaiDistribute"/>
              <w:rPr>
                <w:sz w:val="12"/>
                <w:szCs w:val="12"/>
              </w:rPr>
            </w:pPr>
          </w:p>
        </w:tc>
      </w:tr>
      <w:tr w:rsidR="00403E41" w:rsidRPr="00403E41" w14:paraId="59DE2A17" w14:textId="77777777" w:rsidTr="004F3CDC">
        <w:tc>
          <w:tcPr>
            <w:tcW w:w="4230" w:type="dxa"/>
            <w:tcBorders>
              <w:bottom w:val="nil"/>
            </w:tcBorders>
            <w:shd w:val="clear" w:color="auto" w:fill="auto"/>
          </w:tcPr>
          <w:p w14:paraId="32AEDD76" w14:textId="77777777" w:rsidR="00403E41" w:rsidRPr="00403E41" w:rsidRDefault="00403E41" w:rsidP="00403E41">
            <w:pPr>
              <w:pStyle w:val="Default"/>
              <w:ind w:right="244"/>
              <w:jc w:val="thaiDistribute"/>
              <w:rPr>
                <w:b/>
                <w:bCs/>
                <w:i/>
                <w:iCs/>
                <w:sz w:val="18"/>
                <w:szCs w:val="18"/>
              </w:rPr>
            </w:pPr>
            <w:r w:rsidRPr="00403E41">
              <w:rPr>
                <w:b/>
                <w:bCs/>
                <w:i/>
                <w:iCs/>
                <w:sz w:val="18"/>
                <w:szCs w:val="18"/>
              </w:rPr>
              <w:t xml:space="preserve">Assessment of recoverable amount of </w:t>
            </w:r>
          </w:p>
          <w:p w14:paraId="596ECF7E" w14:textId="6F818030" w:rsidR="00403E41" w:rsidRPr="00403E41" w:rsidRDefault="00403E41" w:rsidP="00403E41">
            <w:pPr>
              <w:pStyle w:val="Default"/>
              <w:ind w:right="244"/>
              <w:jc w:val="thaiDistribute"/>
              <w:rPr>
                <w:b/>
                <w:bCs/>
                <w:i/>
                <w:iCs/>
                <w:sz w:val="18"/>
                <w:szCs w:val="18"/>
              </w:rPr>
            </w:pPr>
            <w:r w:rsidRPr="00403E41">
              <w:rPr>
                <w:b/>
                <w:bCs/>
                <w:i/>
                <w:iCs/>
                <w:sz w:val="18"/>
                <w:szCs w:val="18"/>
              </w:rPr>
              <w:t xml:space="preserve">   </w:t>
            </w:r>
            <w:proofErr w:type="spellStart"/>
            <w:r w:rsidRPr="00403E41">
              <w:rPr>
                <w:b/>
                <w:bCs/>
                <w:i/>
                <w:iCs/>
                <w:sz w:val="18"/>
                <w:szCs w:val="18"/>
              </w:rPr>
              <w:t>fiber</w:t>
            </w:r>
            <w:proofErr w:type="spellEnd"/>
            <w:r w:rsidRPr="00403E41">
              <w:rPr>
                <w:b/>
                <w:bCs/>
                <w:i/>
                <w:iCs/>
                <w:sz w:val="18"/>
                <w:szCs w:val="18"/>
              </w:rPr>
              <w:t xml:space="preserve"> optic network</w:t>
            </w:r>
          </w:p>
          <w:p w14:paraId="4939EBC5" w14:textId="77777777" w:rsidR="00403E41" w:rsidRPr="003B0DD0" w:rsidRDefault="00403E41" w:rsidP="00403E41">
            <w:pPr>
              <w:pStyle w:val="Default"/>
              <w:ind w:right="244"/>
              <w:jc w:val="thaiDistribute"/>
              <w:rPr>
                <w:b/>
                <w:bCs/>
                <w:sz w:val="12"/>
                <w:szCs w:val="12"/>
              </w:rPr>
            </w:pPr>
          </w:p>
        </w:tc>
        <w:tc>
          <w:tcPr>
            <w:tcW w:w="4984" w:type="dxa"/>
            <w:tcBorders>
              <w:bottom w:val="nil"/>
            </w:tcBorders>
            <w:shd w:val="clear" w:color="auto" w:fill="FAFAFA"/>
          </w:tcPr>
          <w:p w14:paraId="4E16C05A" w14:textId="77777777" w:rsidR="00403E41" w:rsidRPr="00403E41" w:rsidRDefault="00403E41" w:rsidP="00403E41">
            <w:pPr>
              <w:pStyle w:val="Default"/>
              <w:jc w:val="thaiDistribute"/>
              <w:rPr>
                <w:sz w:val="20"/>
                <w:szCs w:val="20"/>
              </w:rPr>
            </w:pPr>
          </w:p>
        </w:tc>
      </w:tr>
      <w:tr w:rsidR="00403E41" w:rsidRPr="00403E41" w14:paraId="1EB912C9" w14:textId="77777777" w:rsidTr="004F3CDC">
        <w:tc>
          <w:tcPr>
            <w:tcW w:w="4230" w:type="dxa"/>
            <w:tcBorders>
              <w:bottom w:val="single" w:sz="4" w:space="0" w:color="FFA543"/>
            </w:tcBorders>
            <w:shd w:val="clear" w:color="auto" w:fill="auto"/>
          </w:tcPr>
          <w:p w14:paraId="0561DB14" w14:textId="686564BF" w:rsidR="00403E41" w:rsidRPr="001D75A3" w:rsidRDefault="00403E41" w:rsidP="00403E41">
            <w:pPr>
              <w:jc w:val="thaiDistribute"/>
              <w:rPr>
                <w:rFonts w:ascii="Arial" w:hAnsi="Arial" w:cs="Arial"/>
                <w:color w:val="000000"/>
                <w:sz w:val="18"/>
                <w:szCs w:val="18"/>
              </w:rPr>
            </w:pPr>
            <w:r w:rsidRPr="001D75A3">
              <w:rPr>
                <w:rFonts w:ascii="Arial" w:hAnsi="Arial" w:cs="Arial"/>
                <w:color w:val="000000"/>
                <w:sz w:val="18"/>
                <w:szCs w:val="18"/>
              </w:rPr>
              <w:t xml:space="preserve">The Group has total </w:t>
            </w:r>
            <w:proofErr w:type="spellStart"/>
            <w:r w:rsidRPr="001D75A3">
              <w:rPr>
                <w:rFonts w:ascii="Arial" w:hAnsi="Arial" w:cs="Arial"/>
                <w:color w:val="000000"/>
                <w:sz w:val="18"/>
                <w:szCs w:val="18"/>
              </w:rPr>
              <w:t>fiber</w:t>
            </w:r>
            <w:proofErr w:type="spellEnd"/>
            <w:r w:rsidRPr="001D75A3">
              <w:rPr>
                <w:rFonts w:ascii="Arial" w:hAnsi="Arial" w:cs="Arial"/>
                <w:color w:val="000000"/>
                <w:sz w:val="18"/>
                <w:szCs w:val="18"/>
              </w:rPr>
              <w:t xml:space="preserve"> optic network as at </w:t>
            </w:r>
            <w:r w:rsidRPr="001D75A3">
              <w:rPr>
                <w:rFonts w:ascii="Arial" w:hAnsi="Arial" w:cs="Arial"/>
                <w:color w:val="000000"/>
                <w:sz w:val="18"/>
                <w:szCs w:val="18"/>
              </w:rPr>
              <w:br/>
            </w:r>
            <w:r w:rsidRPr="004F3CDC">
              <w:rPr>
                <w:rFonts w:ascii="Arial" w:hAnsi="Arial" w:cs="Arial"/>
                <w:color w:val="000000"/>
                <w:spacing w:val="-4"/>
                <w:sz w:val="18"/>
                <w:szCs w:val="18"/>
              </w:rPr>
              <w:t xml:space="preserve">31 December 2020 of Baht 766.05 million, including </w:t>
            </w:r>
            <w:proofErr w:type="spellStart"/>
            <w:r w:rsidRPr="004F3CDC">
              <w:rPr>
                <w:rFonts w:ascii="Arial" w:hAnsi="Arial" w:cs="Arial"/>
                <w:color w:val="000000"/>
                <w:spacing w:val="-4"/>
                <w:sz w:val="18"/>
                <w:szCs w:val="18"/>
              </w:rPr>
              <w:t>fiber</w:t>
            </w:r>
            <w:proofErr w:type="spellEnd"/>
            <w:r w:rsidRPr="004F3CDC">
              <w:rPr>
                <w:rFonts w:ascii="Arial" w:hAnsi="Arial" w:cs="Arial"/>
                <w:color w:val="000000"/>
                <w:spacing w:val="-4"/>
                <w:sz w:val="18"/>
                <w:szCs w:val="18"/>
              </w:rPr>
              <w:t xml:space="preserve"> optic cable along the railway of Thailand (SRT)</w:t>
            </w:r>
            <w:r w:rsidRPr="004F3CDC">
              <w:rPr>
                <w:rFonts w:ascii="Arial" w:hAnsi="Arial" w:cs="Arial"/>
                <w:color w:val="000000"/>
                <w:spacing w:val="-4"/>
                <w:sz w:val="18"/>
                <w:szCs w:val="18"/>
                <w:cs/>
              </w:rPr>
              <w:t xml:space="preserve"> </w:t>
            </w:r>
            <w:r w:rsidRPr="004F3CDC">
              <w:rPr>
                <w:rFonts w:ascii="Arial" w:hAnsi="Arial" w:cs="Arial"/>
                <w:color w:val="000000"/>
                <w:spacing w:val="-4"/>
                <w:sz w:val="18"/>
                <w:szCs w:val="18"/>
              </w:rPr>
              <w:t>of Baht 54</w:t>
            </w:r>
            <w:r w:rsidR="001D75A3" w:rsidRPr="004F3CDC">
              <w:rPr>
                <w:rFonts w:ascii="Arial" w:hAnsi="Arial" w:cs="Arial"/>
                <w:color w:val="000000"/>
                <w:spacing w:val="-4"/>
                <w:sz w:val="18"/>
                <w:szCs w:val="18"/>
              </w:rPr>
              <w:t>8</w:t>
            </w:r>
            <w:r w:rsidRPr="004F3CDC">
              <w:rPr>
                <w:rFonts w:ascii="Arial" w:hAnsi="Arial" w:cs="Arial"/>
                <w:color w:val="000000"/>
                <w:spacing w:val="-4"/>
                <w:sz w:val="18"/>
                <w:szCs w:val="18"/>
              </w:rPr>
              <w:t xml:space="preserve">.37 million. </w:t>
            </w:r>
            <w:r w:rsidR="001D75A3" w:rsidRPr="004F3CDC">
              <w:rPr>
                <w:rFonts w:ascii="Arial" w:hAnsi="Arial" w:cs="Arial"/>
                <w:color w:val="000000"/>
                <w:spacing w:val="-4"/>
                <w:sz w:val="18"/>
                <w:szCs w:val="18"/>
              </w:rPr>
              <w:t xml:space="preserve">SRT project has experienced loss from operations, indicating that such </w:t>
            </w:r>
            <w:proofErr w:type="spellStart"/>
            <w:r w:rsidR="001D75A3" w:rsidRPr="004F3CDC">
              <w:rPr>
                <w:rFonts w:ascii="Arial" w:hAnsi="Arial" w:cs="Arial"/>
                <w:color w:val="000000"/>
                <w:spacing w:val="-4"/>
                <w:sz w:val="18"/>
                <w:szCs w:val="18"/>
              </w:rPr>
              <w:t>fiber</w:t>
            </w:r>
            <w:proofErr w:type="spellEnd"/>
            <w:r w:rsidR="001D75A3" w:rsidRPr="004F3CDC">
              <w:rPr>
                <w:rFonts w:ascii="Arial" w:hAnsi="Arial" w:cs="Arial"/>
                <w:color w:val="000000"/>
                <w:spacing w:val="-4"/>
                <w:sz w:val="18"/>
                <w:szCs w:val="18"/>
              </w:rPr>
              <w:t xml:space="preserve"> optic network may be impaired. The Group, therefore</w:t>
            </w:r>
            <w:r w:rsidR="001D75A3" w:rsidRPr="001D75A3">
              <w:rPr>
                <w:rFonts w:ascii="Arial" w:hAnsi="Arial" w:cs="Arial"/>
                <w:color w:val="000000"/>
                <w:sz w:val="18"/>
                <w:szCs w:val="18"/>
              </w:rPr>
              <w:t xml:space="preserve">, tests impairment of this </w:t>
            </w:r>
            <w:proofErr w:type="spellStart"/>
            <w:r w:rsidR="001D75A3" w:rsidRPr="001D75A3">
              <w:rPr>
                <w:rFonts w:ascii="Arial" w:hAnsi="Arial" w:cs="Arial"/>
                <w:color w:val="000000"/>
                <w:sz w:val="18"/>
                <w:szCs w:val="18"/>
              </w:rPr>
              <w:t>fiber</w:t>
            </w:r>
            <w:proofErr w:type="spellEnd"/>
            <w:r w:rsidR="001D75A3" w:rsidRPr="001D75A3">
              <w:rPr>
                <w:rFonts w:ascii="Arial" w:hAnsi="Arial" w:cs="Arial"/>
                <w:color w:val="000000"/>
                <w:sz w:val="18"/>
                <w:szCs w:val="18"/>
              </w:rPr>
              <w:t xml:space="preserve"> optic network.</w:t>
            </w:r>
          </w:p>
          <w:p w14:paraId="7644ABE4" w14:textId="77777777" w:rsidR="001D75A3" w:rsidRPr="001D75A3" w:rsidRDefault="001D75A3" w:rsidP="00403E41">
            <w:pPr>
              <w:jc w:val="thaiDistribute"/>
              <w:rPr>
                <w:rFonts w:ascii="Arial" w:hAnsi="Arial" w:cs="Arial"/>
                <w:color w:val="000000"/>
                <w:sz w:val="18"/>
                <w:szCs w:val="18"/>
              </w:rPr>
            </w:pPr>
          </w:p>
          <w:p w14:paraId="223742EA" w14:textId="40D72057" w:rsidR="00403E41" w:rsidRPr="001D75A3" w:rsidRDefault="001D75A3" w:rsidP="00403E41">
            <w:pPr>
              <w:jc w:val="thaiDistribute"/>
              <w:rPr>
                <w:rFonts w:ascii="Arial" w:hAnsi="Arial" w:cs="Arial"/>
                <w:color w:val="000000"/>
                <w:sz w:val="18"/>
                <w:szCs w:val="18"/>
              </w:rPr>
            </w:pPr>
            <w:r w:rsidRPr="001D75A3">
              <w:rPr>
                <w:rFonts w:ascii="Arial" w:hAnsi="Arial" w:cs="Arial"/>
                <w:color w:val="000000"/>
                <w:sz w:val="18"/>
                <w:szCs w:val="18"/>
              </w:rPr>
              <w:t xml:space="preserve">Management determined the recoverable amount for the </w:t>
            </w:r>
            <w:proofErr w:type="spellStart"/>
            <w:r w:rsidRPr="001D75A3">
              <w:rPr>
                <w:rFonts w:ascii="Arial" w:hAnsi="Arial" w:cs="Arial"/>
                <w:color w:val="000000"/>
                <w:sz w:val="18"/>
                <w:szCs w:val="18"/>
              </w:rPr>
              <w:t>fiber</w:t>
            </w:r>
            <w:proofErr w:type="spellEnd"/>
            <w:r w:rsidRPr="001D75A3">
              <w:rPr>
                <w:rFonts w:ascii="Arial" w:hAnsi="Arial" w:cs="Arial"/>
                <w:color w:val="000000"/>
                <w:sz w:val="18"/>
                <w:szCs w:val="18"/>
              </w:rPr>
              <w:t xml:space="preserve"> optic network from the fair value less cost to sell model by applying a discounted cash flow approach. </w:t>
            </w:r>
          </w:p>
          <w:p w14:paraId="180077C2" w14:textId="77777777" w:rsidR="001D75A3" w:rsidRPr="001D75A3" w:rsidRDefault="001D75A3" w:rsidP="00403E41">
            <w:pPr>
              <w:jc w:val="thaiDistribute"/>
              <w:rPr>
                <w:rFonts w:ascii="Arial" w:hAnsi="Arial" w:cs="Arial"/>
                <w:color w:val="000000"/>
                <w:sz w:val="18"/>
                <w:szCs w:val="18"/>
              </w:rPr>
            </w:pPr>
          </w:p>
          <w:p w14:paraId="3D92AE94" w14:textId="0DC535C5" w:rsidR="00403E41" w:rsidRPr="001D75A3" w:rsidRDefault="001D75A3" w:rsidP="00CE519B">
            <w:pPr>
              <w:jc w:val="thaiDistribute"/>
              <w:rPr>
                <w:sz w:val="18"/>
                <w:szCs w:val="18"/>
              </w:rPr>
            </w:pPr>
            <w:r w:rsidRPr="00CE519B">
              <w:rPr>
                <w:rFonts w:ascii="Arial" w:hAnsi="Arial" w:cs="Arial"/>
                <w:color w:val="000000"/>
                <w:sz w:val="18"/>
                <w:szCs w:val="18"/>
              </w:rPr>
              <w:t xml:space="preserve">An assessment of the recoverable amount of </w:t>
            </w:r>
            <w:proofErr w:type="spellStart"/>
            <w:r w:rsidRPr="00CE519B">
              <w:rPr>
                <w:rFonts w:ascii="Arial" w:hAnsi="Arial" w:cs="Arial"/>
                <w:color w:val="000000"/>
                <w:sz w:val="18"/>
                <w:szCs w:val="18"/>
              </w:rPr>
              <w:t>fiber</w:t>
            </w:r>
            <w:proofErr w:type="spellEnd"/>
            <w:r w:rsidRPr="00CE519B">
              <w:rPr>
                <w:rFonts w:ascii="Arial" w:hAnsi="Arial" w:cs="Arial"/>
                <w:color w:val="000000"/>
                <w:sz w:val="18"/>
                <w:szCs w:val="18"/>
              </w:rPr>
              <w:t xml:space="preserve"> optic network is determined to be a key audit matter because the amount of that </w:t>
            </w:r>
            <w:proofErr w:type="spellStart"/>
            <w:r w:rsidRPr="00CE519B">
              <w:rPr>
                <w:rFonts w:ascii="Arial" w:hAnsi="Arial" w:cs="Arial"/>
                <w:color w:val="000000"/>
                <w:sz w:val="18"/>
                <w:szCs w:val="18"/>
              </w:rPr>
              <w:t>fiber</w:t>
            </w:r>
            <w:proofErr w:type="spellEnd"/>
            <w:r w:rsidRPr="00CE519B">
              <w:rPr>
                <w:rFonts w:ascii="Arial" w:hAnsi="Arial" w:cs="Arial"/>
                <w:color w:val="000000"/>
                <w:sz w:val="18"/>
                <w:szCs w:val="18"/>
              </w:rPr>
              <w:t xml:space="preserve"> optic network is material to the financial statements. The recoverable amount depends on assumptions which involve significant management judgements, such as an estimate of the future cash flows and the discount rate including the assessment of risk and other factors relevant to the estimation.</w:t>
            </w:r>
          </w:p>
        </w:tc>
        <w:tc>
          <w:tcPr>
            <w:tcW w:w="4984" w:type="dxa"/>
            <w:tcBorders>
              <w:bottom w:val="single" w:sz="4" w:space="0" w:color="FFA543"/>
            </w:tcBorders>
            <w:shd w:val="clear" w:color="auto" w:fill="FAFAFA"/>
          </w:tcPr>
          <w:p w14:paraId="6CE89FD1" w14:textId="77777777" w:rsidR="00403E41" w:rsidRPr="00403E41" w:rsidRDefault="00403E41" w:rsidP="00403E41">
            <w:pPr>
              <w:pStyle w:val="Default"/>
              <w:jc w:val="thaiDistribute"/>
              <w:rPr>
                <w:sz w:val="18"/>
                <w:szCs w:val="18"/>
              </w:rPr>
            </w:pPr>
            <w:r w:rsidRPr="00403E41">
              <w:rPr>
                <w:sz w:val="18"/>
                <w:szCs w:val="18"/>
              </w:rPr>
              <w:t>My procedures in relation to management’s assessment of the recoverab</w:t>
            </w:r>
            <w:r w:rsidRPr="001D75A3">
              <w:rPr>
                <w:sz w:val="18"/>
                <w:szCs w:val="18"/>
              </w:rPr>
              <w:t xml:space="preserve">le amount </w:t>
            </w:r>
            <w:r w:rsidRPr="00403E41">
              <w:rPr>
                <w:sz w:val="18"/>
                <w:szCs w:val="18"/>
              </w:rPr>
              <w:t xml:space="preserve">of the </w:t>
            </w:r>
            <w:proofErr w:type="spellStart"/>
            <w:r w:rsidRPr="00403E41">
              <w:rPr>
                <w:sz w:val="18"/>
                <w:szCs w:val="18"/>
              </w:rPr>
              <w:t>fiber</w:t>
            </w:r>
            <w:proofErr w:type="spellEnd"/>
            <w:r w:rsidRPr="00403E41">
              <w:rPr>
                <w:sz w:val="18"/>
                <w:szCs w:val="18"/>
              </w:rPr>
              <w:t xml:space="preserve"> optic network included:</w:t>
            </w:r>
          </w:p>
          <w:p w14:paraId="33481966" w14:textId="77777777" w:rsidR="00403E41" w:rsidRPr="00403E41" w:rsidRDefault="00403E41" w:rsidP="00403E41">
            <w:pPr>
              <w:pStyle w:val="Default"/>
              <w:jc w:val="thaiDistribute"/>
              <w:rPr>
                <w:sz w:val="18"/>
                <w:szCs w:val="18"/>
              </w:rPr>
            </w:pPr>
          </w:p>
          <w:p w14:paraId="2BD1911D" w14:textId="27D0DA39" w:rsidR="001D75A3" w:rsidRPr="004F3CDC" w:rsidRDefault="00403E41" w:rsidP="004F3CDC">
            <w:pPr>
              <w:pStyle w:val="Default"/>
              <w:numPr>
                <w:ilvl w:val="0"/>
                <w:numId w:val="6"/>
              </w:numPr>
              <w:ind w:left="618"/>
              <w:jc w:val="thaiDistribute"/>
              <w:rPr>
                <w:rFonts w:eastAsia="Arial"/>
                <w:color w:val="auto"/>
                <w:sz w:val="18"/>
                <w:szCs w:val="18"/>
              </w:rPr>
            </w:pPr>
            <w:r w:rsidRPr="004F3CDC">
              <w:rPr>
                <w:rFonts w:eastAsia="Arial"/>
                <w:color w:val="auto"/>
                <w:sz w:val="18"/>
                <w:szCs w:val="18"/>
              </w:rPr>
              <w:t>understanding</w:t>
            </w:r>
            <w:r w:rsidR="001D75A3" w:rsidRPr="004F3CDC">
              <w:rPr>
                <w:rFonts w:eastAsia="Arial"/>
                <w:color w:val="auto"/>
                <w:sz w:val="18"/>
                <w:szCs w:val="18"/>
              </w:rPr>
              <w:t xml:space="preserve"> and assessing the reasonableness of key assumptions such as the discount rate and customer attrition rate. The procedures included comparing the key assumptions to external sources;</w:t>
            </w:r>
          </w:p>
          <w:p w14:paraId="4753148D" w14:textId="37316912" w:rsidR="00403E41" w:rsidRPr="004F3CDC" w:rsidRDefault="001D75A3" w:rsidP="004F3CDC">
            <w:pPr>
              <w:pStyle w:val="Default"/>
              <w:numPr>
                <w:ilvl w:val="0"/>
                <w:numId w:val="6"/>
              </w:numPr>
              <w:ind w:left="618"/>
              <w:jc w:val="thaiDistribute"/>
              <w:rPr>
                <w:rFonts w:eastAsia="Arial"/>
                <w:color w:val="auto"/>
                <w:sz w:val="18"/>
                <w:szCs w:val="18"/>
              </w:rPr>
            </w:pPr>
            <w:r w:rsidRPr="004F3CDC">
              <w:rPr>
                <w:rFonts w:eastAsia="Arial"/>
                <w:color w:val="auto"/>
                <w:sz w:val="18"/>
                <w:szCs w:val="18"/>
              </w:rPr>
              <w:t>testing</w:t>
            </w:r>
            <w:r w:rsidR="00403E41" w:rsidRPr="004F3CDC">
              <w:rPr>
                <w:rFonts w:eastAsia="Arial"/>
                <w:color w:val="auto"/>
                <w:sz w:val="18"/>
                <w:szCs w:val="18"/>
              </w:rPr>
              <w:t xml:space="preserve"> </w:t>
            </w:r>
            <w:r w:rsidRPr="004F3CDC">
              <w:rPr>
                <w:rFonts w:eastAsia="Arial"/>
                <w:color w:val="auto"/>
                <w:sz w:val="18"/>
                <w:szCs w:val="18"/>
              </w:rPr>
              <w:t>the reliability of input data to supporting evidence such as quotations from third parties to consider the reasonableness of the budget;</w:t>
            </w:r>
          </w:p>
          <w:p w14:paraId="3C6E550E" w14:textId="77777777" w:rsidR="001D75A3" w:rsidRPr="004F3CDC" w:rsidRDefault="00403E41" w:rsidP="004F3CDC">
            <w:pPr>
              <w:pStyle w:val="Default"/>
              <w:numPr>
                <w:ilvl w:val="0"/>
                <w:numId w:val="6"/>
              </w:numPr>
              <w:ind w:left="618"/>
              <w:jc w:val="thaiDistribute"/>
              <w:rPr>
                <w:rFonts w:eastAsia="Arial"/>
                <w:color w:val="auto"/>
                <w:sz w:val="18"/>
                <w:szCs w:val="18"/>
              </w:rPr>
            </w:pPr>
            <w:r w:rsidRPr="004F3CDC">
              <w:rPr>
                <w:rFonts w:eastAsia="Arial"/>
                <w:color w:val="auto"/>
                <w:sz w:val="18"/>
                <w:szCs w:val="18"/>
              </w:rPr>
              <w:t xml:space="preserve">analysing </w:t>
            </w:r>
            <w:r w:rsidR="001D75A3" w:rsidRPr="004F3CDC">
              <w:rPr>
                <w:rFonts w:eastAsia="Arial"/>
                <w:color w:val="auto"/>
                <w:sz w:val="18"/>
                <w:szCs w:val="18"/>
              </w:rPr>
              <w:t>whether costs and expense were in line with sales and consistent with actual historical amounts;</w:t>
            </w:r>
          </w:p>
          <w:p w14:paraId="45CDD35D" w14:textId="77777777" w:rsidR="001D75A3" w:rsidRPr="004F3CDC" w:rsidRDefault="00403E41" w:rsidP="004F3CDC">
            <w:pPr>
              <w:pStyle w:val="Default"/>
              <w:numPr>
                <w:ilvl w:val="0"/>
                <w:numId w:val="6"/>
              </w:numPr>
              <w:ind w:left="618"/>
              <w:jc w:val="thaiDistribute"/>
              <w:rPr>
                <w:rFonts w:eastAsia="Arial"/>
                <w:color w:val="auto"/>
                <w:sz w:val="18"/>
                <w:szCs w:val="18"/>
              </w:rPr>
            </w:pPr>
            <w:r w:rsidRPr="004F3CDC">
              <w:rPr>
                <w:rFonts w:eastAsia="Arial"/>
                <w:color w:val="auto"/>
                <w:sz w:val="18"/>
                <w:szCs w:val="18"/>
              </w:rPr>
              <w:t xml:space="preserve">engaging </w:t>
            </w:r>
            <w:r w:rsidR="001D75A3" w:rsidRPr="004F3CDC">
              <w:rPr>
                <w:rFonts w:eastAsia="Arial"/>
                <w:color w:val="auto"/>
                <w:sz w:val="18"/>
                <w:szCs w:val="18"/>
              </w:rPr>
              <w:t>my firm’s valuation expert to evaluate the methodology used by management to estimate fair value, reasonableness of discount rate and testing calculation of recoverable amount; and</w:t>
            </w:r>
          </w:p>
          <w:p w14:paraId="7F5B7A00" w14:textId="04327C81" w:rsidR="00403E41" w:rsidRPr="00403E41" w:rsidRDefault="00403E41" w:rsidP="004F3CDC">
            <w:pPr>
              <w:pStyle w:val="Default"/>
              <w:numPr>
                <w:ilvl w:val="0"/>
                <w:numId w:val="6"/>
              </w:numPr>
              <w:ind w:left="618"/>
              <w:jc w:val="thaiDistribute"/>
              <w:rPr>
                <w:sz w:val="18"/>
                <w:szCs w:val="18"/>
              </w:rPr>
            </w:pPr>
            <w:r w:rsidRPr="004F3CDC">
              <w:rPr>
                <w:rFonts w:eastAsia="Arial"/>
                <w:color w:val="auto"/>
                <w:sz w:val="18"/>
                <w:szCs w:val="18"/>
              </w:rPr>
              <w:t>performed a sensitivity analysis on key assumptions</w:t>
            </w:r>
            <w:r w:rsidRPr="001D75A3">
              <w:rPr>
                <w:sz w:val="18"/>
                <w:szCs w:val="18"/>
              </w:rPr>
              <w:t>.</w:t>
            </w:r>
            <w:r w:rsidRPr="00403E41">
              <w:rPr>
                <w:sz w:val="18"/>
                <w:szCs w:val="18"/>
              </w:rPr>
              <w:t xml:space="preserve"> </w:t>
            </w:r>
          </w:p>
          <w:p w14:paraId="736451AD" w14:textId="77777777" w:rsidR="00403E41" w:rsidRPr="00403E41" w:rsidRDefault="00403E41" w:rsidP="00403E41">
            <w:pPr>
              <w:pStyle w:val="Default"/>
              <w:jc w:val="thaiDistribute"/>
              <w:rPr>
                <w:sz w:val="18"/>
                <w:szCs w:val="18"/>
              </w:rPr>
            </w:pPr>
          </w:p>
          <w:p w14:paraId="6A9E4777" w14:textId="72A2F5A5" w:rsidR="00403E41" w:rsidRPr="00403E41" w:rsidRDefault="00403E41" w:rsidP="00403E41">
            <w:pPr>
              <w:pStyle w:val="Default"/>
              <w:jc w:val="thaiDistribute"/>
              <w:rPr>
                <w:sz w:val="18"/>
                <w:szCs w:val="18"/>
              </w:rPr>
            </w:pPr>
            <w:r w:rsidRPr="00403E41">
              <w:rPr>
                <w:sz w:val="18"/>
                <w:szCs w:val="18"/>
              </w:rPr>
              <w:t xml:space="preserve">I </w:t>
            </w:r>
            <w:r w:rsidR="001D75A3" w:rsidRPr="001D75A3">
              <w:rPr>
                <w:sz w:val="18"/>
                <w:szCs w:val="18"/>
              </w:rPr>
              <w:t>found management’s assumptions in relation to fair value calculations were reasonable and supported by the available evidence.</w:t>
            </w:r>
          </w:p>
          <w:p w14:paraId="3F403EE1" w14:textId="77777777" w:rsidR="00403E41" w:rsidRPr="004F3CDC" w:rsidRDefault="00403E41" w:rsidP="00403E41">
            <w:pPr>
              <w:pStyle w:val="Default"/>
              <w:jc w:val="thaiDistribute"/>
              <w:rPr>
                <w:sz w:val="12"/>
                <w:szCs w:val="12"/>
              </w:rPr>
            </w:pPr>
          </w:p>
        </w:tc>
      </w:tr>
    </w:tbl>
    <w:p w14:paraId="216B24EA" w14:textId="77777777" w:rsidR="005F7E73" w:rsidRPr="004349B3" w:rsidRDefault="005F7E73" w:rsidP="00403E41">
      <w:pPr>
        <w:pStyle w:val="Header"/>
        <w:autoSpaceDE w:val="0"/>
        <w:autoSpaceDN w:val="0"/>
        <w:adjustRightInd w:val="0"/>
        <w:jc w:val="thaiDistribute"/>
        <w:rPr>
          <w:rFonts w:ascii="Arial" w:hAnsi="Arial" w:cs="Arial"/>
          <w:b/>
          <w:bCs/>
          <w:color w:val="CF4A02"/>
          <w:sz w:val="18"/>
          <w:szCs w:val="18"/>
        </w:rPr>
      </w:pPr>
    </w:p>
    <w:p w14:paraId="33EC44EC" w14:textId="1D236FA0" w:rsidR="00032245" w:rsidRDefault="00032245" w:rsidP="0055505E">
      <w:pPr>
        <w:pStyle w:val="Header"/>
        <w:autoSpaceDE w:val="0"/>
        <w:autoSpaceDN w:val="0"/>
        <w:adjustRightInd w:val="0"/>
        <w:jc w:val="both"/>
        <w:rPr>
          <w:rFonts w:ascii="Arial" w:hAnsi="Arial" w:cs="Arial"/>
          <w:b/>
          <w:bCs/>
          <w:color w:val="CF4A02"/>
          <w:sz w:val="18"/>
          <w:szCs w:val="18"/>
        </w:rPr>
      </w:pPr>
      <w:r w:rsidRPr="00032245">
        <w:rPr>
          <w:rFonts w:ascii="Arial" w:hAnsi="Arial" w:cs="Arial"/>
          <w:b/>
          <w:bCs/>
          <w:color w:val="CF4A02"/>
          <w:sz w:val="18"/>
          <w:szCs w:val="18"/>
        </w:rPr>
        <w:t>Emphasis of matter</w:t>
      </w:r>
    </w:p>
    <w:p w14:paraId="737E02EC" w14:textId="77777777" w:rsidR="00032245" w:rsidRPr="00032245" w:rsidRDefault="00032245" w:rsidP="0055505E">
      <w:pPr>
        <w:pStyle w:val="Header"/>
        <w:autoSpaceDE w:val="0"/>
        <w:autoSpaceDN w:val="0"/>
        <w:adjustRightInd w:val="0"/>
        <w:jc w:val="both"/>
        <w:rPr>
          <w:rFonts w:ascii="Arial" w:hAnsi="Arial" w:cs="Arial"/>
          <w:b/>
          <w:bCs/>
          <w:color w:val="CF4A02"/>
          <w:sz w:val="18"/>
          <w:szCs w:val="18"/>
        </w:rPr>
      </w:pPr>
    </w:p>
    <w:p w14:paraId="582CD303" w14:textId="4ABF22B3" w:rsidR="00032245" w:rsidRPr="00032245" w:rsidRDefault="00032245" w:rsidP="0055505E">
      <w:pPr>
        <w:pStyle w:val="Header"/>
        <w:autoSpaceDE w:val="0"/>
        <w:autoSpaceDN w:val="0"/>
        <w:adjustRightInd w:val="0"/>
        <w:jc w:val="both"/>
        <w:rPr>
          <w:rFonts w:ascii="Arial" w:hAnsi="Arial" w:cs="Arial"/>
          <w:color w:val="000000"/>
          <w:sz w:val="18"/>
          <w:szCs w:val="18"/>
        </w:rPr>
      </w:pPr>
      <w:r w:rsidRPr="00032245">
        <w:rPr>
          <w:rFonts w:ascii="Arial" w:hAnsi="Arial" w:cs="Arial"/>
          <w:color w:val="000000"/>
          <w:sz w:val="18"/>
          <w:szCs w:val="18"/>
        </w:rPr>
        <w:t xml:space="preserve">I draw attention to note </w:t>
      </w:r>
      <w:r>
        <w:rPr>
          <w:rFonts w:ascii="Arial" w:hAnsi="Arial" w:cs="Arial"/>
          <w:color w:val="000000"/>
          <w:sz w:val="18"/>
          <w:szCs w:val="18"/>
        </w:rPr>
        <w:t>7 and 8.1.2</w:t>
      </w:r>
      <w:r w:rsidRPr="00032245">
        <w:rPr>
          <w:rFonts w:ascii="Arial" w:hAnsi="Arial" w:cs="Arial"/>
          <w:color w:val="000000"/>
          <w:sz w:val="18"/>
          <w:szCs w:val="18"/>
        </w:rPr>
        <w:t xml:space="preserve"> of the </w:t>
      </w:r>
      <w:r w:rsidR="00964D64">
        <w:rPr>
          <w:rFonts w:ascii="Arial" w:hAnsi="Arial" w:cs="Arial"/>
          <w:color w:val="000000"/>
          <w:sz w:val="18"/>
          <w:szCs w:val="18"/>
        </w:rPr>
        <w:t>consolidated and separate financial statements</w:t>
      </w:r>
      <w:r w:rsidRPr="00032245">
        <w:rPr>
          <w:rFonts w:ascii="Arial" w:hAnsi="Arial" w:cs="Arial"/>
          <w:color w:val="000000"/>
          <w:sz w:val="18"/>
          <w:szCs w:val="18"/>
        </w:rPr>
        <w:t xml:space="preserve">, which describes the accounting policies in relation to adopting the temporary exemptions announced by the Federation of Accounting Professions to relieve the impact from COVID-19 for the reporting periods ending between 1 January 2020 and 31 December 2020. </w:t>
      </w:r>
      <w:proofErr w:type="gramStart"/>
      <w:r w:rsidRPr="00032245">
        <w:rPr>
          <w:rFonts w:ascii="Arial" w:hAnsi="Arial" w:cs="Arial"/>
          <w:color w:val="000000"/>
          <w:sz w:val="18"/>
          <w:szCs w:val="18"/>
        </w:rPr>
        <w:t xml:space="preserve">My </w:t>
      </w:r>
      <w:r w:rsidR="00964D64">
        <w:rPr>
          <w:rFonts w:ascii="Arial" w:hAnsi="Arial" w:cs="Arial"/>
          <w:color w:val="000000"/>
          <w:sz w:val="18"/>
          <w:szCs w:val="18"/>
        </w:rPr>
        <w:t>opinion</w:t>
      </w:r>
      <w:r w:rsidRPr="00032245">
        <w:rPr>
          <w:rFonts w:ascii="Arial" w:hAnsi="Arial" w:cs="Arial"/>
          <w:color w:val="000000"/>
          <w:sz w:val="18"/>
          <w:szCs w:val="18"/>
        </w:rPr>
        <w:t xml:space="preserve"> is not</w:t>
      </w:r>
      <w:proofErr w:type="gramEnd"/>
      <w:r w:rsidRPr="00032245">
        <w:rPr>
          <w:rFonts w:ascii="Arial" w:hAnsi="Arial" w:cs="Arial"/>
          <w:color w:val="000000"/>
          <w:sz w:val="18"/>
          <w:szCs w:val="18"/>
        </w:rPr>
        <w:t xml:space="preserve"> modified in respect to this matter.</w:t>
      </w:r>
    </w:p>
    <w:p w14:paraId="11E639BA" w14:textId="77777777" w:rsidR="00032245" w:rsidRDefault="00032245" w:rsidP="0055505E">
      <w:pPr>
        <w:pStyle w:val="Header"/>
        <w:autoSpaceDE w:val="0"/>
        <w:autoSpaceDN w:val="0"/>
        <w:adjustRightInd w:val="0"/>
        <w:jc w:val="both"/>
        <w:rPr>
          <w:rFonts w:ascii="Arial" w:hAnsi="Arial" w:cs="Arial"/>
          <w:b/>
          <w:bCs/>
          <w:color w:val="CF4A02"/>
          <w:sz w:val="18"/>
          <w:szCs w:val="18"/>
        </w:rPr>
      </w:pPr>
    </w:p>
    <w:p w14:paraId="2BF954F5" w14:textId="6361D0E9" w:rsidR="005B49D6" w:rsidRDefault="00E07F94" w:rsidP="0055505E">
      <w:pPr>
        <w:pStyle w:val="Header"/>
        <w:autoSpaceDE w:val="0"/>
        <w:autoSpaceDN w:val="0"/>
        <w:adjustRightInd w:val="0"/>
        <w:jc w:val="both"/>
        <w:rPr>
          <w:rFonts w:ascii="Arial" w:hAnsi="Arial" w:cs="Arial"/>
          <w:b/>
          <w:bCs/>
          <w:color w:val="CF4A02"/>
          <w:sz w:val="18"/>
          <w:szCs w:val="18"/>
        </w:rPr>
      </w:pPr>
      <w:r w:rsidRPr="004349B3">
        <w:rPr>
          <w:rFonts w:ascii="Arial" w:hAnsi="Arial" w:cs="Arial"/>
          <w:b/>
          <w:bCs/>
          <w:color w:val="CF4A02"/>
          <w:sz w:val="18"/>
          <w:szCs w:val="18"/>
        </w:rPr>
        <w:t>Other i</w:t>
      </w:r>
      <w:r w:rsidR="00790517" w:rsidRPr="004349B3">
        <w:rPr>
          <w:rFonts w:ascii="Arial" w:hAnsi="Arial" w:cs="Arial"/>
          <w:b/>
          <w:bCs/>
          <w:color w:val="CF4A02"/>
          <w:sz w:val="18"/>
          <w:szCs w:val="18"/>
        </w:rPr>
        <w:t>nformation</w:t>
      </w:r>
    </w:p>
    <w:p w14:paraId="1A7FC074" w14:textId="77777777" w:rsidR="0055505E" w:rsidRPr="0055505E" w:rsidRDefault="0055505E" w:rsidP="0055505E">
      <w:pPr>
        <w:pStyle w:val="Header"/>
        <w:autoSpaceDE w:val="0"/>
        <w:autoSpaceDN w:val="0"/>
        <w:adjustRightInd w:val="0"/>
        <w:jc w:val="both"/>
        <w:rPr>
          <w:rFonts w:ascii="Arial" w:hAnsi="Arial" w:cs="Arial"/>
          <w:b/>
          <w:bCs/>
          <w:color w:val="CF4A02"/>
          <w:sz w:val="12"/>
          <w:szCs w:val="12"/>
        </w:rPr>
      </w:pPr>
    </w:p>
    <w:p w14:paraId="173D08B5" w14:textId="1D0E46AF" w:rsidR="00747C86" w:rsidRPr="00403E41" w:rsidRDefault="00922275" w:rsidP="0055505E">
      <w:pPr>
        <w:pStyle w:val="Default"/>
        <w:jc w:val="both"/>
        <w:rPr>
          <w:sz w:val="18"/>
          <w:szCs w:val="18"/>
        </w:rPr>
      </w:pPr>
      <w:r w:rsidRPr="00403E41">
        <w:rPr>
          <w:sz w:val="18"/>
          <w:szCs w:val="18"/>
        </w:rPr>
        <w:t xml:space="preserve">The directors are </w:t>
      </w:r>
      <w:r w:rsidR="00747C86" w:rsidRPr="00403E41">
        <w:rPr>
          <w:sz w:val="18"/>
          <w:szCs w:val="18"/>
        </w:rPr>
        <w:t xml:space="preserve">responsible for the other information. The other information comprises the information included in </w:t>
      </w:r>
      <w:r w:rsidR="00747C86" w:rsidRPr="004349B3">
        <w:rPr>
          <w:sz w:val="18"/>
          <w:szCs w:val="18"/>
        </w:rPr>
        <w:t xml:space="preserve">the annual report but does not include the </w:t>
      </w:r>
      <w:r w:rsidR="005237A1" w:rsidRPr="004349B3">
        <w:rPr>
          <w:sz w:val="18"/>
          <w:szCs w:val="18"/>
        </w:rPr>
        <w:t>consolidated and</w:t>
      </w:r>
      <w:r w:rsidR="00E507A3" w:rsidRPr="004349B3">
        <w:rPr>
          <w:sz w:val="18"/>
          <w:szCs w:val="18"/>
        </w:rPr>
        <w:t xml:space="preserve"> separate</w:t>
      </w:r>
      <w:r w:rsidR="005237A1" w:rsidRPr="004349B3">
        <w:rPr>
          <w:sz w:val="18"/>
          <w:szCs w:val="18"/>
        </w:rPr>
        <w:t xml:space="preserve"> </w:t>
      </w:r>
      <w:r w:rsidR="00747C86" w:rsidRPr="004349B3">
        <w:rPr>
          <w:sz w:val="18"/>
          <w:szCs w:val="18"/>
        </w:rPr>
        <w:t>financial statements and my auditor’s report</w:t>
      </w:r>
      <w:r w:rsidR="00747C86" w:rsidRPr="00403E41">
        <w:rPr>
          <w:sz w:val="18"/>
          <w:szCs w:val="18"/>
        </w:rPr>
        <w:t xml:space="preserve"> thereon</w:t>
      </w:r>
      <w:r w:rsidR="00B91979" w:rsidRPr="00403E41">
        <w:rPr>
          <w:sz w:val="18"/>
          <w:szCs w:val="18"/>
        </w:rPr>
        <w:t>.</w:t>
      </w:r>
      <w:r w:rsidR="005237A1" w:rsidRPr="00403E41">
        <w:rPr>
          <w:rFonts w:eastAsiaTheme="minorEastAsia"/>
          <w:color w:val="000000" w:themeColor="text1"/>
          <w:kern w:val="24"/>
          <w:sz w:val="18"/>
          <w:szCs w:val="18"/>
        </w:rPr>
        <w:t xml:space="preserve"> </w:t>
      </w:r>
      <w:r w:rsidR="005237A1" w:rsidRPr="00403E41">
        <w:rPr>
          <w:sz w:val="18"/>
          <w:szCs w:val="18"/>
        </w:rPr>
        <w:t>The annual report is expected to be made available to me after the date of this auditor's report.</w:t>
      </w:r>
    </w:p>
    <w:p w14:paraId="1B83D77B" w14:textId="77777777" w:rsidR="00B91979" w:rsidRPr="00403E41" w:rsidRDefault="00B91979" w:rsidP="0055505E">
      <w:pPr>
        <w:pStyle w:val="Default"/>
        <w:jc w:val="both"/>
        <w:rPr>
          <w:sz w:val="18"/>
          <w:szCs w:val="18"/>
        </w:rPr>
      </w:pPr>
    </w:p>
    <w:p w14:paraId="2BEE475A" w14:textId="77777777" w:rsidR="00747C86" w:rsidRPr="00403E41" w:rsidRDefault="00747C86" w:rsidP="0055505E">
      <w:pPr>
        <w:pStyle w:val="Default"/>
        <w:jc w:val="both"/>
        <w:rPr>
          <w:sz w:val="18"/>
          <w:szCs w:val="18"/>
        </w:rPr>
      </w:pPr>
      <w:r w:rsidRPr="004349B3">
        <w:rPr>
          <w:sz w:val="18"/>
          <w:szCs w:val="18"/>
        </w:rPr>
        <w:t xml:space="preserve">My opinion on the </w:t>
      </w:r>
      <w:r w:rsidR="005237A1" w:rsidRPr="004349B3">
        <w:rPr>
          <w:sz w:val="18"/>
          <w:szCs w:val="18"/>
        </w:rPr>
        <w:t xml:space="preserve">consolidated and </w:t>
      </w:r>
      <w:r w:rsidR="00E507A3" w:rsidRPr="004349B3">
        <w:rPr>
          <w:sz w:val="18"/>
          <w:szCs w:val="18"/>
        </w:rPr>
        <w:t xml:space="preserve">separate </w:t>
      </w:r>
      <w:r w:rsidRPr="004349B3">
        <w:rPr>
          <w:sz w:val="18"/>
          <w:szCs w:val="18"/>
        </w:rPr>
        <w:t>financial statements does not cover the other information and I will not</w:t>
      </w:r>
      <w:r w:rsidRPr="00403E41">
        <w:rPr>
          <w:sz w:val="18"/>
          <w:szCs w:val="18"/>
        </w:rPr>
        <w:t xml:space="preserve"> express any form of assurance conclusion thereon. </w:t>
      </w:r>
    </w:p>
    <w:p w14:paraId="6F340DFA" w14:textId="77777777" w:rsidR="005237A1" w:rsidRPr="00403E41" w:rsidRDefault="005237A1" w:rsidP="000D55B0">
      <w:pPr>
        <w:pStyle w:val="Default"/>
        <w:jc w:val="thaiDistribute"/>
        <w:rPr>
          <w:sz w:val="18"/>
          <w:szCs w:val="18"/>
        </w:rPr>
      </w:pPr>
    </w:p>
    <w:p w14:paraId="3B091832" w14:textId="77777777" w:rsidR="005237A1" w:rsidRPr="00403E41" w:rsidRDefault="00747C86" w:rsidP="000D55B0">
      <w:pPr>
        <w:pStyle w:val="Default"/>
        <w:jc w:val="thaiDistribute"/>
        <w:rPr>
          <w:sz w:val="18"/>
          <w:szCs w:val="18"/>
        </w:rPr>
      </w:pPr>
      <w:r w:rsidRPr="00403E41">
        <w:rPr>
          <w:sz w:val="18"/>
          <w:szCs w:val="18"/>
        </w:rPr>
        <w:t xml:space="preserve">In connection with my audit of the </w:t>
      </w:r>
      <w:r w:rsidR="005237A1" w:rsidRPr="00403E41">
        <w:rPr>
          <w:sz w:val="18"/>
          <w:szCs w:val="18"/>
        </w:rPr>
        <w:t xml:space="preserve">consolidated and </w:t>
      </w:r>
      <w:r w:rsidR="00E507A3" w:rsidRPr="00403E41">
        <w:rPr>
          <w:sz w:val="18"/>
          <w:szCs w:val="18"/>
        </w:rPr>
        <w:t xml:space="preserve">separate </w:t>
      </w:r>
      <w:r w:rsidRPr="00403E41">
        <w:rPr>
          <w:sz w:val="18"/>
          <w:szCs w:val="18"/>
        </w:rPr>
        <w:t xml:space="preserve">financial statements, my responsibility is to read the other information identified above when it becomes available and, in doing so, consider whether the other information </w:t>
      </w:r>
      <w:r w:rsidRPr="004349B3">
        <w:rPr>
          <w:sz w:val="18"/>
          <w:szCs w:val="18"/>
        </w:rPr>
        <w:t xml:space="preserve">is materially inconsistent with the </w:t>
      </w:r>
      <w:r w:rsidR="005237A1" w:rsidRPr="004349B3">
        <w:rPr>
          <w:sz w:val="18"/>
          <w:szCs w:val="18"/>
        </w:rPr>
        <w:t xml:space="preserve">consolidated and </w:t>
      </w:r>
      <w:r w:rsidR="00E507A3" w:rsidRPr="004349B3">
        <w:rPr>
          <w:sz w:val="18"/>
          <w:szCs w:val="18"/>
        </w:rPr>
        <w:t xml:space="preserve">separate </w:t>
      </w:r>
      <w:r w:rsidRPr="004349B3">
        <w:rPr>
          <w:sz w:val="18"/>
          <w:szCs w:val="18"/>
        </w:rPr>
        <w:t>financial statements or my knowledge obtained in the</w:t>
      </w:r>
      <w:r w:rsidRPr="00403E41">
        <w:rPr>
          <w:sz w:val="18"/>
          <w:szCs w:val="18"/>
        </w:rPr>
        <w:t xml:space="preserve"> audit, or otherwise appears to be materially misstated. </w:t>
      </w:r>
    </w:p>
    <w:p w14:paraId="66F2110D" w14:textId="77777777" w:rsidR="00BD5FF4" w:rsidRPr="00403E41" w:rsidRDefault="00BD5FF4" w:rsidP="000D55B0">
      <w:pPr>
        <w:pStyle w:val="Default"/>
        <w:jc w:val="thaiDistribute"/>
        <w:rPr>
          <w:sz w:val="18"/>
          <w:szCs w:val="18"/>
        </w:rPr>
      </w:pPr>
    </w:p>
    <w:p w14:paraId="6F850639" w14:textId="77777777" w:rsidR="00BD5FF4" w:rsidRPr="004349B3" w:rsidRDefault="00BD5FF4" w:rsidP="000D55B0">
      <w:pPr>
        <w:pStyle w:val="Default"/>
        <w:jc w:val="thaiDistribute"/>
        <w:rPr>
          <w:sz w:val="18"/>
          <w:szCs w:val="18"/>
        </w:rPr>
      </w:pPr>
      <w:r w:rsidRPr="004349B3">
        <w:rPr>
          <w:spacing w:val="-2"/>
          <w:sz w:val="18"/>
          <w:szCs w:val="18"/>
        </w:rPr>
        <w:t>When I read the annual report, if I conclude that there is a</w:t>
      </w:r>
      <w:r w:rsidR="0034029B" w:rsidRPr="004349B3">
        <w:rPr>
          <w:spacing w:val="-2"/>
          <w:sz w:val="18"/>
          <w:szCs w:val="18"/>
        </w:rPr>
        <w:t xml:space="preserve"> material misstatement therein,</w:t>
      </w:r>
      <w:r w:rsidR="0034029B" w:rsidRPr="004349B3">
        <w:rPr>
          <w:spacing w:val="-2"/>
          <w:sz w:val="18"/>
          <w:szCs w:val="18"/>
          <w:cs/>
        </w:rPr>
        <w:t xml:space="preserve"> </w:t>
      </w:r>
      <w:r w:rsidRPr="004349B3">
        <w:rPr>
          <w:spacing w:val="-2"/>
          <w:sz w:val="18"/>
          <w:szCs w:val="18"/>
        </w:rPr>
        <w:t>I am required to communicate</w:t>
      </w:r>
      <w:r w:rsidRPr="00403E41">
        <w:rPr>
          <w:sz w:val="18"/>
          <w:szCs w:val="18"/>
        </w:rPr>
        <w:t xml:space="preserve"> </w:t>
      </w:r>
      <w:r w:rsidRPr="004349B3">
        <w:rPr>
          <w:sz w:val="18"/>
          <w:szCs w:val="18"/>
        </w:rPr>
        <w:t xml:space="preserve">the matter to </w:t>
      </w:r>
      <w:r w:rsidR="00E507A3" w:rsidRPr="004349B3">
        <w:rPr>
          <w:sz w:val="18"/>
          <w:szCs w:val="18"/>
        </w:rPr>
        <w:t xml:space="preserve">the </w:t>
      </w:r>
      <w:r w:rsidR="008E0FC2" w:rsidRPr="004349B3">
        <w:rPr>
          <w:sz w:val="18"/>
          <w:szCs w:val="18"/>
        </w:rPr>
        <w:t>audit committee</w:t>
      </w:r>
      <w:r w:rsidR="00906B28" w:rsidRPr="004349B3">
        <w:rPr>
          <w:sz w:val="18"/>
          <w:szCs w:val="18"/>
        </w:rPr>
        <w:t>.</w:t>
      </w:r>
    </w:p>
    <w:p w14:paraId="5D4CA520" w14:textId="561FAE91" w:rsidR="00403E41" w:rsidRPr="00403E41" w:rsidRDefault="00403E41">
      <w:pPr>
        <w:rPr>
          <w:rFonts w:ascii="Arial" w:hAnsi="Arial" w:cs="Arial"/>
          <w:b/>
          <w:bCs/>
          <w:color w:val="000000"/>
          <w:sz w:val="18"/>
          <w:szCs w:val="18"/>
        </w:rPr>
      </w:pPr>
      <w:r w:rsidRPr="00403E41">
        <w:rPr>
          <w:rFonts w:ascii="Arial" w:hAnsi="Arial" w:cs="Arial"/>
          <w:b/>
          <w:bCs/>
          <w:sz w:val="18"/>
          <w:szCs w:val="18"/>
        </w:rPr>
        <w:br w:type="page"/>
      </w:r>
    </w:p>
    <w:p w14:paraId="6067B688" w14:textId="77777777" w:rsidR="00790517" w:rsidRPr="004349B3" w:rsidRDefault="00790517" w:rsidP="00C46DA4">
      <w:pPr>
        <w:pStyle w:val="Default"/>
        <w:spacing w:line="360" w:lineRule="auto"/>
        <w:jc w:val="thaiDistribute"/>
        <w:rPr>
          <w:color w:val="CF4A02"/>
          <w:sz w:val="18"/>
          <w:szCs w:val="18"/>
        </w:rPr>
      </w:pPr>
      <w:r w:rsidRPr="004349B3">
        <w:rPr>
          <w:b/>
          <w:bCs/>
          <w:color w:val="CF4A02"/>
          <w:sz w:val="18"/>
          <w:szCs w:val="18"/>
        </w:rPr>
        <w:lastRenderedPageBreak/>
        <w:t xml:space="preserve">Responsibilities of </w:t>
      </w:r>
      <w:r w:rsidR="00E507A3" w:rsidRPr="004349B3">
        <w:rPr>
          <w:b/>
          <w:bCs/>
          <w:color w:val="CF4A02"/>
          <w:sz w:val="18"/>
          <w:szCs w:val="18"/>
        </w:rPr>
        <w:t xml:space="preserve">the directors </w:t>
      </w:r>
      <w:r w:rsidRPr="004349B3">
        <w:rPr>
          <w:b/>
          <w:bCs/>
          <w:color w:val="CF4A02"/>
          <w:sz w:val="18"/>
          <w:szCs w:val="18"/>
        </w:rPr>
        <w:t xml:space="preserve">for the </w:t>
      </w:r>
      <w:r w:rsidR="00E07F94" w:rsidRPr="004349B3">
        <w:rPr>
          <w:b/>
          <w:bCs/>
          <w:color w:val="CF4A02"/>
          <w:sz w:val="18"/>
          <w:szCs w:val="18"/>
        </w:rPr>
        <w:t>c</w:t>
      </w:r>
      <w:r w:rsidR="00BD5FF4" w:rsidRPr="004349B3">
        <w:rPr>
          <w:b/>
          <w:bCs/>
          <w:color w:val="CF4A02"/>
          <w:sz w:val="18"/>
          <w:szCs w:val="18"/>
        </w:rPr>
        <w:t xml:space="preserve">onsolidated and </w:t>
      </w:r>
      <w:r w:rsidR="00E07F94" w:rsidRPr="004349B3">
        <w:rPr>
          <w:b/>
          <w:bCs/>
          <w:color w:val="CF4A02"/>
          <w:sz w:val="18"/>
          <w:szCs w:val="18"/>
        </w:rPr>
        <w:t>s</w:t>
      </w:r>
      <w:r w:rsidR="00E507A3" w:rsidRPr="004349B3">
        <w:rPr>
          <w:b/>
          <w:bCs/>
          <w:color w:val="CF4A02"/>
          <w:sz w:val="18"/>
          <w:szCs w:val="18"/>
        </w:rPr>
        <w:t xml:space="preserve">eparate </w:t>
      </w:r>
      <w:r w:rsidR="00E07F94" w:rsidRPr="004349B3">
        <w:rPr>
          <w:b/>
          <w:bCs/>
          <w:color w:val="CF4A02"/>
          <w:sz w:val="18"/>
          <w:szCs w:val="18"/>
        </w:rPr>
        <w:t>f</w:t>
      </w:r>
      <w:r w:rsidRPr="004349B3">
        <w:rPr>
          <w:b/>
          <w:bCs/>
          <w:color w:val="CF4A02"/>
          <w:sz w:val="18"/>
          <w:szCs w:val="18"/>
        </w:rPr>
        <w:t xml:space="preserve">inancial </w:t>
      </w:r>
      <w:r w:rsidR="00E07F94" w:rsidRPr="004349B3">
        <w:rPr>
          <w:b/>
          <w:bCs/>
          <w:color w:val="CF4A02"/>
          <w:sz w:val="18"/>
          <w:szCs w:val="18"/>
        </w:rPr>
        <w:t>s</w:t>
      </w:r>
      <w:r w:rsidRPr="004349B3">
        <w:rPr>
          <w:b/>
          <w:bCs/>
          <w:color w:val="CF4A02"/>
          <w:sz w:val="18"/>
          <w:szCs w:val="18"/>
        </w:rPr>
        <w:t>tatements</w:t>
      </w:r>
      <w:r w:rsidRPr="004349B3">
        <w:rPr>
          <w:color w:val="CF4A02"/>
          <w:sz w:val="18"/>
          <w:szCs w:val="18"/>
        </w:rPr>
        <w:t xml:space="preserve"> </w:t>
      </w:r>
    </w:p>
    <w:p w14:paraId="05D26D8E" w14:textId="72C54C37" w:rsidR="00B91979" w:rsidRPr="00403E41" w:rsidRDefault="00E507A3" w:rsidP="000D55B0">
      <w:pPr>
        <w:spacing w:after="0" w:line="240" w:lineRule="auto"/>
        <w:jc w:val="thaiDistribute"/>
        <w:rPr>
          <w:rFonts w:ascii="Arial" w:hAnsi="Arial" w:cs="Arial"/>
          <w:sz w:val="18"/>
          <w:szCs w:val="18"/>
        </w:rPr>
      </w:pPr>
      <w:r w:rsidRPr="00403E41">
        <w:rPr>
          <w:rFonts w:ascii="Arial" w:hAnsi="Arial" w:cs="Arial"/>
          <w:sz w:val="18"/>
          <w:szCs w:val="18"/>
        </w:rPr>
        <w:t>The directors are</w:t>
      </w:r>
      <w:r w:rsidR="00B91979" w:rsidRPr="00403E41">
        <w:rPr>
          <w:rFonts w:ascii="Arial" w:hAnsi="Arial" w:cs="Arial"/>
          <w:sz w:val="18"/>
          <w:szCs w:val="18"/>
        </w:rPr>
        <w:t xml:space="preserve"> responsible for the preparation and fair presentation of the </w:t>
      </w:r>
      <w:r w:rsidR="00BD5FF4" w:rsidRPr="00403E41">
        <w:rPr>
          <w:rFonts w:ascii="Arial" w:hAnsi="Arial" w:cs="Arial"/>
          <w:sz w:val="18"/>
          <w:szCs w:val="18"/>
        </w:rPr>
        <w:t xml:space="preserve">consolidated and </w:t>
      </w:r>
      <w:r w:rsidR="00D0685C" w:rsidRPr="00403E41">
        <w:rPr>
          <w:rFonts w:ascii="Arial" w:hAnsi="Arial" w:cs="Arial"/>
          <w:sz w:val="18"/>
          <w:szCs w:val="18"/>
        </w:rPr>
        <w:t xml:space="preserve">separate </w:t>
      </w:r>
      <w:r w:rsidR="00B91979" w:rsidRPr="00403E41">
        <w:rPr>
          <w:rFonts w:ascii="Arial" w:hAnsi="Arial" w:cs="Arial"/>
          <w:sz w:val="18"/>
          <w:szCs w:val="18"/>
        </w:rPr>
        <w:t>financial statements in accordance</w:t>
      </w:r>
      <w:r w:rsidR="005B1E87" w:rsidRPr="00403E41">
        <w:rPr>
          <w:rFonts w:ascii="Arial" w:hAnsi="Arial" w:cs="Arial"/>
          <w:sz w:val="18"/>
          <w:szCs w:val="18"/>
        </w:rPr>
        <w:t xml:space="preserve"> </w:t>
      </w:r>
      <w:r w:rsidR="00B91979" w:rsidRPr="00403E41">
        <w:rPr>
          <w:rFonts w:ascii="Arial" w:hAnsi="Arial" w:cs="Arial"/>
          <w:sz w:val="18"/>
          <w:szCs w:val="18"/>
        </w:rPr>
        <w:t xml:space="preserve">with TFRS, and for such internal control as </w:t>
      </w:r>
      <w:r w:rsidR="00D0685C" w:rsidRPr="00403E41">
        <w:rPr>
          <w:rFonts w:ascii="Arial" w:hAnsi="Arial" w:cs="Arial"/>
          <w:sz w:val="18"/>
          <w:szCs w:val="18"/>
        </w:rPr>
        <w:t xml:space="preserve">the directors </w:t>
      </w:r>
      <w:r w:rsidR="00B91979" w:rsidRPr="00403E41">
        <w:rPr>
          <w:rFonts w:ascii="Arial" w:hAnsi="Arial" w:cs="Arial"/>
          <w:sz w:val="18"/>
          <w:szCs w:val="18"/>
        </w:rPr>
        <w:t xml:space="preserve">determine is necessary to enable the preparation of </w:t>
      </w:r>
      <w:r w:rsidR="00BD5FF4" w:rsidRPr="00403E41">
        <w:rPr>
          <w:rFonts w:ascii="Arial" w:hAnsi="Arial" w:cs="Arial"/>
          <w:sz w:val="18"/>
          <w:szCs w:val="18"/>
        </w:rPr>
        <w:t xml:space="preserve">consolidated and </w:t>
      </w:r>
      <w:r w:rsidR="00D0685C" w:rsidRPr="00403E41">
        <w:rPr>
          <w:rFonts w:ascii="Arial" w:hAnsi="Arial" w:cs="Arial"/>
          <w:sz w:val="18"/>
          <w:szCs w:val="18"/>
        </w:rPr>
        <w:t xml:space="preserve">separate </w:t>
      </w:r>
      <w:r w:rsidR="00B91979" w:rsidRPr="00403E41">
        <w:rPr>
          <w:rFonts w:ascii="Arial" w:hAnsi="Arial" w:cs="Arial"/>
          <w:sz w:val="18"/>
          <w:szCs w:val="18"/>
        </w:rPr>
        <w:t xml:space="preserve">financial statements that are free from material misstatement, whether due to fraud or error. </w:t>
      </w:r>
    </w:p>
    <w:p w14:paraId="74C19482" w14:textId="77777777" w:rsidR="00B91979" w:rsidRPr="00403E41" w:rsidRDefault="00B91979" w:rsidP="000D55B0">
      <w:pPr>
        <w:spacing w:after="0" w:line="240" w:lineRule="auto"/>
        <w:jc w:val="thaiDistribute"/>
        <w:rPr>
          <w:rFonts w:ascii="Arial" w:hAnsi="Arial" w:cs="Arial"/>
          <w:sz w:val="18"/>
          <w:szCs w:val="18"/>
        </w:rPr>
      </w:pPr>
    </w:p>
    <w:p w14:paraId="416B3AB5" w14:textId="0DB52053" w:rsidR="00B91979" w:rsidRPr="00403E41" w:rsidRDefault="00B91979" w:rsidP="000D55B0">
      <w:pPr>
        <w:spacing w:after="0" w:line="240" w:lineRule="auto"/>
        <w:jc w:val="thaiDistribute"/>
        <w:rPr>
          <w:rFonts w:ascii="Arial" w:hAnsi="Arial" w:cs="Arial"/>
          <w:sz w:val="18"/>
          <w:szCs w:val="18"/>
        </w:rPr>
      </w:pPr>
      <w:r w:rsidRPr="00403E41">
        <w:rPr>
          <w:rFonts w:ascii="Arial" w:hAnsi="Arial" w:cs="Arial"/>
          <w:sz w:val="18"/>
          <w:szCs w:val="18"/>
        </w:rPr>
        <w:t xml:space="preserve">In preparing the </w:t>
      </w:r>
      <w:r w:rsidR="00BD5FF4" w:rsidRPr="00403E41">
        <w:rPr>
          <w:rFonts w:ascii="Arial" w:hAnsi="Arial" w:cs="Arial"/>
          <w:sz w:val="18"/>
          <w:szCs w:val="18"/>
        </w:rPr>
        <w:t xml:space="preserve">consolidated and </w:t>
      </w:r>
      <w:r w:rsidR="00D0685C" w:rsidRPr="00403E41">
        <w:rPr>
          <w:rFonts w:ascii="Arial" w:hAnsi="Arial" w:cs="Arial"/>
          <w:sz w:val="18"/>
          <w:szCs w:val="18"/>
        </w:rPr>
        <w:t xml:space="preserve">separate </w:t>
      </w:r>
      <w:r w:rsidRPr="00403E41">
        <w:rPr>
          <w:rFonts w:ascii="Arial" w:hAnsi="Arial" w:cs="Arial"/>
          <w:sz w:val="18"/>
          <w:szCs w:val="18"/>
        </w:rPr>
        <w:t>finan</w:t>
      </w:r>
      <w:bookmarkStart w:id="0" w:name="_GoBack"/>
      <w:bookmarkEnd w:id="0"/>
      <w:r w:rsidRPr="00403E41">
        <w:rPr>
          <w:rFonts w:ascii="Arial" w:hAnsi="Arial" w:cs="Arial"/>
          <w:sz w:val="18"/>
          <w:szCs w:val="18"/>
        </w:rPr>
        <w:t xml:space="preserve">cial statements, </w:t>
      </w:r>
      <w:r w:rsidR="00D0685C" w:rsidRPr="00403E41">
        <w:rPr>
          <w:rFonts w:ascii="Arial" w:hAnsi="Arial" w:cs="Arial"/>
          <w:sz w:val="18"/>
          <w:szCs w:val="18"/>
        </w:rPr>
        <w:t>the directors are</w:t>
      </w:r>
      <w:r w:rsidRPr="00403E41">
        <w:rPr>
          <w:rFonts w:ascii="Arial" w:hAnsi="Arial" w:cs="Arial"/>
          <w:sz w:val="18"/>
          <w:szCs w:val="18"/>
        </w:rPr>
        <w:t xml:space="preserve"> responsible for assessing the </w:t>
      </w:r>
      <w:r w:rsidR="00BD5FF4" w:rsidRPr="00403E41">
        <w:rPr>
          <w:rFonts w:ascii="Arial" w:hAnsi="Arial" w:cs="Arial"/>
          <w:sz w:val="18"/>
          <w:szCs w:val="18"/>
        </w:rPr>
        <w:t>Group</w:t>
      </w:r>
      <w:r w:rsidR="004F3CDC">
        <w:rPr>
          <w:rFonts w:ascii="Arial" w:hAnsi="Arial" w:cs="Browallia New"/>
          <w:sz w:val="18"/>
          <w:szCs w:val="22"/>
        </w:rPr>
        <w:t>’s</w:t>
      </w:r>
      <w:r w:rsidR="00BD5FF4" w:rsidRPr="00403E41">
        <w:rPr>
          <w:rFonts w:ascii="Arial" w:hAnsi="Arial" w:cs="Arial"/>
          <w:sz w:val="18"/>
          <w:szCs w:val="18"/>
        </w:rPr>
        <w:t xml:space="preserve"> and </w:t>
      </w:r>
      <w:r w:rsidR="007A3ACC" w:rsidRPr="00403E41">
        <w:rPr>
          <w:rFonts w:ascii="Arial" w:hAnsi="Arial" w:cs="Arial"/>
          <w:sz w:val="18"/>
          <w:szCs w:val="18"/>
        </w:rPr>
        <w:t xml:space="preserve">the </w:t>
      </w:r>
      <w:r w:rsidRPr="00403E41">
        <w:rPr>
          <w:rFonts w:ascii="Arial" w:hAnsi="Arial" w:cs="Arial"/>
          <w:sz w:val="18"/>
          <w:szCs w:val="18"/>
        </w:rPr>
        <w:t xml:space="preserve">Company’s ability to continue as a going concern, disclosing, as applicable, matters related to going concern and using the going concern basis of accounting unless </w:t>
      </w:r>
      <w:r w:rsidR="00DB44FA" w:rsidRPr="00403E41">
        <w:rPr>
          <w:rFonts w:ascii="Arial" w:hAnsi="Arial" w:cs="Arial"/>
          <w:sz w:val="18"/>
          <w:szCs w:val="18"/>
        </w:rPr>
        <w:t xml:space="preserve">the directors </w:t>
      </w:r>
      <w:r w:rsidRPr="00403E41">
        <w:rPr>
          <w:rFonts w:ascii="Arial" w:hAnsi="Arial" w:cs="Arial"/>
          <w:sz w:val="18"/>
          <w:szCs w:val="18"/>
        </w:rPr>
        <w:t xml:space="preserve">either intend to liquidate the </w:t>
      </w:r>
      <w:r w:rsidR="00BD5FF4" w:rsidRPr="00403E41">
        <w:rPr>
          <w:rFonts w:ascii="Arial" w:hAnsi="Arial" w:cs="Arial"/>
          <w:sz w:val="18"/>
          <w:szCs w:val="18"/>
        </w:rPr>
        <w:t xml:space="preserve">Group </w:t>
      </w:r>
      <w:r w:rsidR="00900250" w:rsidRPr="00403E41">
        <w:rPr>
          <w:rFonts w:ascii="Arial" w:hAnsi="Arial" w:cs="Arial"/>
          <w:sz w:val="18"/>
          <w:szCs w:val="18"/>
        </w:rPr>
        <w:t>and</w:t>
      </w:r>
      <w:r w:rsidR="00BD5FF4" w:rsidRPr="00403E41">
        <w:rPr>
          <w:rFonts w:ascii="Arial" w:hAnsi="Arial" w:cs="Arial"/>
          <w:sz w:val="18"/>
          <w:szCs w:val="18"/>
        </w:rPr>
        <w:t xml:space="preserve"> </w:t>
      </w:r>
      <w:r w:rsidR="007A3ACC" w:rsidRPr="00403E41">
        <w:rPr>
          <w:rFonts w:ascii="Arial" w:hAnsi="Arial" w:cs="Arial"/>
          <w:sz w:val="18"/>
          <w:szCs w:val="18"/>
        </w:rPr>
        <w:t>the</w:t>
      </w:r>
      <w:r w:rsidR="00BF408C" w:rsidRPr="00403E41">
        <w:rPr>
          <w:rFonts w:ascii="Arial" w:hAnsi="Arial" w:cs="Arial"/>
          <w:sz w:val="18"/>
          <w:szCs w:val="18"/>
        </w:rPr>
        <w:t xml:space="preserve"> </w:t>
      </w:r>
      <w:r w:rsidRPr="00403E41">
        <w:rPr>
          <w:rFonts w:ascii="Arial" w:hAnsi="Arial" w:cs="Arial"/>
          <w:sz w:val="18"/>
          <w:szCs w:val="18"/>
        </w:rPr>
        <w:t>Company or to cease operations, or has no realistic alternative but to do so.</w:t>
      </w:r>
    </w:p>
    <w:p w14:paraId="49B818C8" w14:textId="77777777" w:rsidR="00B91979" w:rsidRPr="00403E41" w:rsidRDefault="00B91979" w:rsidP="000D55B0">
      <w:pPr>
        <w:spacing w:after="0" w:line="240" w:lineRule="auto"/>
        <w:jc w:val="thaiDistribute"/>
        <w:rPr>
          <w:rFonts w:ascii="Arial" w:hAnsi="Arial" w:cs="Arial"/>
          <w:sz w:val="18"/>
          <w:szCs w:val="18"/>
        </w:rPr>
      </w:pPr>
    </w:p>
    <w:p w14:paraId="369B8121" w14:textId="19A48771" w:rsidR="00B91979" w:rsidRPr="00403E41" w:rsidRDefault="00E07F94" w:rsidP="000D55B0">
      <w:pPr>
        <w:spacing w:after="0" w:line="240" w:lineRule="auto"/>
        <w:jc w:val="thaiDistribute"/>
        <w:rPr>
          <w:rFonts w:ascii="Arial" w:hAnsi="Arial" w:cs="Arial"/>
          <w:sz w:val="18"/>
          <w:szCs w:val="18"/>
        </w:rPr>
      </w:pPr>
      <w:r w:rsidRPr="00403E41">
        <w:rPr>
          <w:rFonts w:ascii="Arial" w:hAnsi="Arial" w:cs="Arial"/>
          <w:sz w:val="18"/>
          <w:szCs w:val="18"/>
        </w:rPr>
        <w:t>The a</w:t>
      </w:r>
      <w:r w:rsidR="006651E7" w:rsidRPr="00403E41">
        <w:rPr>
          <w:rFonts w:ascii="Arial" w:hAnsi="Arial" w:cs="Arial"/>
          <w:sz w:val="18"/>
          <w:szCs w:val="18"/>
        </w:rPr>
        <w:t xml:space="preserve">udit </w:t>
      </w:r>
      <w:r w:rsidRPr="00403E41">
        <w:rPr>
          <w:rFonts w:ascii="Arial" w:hAnsi="Arial" w:cs="Arial"/>
          <w:sz w:val="18"/>
          <w:szCs w:val="18"/>
        </w:rPr>
        <w:t>c</w:t>
      </w:r>
      <w:r w:rsidR="006651E7" w:rsidRPr="00403E41">
        <w:rPr>
          <w:rFonts w:ascii="Arial" w:hAnsi="Arial" w:cs="Arial"/>
          <w:sz w:val="18"/>
          <w:szCs w:val="18"/>
        </w:rPr>
        <w:t>ommittee assists</w:t>
      </w:r>
      <w:r w:rsidR="00D0685C" w:rsidRPr="00403E41">
        <w:rPr>
          <w:rFonts w:ascii="Arial" w:hAnsi="Arial" w:cs="Arial"/>
          <w:sz w:val="18"/>
          <w:szCs w:val="18"/>
        </w:rPr>
        <w:t xml:space="preserve"> the directors in discharging their responsibilit</w:t>
      </w:r>
      <w:r w:rsidR="00433A38" w:rsidRPr="00403E41">
        <w:rPr>
          <w:rFonts w:ascii="Arial" w:hAnsi="Arial" w:cs="Arial"/>
          <w:sz w:val="18"/>
          <w:szCs w:val="18"/>
        </w:rPr>
        <w:t>ies</w:t>
      </w:r>
      <w:r w:rsidR="00D0685C" w:rsidRPr="00403E41">
        <w:rPr>
          <w:rFonts w:ascii="Arial" w:hAnsi="Arial" w:cs="Arial"/>
          <w:sz w:val="18"/>
          <w:szCs w:val="18"/>
        </w:rPr>
        <w:t xml:space="preserve"> </w:t>
      </w:r>
      <w:r w:rsidR="00B91979" w:rsidRPr="00403E41">
        <w:rPr>
          <w:rFonts w:ascii="Arial" w:hAnsi="Arial" w:cs="Arial"/>
          <w:sz w:val="18"/>
          <w:szCs w:val="18"/>
        </w:rPr>
        <w:t xml:space="preserve">for overseeing the </w:t>
      </w:r>
      <w:r w:rsidR="00BD5FF4" w:rsidRPr="00403E41">
        <w:rPr>
          <w:rFonts w:ascii="Arial" w:hAnsi="Arial" w:cs="Arial"/>
          <w:sz w:val="18"/>
          <w:szCs w:val="18"/>
        </w:rPr>
        <w:t>Group</w:t>
      </w:r>
      <w:r w:rsidR="004F3CDC">
        <w:rPr>
          <w:rFonts w:ascii="Arial" w:hAnsi="Arial" w:cs="Arial"/>
          <w:sz w:val="18"/>
          <w:szCs w:val="18"/>
        </w:rPr>
        <w:t>’s</w:t>
      </w:r>
      <w:r w:rsidR="00BD5FF4" w:rsidRPr="00403E41">
        <w:rPr>
          <w:rFonts w:ascii="Arial" w:hAnsi="Arial" w:cs="Arial"/>
          <w:sz w:val="18"/>
          <w:szCs w:val="18"/>
        </w:rPr>
        <w:t xml:space="preserve"> and </w:t>
      </w:r>
      <w:r w:rsidR="007A3ACC" w:rsidRPr="00403E41">
        <w:rPr>
          <w:rFonts w:ascii="Arial" w:hAnsi="Arial" w:cs="Arial"/>
          <w:sz w:val="18"/>
          <w:szCs w:val="18"/>
        </w:rPr>
        <w:t xml:space="preserve">the </w:t>
      </w:r>
      <w:r w:rsidR="00B91979" w:rsidRPr="00403E41">
        <w:rPr>
          <w:rFonts w:ascii="Arial" w:hAnsi="Arial" w:cs="Arial"/>
          <w:sz w:val="18"/>
          <w:szCs w:val="18"/>
        </w:rPr>
        <w:t xml:space="preserve">Company’s financial reporting process. </w:t>
      </w:r>
    </w:p>
    <w:p w14:paraId="06B5ABFA" w14:textId="77777777" w:rsidR="00620568" w:rsidRPr="00403E41" w:rsidRDefault="00620568" w:rsidP="000D55B0">
      <w:pPr>
        <w:pStyle w:val="Default"/>
        <w:jc w:val="thaiDistribute"/>
        <w:rPr>
          <w:b/>
          <w:bCs/>
          <w:color w:val="C00000"/>
          <w:sz w:val="18"/>
          <w:szCs w:val="18"/>
        </w:rPr>
      </w:pPr>
    </w:p>
    <w:p w14:paraId="02935943" w14:textId="77777777" w:rsidR="00620568" w:rsidRPr="004349B3" w:rsidRDefault="00E07F94" w:rsidP="003D3D27">
      <w:pPr>
        <w:pStyle w:val="Default"/>
        <w:jc w:val="thaiDistribute"/>
        <w:rPr>
          <w:b/>
          <w:bCs/>
          <w:color w:val="CF4A02"/>
          <w:sz w:val="18"/>
          <w:szCs w:val="18"/>
        </w:rPr>
      </w:pPr>
      <w:r w:rsidRPr="004349B3">
        <w:rPr>
          <w:b/>
          <w:bCs/>
          <w:color w:val="CF4A02"/>
          <w:sz w:val="18"/>
          <w:szCs w:val="18"/>
        </w:rPr>
        <w:t>Auditor’s r</w:t>
      </w:r>
      <w:r w:rsidR="00790517" w:rsidRPr="004349B3">
        <w:rPr>
          <w:b/>
          <w:bCs/>
          <w:color w:val="CF4A02"/>
          <w:sz w:val="18"/>
          <w:szCs w:val="18"/>
        </w:rPr>
        <w:t xml:space="preserve">esponsibilities for the </w:t>
      </w:r>
      <w:r w:rsidRPr="004349B3">
        <w:rPr>
          <w:b/>
          <w:bCs/>
          <w:color w:val="CF4A02"/>
          <w:sz w:val="18"/>
          <w:szCs w:val="18"/>
        </w:rPr>
        <w:t>a</w:t>
      </w:r>
      <w:r w:rsidR="00790517" w:rsidRPr="004349B3">
        <w:rPr>
          <w:b/>
          <w:bCs/>
          <w:color w:val="CF4A02"/>
          <w:sz w:val="18"/>
          <w:szCs w:val="18"/>
        </w:rPr>
        <w:t xml:space="preserve">udit of the </w:t>
      </w:r>
      <w:r w:rsidRPr="004349B3">
        <w:rPr>
          <w:b/>
          <w:bCs/>
          <w:color w:val="CF4A02"/>
          <w:sz w:val="18"/>
          <w:szCs w:val="18"/>
        </w:rPr>
        <w:t>c</w:t>
      </w:r>
      <w:r w:rsidR="00900250" w:rsidRPr="004349B3">
        <w:rPr>
          <w:b/>
          <w:bCs/>
          <w:color w:val="CF4A02"/>
          <w:sz w:val="18"/>
          <w:szCs w:val="18"/>
        </w:rPr>
        <w:t xml:space="preserve">onsolidated and </w:t>
      </w:r>
      <w:r w:rsidRPr="004349B3">
        <w:rPr>
          <w:b/>
          <w:bCs/>
          <w:color w:val="CF4A02"/>
          <w:sz w:val="18"/>
          <w:szCs w:val="18"/>
        </w:rPr>
        <w:t>s</w:t>
      </w:r>
      <w:r w:rsidR="00D0685C" w:rsidRPr="004349B3">
        <w:rPr>
          <w:b/>
          <w:bCs/>
          <w:color w:val="CF4A02"/>
          <w:sz w:val="18"/>
          <w:szCs w:val="18"/>
        </w:rPr>
        <w:t xml:space="preserve">eparate </w:t>
      </w:r>
      <w:r w:rsidRPr="004349B3">
        <w:rPr>
          <w:b/>
          <w:bCs/>
          <w:color w:val="CF4A02"/>
          <w:sz w:val="18"/>
          <w:szCs w:val="18"/>
        </w:rPr>
        <w:t>f</w:t>
      </w:r>
      <w:r w:rsidR="00790517" w:rsidRPr="004349B3">
        <w:rPr>
          <w:b/>
          <w:bCs/>
          <w:color w:val="CF4A02"/>
          <w:sz w:val="18"/>
          <w:szCs w:val="18"/>
        </w:rPr>
        <w:t xml:space="preserve">inancial </w:t>
      </w:r>
      <w:r w:rsidRPr="004349B3">
        <w:rPr>
          <w:b/>
          <w:bCs/>
          <w:color w:val="CF4A02"/>
          <w:sz w:val="18"/>
          <w:szCs w:val="18"/>
        </w:rPr>
        <w:t>s</w:t>
      </w:r>
      <w:r w:rsidR="00790517" w:rsidRPr="004349B3">
        <w:rPr>
          <w:b/>
          <w:bCs/>
          <w:color w:val="CF4A02"/>
          <w:sz w:val="18"/>
          <w:szCs w:val="18"/>
        </w:rPr>
        <w:t>tatements</w:t>
      </w:r>
    </w:p>
    <w:p w14:paraId="69D3FEBC" w14:textId="77777777" w:rsidR="003D3D27" w:rsidRPr="00403E41" w:rsidRDefault="003D3D27" w:rsidP="003D3D27">
      <w:pPr>
        <w:pStyle w:val="Default"/>
        <w:jc w:val="thaiDistribute"/>
        <w:rPr>
          <w:b/>
          <w:bCs/>
          <w:color w:val="CF4A02"/>
          <w:sz w:val="14"/>
          <w:szCs w:val="14"/>
        </w:rPr>
      </w:pPr>
    </w:p>
    <w:p w14:paraId="04E05043" w14:textId="53E7AC06" w:rsidR="00B91979" w:rsidRPr="00403E41" w:rsidRDefault="00B91979" w:rsidP="000D55B0">
      <w:pPr>
        <w:pStyle w:val="Default"/>
        <w:jc w:val="thaiDistribute"/>
        <w:rPr>
          <w:sz w:val="18"/>
          <w:szCs w:val="18"/>
        </w:rPr>
      </w:pPr>
      <w:r w:rsidRPr="00403E41">
        <w:rPr>
          <w:sz w:val="18"/>
          <w:szCs w:val="18"/>
        </w:rPr>
        <w:t xml:space="preserve">My objectives are to obtain reasonable assurance about whether the </w:t>
      </w:r>
      <w:r w:rsidR="00E07F94" w:rsidRPr="00403E41">
        <w:rPr>
          <w:sz w:val="18"/>
          <w:szCs w:val="18"/>
        </w:rPr>
        <w:t xml:space="preserve">consolidated and </w:t>
      </w:r>
      <w:r w:rsidR="006A1977" w:rsidRPr="00403E41">
        <w:rPr>
          <w:sz w:val="18"/>
          <w:szCs w:val="18"/>
        </w:rPr>
        <w:t>separate</w:t>
      </w:r>
      <w:r w:rsidR="00900250" w:rsidRPr="00403E41">
        <w:rPr>
          <w:sz w:val="18"/>
          <w:szCs w:val="18"/>
        </w:rPr>
        <w:t xml:space="preserve"> </w:t>
      </w:r>
      <w:r w:rsidRPr="00403E41">
        <w:rPr>
          <w:sz w:val="18"/>
          <w:szCs w:val="18"/>
        </w:rPr>
        <w:t xml:space="preserve">financial statements </w:t>
      </w:r>
      <w:proofErr w:type="gramStart"/>
      <w:r w:rsidRPr="00403E41">
        <w:rPr>
          <w:sz w:val="18"/>
          <w:szCs w:val="18"/>
        </w:rPr>
        <w:t>as a whole are</w:t>
      </w:r>
      <w:proofErr w:type="gramEnd"/>
      <w:r w:rsidRPr="00403E41">
        <w:rPr>
          <w:sz w:val="18"/>
          <w:szCs w:val="18"/>
        </w:rPr>
        <w:t xml:space="preserve"> free from material misstatement, whether due to fraud or error, and to issue an auditor’s report that includes my opinion. Reasonable assurance is a high level of </w:t>
      </w:r>
      <w:r w:rsidR="007A13AA" w:rsidRPr="00403E41">
        <w:rPr>
          <w:sz w:val="18"/>
          <w:szCs w:val="18"/>
        </w:rPr>
        <w:t>assurance but</w:t>
      </w:r>
      <w:r w:rsidRPr="00403E41">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w:t>
      </w:r>
      <w:r w:rsidRPr="00403E41">
        <w:rPr>
          <w:spacing w:val="-4"/>
          <w:sz w:val="18"/>
          <w:szCs w:val="18"/>
        </w:rPr>
        <w:t xml:space="preserve">expected to influence the economic decisions of users taken </w:t>
      </w:r>
      <w:proofErr w:type="gramStart"/>
      <w:r w:rsidRPr="00403E41">
        <w:rPr>
          <w:spacing w:val="-4"/>
          <w:sz w:val="18"/>
          <w:szCs w:val="18"/>
        </w:rPr>
        <w:t>on the basis of</w:t>
      </w:r>
      <w:proofErr w:type="gramEnd"/>
      <w:r w:rsidRPr="00403E41">
        <w:rPr>
          <w:spacing w:val="-4"/>
          <w:sz w:val="18"/>
          <w:szCs w:val="18"/>
        </w:rPr>
        <w:t xml:space="preserve"> these </w:t>
      </w:r>
      <w:r w:rsidR="00900250" w:rsidRPr="00403E41">
        <w:rPr>
          <w:spacing w:val="-4"/>
          <w:sz w:val="18"/>
          <w:szCs w:val="18"/>
        </w:rPr>
        <w:t xml:space="preserve">consolidated and </w:t>
      </w:r>
      <w:r w:rsidR="00D0685C" w:rsidRPr="00403E41">
        <w:rPr>
          <w:spacing w:val="-4"/>
          <w:sz w:val="18"/>
          <w:szCs w:val="18"/>
        </w:rPr>
        <w:t xml:space="preserve">separate </w:t>
      </w:r>
      <w:r w:rsidRPr="00403E41">
        <w:rPr>
          <w:spacing w:val="-4"/>
          <w:sz w:val="18"/>
          <w:szCs w:val="18"/>
        </w:rPr>
        <w:t>financial statements.</w:t>
      </w:r>
    </w:p>
    <w:p w14:paraId="5A2976B1" w14:textId="77777777" w:rsidR="000A3097" w:rsidRPr="00403E41" w:rsidRDefault="000A3097" w:rsidP="000D55B0">
      <w:pPr>
        <w:pStyle w:val="Default"/>
        <w:jc w:val="thaiDistribute"/>
        <w:rPr>
          <w:sz w:val="18"/>
          <w:szCs w:val="18"/>
        </w:rPr>
      </w:pPr>
    </w:p>
    <w:p w14:paraId="610C9829" w14:textId="07310954" w:rsidR="000A3097" w:rsidRPr="00403E41" w:rsidRDefault="000A3097" w:rsidP="000A3097">
      <w:pPr>
        <w:pStyle w:val="Default"/>
        <w:jc w:val="thaiDistribute"/>
        <w:rPr>
          <w:sz w:val="18"/>
          <w:szCs w:val="18"/>
        </w:rPr>
      </w:pPr>
      <w:r w:rsidRPr="00403E41">
        <w:rPr>
          <w:sz w:val="18"/>
          <w:szCs w:val="18"/>
        </w:rPr>
        <w:t xml:space="preserve">As part of an audit in accordance with TSAs, I exercise professional </w:t>
      </w:r>
      <w:r w:rsidR="004F3CDC" w:rsidRPr="004F3CDC">
        <w:rPr>
          <w:sz w:val="18"/>
          <w:szCs w:val="18"/>
        </w:rPr>
        <w:t xml:space="preserve">judgement </w:t>
      </w:r>
      <w:r w:rsidRPr="00403E41">
        <w:rPr>
          <w:sz w:val="18"/>
          <w:szCs w:val="18"/>
        </w:rPr>
        <w:t xml:space="preserve">and maintain professional scepticism throughout the audit. I also: </w:t>
      </w:r>
    </w:p>
    <w:p w14:paraId="3B36475E" w14:textId="77777777" w:rsidR="000A3097" w:rsidRPr="00403E41" w:rsidRDefault="000A3097" w:rsidP="000A3097">
      <w:pPr>
        <w:pStyle w:val="Default"/>
        <w:jc w:val="thaiDistribute"/>
        <w:rPr>
          <w:sz w:val="18"/>
          <w:szCs w:val="18"/>
        </w:rPr>
      </w:pPr>
    </w:p>
    <w:p w14:paraId="2C5CBF43" w14:textId="77226F7D" w:rsidR="000A3097" w:rsidRPr="00403E41" w:rsidRDefault="000A3097" w:rsidP="0020734F">
      <w:pPr>
        <w:pStyle w:val="Default"/>
        <w:numPr>
          <w:ilvl w:val="0"/>
          <w:numId w:val="12"/>
        </w:numPr>
        <w:ind w:left="540"/>
        <w:jc w:val="thaiDistribute"/>
        <w:rPr>
          <w:sz w:val="18"/>
          <w:szCs w:val="18"/>
        </w:rPr>
      </w:pPr>
      <w:r w:rsidRPr="00403E41">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F1BFF40" w14:textId="77777777" w:rsidR="00802C0B" w:rsidRPr="00403E41" w:rsidRDefault="00802C0B" w:rsidP="00802C0B">
      <w:pPr>
        <w:pStyle w:val="Default"/>
        <w:ind w:left="540"/>
        <w:jc w:val="thaiDistribute"/>
        <w:rPr>
          <w:sz w:val="12"/>
          <w:szCs w:val="12"/>
        </w:rPr>
      </w:pPr>
    </w:p>
    <w:p w14:paraId="7D222635" w14:textId="2845ECDE" w:rsidR="000A3097" w:rsidRPr="00403E41" w:rsidRDefault="000A3097" w:rsidP="0020734F">
      <w:pPr>
        <w:pStyle w:val="Default"/>
        <w:numPr>
          <w:ilvl w:val="0"/>
          <w:numId w:val="12"/>
        </w:numPr>
        <w:ind w:left="540"/>
        <w:jc w:val="thaiDistribute"/>
        <w:rPr>
          <w:sz w:val="18"/>
          <w:szCs w:val="18"/>
        </w:rPr>
      </w:pPr>
      <w:r w:rsidRPr="00403E41">
        <w:rPr>
          <w:sz w:val="18"/>
          <w:szCs w:val="18"/>
        </w:rPr>
        <w:t>Obtain an understanding of internal control relevant to the audit in order to design audit procedures that are appropriate in the circumstances, but not for the purpose of expressing an opinion on the effectiveness of the Group</w:t>
      </w:r>
      <w:r w:rsidR="004F3CDC">
        <w:rPr>
          <w:sz w:val="18"/>
          <w:szCs w:val="18"/>
        </w:rPr>
        <w:t>’s</w:t>
      </w:r>
      <w:r w:rsidRPr="00403E41">
        <w:rPr>
          <w:sz w:val="18"/>
          <w:szCs w:val="18"/>
        </w:rPr>
        <w:t xml:space="preserve"> and the Company’s internal control. </w:t>
      </w:r>
    </w:p>
    <w:p w14:paraId="45D50881" w14:textId="77777777" w:rsidR="000A3097" w:rsidRPr="00403E41" w:rsidRDefault="000A3097" w:rsidP="006A1856">
      <w:pPr>
        <w:pStyle w:val="Default"/>
        <w:ind w:left="540"/>
        <w:jc w:val="thaiDistribute"/>
        <w:rPr>
          <w:sz w:val="12"/>
          <w:szCs w:val="12"/>
        </w:rPr>
      </w:pPr>
    </w:p>
    <w:p w14:paraId="766A5738" w14:textId="5A9340F2" w:rsidR="009E67FA" w:rsidRDefault="00FE6CF3" w:rsidP="0020734F">
      <w:pPr>
        <w:pStyle w:val="Default"/>
        <w:numPr>
          <w:ilvl w:val="0"/>
          <w:numId w:val="12"/>
        </w:numPr>
        <w:ind w:left="540"/>
        <w:jc w:val="thaiDistribute"/>
        <w:rPr>
          <w:sz w:val="18"/>
          <w:szCs w:val="18"/>
        </w:rPr>
      </w:pPr>
      <w:r w:rsidRPr="00403E41">
        <w:rPr>
          <w:sz w:val="18"/>
          <w:szCs w:val="18"/>
        </w:rPr>
        <w:t xml:space="preserve">Evaluate the appropriateness of accounting policies used and the reasonableness of accounting estimates and related disclosures made by </w:t>
      </w:r>
      <w:r w:rsidR="00D0685C" w:rsidRPr="00403E41">
        <w:rPr>
          <w:sz w:val="18"/>
          <w:szCs w:val="18"/>
        </w:rPr>
        <w:t>the directors</w:t>
      </w:r>
      <w:r w:rsidRPr="00403E41">
        <w:rPr>
          <w:sz w:val="18"/>
          <w:szCs w:val="18"/>
        </w:rPr>
        <w:t xml:space="preserve">. </w:t>
      </w:r>
    </w:p>
    <w:p w14:paraId="5E2F75E1" w14:textId="77777777" w:rsidR="00F07D86" w:rsidRPr="00403E41" w:rsidRDefault="00F07D86" w:rsidP="00F07D86">
      <w:pPr>
        <w:pStyle w:val="Default"/>
        <w:jc w:val="thaiDistribute"/>
        <w:rPr>
          <w:sz w:val="18"/>
          <w:szCs w:val="18"/>
        </w:rPr>
      </w:pPr>
    </w:p>
    <w:p w14:paraId="68A0E82B" w14:textId="550397C8" w:rsidR="0049535D" w:rsidRPr="00403E41" w:rsidRDefault="00FE6CF3" w:rsidP="0020734F">
      <w:pPr>
        <w:pStyle w:val="Default"/>
        <w:numPr>
          <w:ilvl w:val="0"/>
          <w:numId w:val="12"/>
        </w:numPr>
        <w:ind w:left="540"/>
        <w:jc w:val="thaiDistribute"/>
        <w:rPr>
          <w:sz w:val="18"/>
          <w:szCs w:val="18"/>
        </w:rPr>
      </w:pPr>
      <w:r w:rsidRPr="00403E41">
        <w:rPr>
          <w:sz w:val="18"/>
          <w:szCs w:val="18"/>
        </w:rPr>
        <w:t xml:space="preserve">Conclude on the appropriateness of </w:t>
      </w:r>
      <w:r w:rsidR="00D0685C" w:rsidRPr="00403E41">
        <w:rPr>
          <w:sz w:val="18"/>
          <w:szCs w:val="18"/>
        </w:rPr>
        <w:t>the directors’</w:t>
      </w:r>
      <w:r w:rsidRPr="00403E41">
        <w:rPr>
          <w:sz w:val="18"/>
          <w:szCs w:val="18"/>
        </w:rPr>
        <w:t xml:space="preserve"> use of the going concern basis of accounting and, based on the audit evidence obtained, whether a material uncertainty exists related to events or conditions that may </w:t>
      </w:r>
      <w:r w:rsidRPr="004349B3">
        <w:rPr>
          <w:sz w:val="18"/>
          <w:szCs w:val="18"/>
        </w:rPr>
        <w:t xml:space="preserve">cast significant doubt on the </w:t>
      </w:r>
      <w:r w:rsidR="00900250" w:rsidRPr="004349B3">
        <w:rPr>
          <w:sz w:val="18"/>
          <w:szCs w:val="18"/>
        </w:rPr>
        <w:t>Group</w:t>
      </w:r>
      <w:r w:rsidR="004F3CDC">
        <w:rPr>
          <w:sz w:val="18"/>
          <w:szCs w:val="18"/>
        </w:rPr>
        <w:t>’s</w:t>
      </w:r>
      <w:r w:rsidR="00900250" w:rsidRPr="004349B3">
        <w:rPr>
          <w:sz w:val="18"/>
          <w:szCs w:val="18"/>
        </w:rPr>
        <w:t xml:space="preserve"> and </w:t>
      </w:r>
      <w:r w:rsidR="007A3ACC" w:rsidRPr="004349B3">
        <w:rPr>
          <w:sz w:val="18"/>
          <w:szCs w:val="18"/>
        </w:rPr>
        <w:t xml:space="preserve">the </w:t>
      </w:r>
      <w:r w:rsidRPr="004349B3">
        <w:rPr>
          <w:sz w:val="18"/>
          <w:szCs w:val="18"/>
        </w:rPr>
        <w:t>Company’s ability to continue as a going concern. If I conclude</w:t>
      </w:r>
      <w:r w:rsidRPr="00403E41">
        <w:rPr>
          <w:sz w:val="18"/>
          <w:szCs w:val="18"/>
        </w:rPr>
        <w:t xml:space="preserve"> that a material uncertainty exists, I am required to draw attention in my auditor’s report to the related disclosures in the</w:t>
      </w:r>
      <w:r w:rsidR="00D11F81" w:rsidRPr="00403E41">
        <w:rPr>
          <w:sz w:val="18"/>
          <w:szCs w:val="18"/>
        </w:rPr>
        <w:t xml:space="preserve"> consolidated and </w:t>
      </w:r>
      <w:r w:rsidR="00D0685C" w:rsidRPr="00403E41">
        <w:rPr>
          <w:sz w:val="18"/>
          <w:szCs w:val="18"/>
        </w:rPr>
        <w:t xml:space="preserve">separate </w:t>
      </w:r>
      <w:r w:rsidRPr="00403E41">
        <w:rPr>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403E41">
        <w:rPr>
          <w:sz w:val="18"/>
          <w:szCs w:val="18"/>
        </w:rPr>
        <w:t xml:space="preserve">Group and </w:t>
      </w:r>
      <w:r w:rsidR="007A3ACC" w:rsidRPr="00403E41">
        <w:rPr>
          <w:sz w:val="18"/>
          <w:szCs w:val="18"/>
        </w:rPr>
        <w:t xml:space="preserve">the </w:t>
      </w:r>
      <w:r w:rsidRPr="00403E41">
        <w:rPr>
          <w:sz w:val="18"/>
          <w:szCs w:val="18"/>
        </w:rPr>
        <w:t xml:space="preserve">Company to cease to continue as a going concern. </w:t>
      </w:r>
    </w:p>
    <w:p w14:paraId="75B79D5C" w14:textId="77777777" w:rsidR="00802C0B" w:rsidRPr="00403E41" w:rsidRDefault="00802C0B" w:rsidP="00802C0B">
      <w:pPr>
        <w:pStyle w:val="Default"/>
        <w:ind w:left="540"/>
        <w:jc w:val="thaiDistribute"/>
        <w:rPr>
          <w:sz w:val="12"/>
          <w:szCs w:val="12"/>
        </w:rPr>
      </w:pPr>
    </w:p>
    <w:p w14:paraId="7FF797F4" w14:textId="201CD34D" w:rsidR="0049535D" w:rsidRPr="00403E41" w:rsidRDefault="00FE6CF3" w:rsidP="0020734F">
      <w:pPr>
        <w:pStyle w:val="Default"/>
        <w:numPr>
          <w:ilvl w:val="0"/>
          <w:numId w:val="12"/>
        </w:numPr>
        <w:ind w:left="540"/>
        <w:jc w:val="thaiDistribute"/>
        <w:rPr>
          <w:sz w:val="18"/>
          <w:szCs w:val="18"/>
        </w:rPr>
      </w:pPr>
      <w:r w:rsidRPr="00403E41">
        <w:rPr>
          <w:sz w:val="18"/>
          <w:szCs w:val="18"/>
        </w:rPr>
        <w:t xml:space="preserve">Evaluate the overall presentation, structure and content of the </w:t>
      </w:r>
      <w:r w:rsidR="00900250" w:rsidRPr="00403E41">
        <w:rPr>
          <w:sz w:val="18"/>
          <w:szCs w:val="18"/>
        </w:rPr>
        <w:t xml:space="preserve">consolidated and </w:t>
      </w:r>
      <w:r w:rsidR="00D0685C" w:rsidRPr="00403E41">
        <w:rPr>
          <w:sz w:val="18"/>
          <w:szCs w:val="18"/>
        </w:rPr>
        <w:t xml:space="preserve">separate </w:t>
      </w:r>
      <w:r w:rsidRPr="00403E41">
        <w:rPr>
          <w:sz w:val="18"/>
          <w:szCs w:val="18"/>
        </w:rPr>
        <w:t xml:space="preserve">financial statements, including the disclosures, and whether the </w:t>
      </w:r>
      <w:r w:rsidR="00900250" w:rsidRPr="00403E41">
        <w:rPr>
          <w:sz w:val="18"/>
          <w:szCs w:val="18"/>
        </w:rPr>
        <w:t xml:space="preserve">consolidated and </w:t>
      </w:r>
      <w:r w:rsidR="00D0685C" w:rsidRPr="00403E41">
        <w:rPr>
          <w:sz w:val="18"/>
          <w:szCs w:val="18"/>
        </w:rPr>
        <w:t xml:space="preserve">separate </w:t>
      </w:r>
      <w:r w:rsidRPr="00403E41">
        <w:rPr>
          <w:sz w:val="18"/>
          <w:szCs w:val="18"/>
        </w:rPr>
        <w:t xml:space="preserve">financial statements represent the underlying transactions and events in a manner that achieves fair presentation. </w:t>
      </w:r>
    </w:p>
    <w:p w14:paraId="79CFC583" w14:textId="77777777" w:rsidR="00802C0B" w:rsidRPr="00403E41" w:rsidRDefault="00802C0B" w:rsidP="00802C0B">
      <w:pPr>
        <w:pStyle w:val="Default"/>
        <w:ind w:left="540"/>
        <w:jc w:val="thaiDistribute"/>
        <w:rPr>
          <w:sz w:val="12"/>
          <w:szCs w:val="12"/>
        </w:rPr>
      </w:pPr>
    </w:p>
    <w:p w14:paraId="588D5FC7" w14:textId="77777777" w:rsidR="00B41448" w:rsidRPr="00403E41" w:rsidRDefault="002F280C" w:rsidP="0020734F">
      <w:pPr>
        <w:pStyle w:val="Default"/>
        <w:numPr>
          <w:ilvl w:val="0"/>
          <w:numId w:val="12"/>
        </w:numPr>
        <w:ind w:left="540"/>
        <w:jc w:val="thaiDistribute"/>
        <w:rPr>
          <w:sz w:val="18"/>
          <w:szCs w:val="18"/>
        </w:rPr>
      </w:pPr>
      <w:r w:rsidRPr="00403E41">
        <w:rPr>
          <w:sz w:val="18"/>
          <w:szCs w:val="18"/>
        </w:rPr>
        <w:t xml:space="preserve">Obtain </w:t>
      </w:r>
      <w:proofErr w:type="gramStart"/>
      <w:r w:rsidRPr="00403E41">
        <w:rPr>
          <w:sz w:val="18"/>
          <w:szCs w:val="18"/>
        </w:rPr>
        <w:t>sufficient</w:t>
      </w:r>
      <w:proofErr w:type="gramEnd"/>
      <w:r w:rsidRPr="00403E41">
        <w:rPr>
          <w:sz w:val="18"/>
          <w:szCs w:val="18"/>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42A0441D" w14:textId="6EF7E4DC" w:rsidR="00403E41" w:rsidRPr="00403E41" w:rsidRDefault="00403E41">
      <w:pPr>
        <w:rPr>
          <w:rFonts w:ascii="Arial" w:hAnsi="Arial" w:cs="Arial"/>
          <w:color w:val="000000"/>
          <w:sz w:val="18"/>
          <w:szCs w:val="18"/>
        </w:rPr>
      </w:pPr>
      <w:r w:rsidRPr="00403E41">
        <w:rPr>
          <w:rFonts w:ascii="Arial" w:hAnsi="Arial" w:cs="Arial"/>
          <w:sz w:val="18"/>
          <w:szCs w:val="18"/>
        </w:rPr>
        <w:br w:type="page"/>
      </w:r>
    </w:p>
    <w:p w14:paraId="59C779F4" w14:textId="77995E99" w:rsidR="00B91979" w:rsidRPr="00403E41" w:rsidRDefault="00A85EEA" w:rsidP="00A85EEA">
      <w:pPr>
        <w:pStyle w:val="Default"/>
        <w:jc w:val="thaiDistribute"/>
        <w:rPr>
          <w:sz w:val="18"/>
          <w:szCs w:val="18"/>
        </w:rPr>
      </w:pPr>
      <w:r w:rsidRPr="00403E41">
        <w:rPr>
          <w:sz w:val="18"/>
          <w:szCs w:val="18"/>
        </w:rPr>
        <w:lastRenderedPageBreak/>
        <w:t>I communicate with the audit committee regarding, among other matters, the planned scope and timing of the audit and significant audit findings, including any significant deficiencies in internal control that I identify during my audit.</w:t>
      </w:r>
    </w:p>
    <w:p w14:paraId="0D3FF9E9" w14:textId="77777777" w:rsidR="00A85EEA" w:rsidRPr="00403E41" w:rsidRDefault="00A85EEA" w:rsidP="000D55B0">
      <w:pPr>
        <w:pStyle w:val="Default"/>
        <w:jc w:val="thaiDistribute"/>
        <w:rPr>
          <w:sz w:val="18"/>
          <w:szCs w:val="18"/>
        </w:rPr>
      </w:pPr>
    </w:p>
    <w:p w14:paraId="5D3D06C6" w14:textId="14F38521" w:rsidR="00B91979" w:rsidRPr="00403E41" w:rsidRDefault="00A85EEA" w:rsidP="000D55B0">
      <w:pPr>
        <w:pStyle w:val="Default"/>
        <w:jc w:val="thaiDistribute"/>
        <w:rPr>
          <w:sz w:val="18"/>
          <w:szCs w:val="18"/>
        </w:rPr>
      </w:pPr>
      <w:r w:rsidRPr="00403E41">
        <w:rPr>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D46FB2F" w14:textId="77777777" w:rsidR="00A85EEA" w:rsidRPr="00403E41" w:rsidRDefault="00A85EEA" w:rsidP="000D55B0">
      <w:pPr>
        <w:pStyle w:val="Default"/>
        <w:jc w:val="thaiDistribute"/>
        <w:rPr>
          <w:sz w:val="18"/>
          <w:szCs w:val="18"/>
        </w:rPr>
      </w:pPr>
    </w:p>
    <w:p w14:paraId="071F6DD1" w14:textId="55A3EDE3" w:rsidR="008D64B8" w:rsidRPr="00403E41" w:rsidRDefault="00A85EEA" w:rsidP="00802C0B">
      <w:pPr>
        <w:pStyle w:val="Default"/>
        <w:jc w:val="thaiDistribute"/>
        <w:rPr>
          <w:sz w:val="18"/>
          <w:szCs w:val="18"/>
        </w:rPr>
      </w:pPr>
      <w:r w:rsidRPr="00403E41">
        <w:rPr>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BC4ABAA" w14:textId="0CEA11D5" w:rsidR="00D0685C" w:rsidRPr="00403E41" w:rsidRDefault="00D0685C" w:rsidP="000D55B0">
      <w:pPr>
        <w:suppressAutoHyphens/>
        <w:spacing w:after="0" w:line="240" w:lineRule="auto"/>
        <w:rPr>
          <w:rFonts w:ascii="Arial" w:hAnsi="Arial" w:cs="Arial"/>
          <w:sz w:val="18"/>
          <w:szCs w:val="18"/>
        </w:rPr>
      </w:pPr>
    </w:p>
    <w:p w14:paraId="0ABACF3B" w14:textId="77777777" w:rsidR="00A85EEA" w:rsidRPr="00403E41" w:rsidRDefault="00A85EEA" w:rsidP="000D55B0">
      <w:pPr>
        <w:suppressAutoHyphens/>
        <w:spacing w:after="0" w:line="240" w:lineRule="auto"/>
        <w:rPr>
          <w:rFonts w:ascii="Arial" w:hAnsi="Arial" w:cs="Arial"/>
          <w:sz w:val="18"/>
          <w:szCs w:val="18"/>
        </w:rPr>
      </w:pPr>
    </w:p>
    <w:p w14:paraId="22FA7034" w14:textId="77777777" w:rsidR="00D0685C" w:rsidRPr="00403E41" w:rsidRDefault="00D0685C" w:rsidP="000D55B0">
      <w:pPr>
        <w:suppressAutoHyphens/>
        <w:spacing w:after="0" w:line="240" w:lineRule="auto"/>
        <w:rPr>
          <w:rFonts w:ascii="Arial" w:hAnsi="Arial" w:cs="Arial"/>
          <w:sz w:val="18"/>
          <w:szCs w:val="18"/>
          <w:lang w:val="en-US"/>
        </w:rPr>
      </w:pPr>
      <w:r w:rsidRPr="00403E41">
        <w:rPr>
          <w:rFonts w:ascii="Arial" w:hAnsi="Arial" w:cs="Arial"/>
          <w:sz w:val="18"/>
          <w:szCs w:val="18"/>
          <w:lang w:val="en-US"/>
        </w:rPr>
        <w:t>PricewaterhouseCoopers ABAS Ltd.</w:t>
      </w:r>
    </w:p>
    <w:p w14:paraId="5C97663F" w14:textId="77777777" w:rsidR="000A3097" w:rsidRPr="00403E41" w:rsidRDefault="000A3097" w:rsidP="000D55B0">
      <w:pPr>
        <w:suppressAutoHyphens/>
        <w:spacing w:after="0" w:line="240" w:lineRule="auto"/>
        <w:rPr>
          <w:rFonts w:ascii="Arial" w:hAnsi="Arial" w:cs="Arial"/>
          <w:sz w:val="18"/>
          <w:szCs w:val="18"/>
        </w:rPr>
      </w:pPr>
    </w:p>
    <w:p w14:paraId="373A7606" w14:textId="77777777" w:rsidR="000A3097" w:rsidRPr="00403E41" w:rsidRDefault="000A3097" w:rsidP="000D55B0">
      <w:pPr>
        <w:suppressAutoHyphens/>
        <w:spacing w:after="0" w:line="240" w:lineRule="auto"/>
        <w:rPr>
          <w:rFonts w:ascii="Arial" w:hAnsi="Arial" w:cs="Arial"/>
          <w:sz w:val="18"/>
          <w:szCs w:val="18"/>
        </w:rPr>
      </w:pPr>
    </w:p>
    <w:p w14:paraId="58CE96AD" w14:textId="0E0373F2" w:rsidR="000A3097" w:rsidRPr="00403E41" w:rsidRDefault="000A3097" w:rsidP="000D55B0">
      <w:pPr>
        <w:suppressAutoHyphens/>
        <w:spacing w:after="0" w:line="240" w:lineRule="auto"/>
        <w:rPr>
          <w:rFonts w:ascii="Arial" w:hAnsi="Arial" w:cs="Arial"/>
          <w:sz w:val="18"/>
          <w:szCs w:val="18"/>
        </w:rPr>
      </w:pPr>
    </w:p>
    <w:p w14:paraId="3583B147" w14:textId="1834CAA2" w:rsidR="00403E41" w:rsidRPr="00403E41" w:rsidRDefault="00403E41" w:rsidP="000D55B0">
      <w:pPr>
        <w:suppressAutoHyphens/>
        <w:spacing w:after="0" w:line="240" w:lineRule="auto"/>
        <w:rPr>
          <w:rFonts w:ascii="Arial" w:hAnsi="Arial" w:cs="Arial"/>
          <w:sz w:val="18"/>
          <w:szCs w:val="18"/>
        </w:rPr>
      </w:pPr>
    </w:p>
    <w:p w14:paraId="3C4E7A86" w14:textId="77777777" w:rsidR="00403E41" w:rsidRPr="00403E41" w:rsidRDefault="00403E41" w:rsidP="000D55B0">
      <w:pPr>
        <w:suppressAutoHyphens/>
        <w:spacing w:after="0" w:line="240" w:lineRule="auto"/>
        <w:rPr>
          <w:rFonts w:ascii="Arial" w:hAnsi="Arial" w:cs="Arial"/>
          <w:sz w:val="18"/>
          <w:szCs w:val="18"/>
        </w:rPr>
      </w:pPr>
    </w:p>
    <w:p w14:paraId="740404C9" w14:textId="77777777" w:rsidR="003D3D27" w:rsidRPr="00403E41" w:rsidRDefault="003D3D27" w:rsidP="000D55B0">
      <w:pPr>
        <w:suppressAutoHyphens/>
        <w:spacing w:after="0" w:line="240" w:lineRule="auto"/>
        <w:rPr>
          <w:rFonts w:ascii="Arial" w:hAnsi="Arial" w:cs="Arial"/>
          <w:sz w:val="18"/>
          <w:szCs w:val="18"/>
        </w:rPr>
      </w:pPr>
    </w:p>
    <w:p w14:paraId="59387806" w14:textId="77777777" w:rsidR="005B1E87" w:rsidRPr="00403E41" w:rsidRDefault="005B1E87" w:rsidP="000D55B0">
      <w:pPr>
        <w:suppressAutoHyphens/>
        <w:spacing w:after="0" w:line="240" w:lineRule="auto"/>
        <w:rPr>
          <w:rFonts w:ascii="Arial" w:hAnsi="Arial" w:cs="Arial"/>
          <w:sz w:val="18"/>
          <w:szCs w:val="18"/>
          <w:lang w:val="en-US"/>
        </w:rPr>
      </w:pPr>
    </w:p>
    <w:p w14:paraId="66615252" w14:textId="77777777" w:rsidR="005B1E87" w:rsidRPr="00403E41" w:rsidRDefault="00680278" w:rsidP="000D55B0">
      <w:pPr>
        <w:suppressAutoHyphens/>
        <w:spacing w:after="0" w:line="240" w:lineRule="auto"/>
        <w:rPr>
          <w:rFonts w:ascii="Arial" w:hAnsi="Arial" w:cs="Arial"/>
          <w:sz w:val="18"/>
          <w:szCs w:val="18"/>
          <w:lang w:val="en-US"/>
        </w:rPr>
      </w:pPr>
      <w:proofErr w:type="spellStart"/>
      <w:proofErr w:type="gramStart"/>
      <w:r w:rsidRPr="00403E41">
        <w:rPr>
          <w:rFonts w:ascii="Arial" w:hAnsi="Arial" w:cs="Arial"/>
          <w:b/>
          <w:bCs/>
          <w:sz w:val="18"/>
          <w:szCs w:val="18"/>
          <w:lang w:val="en-US"/>
        </w:rPr>
        <w:t>Pisit</w:t>
      </w:r>
      <w:proofErr w:type="spellEnd"/>
      <w:r w:rsidRPr="00403E41">
        <w:rPr>
          <w:rFonts w:ascii="Arial" w:hAnsi="Arial" w:cs="Arial"/>
          <w:b/>
          <w:bCs/>
          <w:sz w:val="18"/>
          <w:szCs w:val="18"/>
          <w:lang w:val="en-US"/>
        </w:rPr>
        <w:t xml:space="preserve">  </w:t>
      </w:r>
      <w:proofErr w:type="spellStart"/>
      <w:r w:rsidRPr="00403E41">
        <w:rPr>
          <w:rFonts w:ascii="Arial" w:hAnsi="Arial" w:cs="Arial"/>
          <w:b/>
          <w:bCs/>
          <w:sz w:val="18"/>
          <w:szCs w:val="18"/>
          <w:lang w:val="en-US"/>
        </w:rPr>
        <w:t>Thangtanagul</w:t>
      </w:r>
      <w:proofErr w:type="spellEnd"/>
      <w:proofErr w:type="gramEnd"/>
    </w:p>
    <w:p w14:paraId="3EA01351" w14:textId="77777777" w:rsidR="005B1E87" w:rsidRPr="00403E41" w:rsidRDefault="005B1E87" w:rsidP="000D55B0">
      <w:pPr>
        <w:suppressAutoHyphens/>
        <w:spacing w:after="0" w:line="240" w:lineRule="auto"/>
        <w:rPr>
          <w:rFonts w:ascii="Arial" w:hAnsi="Arial" w:cs="Arial"/>
          <w:i/>
          <w:sz w:val="18"/>
          <w:szCs w:val="18"/>
          <w:lang w:val="en-US"/>
        </w:rPr>
      </w:pPr>
      <w:r w:rsidRPr="00403E41">
        <w:rPr>
          <w:rFonts w:ascii="Arial" w:hAnsi="Arial" w:cs="Arial"/>
          <w:sz w:val="18"/>
          <w:szCs w:val="18"/>
          <w:lang w:val="en-US"/>
        </w:rPr>
        <w:t>Certified Publi</w:t>
      </w:r>
      <w:r w:rsidR="00680278" w:rsidRPr="00403E41">
        <w:rPr>
          <w:rFonts w:ascii="Arial" w:hAnsi="Arial" w:cs="Arial"/>
          <w:sz w:val="18"/>
          <w:szCs w:val="18"/>
          <w:lang w:val="en-US"/>
        </w:rPr>
        <w:t>c Accountant (Thailand) No. 4095</w:t>
      </w:r>
    </w:p>
    <w:p w14:paraId="1E11EA1D" w14:textId="77777777" w:rsidR="005B1E87" w:rsidRPr="00403E41" w:rsidRDefault="005B1E87" w:rsidP="000D55B0">
      <w:pPr>
        <w:suppressAutoHyphens/>
        <w:spacing w:after="0" w:line="240" w:lineRule="auto"/>
        <w:rPr>
          <w:rFonts w:ascii="Arial" w:hAnsi="Arial" w:cs="Arial"/>
          <w:sz w:val="18"/>
          <w:szCs w:val="18"/>
          <w:lang w:val="en-US"/>
        </w:rPr>
      </w:pPr>
      <w:r w:rsidRPr="00403E41">
        <w:rPr>
          <w:rFonts w:ascii="Arial" w:hAnsi="Arial" w:cs="Arial"/>
          <w:sz w:val="18"/>
          <w:szCs w:val="18"/>
          <w:lang w:val="en-US"/>
        </w:rPr>
        <w:t>Bangkok</w:t>
      </w:r>
    </w:p>
    <w:p w14:paraId="304F0C4A" w14:textId="1C27AF7F" w:rsidR="003D3D27" w:rsidRPr="00403E41" w:rsidRDefault="005F7E73" w:rsidP="000D55B0">
      <w:pPr>
        <w:suppressAutoHyphens/>
        <w:spacing w:after="0" w:line="240" w:lineRule="auto"/>
        <w:rPr>
          <w:rFonts w:ascii="Arial" w:hAnsi="Arial" w:cs="Arial"/>
          <w:sz w:val="18"/>
          <w:szCs w:val="18"/>
        </w:rPr>
      </w:pPr>
      <w:r w:rsidRPr="00403E41">
        <w:rPr>
          <w:rFonts w:ascii="Arial" w:hAnsi="Arial" w:cs="Arial"/>
          <w:sz w:val="18"/>
          <w:szCs w:val="18"/>
        </w:rPr>
        <w:t>23 February</w:t>
      </w:r>
      <w:r w:rsidR="008E5C8D" w:rsidRPr="00403E41">
        <w:rPr>
          <w:rFonts w:ascii="Arial" w:hAnsi="Arial" w:cs="Arial"/>
          <w:sz w:val="18"/>
          <w:szCs w:val="18"/>
        </w:rPr>
        <w:t xml:space="preserve"> 202</w:t>
      </w:r>
      <w:r w:rsidR="00D37316" w:rsidRPr="00403E41">
        <w:rPr>
          <w:rFonts w:ascii="Arial" w:hAnsi="Arial" w:cs="Arial"/>
          <w:sz w:val="18"/>
          <w:szCs w:val="18"/>
        </w:rPr>
        <w:t>1</w:t>
      </w:r>
    </w:p>
    <w:p w14:paraId="16549453" w14:textId="77777777" w:rsidR="00C4246F" w:rsidRPr="00403E41" w:rsidRDefault="00C4246F" w:rsidP="000D55B0">
      <w:pPr>
        <w:suppressAutoHyphens/>
        <w:spacing w:after="0" w:line="240" w:lineRule="auto"/>
        <w:rPr>
          <w:rFonts w:ascii="Arial" w:hAnsi="Arial" w:cs="Arial"/>
          <w:sz w:val="18"/>
          <w:szCs w:val="18"/>
        </w:rPr>
      </w:pPr>
    </w:p>
    <w:p w14:paraId="63973DBC" w14:textId="77777777" w:rsidR="00FE5E54" w:rsidRPr="00403E41" w:rsidRDefault="00FE5E54" w:rsidP="000D55B0">
      <w:pPr>
        <w:suppressAutoHyphens/>
        <w:spacing w:after="0" w:line="240" w:lineRule="auto"/>
        <w:rPr>
          <w:rFonts w:ascii="Arial" w:hAnsi="Arial" w:cs="Arial"/>
          <w:i/>
          <w:iCs/>
          <w:sz w:val="18"/>
          <w:szCs w:val="18"/>
        </w:rPr>
        <w:sectPr w:rsidR="00FE5E54" w:rsidRPr="00403E41" w:rsidSect="0055505E">
          <w:headerReference w:type="default" r:id="rId8"/>
          <w:pgSz w:w="11909" w:h="16834" w:code="9"/>
          <w:pgMar w:top="2880" w:right="720" w:bottom="720" w:left="1987" w:header="706" w:footer="706" w:gutter="0"/>
          <w:cols w:space="708"/>
          <w:docGrid w:linePitch="360"/>
        </w:sectPr>
      </w:pPr>
    </w:p>
    <w:p w14:paraId="3C2840BF" w14:textId="77777777" w:rsidR="00A61058" w:rsidRPr="00403E41" w:rsidRDefault="006F6558" w:rsidP="003001DB">
      <w:pPr>
        <w:pStyle w:val="Caption"/>
        <w:spacing w:line="240" w:lineRule="auto"/>
        <w:ind w:left="540"/>
        <w:rPr>
          <w:rFonts w:ascii="Arial" w:hAnsi="Arial" w:cs="Arial"/>
          <w:sz w:val="20"/>
          <w:szCs w:val="20"/>
          <w:lang w:val="en-GB"/>
        </w:rPr>
      </w:pPr>
      <w:r w:rsidRPr="00403E41">
        <w:rPr>
          <w:rFonts w:ascii="Arial" w:hAnsi="Arial" w:cs="Arial"/>
          <w:sz w:val="20"/>
          <w:szCs w:val="20"/>
          <w:lang w:val="en-GB"/>
        </w:rPr>
        <w:lastRenderedPageBreak/>
        <w:t>ALT TELECOM</w:t>
      </w:r>
      <w:r w:rsidR="00A61058" w:rsidRPr="00403E41">
        <w:rPr>
          <w:rFonts w:ascii="Arial" w:hAnsi="Arial" w:cs="Arial"/>
          <w:sz w:val="20"/>
          <w:szCs w:val="20"/>
          <w:lang w:val="en-GB"/>
        </w:rPr>
        <w:t xml:space="preserve"> PUBLIC COMPANY LIMITED </w:t>
      </w:r>
    </w:p>
    <w:p w14:paraId="6F48A4FE" w14:textId="77777777" w:rsidR="00A61058" w:rsidRPr="00403E41" w:rsidRDefault="00A61058" w:rsidP="003001DB">
      <w:pPr>
        <w:suppressAutoHyphens/>
        <w:spacing w:after="0" w:line="240" w:lineRule="auto"/>
        <w:ind w:left="540"/>
        <w:rPr>
          <w:rFonts w:ascii="Arial" w:hAnsi="Arial" w:cs="Arial"/>
          <w:b/>
          <w:bCs/>
          <w:sz w:val="20"/>
          <w:szCs w:val="20"/>
        </w:rPr>
      </w:pPr>
    </w:p>
    <w:p w14:paraId="50EE9AA9" w14:textId="77777777" w:rsidR="00A61058" w:rsidRPr="00403E41" w:rsidRDefault="00A61058" w:rsidP="003001DB">
      <w:pPr>
        <w:suppressAutoHyphens/>
        <w:spacing w:after="0" w:line="240" w:lineRule="auto"/>
        <w:ind w:left="540"/>
        <w:rPr>
          <w:rFonts w:ascii="Arial" w:hAnsi="Arial" w:cs="Arial"/>
          <w:b/>
          <w:bCs/>
          <w:sz w:val="20"/>
          <w:szCs w:val="20"/>
        </w:rPr>
      </w:pPr>
    </w:p>
    <w:p w14:paraId="6CB01EEE" w14:textId="77777777" w:rsidR="00A61058" w:rsidRPr="00403E41" w:rsidRDefault="00A61058" w:rsidP="003001DB">
      <w:pPr>
        <w:keepNext/>
        <w:spacing w:after="0" w:line="240" w:lineRule="auto"/>
        <w:ind w:left="540"/>
        <w:rPr>
          <w:rFonts w:ascii="Arial" w:hAnsi="Arial" w:cs="Arial"/>
          <w:b/>
          <w:bCs/>
          <w:sz w:val="20"/>
          <w:szCs w:val="20"/>
        </w:rPr>
      </w:pPr>
      <w:r w:rsidRPr="00403E41">
        <w:rPr>
          <w:rFonts w:ascii="Arial" w:hAnsi="Arial" w:cs="Arial"/>
          <w:b/>
          <w:bCs/>
          <w:sz w:val="20"/>
          <w:szCs w:val="20"/>
        </w:rPr>
        <w:t>CONSOLIDATED AND SEPARATE FINANCIAL STATEMENTS</w:t>
      </w:r>
    </w:p>
    <w:p w14:paraId="3B9F92FD" w14:textId="77777777" w:rsidR="00A61058" w:rsidRPr="00403E41" w:rsidRDefault="00A61058" w:rsidP="003001DB">
      <w:pPr>
        <w:suppressAutoHyphens/>
        <w:spacing w:after="0" w:line="240" w:lineRule="auto"/>
        <w:ind w:left="540"/>
        <w:rPr>
          <w:rFonts w:ascii="Arial" w:hAnsi="Arial" w:cs="Arial"/>
          <w:b/>
          <w:bCs/>
          <w:sz w:val="20"/>
          <w:szCs w:val="20"/>
        </w:rPr>
      </w:pPr>
    </w:p>
    <w:p w14:paraId="73D6B791" w14:textId="19FBC695" w:rsidR="00A61058" w:rsidRPr="00403E41" w:rsidRDefault="008E5C8D" w:rsidP="003001DB">
      <w:pPr>
        <w:suppressAutoHyphens/>
        <w:spacing w:after="0" w:line="240" w:lineRule="auto"/>
        <w:ind w:left="540"/>
        <w:rPr>
          <w:rFonts w:ascii="Arial" w:hAnsi="Arial" w:cs="Arial"/>
          <w:b/>
          <w:bCs/>
          <w:sz w:val="20"/>
          <w:szCs w:val="20"/>
        </w:rPr>
      </w:pPr>
      <w:r w:rsidRPr="00403E41">
        <w:rPr>
          <w:rFonts w:ascii="Arial" w:hAnsi="Arial" w:cs="Arial"/>
          <w:b/>
          <w:bCs/>
          <w:sz w:val="20"/>
          <w:szCs w:val="20"/>
        </w:rPr>
        <w:t>31 DECEMBER 20</w:t>
      </w:r>
      <w:r w:rsidR="00D37316" w:rsidRPr="00403E41">
        <w:rPr>
          <w:rFonts w:ascii="Arial" w:hAnsi="Arial" w:cs="Arial"/>
          <w:b/>
          <w:bCs/>
          <w:sz w:val="20"/>
          <w:szCs w:val="20"/>
        </w:rPr>
        <w:t>20</w:t>
      </w:r>
    </w:p>
    <w:sectPr w:rsidR="00A61058" w:rsidRPr="00403E41" w:rsidSect="0055505E">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18143" w14:textId="77777777" w:rsidR="00595D28" w:rsidRDefault="00595D28" w:rsidP="001D338E">
      <w:pPr>
        <w:spacing w:after="0" w:line="240" w:lineRule="auto"/>
      </w:pPr>
      <w:r>
        <w:separator/>
      </w:r>
    </w:p>
  </w:endnote>
  <w:endnote w:type="continuationSeparator" w:id="0">
    <w:p w14:paraId="0790F587" w14:textId="77777777" w:rsidR="00595D28" w:rsidRDefault="00595D2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E3A8A" w14:textId="77777777" w:rsidR="00595D28" w:rsidRDefault="00595D28" w:rsidP="001D338E">
      <w:pPr>
        <w:spacing w:after="0" w:line="240" w:lineRule="auto"/>
      </w:pPr>
      <w:r>
        <w:separator/>
      </w:r>
    </w:p>
  </w:footnote>
  <w:footnote w:type="continuationSeparator" w:id="0">
    <w:p w14:paraId="15158B74" w14:textId="77777777" w:rsidR="00595D28" w:rsidRDefault="00595D28"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86924"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345E3"/>
    <w:multiLevelType w:val="hybridMultilevel"/>
    <w:tmpl w:val="652263D4"/>
    <w:lvl w:ilvl="0" w:tplc="415A6BFE">
      <w:start w:val="1"/>
      <w:numFmt w:val="bullet"/>
      <w:lvlText w:val="•"/>
      <w:lvlJc w:val="left"/>
      <w:pPr>
        <w:tabs>
          <w:tab w:val="num" w:pos="720"/>
        </w:tabs>
        <w:ind w:left="720" w:hanging="360"/>
      </w:pPr>
      <w:rPr>
        <w:rFonts w:ascii="Arial" w:hAnsi="Aria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61043B0"/>
    <w:multiLevelType w:val="hybridMultilevel"/>
    <w:tmpl w:val="0A444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27B3297"/>
    <w:multiLevelType w:val="hybridMultilevel"/>
    <w:tmpl w:val="2C22A1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2EB7F16"/>
    <w:multiLevelType w:val="hybridMultilevel"/>
    <w:tmpl w:val="990CF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5B1E57BD"/>
    <w:multiLevelType w:val="hybridMultilevel"/>
    <w:tmpl w:val="7472A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BDC48C2"/>
    <w:multiLevelType w:val="hybridMultilevel"/>
    <w:tmpl w:val="E48EA1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676285"/>
    <w:multiLevelType w:val="hybridMultilevel"/>
    <w:tmpl w:val="B7F01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3C004CE"/>
    <w:multiLevelType w:val="hybridMultilevel"/>
    <w:tmpl w:val="AF4A4F10"/>
    <w:lvl w:ilvl="0" w:tplc="A524CD2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1AE66AF"/>
    <w:multiLevelType w:val="hybridMultilevel"/>
    <w:tmpl w:val="16866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5"/>
  </w:num>
  <w:num w:numId="4">
    <w:abstractNumId w:val="1"/>
  </w:num>
  <w:num w:numId="5">
    <w:abstractNumId w:val="7"/>
  </w:num>
  <w:num w:numId="6">
    <w:abstractNumId w:val="2"/>
  </w:num>
  <w:num w:numId="7">
    <w:abstractNumId w:val="6"/>
  </w:num>
  <w:num w:numId="8">
    <w:abstractNumId w:val="11"/>
  </w:num>
  <w:num w:numId="9">
    <w:abstractNumId w:val="3"/>
  </w:num>
  <w:num w:numId="10">
    <w:abstractNumId w:val="8"/>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31CD"/>
    <w:rsid w:val="000255F8"/>
    <w:rsid w:val="00032245"/>
    <w:rsid w:val="000529CB"/>
    <w:rsid w:val="00054271"/>
    <w:rsid w:val="0005430A"/>
    <w:rsid w:val="000631B7"/>
    <w:rsid w:val="00073534"/>
    <w:rsid w:val="0009564A"/>
    <w:rsid w:val="000A3097"/>
    <w:rsid w:val="000D0017"/>
    <w:rsid w:val="000D3728"/>
    <w:rsid w:val="000D55B0"/>
    <w:rsid w:val="000D5F85"/>
    <w:rsid w:val="000D73C6"/>
    <w:rsid w:val="000F55B2"/>
    <w:rsid w:val="00104453"/>
    <w:rsid w:val="00106ADA"/>
    <w:rsid w:val="00150FD1"/>
    <w:rsid w:val="0015262B"/>
    <w:rsid w:val="00155524"/>
    <w:rsid w:val="00156F93"/>
    <w:rsid w:val="0019499D"/>
    <w:rsid w:val="0019707A"/>
    <w:rsid w:val="001A635F"/>
    <w:rsid w:val="001B7ACB"/>
    <w:rsid w:val="001C7802"/>
    <w:rsid w:val="001D338E"/>
    <w:rsid w:val="001D69A9"/>
    <w:rsid w:val="001D75A3"/>
    <w:rsid w:val="001E61F4"/>
    <w:rsid w:val="001F0974"/>
    <w:rsid w:val="0020734F"/>
    <w:rsid w:val="00212260"/>
    <w:rsid w:val="00214DF5"/>
    <w:rsid w:val="00221514"/>
    <w:rsid w:val="00226F0C"/>
    <w:rsid w:val="002301EE"/>
    <w:rsid w:val="00232FF1"/>
    <w:rsid w:val="00260A40"/>
    <w:rsid w:val="00274A61"/>
    <w:rsid w:val="0027680D"/>
    <w:rsid w:val="0028172F"/>
    <w:rsid w:val="00283B34"/>
    <w:rsid w:val="00290EFF"/>
    <w:rsid w:val="00292CE5"/>
    <w:rsid w:val="00293140"/>
    <w:rsid w:val="002C6202"/>
    <w:rsid w:val="002C785E"/>
    <w:rsid w:val="002D0EEA"/>
    <w:rsid w:val="002D54B5"/>
    <w:rsid w:val="002D752F"/>
    <w:rsid w:val="002E43D6"/>
    <w:rsid w:val="002E4AD3"/>
    <w:rsid w:val="002E7901"/>
    <w:rsid w:val="002F280C"/>
    <w:rsid w:val="002F34C6"/>
    <w:rsid w:val="003001DB"/>
    <w:rsid w:val="00306BCC"/>
    <w:rsid w:val="003123B3"/>
    <w:rsid w:val="0033286A"/>
    <w:rsid w:val="00334278"/>
    <w:rsid w:val="00334FFF"/>
    <w:rsid w:val="0034029B"/>
    <w:rsid w:val="00344073"/>
    <w:rsid w:val="00352D12"/>
    <w:rsid w:val="00357656"/>
    <w:rsid w:val="0036017B"/>
    <w:rsid w:val="00361CE4"/>
    <w:rsid w:val="00382E88"/>
    <w:rsid w:val="00384DF1"/>
    <w:rsid w:val="00390076"/>
    <w:rsid w:val="0039569F"/>
    <w:rsid w:val="003A3175"/>
    <w:rsid w:val="003B0DD0"/>
    <w:rsid w:val="003D3D27"/>
    <w:rsid w:val="003D3F2B"/>
    <w:rsid w:val="003E4322"/>
    <w:rsid w:val="003F06EF"/>
    <w:rsid w:val="003F125C"/>
    <w:rsid w:val="0040311B"/>
    <w:rsid w:val="00403E41"/>
    <w:rsid w:val="00414571"/>
    <w:rsid w:val="00417E54"/>
    <w:rsid w:val="00423E70"/>
    <w:rsid w:val="00425285"/>
    <w:rsid w:val="00433A38"/>
    <w:rsid w:val="004349B3"/>
    <w:rsid w:val="00447D65"/>
    <w:rsid w:val="004845C5"/>
    <w:rsid w:val="0049535D"/>
    <w:rsid w:val="004A18B5"/>
    <w:rsid w:val="004B29FE"/>
    <w:rsid w:val="004C6128"/>
    <w:rsid w:val="004E0135"/>
    <w:rsid w:val="004F1269"/>
    <w:rsid w:val="004F3206"/>
    <w:rsid w:val="004F3CDC"/>
    <w:rsid w:val="004F779A"/>
    <w:rsid w:val="00502230"/>
    <w:rsid w:val="00522BDE"/>
    <w:rsid w:val="005237A1"/>
    <w:rsid w:val="005252FD"/>
    <w:rsid w:val="005357F4"/>
    <w:rsid w:val="00537E69"/>
    <w:rsid w:val="0055505E"/>
    <w:rsid w:val="00581AAF"/>
    <w:rsid w:val="00590622"/>
    <w:rsid w:val="00591756"/>
    <w:rsid w:val="0059381E"/>
    <w:rsid w:val="00595D28"/>
    <w:rsid w:val="00596B84"/>
    <w:rsid w:val="005A0CAD"/>
    <w:rsid w:val="005B1B5D"/>
    <w:rsid w:val="005B1E87"/>
    <w:rsid w:val="005B49D6"/>
    <w:rsid w:val="005D072C"/>
    <w:rsid w:val="005E17C9"/>
    <w:rsid w:val="005E3E6C"/>
    <w:rsid w:val="005F1C97"/>
    <w:rsid w:val="005F7E73"/>
    <w:rsid w:val="00620568"/>
    <w:rsid w:val="006207A8"/>
    <w:rsid w:val="0064199D"/>
    <w:rsid w:val="00642099"/>
    <w:rsid w:val="0064756C"/>
    <w:rsid w:val="00653860"/>
    <w:rsid w:val="00654F92"/>
    <w:rsid w:val="006651E7"/>
    <w:rsid w:val="006700CE"/>
    <w:rsid w:val="00680278"/>
    <w:rsid w:val="0068376E"/>
    <w:rsid w:val="00684C98"/>
    <w:rsid w:val="0068526F"/>
    <w:rsid w:val="00686D35"/>
    <w:rsid w:val="00694F4F"/>
    <w:rsid w:val="006A1856"/>
    <w:rsid w:val="006A1977"/>
    <w:rsid w:val="006A754D"/>
    <w:rsid w:val="006C1912"/>
    <w:rsid w:val="006E2ABA"/>
    <w:rsid w:val="006E73A1"/>
    <w:rsid w:val="006F0131"/>
    <w:rsid w:val="006F6558"/>
    <w:rsid w:val="007103AC"/>
    <w:rsid w:val="00711EFC"/>
    <w:rsid w:val="00712408"/>
    <w:rsid w:val="0071463A"/>
    <w:rsid w:val="00721974"/>
    <w:rsid w:val="00740745"/>
    <w:rsid w:val="0074210C"/>
    <w:rsid w:val="00743774"/>
    <w:rsid w:val="00747C86"/>
    <w:rsid w:val="00756973"/>
    <w:rsid w:val="00762372"/>
    <w:rsid w:val="00772075"/>
    <w:rsid w:val="007822FD"/>
    <w:rsid w:val="00790517"/>
    <w:rsid w:val="00797D0D"/>
    <w:rsid w:val="007A13AA"/>
    <w:rsid w:val="007A3ACC"/>
    <w:rsid w:val="007B209C"/>
    <w:rsid w:val="007C1E86"/>
    <w:rsid w:val="007C567C"/>
    <w:rsid w:val="007C70BD"/>
    <w:rsid w:val="007D2490"/>
    <w:rsid w:val="007D3BA8"/>
    <w:rsid w:val="007E0E3A"/>
    <w:rsid w:val="007E1B57"/>
    <w:rsid w:val="007E674A"/>
    <w:rsid w:val="00802C0B"/>
    <w:rsid w:val="0083580C"/>
    <w:rsid w:val="008437E5"/>
    <w:rsid w:val="00845CAA"/>
    <w:rsid w:val="00846407"/>
    <w:rsid w:val="008556BF"/>
    <w:rsid w:val="00862CB0"/>
    <w:rsid w:val="008640AC"/>
    <w:rsid w:val="00864D41"/>
    <w:rsid w:val="00872A19"/>
    <w:rsid w:val="00886FDA"/>
    <w:rsid w:val="008A13BC"/>
    <w:rsid w:val="008B2CD4"/>
    <w:rsid w:val="008C60B6"/>
    <w:rsid w:val="008D0003"/>
    <w:rsid w:val="008D52A7"/>
    <w:rsid w:val="008D64B8"/>
    <w:rsid w:val="008E0FC2"/>
    <w:rsid w:val="008E5C8D"/>
    <w:rsid w:val="008E6751"/>
    <w:rsid w:val="00900250"/>
    <w:rsid w:val="009009AE"/>
    <w:rsid w:val="0090260B"/>
    <w:rsid w:val="00906B28"/>
    <w:rsid w:val="00913E11"/>
    <w:rsid w:val="00914453"/>
    <w:rsid w:val="00922275"/>
    <w:rsid w:val="00937712"/>
    <w:rsid w:val="00951558"/>
    <w:rsid w:val="00964D64"/>
    <w:rsid w:val="00973009"/>
    <w:rsid w:val="009761DB"/>
    <w:rsid w:val="00995360"/>
    <w:rsid w:val="009957CF"/>
    <w:rsid w:val="009A35A0"/>
    <w:rsid w:val="009C0968"/>
    <w:rsid w:val="009C0FBD"/>
    <w:rsid w:val="009C35C3"/>
    <w:rsid w:val="009C606C"/>
    <w:rsid w:val="009C6682"/>
    <w:rsid w:val="009D3C2C"/>
    <w:rsid w:val="009D6C4B"/>
    <w:rsid w:val="009E05F7"/>
    <w:rsid w:val="009E67FA"/>
    <w:rsid w:val="009F1110"/>
    <w:rsid w:val="00A00386"/>
    <w:rsid w:val="00A019FF"/>
    <w:rsid w:val="00A17EC3"/>
    <w:rsid w:val="00A3737F"/>
    <w:rsid w:val="00A40680"/>
    <w:rsid w:val="00A51D13"/>
    <w:rsid w:val="00A60355"/>
    <w:rsid w:val="00A61058"/>
    <w:rsid w:val="00A67DBF"/>
    <w:rsid w:val="00A71203"/>
    <w:rsid w:val="00A755E1"/>
    <w:rsid w:val="00A85EEA"/>
    <w:rsid w:val="00AA48CA"/>
    <w:rsid w:val="00AB046E"/>
    <w:rsid w:val="00AB2776"/>
    <w:rsid w:val="00AB7981"/>
    <w:rsid w:val="00AC038F"/>
    <w:rsid w:val="00AC0F76"/>
    <w:rsid w:val="00AC1524"/>
    <w:rsid w:val="00AD2313"/>
    <w:rsid w:val="00AD4ACE"/>
    <w:rsid w:val="00AE2267"/>
    <w:rsid w:val="00AE4390"/>
    <w:rsid w:val="00AF7479"/>
    <w:rsid w:val="00B05522"/>
    <w:rsid w:val="00B058E4"/>
    <w:rsid w:val="00B06ACE"/>
    <w:rsid w:val="00B10C96"/>
    <w:rsid w:val="00B213ED"/>
    <w:rsid w:val="00B2395C"/>
    <w:rsid w:val="00B25C1A"/>
    <w:rsid w:val="00B26A90"/>
    <w:rsid w:val="00B41448"/>
    <w:rsid w:val="00B537F6"/>
    <w:rsid w:val="00B546EE"/>
    <w:rsid w:val="00B6162E"/>
    <w:rsid w:val="00B616D6"/>
    <w:rsid w:val="00B62E73"/>
    <w:rsid w:val="00B63389"/>
    <w:rsid w:val="00B91979"/>
    <w:rsid w:val="00BA31E4"/>
    <w:rsid w:val="00BA479A"/>
    <w:rsid w:val="00BB4566"/>
    <w:rsid w:val="00BB5ED2"/>
    <w:rsid w:val="00BC401B"/>
    <w:rsid w:val="00BC5F8C"/>
    <w:rsid w:val="00BD164B"/>
    <w:rsid w:val="00BD3880"/>
    <w:rsid w:val="00BD5FF4"/>
    <w:rsid w:val="00BF4028"/>
    <w:rsid w:val="00BF408C"/>
    <w:rsid w:val="00C06BF8"/>
    <w:rsid w:val="00C0773F"/>
    <w:rsid w:val="00C104BA"/>
    <w:rsid w:val="00C167A5"/>
    <w:rsid w:val="00C17413"/>
    <w:rsid w:val="00C40285"/>
    <w:rsid w:val="00C4246F"/>
    <w:rsid w:val="00C46DA4"/>
    <w:rsid w:val="00C5035E"/>
    <w:rsid w:val="00C660D4"/>
    <w:rsid w:val="00C76825"/>
    <w:rsid w:val="00C92B16"/>
    <w:rsid w:val="00C958EF"/>
    <w:rsid w:val="00CC31F6"/>
    <w:rsid w:val="00CC6A6A"/>
    <w:rsid w:val="00CD1F19"/>
    <w:rsid w:val="00CE0DD6"/>
    <w:rsid w:val="00CE519B"/>
    <w:rsid w:val="00CF7DD6"/>
    <w:rsid w:val="00D0685C"/>
    <w:rsid w:val="00D11F81"/>
    <w:rsid w:val="00D37237"/>
    <w:rsid w:val="00D37316"/>
    <w:rsid w:val="00D459F4"/>
    <w:rsid w:val="00D57B65"/>
    <w:rsid w:val="00D652AB"/>
    <w:rsid w:val="00D67C92"/>
    <w:rsid w:val="00D81423"/>
    <w:rsid w:val="00D86C05"/>
    <w:rsid w:val="00D902B7"/>
    <w:rsid w:val="00DB14CE"/>
    <w:rsid w:val="00DB3289"/>
    <w:rsid w:val="00DB44FA"/>
    <w:rsid w:val="00DC230A"/>
    <w:rsid w:val="00DD574C"/>
    <w:rsid w:val="00DE13F3"/>
    <w:rsid w:val="00DE2817"/>
    <w:rsid w:val="00DF2EFD"/>
    <w:rsid w:val="00DF7167"/>
    <w:rsid w:val="00E0098E"/>
    <w:rsid w:val="00E0219F"/>
    <w:rsid w:val="00E02E0C"/>
    <w:rsid w:val="00E07F94"/>
    <w:rsid w:val="00E33E12"/>
    <w:rsid w:val="00E507A3"/>
    <w:rsid w:val="00E56189"/>
    <w:rsid w:val="00E643B1"/>
    <w:rsid w:val="00E94227"/>
    <w:rsid w:val="00E9639E"/>
    <w:rsid w:val="00EB550F"/>
    <w:rsid w:val="00EE04E5"/>
    <w:rsid w:val="00EE35F6"/>
    <w:rsid w:val="00F00814"/>
    <w:rsid w:val="00F02940"/>
    <w:rsid w:val="00F07D86"/>
    <w:rsid w:val="00F25DCF"/>
    <w:rsid w:val="00F317B3"/>
    <w:rsid w:val="00F33792"/>
    <w:rsid w:val="00F441D3"/>
    <w:rsid w:val="00F5662D"/>
    <w:rsid w:val="00F66446"/>
    <w:rsid w:val="00F81D96"/>
    <w:rsid w:val="00F822F5"/>
    <w:rsid w:val="00F846D1"/>
    <w:rsid w:val="00F90D4C"/>
    <w:rsid w:val="00F90E1D"/>
    <w:rsid w:val="00F92469"/>
    <w:rsid w:val="00F95FD2"/>
    <w:rsid w:val="00FA099D"/>
    <w:rsid w:val="00FC510F"/>
    <w:rsid w:val="00FC64F9"/>
    <w:rsid w:val="00FD25D6"/>
    <w:rsid w:val="00FD2E0D"/>
    <w:rsid w:val="00FD3E3F"/>
    <w:rsid w:val="00FD68CD"/>
    <w:rsid w:val="00FE42E3"/>
    <w:rsid w:val="00FE4939"/>
    <w:rsid w:val="00FE5851"/>
    <w:rsid w:val="00FE5E54"/>
    <w:rsid w:val="00FE67B0"/>
    <w:rsid w:val="00FE6CF3"/>
    <w:rsid w:val="00FE71FF"/>
    <w:rsid w:val="00FE72E3"/>
    <w:rsid w:val="00FF6DE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F4A5137"/>
  <w15:chartTrackingRefBased/>
  <w15:docId w15:val="{62A5472F-C044-4CF5-891D-933919BA1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864D41"/>
    <w:rPr>
      <w:sz w:val="16"/>
      <w:szCs w:val="16"/>
    </w:rPr>
  </w:style>
  <w:style w:type="paragraph" w:styleId="CommentText">
    <w:name w:val="annotation text"/>
    <w:basedOn w:val="Normal"/>
    <w:link w:val="CommentTextChar"/>
    <w:uiPriority w:val="99"/>
    <w:semiHidden/>
    <w:unhideWhenUsed/>
    <w:rsid w:val="00864D41"/>
    <w:pPr>
      <w:spacing w:line="240" w:lineRule="auto"/>
    </w:pPr>
    <w:rPr>
      <w:sz w:val="20"/>
      <w:szCs w:val="25"/>
    </w:rPr>
  </w:style>
  <w:style w:type="character" w:customStyle="1" w:styleId="CommentTextChar">
    <w:name w:val="Comment Text Char"/>
    <w:basedOn w:val="DefaultParagraphFont"/>
    <w:link w:val="CommentText"/>
    <w:uiPriority w:val="99"/>
    <w:semiHidden/>
    <w:rsid w:val="00864D41"/>
    <w:rPr>
      <w:sz w:val="20"/>
      <w:szCs w:val="25"/>
    </w:rPr>
  </w:style>
  <w:style w:type="paragraph" w:styleId="CommentSubject">
    <w:name w:val="annotation subject"/>
    <w:basedOn w:val="CommentText"/>
    <w:next w:val="CommentText"/>
    <w:link w:val="CommentSubjectChar"/>
    <w:uiPriority w:val="99"/>
    <w:semiHidden/>
    <w:unhideWhenUsed/>
    <w:rsid w:val="00864D41"/>
    <w:rPr>
      <w:b/>
      <w:bCs/>
    </w:rPr>
  </w:style>
  <w:style w:type="character" w:customStyle="1" w:styleId="CommentSubjectChar">
    <w:name w:val="Comment Subject Char"/>
    <w:basedOn w:val="CommentTextChar"/>
    <w:link w:val="CommentSubject"/>
    <w:uiPriority w:val="99"/>
    <w:semiHidden/>
    <w:rsid w:val="00864D41"/>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492722162">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922764931">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4272838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875656224">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C2E37-0EDC-4002-9039-0FB763272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973</TotalTime>
  <Pages>6</Pages>
  <Words>2153</Words>
  <Characters>12276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Parima Lucktong (TH)</cp:lastModifiedBy>
  <cp:revision>32</cp:revision>
  <cp:lastPrinted>2021-02-17T09:39:00Z</cp:lastPrinted>
  <dcterms:created xsi:type="dcterms:W3CDTF">2017-02-17T13:51:00Z</dcterms:created>
  <dcterms:modified xsi:type="dcterms:W3CDTF">2021-02-22T09:55:00Z</dcterms:modified>
</cp:coreProperties>
</file>