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3A297" w14:textId="77777777" w:rsidR="000D4E30" w:rsidRPr="00DB6556" w:rsidRDefault="000D4E30" w:rsidP="000D4E30">
      <w:pPr>
        <w:pStyle w:val="Signature"/>
        <w:spacing w:line="240" w:lineRule="atLeast"/>
        <w:rPr>
          <w:rFonts w:cstheme="minorBidi"/>
          <w:lang w:val="en-US" w:bidi="th-TH"/>
        </w:rPr>
      </w:pPr>
    </w:p>
    <w:p w14:paraId="59814DF3" w14:textId="77777777" w:rsidR="000D4E30" w:rsidRPr="00A97148" w:rsidRDefault="000D4E30" w:rsidP="000D4E30">
      <w:pPr>
        <w:spacing w:line="240" w:lineRule="atLeast"/>
        <w:rPr>
          <w:rFonts w:cs="Times New Roman"/>
        </w:rPr>
      </w:pPr>
    </w:p>
    <w:p w14:paraId="50984DF9" w14:textId="77777777" w:rsidR="000D4E30" w:rsidRPr="00A97148" w:rsidRDefault="000D4E30" w:rsidP="000D4E30">
      <w:pPr>
        <w:spacing w:line="240" w:lineRule="atLeast"/>
        <w:rPr>
          <w:rFonts w:cs="Times New Roman"/>
        </w:rPr>
      </w:pPr>
    </w:p>
    <w:p w14:paraId="7DF43C78" w14:textId="77777777" w:rsidR="000D4E30" w:rsidRPr="00A97148" w:rsidRDefault="000D4E30" w:rsidP="000D4E30">
      <w:pPr>
        <w:spacing w:line="240" w:lineRule="atLeast"/>
        <w:rPr>
          <w:rFonts w:cs="Times New Roman"/>
        </w:rPr>
      </w:pPr>
    </w:p>
    <w:p w14:paraId="1DC0C0D5" w14:textId="77777777" w:rsidR="000D4E30" w:rsidRPr="00A97148" w:rsidRDefault="000D4E30" w:rsidP="000D4E30">
      <w:pPr>
        <w:spacing w:line="240" w:lineRule="atLeast"/>
        <w:rPr>
          <w:rFonts w:cs="Times New Roman"/>
        </w:rPr>
      </w:pPr>
    </w:p>
    <w:p w14:paraId="06B25AF6" w14:textId="77777777" w:rsidR="000D4E30" w:rsidRPr="00A97148" w:rsidRDefault="000D4E30" w:rsidP="000D4E30">
      <w:pPr>
        <w:spacing w:line="240" w:lineRule="atLeast"/>
        <w:rPr>
          <w:rFonts w:cs="Times New Roman"/>
        </w:rPr>
      </w:pPr>
    </w:p>
    <w:p w14:paraId="03584FF6" w14:textId="77777777" w:rsidR="000D4E30" w:rsidRPr="00A97148" w:rsidRDefault="000D4E30" w:rsidP="000D4E30">
      <w:pPr>
        <w:spacing w:line="240" w:lineRule="atLeast"/>
        <w:rPr>
          <w:rFonts w:cs="Times New Roman"/>
        </w:rPr>
      </w:pPr>
    </w:p>
    <w:p w14:paraId="6E003382" w14:textId="77777777" w:rsidR="000D4E30" w:rsidRPr="00A97148" w:rsidRDefault="000D4E30" w:rsidP="000D4E30">
      <w:pPr>
        <w:spacing w:line="240" w:lineRule="atLeast"/>
        <w:rPr>
          <w:rFonts w:cs="Times New Roman"/>
        </w:rPr>
      </w:pPr>
    </w:p>
    <w:p w14:paraId="18C4E356" w14:textId="77777777" w:rsidR="000D4E30" w:rsidRPr="00A97148" w:rsidRDefault="000D4E30" w:rsidP="000D4E30">
      <w:pPr>
        <w:spacing w:line="240" w:lineRule="atLeast"/>
        <w:rPr>
          <w:rFonts w:cs="Times New Roman"/>
        </w:rPr>
      </w:pPr>
    </w:p>
    <w:p w14:paraId="54521D4D" w14:textId="77777777" w:rsidR="000D4E30" w:rsidRPr="00A97148" w:rsidRDefault="000D4E30" w:rsidP="000D4E30">
      <w:pPr>
        <w:spacing w:line="240" w:lineRule="atLeast"/>
        <w:rPr>
          <w:rFonts w:cs="Times New Roman"/>
        </w:rPr>
      </w:pPr>
    </w:p>
    <w:p w14:paraId="6D3B029D" w14:textId="77777777" w:rsidR="000D4E30" w:rsidRPr="00A97148" w:rsidRDefault="000D4E30" w:rsidP="000D4E30">
      <w:pPr>
        <w:spacing w:line="240" w:lineRule="atLeast"/>
        <w:rPr>
          <w:rFonts w:cs="Times New Roman"/>
        </w:rPr>
      </w:pPr>
    </w:p>
    <w:p w14:paraId="0BE0339B" w14:textId="77777777" w:rsidR="000D4E30" w:rsidRPr="00A97148" w:rsidRDefault="000D4E30" w:rsidP="000D4E30">
      <w:pPr>
        <w:spacing w:line="240" w:lineRule="atLeast"/>
        <w:rPr>
          <w:rFonts w:cs="Times New Roman"/>
        </w:rPr>
      </w:pPr>
    </w:p>
    <w:p w14:paraId="33286A72" w14:textId="77777777" w:rsidR="000D4E30" w:rsidRPr="00A97148" w:rsidRDefault="000D4E30" w:rsidP="000D4E30">
      <w:pPr>
        <w:spacing w:line="240" w:lineRule="atLeast"/>
        <w:rPr>
          <w:rFonts w:cs="Times New Roman"/>
        </w:rPr>
      </w:pPr>
    </w:p>
    <w:p w14:paraId="3088668A" w14:textId="77777777" w:rsidR="000D4E30" w:rsidRPr="00A97148" w:rsidRDefault="000D4E30" w:rsidP="000D4E30">
      <w:pPr>
        <w:spacing w:line="240" w:lineRule="atLeast"/>
        <w:jc w:val="center"/>
        <w:rPr>
          <w:rFonts w:cs="Times New Roman"/>
          <w:b/>
          <w:bCs/>
          <w:sz w:val="40"/>
          <w:szCs w:val="40"/>
        </w:rPr>
      </w:pPr>
    </w:p>
    <w:p w14:paraId="7BD28EC7" w14:textId="77777777" w:rsidR="000D4E30" w:rsidRPr="00A97148" w:rsidRDefault="000D4E30" w:rsidP="000D4E30">
      <w:pPr>
        <w:spacing w:line="240" w:lineRule="atLeast"/>
        <w:jc w:val="center"/>
        <w:rPr>
          <w:rFonts w:cs="Times New Roman"/>
          <w:b/>
          <w:bCs/>
          <w:sz w:val="40"/>
          <w:szCs w:val="40"/>
        </w:rPr>
      </w:pPr>
    </w:p>
    <w:p w14:paraId="57BC4F8B" w14:textId="77777777" w:rsidR="000D4E30" w:rsidRPr="00A97148" w:rsidRDefault="000D4E30" w:rsidP="000D4E30">
      <w:pPr>
        <w:spacing w:line="240" w:lineRule="atLeast"/>
        <w:jc w:val="center"/>
        <w:rPr>
          <w:rFonts w:cs="Times New Roman"/>
          <w:b/>
          <w:bCs/>
          <w:sz w:val="40"/>
          <w:szCs w:val="40"/>
        </w:rPr>
      </w:pPr>
    </w:p>
    <w:p w14:paraId="19B793B0" w14:textId="77777777" w:rsidR="006838D8" w:rsidRDefault="006838D8" w:rsidP="000D4E30">
      <w:pPr>
        <w:spacing w:line="240" w:lineRule="atLeast"/>
        <w:jc w:val="center"/>
        <w:rPr>
          <w:rFonts w:cs="Times New Roman"/>
          <w:b/>
          <w:bCs/>
          <w:sz w:val="40"/>
          <w:szCs w:val="40"/>
        </w:rPr>
      </w:pPr>
      <w:r>
        <w:rPr>
          <w:rFonts w:cs="Times New Roman"/>
          <w:b/>
          <w:bCs/>
          <w:sz w:val="40"/>
          <w:szCs w:val="40"/>
        </w:rPr>
        <w:t>Zen Corporation Group Public Company Limited</w:t>
      </w:r>
    </w:p>
    <w:p w14:paraId="6E446D05" w14:textId="16997F5B" w:rsidR="000D4E30" w:rsidRPr="00A97148" w:rsidRDefault="000D4E30" w:rsidP="000D4E30">
      <w:pPr>
        <w:spacing w:line="240" w:lineRule="atLeast"/>
        <w:jc w:val="center"/>
        <w:rPr>
          <w:rFonts w:cs="Times New Roman"/>
          <w:b/>
          <w:bCs/>
          <w:sz w:val="40"/>
          <w:szCs w:val="40"/>
        </w:rPr>
      </w:pPr>
      <w:r w:rsidRPr="00A97148">
        <w:rPr>
          <w:rFonts w:cs="Times New Roman"/>
          <w:b/>
          <w:bCs/>
          <w:sz w:val="40"/>
          <w:szCs w:val="40"/>
        </w:rPr>
        <w:t>and its Subsidiaries</w:t>
      </w:r>
    </w:p>
    <w:p w14:paraId="52175DBD" w14:textId="77777777" w:rsidR="000D4E30" w:rsidRPr="00A97148" w:rsidRDefault="000D4E30" w:rsidP="000D4E30">
      <w:pPr>
        <w:spacing w:line="240" w:lineRule="atLeast"/>
        <w:jc w:val="center"/>
        <w:rPr>
          <w:rFonts w:cs="Times New Roman"/>
          <w:sz w:val="36"/>
          <w:szCs w:val="36"/>
        </w:rPr>
      </w:pPr>
    </w:p>
    <w:p w14:paraId="6573FE7D" w14:textId="77777777" w:rsidR="000D4E30" w:rsidRPr="00A97148" w:rsidRDefault="000D4E30" w:rsidP="000D4E30">
      <w:pPr>
        <w:spacing w:line="240" w:lineRule="atLeast"/>
        <w:jc w:val="center"/>
        <w:rPr>
          <w:rFonts w:cs="Times New Roman"/>
          <w:sz w:val="36"/>
          <w:szCs w:val="36"/>
        </w:rPr>
      </w:pPr>
      <w:r w:rsidRPr="00A97148">
        <w:rPr>
          <w:rFonts w:cs="Times New Roman"/>
          <w:spacing w:val="-3"/>
          <w:sz w:val="36"/>
          <w:szCs w:val="36"/>
        </w:rPr>
        <w:t>Financial statements</w:t>
      </w:r>
      <w:r w:rsidRPr="00A97148">
        <w:rPr>
          <w:rFonts w:cs="Times New Roman"/>
          <w:sz w:val="36"/>
          <w:szCs w:val="36"/>
        </w:rPr>
        <w:t xml:space="preserve"> for the year ended</w:t>
      </w:r>
    </w:p>
    <w:p w14:paraId="2DF6F1A7" w14:textId="6422BB39" w:rsidR="000D4E30" w:rsidRPr="00067B84" w:rsidRDefault="000D4E30" w:rsidP="000D4E30">
      <w:pPr>
        <w:spacing w:line="240" w:lineRule="atLeast"/>
        <w:jc w:val="center"/>
        <w:rPr>
          <w:rFonts w:cs="Cordia New"/>
          <w:sz w:val="36"/>
          <w:szCs w:val="45"/>
          <w:cs/>
          <w:lang w:bidi="th-TH"/>
        </w:rPr>
      </w:pPr>
      <w:r>
        <w:rPr>
          <w:rFonts w:cs="Times New Roman"/>
          <w:sz w:val="36"/>
          <w:szCs w:val="36"/>
        </w:rPr>
        <w:t xml:space="preserve">31 December </w:t>
      </w:r>
      <w:r w:rsidR="002D611A">
        <w:rPr>
          <w:rFonts w:cs="Times New Roman"/>
          <w:sz w:val="36"/>
          <w:szCs w:val="36"/>
        </w:rPr>
        <w:t>2020</w:t>
      </w:r>
    </w:p>
    <w:p w14:paraId="75A17140"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and</w:t>
      </w:r>
    </w:p>
    <w:p w14:paraId="4D829F6E"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Independent Auditor’s Report</w:t>
      </w:r>
    </w:p>
    <w:p w14:paraId="272B307B" w14:textId="77777777" w:rsidR="000D4E30" w:rsidRPr="00A97148" w:rsidRDefault="000D4E30" w:rsidP="000D4E30">
      <w:pPr>
        <w:pStyle w:val="CoverTitle"/>
        <w:spacing w:line="240" w:lineRule="atLeast"/>
        <w:jc w:val="center"/>
        <w:rPr>
          <w:rFonts w:cs="Times New Roman"/>
          <w:spacing w:val="-3"/>
          <w:sz w:val="32"/>
          <w:szCs w:val="32"/>
        </w:rPr>
      </w:pPr>
    </w:p>
    <w:p w14:paraId="3EEF9947" w14:textId="77777777" w:rsidR="000D4E30" w:rsidRPr="00F334B7" w:rsidRDefault="000D4E30" w:rsidP="000D4E30">
      <w:pPr>
        <w:pStyle w:val="acctmainheading"/>
        <w:tabs>
          <w:tab w:val="left" w:pos="7810"/>
        </w:tabs>
        <w:spacing w:after="0" w:line="240" w:lineRule="atLeast"/>
        <w:outlineLvl w:val="0"/>
        <w:rPr>
          <w:rFonts w:cs="Cordia New"/>
          <w:cs/>
          <w:lang w:bidi="th-TH"/>
        </w:rPr>
        <w:sectPr w:rsidR="000D4E30" w:rsidRPr="00F334B7" w:rsidSect="006838D8">
          <w:headerReference w:type="default" r:id="rId8"/>
          <w:pgSz w:w="11907" w:h="16840"/>
          <w:pgMar w:top="691" w:right="1152" w:bottom="576" w:left="1152" w:header="720" w:footer="644" w:gutter="0"/>
          <w:pgNumType w:start="0"/>
          <w:cols w:space="720"/>
        </w:sectPr>
      </w:pPr>
    </w:p>
    <w:p w14:paraId="08D81449" w14:textId="77777777" w:rsidR="000D4E30" w:rsidRPr="00A97148" w:rsidRDefault="000D4E30" w:rsidP="000D4E30">
      <w:pPr>
        <w:pStyle w:val="acctmainheading"/>
        <w:tabs>
          <w:tab w:val="left" w:pos="7810"/>
        </w:tabs>
        <w:spacing w:after="0" w:line="240" w:lineRule="atLeast"/>
        <w:outlineLvl w:val="0"/>
        <w:rPr>
          <w:rFonts w:cs="Times New Roman"/>
        </w:rPr>
      </w:pPr>
    </w:p>
    <w:p w14:paraId="648EDFAD" w14:textId="77777777" w:rsidR="000D4E30" w:rsidRPr="00A97148" w:rsidRDefault="000D4E30" w:rsidP="000D4E30">
      <w:pPr>
        <w:pStyle w:val="acctmainheading"/>
        <w:tabs>
          <w:tab w:val="left" w:pos="7810"/>
        </w:tabs>
        <w:spacing w:after="0" w:line="240" w:lineRule="atLeast"/>
        <w:outlineLvl w:val="0"/>
        <w:rPr>
          <w:rFonts w:cs="Times New Roman"/>
        </w:rPr>
      </w:pPr>
    </w:p>
    <w:p w14:paraId="5827E1AA" w14:textId="77777777" w:rsidR="000D4E30" w:rsidRPr="00A97148" w:rsidRDefault="000D4E30" w:rsidP="000D4E30">
      <w:pPr>
        <w:pStyle w:val="acctmainheading"/>
        <w:tabs>
          <w:tab w:val="left" w:pos="7810"/>
        </w:tabs>
        <w:spacing w:after="0" w:line="240" w:lineRule="atLeast"/>
        <w:outlineLvl w:val="0"/>
        <w:rPr>
          <w:rFonts w:cs="Times New Roman"/>
        </w:rPr>
      </w:pPr>
    </w:p>
    <w:p w14:paraId="0D090D3A" w14:textId="77777777" w:rsidR="000D4E30" w:rsidRPr="00A97148" w:rsidRDefault="000D4E30" w:rsidP="000D4E30">
      <w:pPr>
        <w:pStyle w:val="acctmainheading"/>
        <w:tabs>
          <w:tab w:val="left" w:pos="7810"/>
        </w:tabs>
        <w:spacing w:after="0" w:line="240" w:lineRule="atLeast"/>
        <w:outlineLvl w:val="0"/>
        <w:rPr>
          <w:rFonts w:cs="Times New Roman"/>
        </w:rPr>
      </w:pPr>
    </w:p>
    <w:p w14:paraId="2F4D3513" w14:textId="77777777" w:rsidR="000D4E30" w:rsidRPr="00A97148" w:rsidRDefault="000D4E30" w:rsidP="000D4E30">
      <w:pPr>
        <w:pStyle w:val="acctmainheading"/>
        <w:tabs>
          <w:tab w:val="left" w:pos="7810"/>
        </w:tabs>
        <w:spacing w:after="0" w:line="240" w:lineRule="atLeast"/>
        <w:outlineLvl w:val="0"/>
        <w:rPr>
          <w:rFonts w:cs="Times New Roman"/>
        </w:rPr>
      </w:pPr>
    </w:p>
    <w:p w14:paraId="3FF9ECEC" w14:textId="77777777" w:rsidR="000D4E30" w:rsidRPr="00A97148" w:rsidRDefault="000D4E30" w:rsidP="000D4E30">
      <w:pPr>
        <w:pStyle w:val="acctmainheading"/>
        <w:tabs>
          <w:tab w:val="left" w:pos="7810"/>
        </w:tabs>
        <w:spacing w:after="0" w:line="240" w:lineRule="atLeast"/>
        <w:outlineLvl w:val="0"/>
        <w:rPr>
          <w:rFonts w:cs="Times New Roman"/>
          <w:lang w:bidi="th-TH"/>
        </w:rPr>
      </w:pPr>
    </w:p>
    <w:p w14:paraId="7202FD76" w14:textId="77777777" w:rsidR="000D4E30" w:rsidRPr="00A97148" w:rsidRDefault="000D4E30" w:rsidP="000D4E30">
      <w:pPr>
        <w:pStyle w:val="acctmainheading"/>
        <w:tabs>
          <w:tab w:val="left" w:pos="7810"/>
        </w:tabs>
        <w:spacing w:after="0" w:line="240" w:lineRule="atLeast"/>
        <w:outlineLvl w:val="0"/>
        <w:rPr>
          <w:rFonts w:cs="Times New Roman"/>
        </w:rPr>
      </w:pPr>
    </w:p>
    <w:p w14:paraId="77C28F00" w14:textId="77777777" w:rsidR="000D4E30" w:rsidRPr="00A97148" w:rsidRDefault="000D4E30" w:rsidP="000D4E30">
      <w:pPr>
        <w:pStyle w:val="acctmainheading"/>
        <w:tabs>
          <w:tab w:val="left" w:pos="7810"/>
        </w:tabs>
        <w:spacing w:after="0" w:line="240" w:lineRule="atLeast"/>
        <w:outlineLvl w:val="0"/>
        <w:rPr>
          <w:rFonts w:cs="Times New Roman"/>
        </w:rPr>
      </w:pPr>
    </w:p>
    <w:p w14:paraId="7DF4EC01" w14:textId="77777777" w:rsidR="000D4E30" w:rsidRDefault="000D4E30" w:rsidP="000D4E30">
      <w:pPr>
        <w:pStyle w:val="CoverTitle"/>
        <w:spacing w:line="240" w:lineRule="atLeast"/>
        <w:jc w:val="left"/>
        <w:rPr>
          <w:rFonts w:cs="Times New Roman"/>
          <w:b/>
          <w:bCs/>
          <w:spacing w:val="-3"/>
          <w:sz w:val="28"/>
          <w:szCs w:val="28"/>
        </w:rPr>
      </w:pPr>
    </w:p>
    <w:p w14:paraId="380EF00E" w14:textId="77777777" w:rsidR="000D4E30" w:rsidRDefault="000D4E30" w:rsidP="000D4E30">
      <w:pPr>
        <w:pStyle w:val="CoverTitle"/>
        <w:spacing w:line="240" w:lineRule="atLeast"/>
        <w:jc w:val="left"/>
        <w:rPr>
          <w:rFonts w:cs="Times New Roman"/>
          <w:b/>
          <w:bCs/>
          <w:spacing w:val="-3"/>
          <w:sz w:val="28"/>
          <w:szCs w:val="28"/>
        </w:rPr>
      </w:pPr>
    </w:p>
    <w:p w14:paraId="301C0F25" w14:textId="77777777" w:rsidR="000D4E30" w:rsidRDefault="000D4E30" w:rsidP="000D4E30">
      <w:pPr>
        <w:pStyle w:val="CoverTitle"/>
        <w:spacing w:line="240" w:lineRule="atLeast"/>
        <w:jc w:val="left"/>
        <w:rPr>
          <w:rFonts w:cs="Times New Roman"/>
          <w:b/>
          <w:bCs/>
          <w:spacing w:val="-3"/>
          <w:sz w:val="28"/>
          <w:szCs w:val="28"/>
        </w:rPr>
      </w:pPr>
    </w:p>
    <w:p w14:paraId="3F7DD1E9" w14:textId="77777777" w:rsidR="000D4E30" w:rsidRPr="00A97148" w:rsidRDefault="000D4E30" w:rsidP="000D4E30">
      <w:pPr>
        <w:pStyle w:val="CoverTitle"/>
        <w:spacing w:line="240" w:lineRule="atLeast"/>
        <w:jc w:val="left"/>
        <w:rPr>
          <w:rFonts w:cs="Times New Roman"/>
          <w:b/>
          <w:bCs/>
          <w:spacing w:val="-3"/>
          <w:sz w:val="28"/>
          <w:szCs w:val="28"/>
        </w:rPr>
      </w:pPr>
      <w:r w:rsidRPr="00A97148">
        <w:rPr>
          <w:rFonts w:cs="Times New Roman"/>
          <w:b/>
          <w:bCs/>
          <w:spacing w:val="-3"/>
          <w:sz w:val="28"/>
          <w:szCs w:val="28"/>
        </w:rPr>
        <w:t>Independent Auditor’s Report</w:t>
      </w:r>
    </w:p>
    <w:p w14:paraId="58EABED2" w14:textId="77777777" w:rsidR="000D4E30" w:rsidRPr="00A97148" w:rsidRDefault="000D4E30" w:rsidP="000D4E30">
      <w:pPr>
        <w:pStyle w:val="acctmainheading"/>
        <w:tabs>
          <w:tab w:val="left" w:pos="7810"/>
        </w:tabs>
        <w:spacing w:after="0" w:line="240" w:lineRule="atLeast"/>
        <w:outlineLvl w:val="0"/>
        <w:rPr>
          <w:rFonts w:cs="Times New Roman"/>
          <w:sz w:val="24"/>
          <w:szCs w:val="24"/>
        </w:rPr>
      </w:pPr>
    </w:p>
    <w:p w14:paraId="40A75CB3" w14:textId="77777777" w:rsidR="000D4E30" w:rsidRPr="00A97148" w:rsidRDefault="000D4E30" w:rsidP="000D4E30">
      <w:pPr>
        <w:pStyle w:val="acctmainheading"/>
        <w:tabs>
          <w:tab w:val="left" w:pos="7810"/>
        </w:tabs>
        <w:spacing w:after="0" w:line="240" w:lineRule="atLeast"/>
        <w:outlineLvl w:val="0"/>
        <w:rPr>
          <w:rFonts w:cs="Times New Roman"/>
          <w:sz w:val="24"/>
          <w:szCs w:val="24"/>
        </w:rPr>
      </w:pPr>
    </w:p>
    <w:p w14:paraId="666E4B6C" w14:textId="77777777" w:rsidR="00963BB1" w:rsidRDefault="000D4E30" w:rsidP="000D4E30">
      <w:pPr>
        <w:pStyle w:val="acctmainheading"/>
        <w:tabs>
          <w:tab w:val="left" w:pos="7810"/>
        </w:tabs>
        <w:spacing w:after="0" w:line="240" w:lineRule="atLeast"/>
        <w:outlineLvl w:val="0"/>
        <w:rPr>
          <w:rFonts w:cs="Times New Roman"/>
          <w:sz w:val="24"/>
          <w:szCs w:val="24"/>
        </w:rPr>
      </w:pPr>
      <w:r w:rsidRPr="00A97148">
        <w:rPr>
          <w:rFonts w:cs="Times New Roman"/>
          <w:sz w:val="24"/>
          <w:szCs w:val="24"/>
        </w:rPr>
        <w:t xml:space="preserve">To the Shareholders of </w:t>
      </w:r>
      <w:r w:rsidR="00963BB1">
        <w:rPr>
          <w:rFonts w:cs="Times New Roman"/>
          <w:sz w:val="24"/>
          <w:szCs w:val="24"/>
        </w:rPr>
        <w:t>Zen Corporation Group</w:t>
      </w:r>
      <w:r w:rsidRPr="00A97148">
        <w:rPr>
          <w:rFonts w:cs="Times New Roman"/>
          <w:sz w:val="24"/>
          <w:szCs w:val="24"/>
        </w:rPr>
        <w:t xml:space="preserve"> Public Company Limited </w:t>
      </w:r>
    </w:p>
    <w:p w14:paraId="51AF571D" w14:textId="77777777" w:rsidR="000D4E30" w:rsidRPr="00A97148" w:rsidRDefault="000D4E30" w:rsidP="000D4E30">
      <w:pPr>
        <w:spacing w:line="240" w:lineRule="atLeast"/>
        <w:ind w:right="2"/>
        <w:jc w:val="thaiDistribute"/>
        <w:rPr>
          <w:rFonts w:cs="Times New Roman"/>
          <w:szCs w:val="22"/>
        </w:rPr>
      </w:pPr>
    </w:p>
    <w:p w14:paraId="4EADD8C3" w14:textId="77777777" w:rsidR="000D4E30" w:rsidRPr="00D10972" w:rsidRDefault="000D4E30" w:rsidP="000D4E30">
      <w:pPr>
        <w:jc w:val="both"/>
        <w:outlineLvl w:val="0"/>
        <w:rPr>
          <w:i/>
          <w:iCs/>
          <w:szCs w:val="22"/>
        </w:rPr>
      </w:pPr>
      <w:r w:rsidRPr="00D10972">
        <w:rPr>
          <w:i/>
          <w:iCs/>
          <w:szCs w:val="22"/>
        </w:rPr>
        <w:t>Opinion</w:t>
      </w:r>
    </w:p>
    <w:p w14:paraId="7E6199E3" w14:textId="77777777" w:rsidR="000D4E30" w:rsidRPr="00A97148" w:rsidRDefault="000D4E30" w:rsidP="000D4E30">
      <w:pPr>
        <w:spacing w:line="240" w:lineRule="atLeast"/>
        <w:ind w:right="2"/>
        <w:jc w:val="thaiDistribute"/>
        <w:rPr>
          <w:rFonts w:cs="Times New Roman"/>
          <w:szCs w:val="22"/>
        </w:rPr>
      </w:pPr>
    </w:p>
    <w:p w14:paraId="01598CA2" w14:textId="1E8F6C35" w:rsidR="000D4E30" w:rsidRPr="00A97148" w:rsidRDefault="000D4E30" w:rsidP="000D4E30">
      <w:pPr>
        <w:spacing w:line="240" w:lineRule="atLeast"/>
        <w:ind w:right="2"/>
        <w:jc w:val="thaiDistribute"/>
        <w:rPr>
          <w:rFonts w:cs="Times New Roman"/>
          <w:szCs w:val="22"/>
        </w:rPr>
      </w:pPr>
      <w:r w:rsidRPr="00A97148">
        <w:rPr>
          <w:rFonts w:cs="Times New Roman"/>
          <w:szCs w:val="22"/>
        </w:rPr>
        <w:t xml:space="preserve">I have audited the consolidated </w:t>
      </w:r>
      <w:r w:rsidRPr="00A97148">
        <w:rPr>
          <w:rFonts w:cs="Times New Roman"/>
          <w:szCs w:val="22"/>
          <w:lang w:val="en-US"/>
        </w:rPr>
        <w:t xml:space="preserve">and separate financial </w:t>
      </w:r>
      <w:r w:rsidRPr="00A97148">
        <w:rPr>
          <w:rFonts w:cs="Times New Roman"/>
          <w:szCs w:val="22"/>
        </w:rPr>
        <w:t xml:space="preserve">statements of </w:t>
      </w:r>
      <w:r w:rsidR="00963BB1">
        <w:rPr>
          <w:rFonts w:cs="Times New Roman"/>
          <w:szCs w:val="22"/>
        </w:rPr>
        <w:t>Zen Corporation Group</w:t>
      </w:r>
      <w:r w:rsidRPr="00A97148">
        <w:rPr>
          <w:rFonts w:cs="Times New Roman"/>
          <w:szCs w:val="22"/>
        </w:rPr>
        <w:t xml:space="preserve"> Public Comp</w:t>
      </w:r>
      <w:r>
        <w:rPr>
          <w:rFonts w:cs="Times New Roman"/>
          <w:szCs w:val="22"/>
        </w:rPr>
        <w:t>any Limited and its subsidiaries</w:t>
      </w:r>
      <w:r w:rsidRPr="00A97148">
        <w:rPr>
          <w:rFonts w:cs="Times New Roman"/>
          <w:szCs w:val="22"/>
        </w:rPr>
        <w:t xml:space="preserve"> (the “Group”) and of </w:t>
      </w:r>
      <w:r w:rsidR="005E4902">
        <w:rPr>
          <w:rFonts w:cs="Times New Roman"/>
          <w:szCs w:val="22"/>
        </w:rPr>
        <w:t>Zen Corporation Group</w:t>
      </w:r>
      <w:r w:rsidRPr="00A97148">
        <w:rPr>
          <w:rFonts w:cs="Times New Roman"/>
          <w:szCs w:val="22"/>
        </w:rPr>
        <w:t xml:space="preserve"> Public Company Limited (the “Company”), respectively, which comprise the consolidated and separate statements of financial position as at 31 December 20</w:t>
      </w:r>
      <w:r w:rsidR="002D611A">
        <w:rPr>
          <w:rFonts w:cs="Times New Roman"/>
          <w:szCs w:val="22"/>
        </w:rPr>
        <w:t>20</w:t>
      </w:r>
      <w:r w:rsidRPr="00A97148">
        <w:rPr>
          <w:rFonts w:cs="Times New Roman"/>
          <w:szCs w:val="22"/>
        </w:rPr>
        <w:t>, the consolidated and separate statements of comprehensive income, changes in equity and cash flows for the year then ended, and notes, comprising a summary of significant accounting policies and other explanatory information.</w:t>
      </w:r>
    </w:p>
    <w:p w14:paraId="6374DD5E" w14:textId="77777777" w:rsidR="000D4E30" w:rsidRPr="00A97148" w:rsidRDefault="000D4E30" w:rsidP="000D4E30">
      <w:pPr>
        <w:spacing w:line="240" w:lineRule="atLeast"/>
        <w:ind w:right="2"/>
        <w:jc w:val="thaiDistribute"/>
        <w:rPr>
          <w:rFonts w:cs="Times New Roman"/>
          <w:szCs w:val="22"/>
        </w:rPr>
      </w:pPr>
    </w:p>
    <w:p w14:paraId="155D5A09" w14:textId="2F87A532" w:rsidR="000D4E30" w:rsidRDefault="000D4E30" w:rsidP="000D4E30">
      <w:pPr>
        <w:jc w:val="thaiDistribute"/>
        <w:outlineLvl w:val="0"/>
        <w:rPr>
          <w:rFonts w:cs="Times New Roman"/>
          <w:szCs w:val="22"/>
        </w:rPr>
      </w:pPr>
      <w:r w:rsidRPr="00EF6257">
        <w:rPr>
          <w:color w:val="000000"/>
          <w:szCs w:val="22"/>
        </w:rPr>
        <w:t>In my op</w:t>
      </w:r>
      <w:r w:rsidRPr="00104BAE">
        <w:rPr>
          <w:rFonts w:cs="Times New Roman"/>
          <w:szCs w:val="22"/>
        </w:rPr>
        <w:t xml:space="preserve">inion, the accompanying consolidated and separate financial statements present fairly, in all </w:t>
      </w:r>
      <w:r w:rsidRPr="0065373E">
        <w:rPr>
          <w:spacing w:val="-2"/>
          <w:szCs w:val="28"/>
          <w:lang w:bidi="th-TH"/>
        </w:rPr>
        <w:t>ma</w:t>
      </w:r>
      <w:r w:rsidRPr="0065373E">
        <w:rPr>
          <w:rFonts w:cs="Times New Roman"/>
          <w:spacing w:val="-2"/>
          <w:szCs w:val="22"/>
        </w:rPr>
        <w:t>terial respects, the financial position of the Group and the Company, respectively, as at 31 December</w:t>
      </w:r>
      <w:r w:rsidRPr="00104BAE">
        <w:rPr>
          <w:rFonts w:cs="Times New Roman"/>
          <w:szCs w:val="22"/>
        </w:rPr>
        <w:t xml:space="preserve"> 20</w:t>
      </w:r>
      <w:r w:rsidR="002D611A">
        <w:rPr>
          <w:rFonts w:cs="Times New Roman"/>
          <w:szCs w:val="22"/>
        </w:rPr>
        <w:t>20</w:t>
      </w:r>
      <w:r w:rsidRPr="00104BAE">
        <w:rPr>
          <w:rFonts w:cs="Times New Roman"/>
          <w:szCs w:val="22"/>
        </w:rPr>
        <w:t xml:space="preserve"> and their financial performance and cash flows for the year then ended in accordance with Thai Financial Reporting Standards (</w:t>
      </w:r>
      <w:r w:rsidR="00E73840">
        <w:rPr>
          <w:rFonts w:cs="Times New Roman"/>
          <w:szCs w:val="22"/>
        </w:rPr>
        <w:t>“</w:t>
      </w:r>
      <w:r w:rsidRPr="00104BAE">
        <w:rPr>
          <w:rFonts w:cs="Times New Roman"/>
          <w:szCs w:val="22"/>
        </w:rPr>
        <w:t>TFRSs</w:t>
      </w:r>
      <w:r w:rsidR="00E73840">
        <w:rPr>
          <w:rFonts w:cs="Times New Roman"/>
          <w:szCs w:val="22"/>
        </w:rPr>
        <w:t>”</w:t>
      </w:r>
      <w:r w:rsidRPr="00104BAE">
        <w:rPr>
          <w:rFonts w:cs="Times New Roman"/>
          <w:szCs w:val="22"/>
        </w:rPr>
        <w:t>).</w:t>
      </w:r>
    </w:p>
    <w:p w14:paraId="3953C604" w14:textId="77777777" w:rsidR="000D4E30" w:rsidRDefault="000D4E30" w:rsidP="000D4E30">
      <w:pPr>
        <w:jc w:val="both"/>
        <w:outlineLvl w:val="0"/>
        <w:rPr>
          <w:rFonts w:cs="Times New Roman"/>
          <w:szCs w:val="22"/>
        </w:rPr>
      </w:pPr>
    </w:p>
    <w:p w14:paraId="5DE04A83" w14:textId="77777777" w:rsidR="000D4E30" w:rsidRPr="00022686" w:rsidRDefault="000D4E30" w:rsidP="000D4E30">
      <w:pPr>
        <w:jc w:val="both"/>
        <w:outlineLvl w:val="0"/>
        <w:rPr>
          <w:rFonts w:cs="Times New Roman"/>
          <w:i/>
          <w:iCs/>
          <w:szCs w:val="22"/>
        </w:rPr>
      </w:pPr>
      <w:r>
        <w:rPr>
          <w:rFonts w:cs="Times New Roman"/>
          <w:i/>
          <w:iCs/>
          <w:szCs w:val="22"/>
        </w:rPr>
        <w:t>Basis for O</w:t>
      </w:r>
      <w:r w:rsidRPr="00022686">
        <w:rPr>
          <w:rFonts w:cs="Times New Roman"/>
          <w:i/>
          <w:iCs/>
          <w:szCs w:val="22"/>
        </w:rPr>
        <w:t>pinion</w:t>
      </w:r>
    </w:p>
    <w:p w14:paraId="0097733D" w14:textId="77777777" w:rsidR="000D4E30" w:rsidRDefault="000D4E30" w:rsidP="000D4E30">
      <w:pPr>
        <w:jc w:val="both"/>
        <w:outlineLvl w:val="0"/>
        <w:rPr>
          <w:rFonts w:cs="Times New Roman"/>
          <w:szCs w:val="22"/>
        </w:rPr>
      </w:pPr>
    </w:p>
    <w:p w14:paraId="4D2C9100" w14:textId="1BE47B57" w:rsidR="000D4E30" w:rsidRDefault="000D4E30" w:rsidP="000D4E30">
      <w:pPr>
        <w:autoSpaceDE w:val="0"/>
        <w:autoSpaceDN w:val="0"/>
        <w:adjustRightInd w:val="0"/>
        <w:jc w:val="both"/>
        <w:rPr>
          <w:rFonts w:cs="Times New Roman"/>
          <w:szCs w:val="22"/>
        </w:rPr>
      </w:pPr>
      <w:r w:rsidRPr="00104BAE">
        <w:rPr>
          <w:rFonts w:cs="Times New Roman"/>
          <w:szCs w:val="22"/>
        </w:rPr>
        <w:t>I conducted my audit in accordance with Thai Standards on Auditing (</w:t>
      </w:r>
      <w:r w:rsidR="00E73840">
        <w:rPr>
          <w:rFonts w:cs="Times New Roman"/>
          <w:szCs w:val="22"/>
        </w:rPr>
        <w:t>“</w:t>
      </w:r>
      <w:r w:rsidRPr="00104BAE">
        <w:rPr>
          <w:rFonts w:cs="Times New Roman"/>
          <w:szCs w:val="22"/>
        </w:rPr>
        <w:t>TSAs</w:t>
      </w:r>
      <w:r w:rsidR="00E73840">
        <w:rPr>
          <w:rFonts w:cs="Times New Roman"/>
          <w:szCs w:val="22"/>
        </w:rPr>
        <w:t>”</w:t>
      </w:r>
      <w:r w:rsidRPr="00104BAE">
        <w:rPr>
          <w:rFonts w:cs="Times New Roman"/>
          <w:szCs w:val="22"/>
        </w:rPr>
        <w:t xml:space="preserve">). My responsibilities under those standards are further described in the </w:t>
      </w:r>
      <w:r w:rsidRPr="00022686">
        <w:rPr>
          <w:rFonts w:cs="Times New Roman"/>
          <w:i/>
          <w:iCs/>
          <w:szCs w:val="22"/>
        </w:rPr>
        <w:t>Auditor’s Responsibilities for the Audit of the Consolidated and Separate Financial Statements</w:t>
      </w:r>
      <w:r w:rsidRPr="00104BAE">
        <w:rPr>
          <w:rFonts w:cs="Times New Roman"/>
          <w:szCs w:val="22"/>
        </w:rPr>
        <w:t xml:space="preserve"> section of my report. I am independent of the Group and the Company in accordance with</w:t>
      </w:r>
      <w:r>
        <w:rPr>
          <w:rFonts w:cs="Times New Roman"/>
          <w:szCs w:val="22"/>
        </w:rPr>
        <w:t xml:space="preserve"> the</w:t>
      </w:r>
      <w:r w:rsidRPr="00104BAE">
        <w:rPr>
          <w:rFonts w:cs="Times New Roman"/>
          <w:szCs w:val="22"/>
        </w:rPr>
        <w:t xml:space="preserve"> Code of Ethics for Professional Accountants issued by the Federation of Accounting Professions that </w:t>
      </w:r>
      <w:r>
        <w:rPr>
          <w:rFonts w:cs="Times New Roman"/>
          <w:szCs w:val="22"/>
        </w:rPr>
        <w:t>is</w:t>
      </w:r>
      <w:r w:rsidRPr="00104BAE">
        <w:rPr>
          <w:rFonts w:cs="Times New Roman"/>
          <w:szCs w:val="22"/>
        </w:rPr>
        <w:t xml:space="preserve"> relevant to my audit of the consolidated and separate financial statements, and I have fulfilled my other ethical responsibilities in accordance with these requirements. I believe that the audit evidence I have obtained is </w:t>
      </w:r>
      <w:proofErr w:type="gramStart"/>
      <w:r w:rsidRPr="00104BAE">
        <w:rPr>
          <w:rFonts w:cs="Times New Roman"/>
          <w:szCs w:val="22"/>
        </w:rPr>
        <w:t>sufficient</w:t>
      </w:r>
      <w:proofErr w:type="gramEnd"/>
      <w:r w:rsidRPr="00104BAE">
        <w:rPr>
          <w:rFonts w:cs="Times New Roman"/>
          <w:szCs w:val="22"/>
        </w:rPr>
        <w:t xml:space="preserve"> and appropriate to provide a basis for my opinion.</w:t>
      </w:r>
    </w:p>
    <w:p w14:paraId="41C37C6D" w14:textId="77777777" w:rsidR="000D4E30" w:rsidRDefault="000D4E30" w:rsidP="000D4E30">
      <w:pPr>
        <w:autoSpaceDE w:val="0"/>
        <w:autoSpaceDN w:val="0"/>
        <w:adjustRightInd w:val="0"/>
        <w:jc w:val="both"/>
        <w:rPr>
          <w:rFonts w:cs="Times New Roman"/>
          <w:szCs w:val="22"/>
        </w:rPr>
      </w:pPr>
    </w:p>
    <w:p w14:paraId="03893539" w14:textId="77777777" w:rsidR="000D4E30" w:rsidRDefault="000D4E30" w:rsidP="000D4E30">
      <w:pPr>
        <w:autoSpaceDE w:val="0"/>
        <w:autoSpaceDN w:val="0"/>
        <w:adjustRightInd w:val="0"/>
        <w:rPr>
          <w:rFonts w:cs="Times New Roman"/>
          <w:szCs w:val="22"/>
          <w:lang w:val="en-US"/>
        </w:rPr>
      </w:pPr>
    </w:p>
    <w:p w14:paraId="41CB7418" w14:textId="77777777" w:rsidR="000D4E30" w:rsidRDefault="000D4E30" w:rsidP="000D4E30">
      <w:pPr>
        <w:autoSpaceDE w:val="0"/>
        <w:autoSpaceDN w:val="0"/>
        <w:adjustRightInd w:val="0"/>
        <w:rPr>
          <w:rFonts w:cs="Times New Roman"/>
          <w:szCs w:val="22"/>
          <w:lang w:val="en-US"/>
        </w:rPr>
      </w:pPr>
    </w:p>
    <w:p w14:paraId="353192E3" w14:textId="77777777" w:rsidR="000D4E30" w:rsidRDefault="000D4E30" w:rsidP="000D4E30">
      <w:pPr>
        <w:autoSpaceDE w:val="0"/>
        <w:autoSpaceDN w:val="0"/>
        <w:adjustRightInd w:val="0"/>
        <w:rPr>
          <w:rFonts w:cs="Times New Roman"/>
          <w:szCs w:val="22"/>
          <w:lang w:val="en-US"/>
        </w:rPr>
      </w:pPr>
    </w:p>
    <w:p w14:paraId="49DCE3F5" w14:textId="77777777" w:rsidR="000D4E30" w:rsidRDefault="000D4E30" w:rsidP="000D4E30">
      <w:pPr>
        <w:autoSpaceDE w:val="0"/>
        <w:autoSpaceDN w:val="0"/>
        <w:adjustRightInd w:val="0"/>
        <w:rPr>
          <w:i/>
          <w:iCs/>
          <w:szCs w:val="22"/>
        </w:rPr>
        <w:sectPr w:rsidR="000D4E30" w:rsidSect="006838D8">
          <w:headerReference w:type="default" r:id="rId9"/>
          <w:footerReference w:type="default" r:id="rId10"/>
          <w:pgSz w:w="11907" w:h="16840"/>
          <w:pgMar w:top="691" w:right="1152" w:bottom="576" w:left="1152" w:header="720" w:footer="644" w:gutter="0"/>
          <w:cols w:space="720"/>
        </w:sectPr>
      </w:pPr>
    </w:p>
    <w:p w14:paraId="48068A75" w14:textId="77777777" w:rsidR="000D4E30" w:rsidRPr="00EF6257" w:rsidRDefault="000D4E30" w:rsidP="000D4E30">
      <w:pPr>
        <w:autoSpaceDE w:val="0"/>
        <w:autoSpaceDN w:val="0"/>
        <w:adjustRightInd w:val="0"/>
        <w:rPr>
          <w:i/>
          <w:iCs/>
          <w:szCs w:val="22"/>
        </w:rPr>
      </w:pPr>
      <w:r w:rsidRPr="00EF6257">
        <w:rPr>
          <w:i/>
          <w:iCs/>
          <w:szCs w:val="22"/>
        </w:rPr>
        <w:lastRenderedPageBreak/>
        <w:t>Key Audit Matters</w:t>
      </w:r>
    </w:p>
    <w:p w14:paraId="3DFA895D" w14:textId="77777777" w:rsidR="000D4E30" w:rsidRPr="00EF6257" w:rsidRDefault="000D4E30" w:rsidP="000D4E30">
      <w:pPr>
        <w:autoSpaceDE w:val="0"/>
        <w:autoSpaceDN w:val="0"/>
        <w:adjustRightInd w:val="0"/>
        <w:rPr>
          <w:szCs w:val="22"/>
        </w:rPr>
      </w:pPr>
      <w:r w:rsidRPr="00EF6257">
        <w:rPr>
          <w:b/>
          <w:bCs/>
          <w:szCs w:val="22"/>
        </w:rPr>
        <w:t xml:space="preserve"> </w:t>
      </w:r>
    </w:p>
    <w:p w14:paraId="4F748CFA" w14:textId="77777777" w:rsidR="000D4E30" w:rsidRPr="00EF6257" w:rsidRDefault="000D4E30" w:rsidP="000D4E30">
      <w:pPr>
        <w:autoSpaceDE w:val="0"/>
        <w:autoSpaceDN w:val="0"/>
        <w:adjustRightInd w:val="0"/>
        <w:jc w:val="both"/>
        <w:rPr>
          <w:szCs w:val="22"/>
          <w:lang w:bidi="th-TH"/>
        </w:rPr>
      </w:pPr>
      <w:r w:rsidRPr="00EF6257">
        <w:rPr>
          <w:szCs w:val="22"/>
        </w:rPr>
        <w:t xml:space="preserve">Key audit matters are those matters that, in my professional judgment, were of most significance in my audit of the </w:t>
      </w:r>
      <w:r w:rsidRPr="00C378D3">
        <w:rPr>
          <w:szCs w:val="22"/>
        </w:rPr>
        <w:t xml:space="preserve">consolidated and separate </w:t>
      </w:r>
      <w:r w:rsidRPr="00EF6257">
        <w:rPr>
          <w:szCs w:val="22"/>
        </w:rPr>
        <w:t xml:space="preserve">financial statements of the current period. These matters were addressed in the context of my audit of the </w:t>
      </w:r>
      <w:r w:rsidRPr="00C378D3">
        <w:rPr>
          <w:szCs w:val="22"/>
        </w:rPr>
        <w:t>consolidated and separate</w:t>
      </w:r>
      <w:r w:rsidRPr="00EF6257">
        <w:rPr>
          <w:szCs w:val="22"/>
        </w:rPr>
        <w:t xml:space="preserve"> financial </w:t>
      </w:r>
      <w:proofErr w:type="gramStart"/>
      <w:r w:rsidRPr="00EF6257">
        <w:rPr>
          <w:szCs w:val="22"/>
        </w:rPr>
        <w:t>statements as a whole, and</w:t>
      </w:r>
      <w:proofErr w:type="gramEnd"/>
      <w:r w:rsidRPr="00EF6257">
        <w:rPr>
          <w:szCs w:val="22"/>
        </w:rPr>
        <w:t xml:space="preserve"> in forming my opinion thereon, and I do not provide a separate opinion on these matters.</w:t>
      </w:r>
      <w:r>
        <w:rPr>
          <w:rFonts w:hint="cs"/>
          <w:szCs w:val="22"/>
          <w:cs/>
          <w:lang w:bidi="th-TH"/>
        </w:rPr>
        <w:t xml:space="preserve"> </w:t>
      </w:r>
    </w:p>
    <w:p w14:paraId="455124A4" w14:textId="77777777" w:rsidR="000D4E30" w:rsidRDefault="000D4E30" w:rsidP="000D4E30">
      <w:pPr>
        <w:autoSpaceDE w:val="0"/>
        <w:autoSpaceDN w:val="0"/>
        <w:adjustRightInd w:val="0"/>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5"/>
        <w:gridCol w:w="4968"/>
      </w:tblGrid>
      <w:tr w:rsidR="000D4E30" w:rsidRPr="00EF6257" w14:paraId="38322044" w14:textId="77777777" w:rsidTr="0068365B">
        <w:tc>
          <w:tcPr>
            <w:tcW w:w="9593" w:type="dxa"/>
            <w:gridSpan w:val="2"/>
            <w:shd w:val="clear" w:color="auto" w:fill="auto"/>
          </w:tcPr>
          <w:p w14:paraId="54F78EE7" w14:textId="65DA8863" w:rsidR="000D4E30" w:rsidRPr="0068365B" w:rsidRDefault="0068365B" w:rsidP="006838D8">
            <w:pPr>
              <w:autoSpaceDE w:val="0"/>
              <w:autoSpaceDN w:val="0"/>
              <w:adjustRightInd w:val="0"/>
              <w:rPr>
                <w:b/>
                <w:bCs/>
                <w:szCs w:val="22"/>
                <w:lang w:val="en-US" w:bidi="th-TH"/>
              </w:rPr>
            </w:pPr>
            <w:r w:rsidRPr="0068365B">
              <w:rPr>
                <w:rFonts w:cs="Times New Roman"/>
                <w:b/>
                <w:bCs/>
                <w:szCs w:val="22"/>
              </w:rPr>
              <w:t>Valuation of trademark</w:t>
            </w:r>
            <w:r w:rsidR="00A8749A">
              <w:rPr>
                <w:rFonts w:cs="Times New Roman"/>
                <w:b/>
                <w:bCs/>
                <w:szCs w:val="22"/>
              </w:rPr>
              <w:t>s</w:t>
            </w:r>
            <w:r w:rsidRPr="0068365B">
              <w:rPr>
                <w:rFonts w:cs="Times New Roman"/>
                <w:b/>
                <w:bCs/>
                <w:szCs w:val="22"/>
              </w:rPr>
              <w:t xml:space="preserve"> and goodwill</w:t>
            </w:r>
          </w:p>
        </w:tc>
      </w:tr>
      <w:tr w:rsidR="000D4E30" w:rsidRPr="00EF6257" w14:paraId="5CF7BF30" w14:textId="77777777" w:rsidTr="0068365B">
        <w:tc>
          <w:tcPr>
            <w:tcW w:w="9593" w:type="dxa"/>
            <w:gridSpan w:val="2"/>
            <w:shd w:val="clear" w:color="auto" w:fill="auto"/>
          </w:tcPr>
          <w:p w14:paraId="760C9D34" w14:textId="254E1CAA" w:rsidR="000D4E30" w:rsidRPr="004D570C" w:rsidRDefault="0068365B" w:rsidP="006838D8">
            <w:pPr>
              <w:autoSpaceDE w:val="0"/>
              <w:autoSpaceDN w:val="0"/>
              <w:adjustRightInd w:val="0"/>
              <w:rPr>
                <w:szCs w:val="22"/>
              </w:rPr>
            </w:pPr>
            <w:r w:rsidRPr="00EE4AE8">
              <w:rPr>
                <w:rFonts w:cs="Times New Roman"/>
                <w:szCs w:val="22"/>
              </w:rPr>
              <w:t xml:space="preserve">Refer to Notes </w:t>
            </w:r>
            <w:r w:rsidR="0052527E">
              <w:rPr>
                <w:rFonts w:cs="Times New Roman"/>
                <w:szCs w:val="22"/>
              </w:rPr>
              <w:t>5, 13, 14</w:t>
            </w:r>
            <w:r w:rsidR="00F11CE0">
              <w:rPr>
                <w:szCs w:val="22"/>
                <w:lang w:val="en-US"/>
              </w:rPr>
              <w:t xml:space="preserve"> and </w:t>
            </w:r>
            <w:r w:rsidR="0052527E">
              <w:rPr>
                <w:szCs w:val="22"/>
                <w:lang w:val="en-US"/>
              </w:rPr>
              <w:t>28</w:t>
            </w:r>
            <w:r w:rsidRPr="00C36F99">
              <w:rPr>
                <w:rFonts w:cs="Times New Roman"/>
                <w:szCs w:val="22"/>
              </w:rPr>
              <w:t xml:space="preserve"> to</w:t>
            </w:r>
            <w:r w:rsidRPr="00EE4AE8">
              <w:rPr>
                <w:rFonts w:cs="Times New Roman"/>
                <w:szCs w:val="22"/>
              </w:rPr>
              <w:t xml:space="preserve"> the consolidated and separate financial statements.</w:t>
            </w:r>
          </w:p>
        </w:tc>
      </w:tr>
      <w:tr w:rsidR="000D4E30" w:rsidRPr="00EF6257" w14:paraId="1C53B780" w14:textId="77777777" w:rsidTr="0068365B">
        <w:tc>
          <w:tcPr>
            <w:tcW w:w="4625" w:type="dxa"/>
            <w:shd w:val="clear" w:color="auto" w:fill="auto"/>
          </w:tcPr>
          <w:p w14:paraId="276E7279" w14:textId="70E9A62C" w:rsidR="000D4E30" w:rsidRPr="0067216E" w:rsidRDefault="000D4E30" w:rsidP="006838D8">
            <w:pPr>
              <w:autoSpaceDE w:val="0"/>
              <w:autoSpaceDN w:val="0"/>
              <w:adjustRightInd w:val="0"/>
              <w:rPr>
                <w:b/>
                <w:bCs/>
                <w:szCs w:val="22"/>
              </w:rPr>
            </w:pPr>
            <w:r w:rsidRPr="0067216E">
              <w:rPr>
                <w:b/>
                <w:bCs/>
                <w:szCs w:val="22"/>
              </w:rPr>
              <w:t xml:space="preserve">The </w:t>
            </w:r>
            <w:r w:rsidR="00C22D49">
              <w:rPr>
                <w:b/>
                <w:bCs/>
                <w:szCs w:val="22"/>
              </w:rPr>
              <w:t>K</w:t>
            </w:r>
            <w:r w:rsidRPr="0067216E">
              <w:rPr>
                <w:b/>
                <w:bCs/>
                <w:szCs w:val="22"/>
              </w:rPr>
              <w:t xml:space="preserve">ey </w:t>
            </w:r>
            <w:r w:rsidR="00C22D49">
              <w:rPr>
                <w:b/>
                <w:bCs/>
                <w:szCs w:val="22"/>
              </w:rPr>
              <w:t>A</w:t>
            </w:r>
            <w:r w:rsidRPr="0067216E">
              <w:rPr>
                <w:b/>
                <w:bCs/>
                <w:szCs w:val="22"/>
              </w:rPr>
              <w:t xml:space="preserve">udit </w:t>
            </w:r>
            <w:r w:rsidR="00C22D49">
              <w:rPr>
                <w:b/>
                <w:bCs/>
                <w:szCs w:val="22"/>
              </w:rPr>
              <w:t>M</w:t>
            </w:r>
            <w:r w:rsidRPr="0067216E">
              <w:rPr>
                <w:b/>
                <w:bCs/>
                <w:szCs w:val="22"/>
              </w:rPr>
              <w:t>atter</w:t>
            </w:r>
          </w:p>
        </w:tc>
        <w:tc>
          <w:tcPr>
            <w:tcW w:w="4968" w:type="dxa"/>
            <w:shd w:val="clear" w:color="auto" w:fill="auto"/>
          </w:tcPr>
          <w:p w14:paraId="532A6439" w14:textId="77777777" w:rsidR="000D4E30" w:rsidRPr="0067216E" w:rsidRDefault="000D4E30" w:rsidP="006838D8">
            <w:pPr>
              <w:autoSpaceDE w:val="0"/>
              <w:autoSpaceDN w:val="0"/>
              <w:adjustRightInd w:val="0"/>
              <w:rPr>
                <w:b/>
                <w:bCs/>
                <w:szCs w:val="22"/>
              </w:rPr>
            </w:pPr>
            <w:r w:rsidRPr="0067216E">
              <w:rPr>
                <w:b/>
                <w:bCs/>
                <w:szCs w:val="22"/>
              </w:rPr>
              <w:t>How the matter was addressed in the audit</w:t>
            </w:r>
          </w:p>
        </w:tc>
      </w:tr>
      <w:tr w:rsidR="0068365B" w:rsidRPr="00EF6257" w14:paraId="29FF634E" w14:textId="77777777" w:rsidTr="0068365B">
        <w:tc>
          <w:tcPr>
            <w:tcW w:w="4625" w:type="dxa"/>
            <w:shd w:val="clear" w:color="auto" w:fill="auto"/>
          </w:tcPr>
          <w:p w14:paraId="1F5F4D7E" w14:textId="62863E33" w:rsidR="0068365B" w:rsidRPr="00ED1B9A" w:rsidRDefault="0068365B" w:rsidP="004822B3">
            <w:pPr>
              <w:autoSpaceDE w:val="0"/>
              <w:autoSpaceDN w:val="0"/>
              <w:adjustRightInd w:val="0"/>
              <w:spacing w:line="240" w:lineRule="auto"/>
              <w:jc w:val="thaiDistribute"/>
              <w:rPr>
                <w:szCs w:val="22"/>
              </w:rPr>
            </w:pPr>
            <w:r w:rsidRPr="00A8749A">
              <w:rPr>
                <w:szCs w:val="22"/>
              </w:rPr>
              <w:t>As</w:t>
            </w:r>
            <w:r w:rsidR="00A8749A" w:rsidRPr="00A8749A">
              <w:rPr>
                <w:szCs w:val="22"/>
              </w:rPr>
              <w:t xml:space="preserve"> </w:t>
            </w:r>
            <w:r w:rsidRPr="00A8749A">
              <w:rPr>
                <w:szCs w:val="22"/>
              </w:rPr>
              <w:t>at 31 December 2020, the Group had</w:t>
            </w:r>
            <w:r w:rsidR="00F11CE0" w:rsidRPr="00A8749A">
              <w:rPr>
                <w:szCs w:val="22"/>
              </w:rPr>
              <w:t xml:space="preserve"> trademark</w:t>
            </w:r>
            <w:r w:rsidR="00A8749A" w:rsidRPr="00A8749A">
              <w:rPr>
                <w:szCs w:val="22"/>
              </w:rPr>
              <w:t>s</w:t>
            </w:r>
            <w:r w:rsidR="00F11CE0" w:rsidRPr="00ED1B9A">
              <w:rPr>
                <w:szCs w:val="22"/>
              </w:rPr>
              <w:t xml:space="preserve"> and</w:t>
            </w:r>
            <w:r w:rsidRPr="00ED1B9A">
              <w:rPr>
                <w:szCs w:val="22"/>
              </w:rPr>
              <w:t xml:space="preserve"> goodwill of Baht </w:t>
            </w:r>
            <w:r w:rsidR="008725BA" w:rsidRPr="00ED1B9A">
              <w:rPr>
                <w:szCs w:val="22"/>
              </w:rPr>
              <w:t>65.9</w:t>
            </w:r>
            <w:r w:rsidRPr="00ED1B9A">
              <w:rPr>
                <w:szCs w:val="22"/>
              </w:rPr>
              <w:t xml:space="preserve"> million</w:t>
            </w:r>
            <w:r w:rsidR="00F11CE0" w:rsidRPr="00ED1B9A">
              <w:rPr>
                <w:szCs w:val="22"/>
              </w:rPr>
              <w:t xml:space="preserve"> and Baht 180.0 million</w:t>
            </w:r>
            <w:r w:rsidR="00C22D49" w:rsidRPr="00ED1B9A">
              <w:rPr>
                <w:szCs w:val="22"/>
              </w:rPr>
              <w:t>,</w:t>
            </w:r>
            <w:r w:rsidR="00F11CE0" w:rsidRPr="00ED1B9A">
              <w:rPr>
                <w:szCs w:val="22"/>
              </w:rPr>
              <w:t xml:space="preserve"> respectively</w:t>
            </w:r>
            <w:r w:rsidRPr="00ED1B9A">
              <w:rPr>
                <w:szCs w:val="22"/>
              </w:rPr>
              <w:t xml:space="preserve">. </w:t>
            </w:r>
          </w:p>
          <w:p w14:paraId="262C906D" w14:textId="77777777" w:rsidR="0068365B" w:rsidRPr="00ED1B9A" w:rsidRDefault="0068365B" w:rsidP="004822B3">
            <w:pPr>
              <w:tabs>
                <w:tab w:val="left" w:pos="7170"/>
              </w:tabs>
              <w:autoSpaceDE w:val="0"/>
              <w:autoSpaceDN w:val="0"/>
              <w:adjustRightInd w:val="0"/>
              <w:spacing w:line="240" w:lineRule="auto"/>
              <w:ind w:right="522"/>
              <w:jc w:val="thaiDistribute"/>
              <w:rPr>
                <w:szCs w:val="22"/>
              </w:rPr>
            </w:pPr>
          </w:p>
          <w:p w14:paraId="06614B7C" w14:textId="6387C35B" w:rsidR="007578A6" w:rsidRPr="007578A6" w:rsidRDefault="003318FE" w:rsidP="007578A6">
            <w:pPr>
              <w:spacing w:line="240" w:lineRule="auto"/>
              <w:jc w:val="thaiDistribute"/>
              <w:rPr>
                <w:rFonts w:cs="Times New Roman"/>
                <w:szCs w:val="22"/>
                <w:lang w:val="en-US" w:bidi="th-TH"/>
              </w:rPr>
            </w:pPr>
            <w:r w:rsidRPr="00ED1B9A">
              <w:rPr>
                <w:szCs w:val="22"/>
              </w:rPr>
              <w:t xml:space="preserve">Management considered the impairment </w:t>
            </w:r>
            <w:r w:rsidR="00A8749A">
              <w:rPr>
                <w:szCs w:val="22"/>
              </w:rPr>
              <w:t xml:space="preserve">test on an annual basis </w:t>
            </w:r>
            <w:r w:rsidRPr="00ED1B9A">
              <w:rPr>
                <w:szCs w:val="22"/>
              </w:rPr>
              <w:t>by determining the recoverable amount</w:t>
            </w:r>
            <w:r w:rsidR="00A8749A">
              <w:rPr>
                <w:szCs w:val="22"/>
              </w:rPr>
              <w:t>s</w:t>
            </w:r>
            <w:r w:rsidRPr="00ED1B9A">
              <w:rPr>
                <w:szCs w:val="22"/>
              </w:rPr>
              <w:t xml:space="preserve"> of each </w:t>
            </w:r>
            <w:r w:rsidR="00A8749A">
              <w:rPr>
                <w:szCs w:val="22"/>
              </w:rPr>
              <w:t>cash-generating units (“</w:t>
            </w:r>
            <w:r w:rsidRPr="00ED1B9A">
              <w:rPr>
                <w:szCs w:val="22"/>
              </w:rPr>
              <w:t>CGU</w:t>
            </w:r>
            <w:r w:rsidR="00A8749A">
              <w:rPr>
                <w:szCs w:val="22"/>
              </w:rPr>
              <w:t>”)</w:t>
            </w:r>
            <w:r w:rsidR="00540869">
              <w:rPr>
                <w:szCs w:val="22"/>
              </w:rPr>
              <w:t xml:space="preserve"> to which the trademarks and goodwill belongs </w:t>
            </w:r>
            <w:r w:rsidR="00540869" w:rsidRPr="00ED1B9A">
              <w:rPr>
                <w:szCs w:val="22"/>
              </w:rPr>
              <w:t>from the value-in-use</w:t>
            </w:r>
            <w:r w:rsidR="00540869">
              <w:rPr>
                <w:szCs w:val="22"/>
              </w:rPr>
              <w:t xml:space="preserve"> method</w:t>
            </w:r>
            <w:r w:rsidR="00540869" w:rsidRPr="00ED1B9A">
              <w:rPr>
                <w:szCs w:val="22"/>
              </w:rPr>
              <w:t xml:space="preserve"> (discounted cash flow (“DCF”))</w:t>
            </w:r>
            <w:r w:rsidR="00540869">
              <w:rPr>
                <w:szCs w:val="22"/>
              </w:rPr>
              <w:t xml:space="preserve">. </w:t>
            </w:r>
            <w:r w:rsidRPr="00ED1B9A">
              <w:rPr>
                <w:szCs w:val="22"/>
              </w:rPr>
              <w:t>Any shortfall of the recoverable amount</w:t>
            </w:r>
            <w:r w:rsidR="00540869">
              <w:rPr>
                <w:szCs w:val="22"/>
              </w:rPr>
              <w:t>s</w:t>
            </w:r>
            <w:r w:rsidRPr="00ED1B9A">
              <w:rPr>
                <w:szCs w:val="22"/>
              </w:rPr>
              <w:t xml:space="preserve"> against the carrying amounts would be recognised as impairment losses. </w:t>
            </w:r>
            <w:r w:rsidR="007578A6" w:rsidRPr="007578A6">
              <w:rPr>
                <w:rFonts w:cs="Times New Roman"/>
                <w:szCs w:val="22"/>
                <w:lang w:val="en-US" w:bidi="th-TH"/>
              </w:rPr>
              <w:t>Moreover, during the year 2020, the Group contain</w:t>
            </w:r>
            <w:r w:rsidR="001A0AB4">
              <w:rPr>
                <w:szCs w:val="22"/>
                <w:lang w:val="en-US" w:bidi="th-TH"/>
              </w:rPr>
              <w:t>ed</w:t>
            </w:r>
            <w:r w:rsidR="007578A6" w:rsidRPr="007578A6">
              <w:rPr>
                <w:rFonts w:cs="Times New Roman"/>
                <w:szCs w:val="22"/>
                <w:lang w:val="en-US" w:bidi="th-TH"/>
              </w:rPr>
              <w:t xml:space="preserve"> the impact of COVID-19. However, management elected to exclude the COVID-19 situation, which may affect future financial forecasts, from the impairment testing factors of trademarks and goodwill.</w:t>
            </w:r>
          </w:p>
          <w:p w14:paraId="16AD5B2D" w14:textId="5D998E44" w:rsidR="0068365B" w:rsidRPr="007578A6" w:rsidRDefault="0068365B" w:rsidP="004822B3">
            <w:pPr>
              <w:autoSpaceDE w:val="0"/>
              <w:autoSpaceDN w:val="0"/>
              <w:adjustRightInd w:val="0"/>
              <w:spacing w:line="240" w:lineRule="auto"/>
              <w:jc w:val="thaiDistribute"/>
              <w:rPr>
                <w:szCs w:val="22"/>
                <w:lang w:val="en-US"/>
              </w:rPr>
            </w:pPr>
          </w:p>
          <w:p w14:paraId="0186C51F" w14:textId="27FD648F" w:rsidR="0068365B" w:rsidRPr="00ED1B9A" w:rsidRDefault="0068365B" w:rsidP="004822B3">
            <w:pPr>
              <w:autoSpaceDE w:val="0"/>
              <w:autoSpaceDN w:val="0"/>
              <w:adjustRightInd w:val="0"/>
              <w:spacing w:line="240" w:lineRule="auto"/>
              <w:jc w:val="thaiDistribute"/>
              <w:rPr>
                <w:szCs w:val="22"/>
              </w:rPr>
            </w:pPr>
            <w:r w:rsidRPr="00ED1B9A">
              <w:rPr>
                <w:szCs w:val="22"/>
              </w:rPr>
              <w:t xml:space="preserve">Due to the </w:t>
            </w:r>
            <w:r w:rsidR="004B443C">
              <w:rPr>
                <w:szCs w:val="22"/>
                <w:lang w:val="en-US"/>
              </w:rPr>
              <w:t>significance</w:t>
            </w:r>
            <w:r w:rsidRPr="00ED1B9A">
              <w:rPr>
                <w:szCs w:val="22"/>
              </w:rPr>
              <w:t xml:space="preserve"> of the balances and</w:t>
            </w:r>
            <w:r w:rsidR="003318FE" w:rsidRPr="00ED1B9A">
              <w:rPr>
                <w:szCs w:val="22"/>
              </w:rPr>
              <w:t xml:space="preserve"> the estimation of </w:t>
            </w:r>
            <w:r w:rsidRPr="00ED1B9A">
              <w:rPr>
                <w:szCs w:val="22"/>
              </w:rPr>
              <w:t>the future cash flows attributable to the individual CGU to which</w:t>
            </w:r>
            <w:r w:rsidR="003318FE" w:rsidRPr="00ED1B9A">
              <w:rPr>
                <w:szCs w:val="22"/>
              </w:rPr>
              <w:t xml:space="preserve"> trademark</w:t>
            </w:r>
            <w:r w:rsidR="004B443C">
              <w:rPr>
                <w:szCs w:val="22"/>
              </w:rPr>
              <w:t>s</w:t>
            </w:r>
            <w:r w:rsidR="003318FE" w:rsidRPr="00ED1B9A">
              <w:rPr>
                <w:szCs w:val="22"/>
              </w:rPr>
              <w:t xml:space="preserve"> and</w:t>
            </w:r>
            <w:r w:rsidRPr="00ED1B9A">
              <w:rPr>
                <w:szCs w:val="22"/>
              </w:rPr>
              <w:t xml:space="preserve"> goodwill belongs, </w:t>
            </w:r>
            <w:r w:rsidR="003318FE" w:rsidRPr="00ED1B9A">
              <w:rPr>
                <w:szCs w:val="22"/>
              </w:rPr>
              <w:t xml:space="preserve">and </w:t>
            </w:r>
            <w:r w:rsidR="004822B3">
              <w:rPr>
                <w:szCs w:val="22"/>
              </w:rPr>
              <w:t xml:space="preserve">the </w:t>
            </w:r>
            <w:r w:rsidR="003318FE" w:rsidRPr="00ED1B9A">
              <w:rPr>
                <w:szCs w:val="22"/>
              </w:rPr>
              <w:t>determin</w:t>
            </w:r>
            <w:r w:rsidR="004822B3">
              <w:rPr>
                <w:szCs w:val="22"/>
              </w:rPr>
              <w:t>ing</w:t>
            </w:r>
            <w:r w:rsidR="004822B3">
              <w:rPr>
                <w:rFonts w:hint="cs"/>
                <w:szCs w:val="22"/>
                <w:cs/>
                <w:lang w:bidi="th-TH"/>
              </w:rPr>
              <w:t xml:space="preserve"> </w:t>
            </w:r>
            <w:r w:rsidR="004822B3">
              <w:rPr>
                <w:szCs w:val="22"/>
                <w:lang w:val="en-US" w:bidi="th-TH"/>
              </w:rPr>
              <w:t>of</w:t>
            </w:r>
            <w:r w:rsidR="003318FE" w:rsidRPr="00ED1B9A">
              <w:rPr>
                <w:szCs w:val="22"/>
              </w:rPr>
              <w:t xml:space="preserve"> discount rate</w:t>
            </w:r>
            <w:r w:rsidR="004822B3">
              <w:rPr>
                <w:szCs w:val="22"/>
              </w:rPr>
              <w:t xml:space="preserve"> relevant the significant management’s judgement</w:t>
            </w:r>
            <w:r w:rsidR="004B443C">
              <w:rPr>
                <w:szCs w:val="22"/>
              </w:rPr>
              <w:t>,</w:t>
            </w:r>
            <w:r w:rsidR="003318FE" w:rsidRPr="00ED1B9A">
              <w:rPr>
                <w:szCs w:val="22"/>
              </w:rPr>
              <w:t xml:space="preserve"> </w:t>
            </w:r>
            <w:r w:rsidRPr="00ED1B9A">
              <w:rPr>
                <w:szCs w:val="22"/>
              </w:rPr>
              <w:t>I considered as a key audit matter.</w:t>
            </w:r>
          </w:p>
          <w:p w14:paraId="52B36657" w14:textId="0DAB591F" w:rsidR="00E824DE" w:rsidRPr="003318FE" w:rsidRDefault="00E824DE" w:rsidP="004822B3">
            <w:pPr>
              <w:autoSpaceDE w:val="0"/>
              <w:autoSpaceDN w:val="0"/>
              <w:adjustRightInd w:val="0"/>
              <w:spacing w:line="240" w:lineRule="auto"/>
              <w:jc w:val="thaiDistribute"/>
              <w:rPr>
                <w:szCs w:val="22"/>
              </w:rPr>
            </w:pPr>
          </w:p>
        </w:tc>
        <w:tc>
          <w:tcPr>
            <w:tcW w:w="4968" w:type="dxa"/>
            <w:shd w:val="clear" w:color="auto" w:fill="auto"/>
          </w:tcPr>
          <w:p w14:paraId="3E41FBEF" w14:textId="194001AC" w:rsidR="0052527E" w:rsidRPr="003318FE" w:rsidRDefault="0052527E" w:rsidP="004822B3">
            <w:pPr>
              <w:autoSpaceDE w:val="0"/>
              <w:autoSpaceDN w:val="0"/>
              <w:adjustRightInd w:val="0"/>
              <w:spacing w:line="240" w:lineRule="auto"/>
              <w:jc w:val="thaiDistribute"/>
              <w:rPr>
                <w:szCs w:val="22"/>
              </w:rPr>
            </w:pPr>
            <w:r w:rsidRPr="003318FE">
              <w:rPr>
                <w:szCs w:val="22"/>
              </w:rPr>
              <w:t>My</w:t>
            </w:r>
            <w:r w:rsidRPr="003318FE">
              <w:rPr>
                <w:szCs w:val="22"/>
                <w:rtl/>
                <w:cs/>
              </w:rPr>
              <w:t xml:space="preserve"> </w:t>
            </w:r>
            <w:r w:rsidRPr="003318FE">
              <w:rPr>
                <w:szCs w:val="22"/>
              </w:rPr>
              <w:t xml:space="preserve">audit procedures </w:t>
            </w:r>
            <w:r w:rsidR="003318FE" w:rsidRPr="003318FE">
              <w:rPr>
                <w:szCs w:val="22"/>
              </w:rPr>
              <w:t>included the</w:t>
            </w:r>
            <w:r w:rsidRPr="003318FE">
              <w:rPr>
                <w:szCs w:val="22"/>
              </w:rPr>
              <w:t xml:space="preserve"> follow</w:t>
            </w:r>
            <w:r w:rsidR="003318FE" w:rsidRPr="003318FE">
              <w:rPr>
                <w:szCs w:val="22"/>
              </w:rPr>
              <w:t>ing</w:t>
            </w:r>
            <w:r w:rsidRPr="003318FE">
              <w:rPr>
                <w:szCs w:val="22"/>
              </w:rPr>
              <w:t>:</w:t>
            </w:r>
          </w:p>
          <w:p w14:paraId="6BC0E125" w14:textId="363BD7A7" w:rsidR="00ED1B9A" w:rsidRDefault="00ED1B9A" w:rsidP="004822B3">
            <w:pPr>
              <w:pStyle w:val="ListParagraph"/>
              <w:numPr>
                <w:ilvl w:val="0"/>
                <w:numId w:val="35"/>
              </w:numPr>
              <w:autoSpaceDE w:val="0"/>
              <w:autoSpaceDN w:val="0"/>
              <w:adjustRightInd w:val="0"/>
              <w:spacing w:line="240" w:lineRule="auto"/>
              <w:jc w:val="thaiDistribute"/>
              <w:rPr>
                <w:szCs w:val="22"/>
              </w:rPr>
            </w:pPr>
            <w:r>
              <w:t>I made inquiries of management and obtaining related documents to understand the process by which management has derived its recoverable amount</w:t>
            </w:r>
            <w:r w:rsidR="00A8749A">
              <w:t>s</w:t>
            </w:r>
            <w:r>
              <w:t>;</w:t>
            </w:r>
          </w:p>
          <w:p w14:paraId="64B74434" w14:textId="77777777" w:rsidR="00ED1B9A" w:rsidRPr="00ED1B9A" w:rsidRDefault="00ED1B9A" w:rsidP="004822B3">
            <w:pPr>
              <w:pStyle w:val="ListParagraph"/>
              <w:numPr>
                <w:ilvl w:val="0"/>
                <w:numId w:val="35"/>
              </w:numPr>
              <w:autoSpaceDE w:val="0"/>
              <w:autoSpaceDN w:val="0"/>
              <w:adjustRightInd w:val="0"/>
              <w:spacing w:line="240" w:lineRule="auto"/>
              <w:jc w:val="thaiDistribute"/>
              <w:rPr>
                <w:szCs w:val="22"/>
              </w:rPr>
            </w:pPr>
            <w:r>
              <w:rPr>
                <w:color w:val="000000"/>
                <w:spacing w:val="-6"/>
                <w:szCs w:val="22"/>
              </w:rPr>
              <w:t>I e</w:t>
            </w:r>
            <w:r w:rsidRPr="0015243A">
              <w:rPr>
                <w:color w:val="000000"/>
                <w:spacing w:val="-6"/>
                <w:szCs w:val="22"/>
              </w:rPr>
              <w:t>valuated the DCF provided by the Group</w:t>
            </w:r>
            <w:r>
              <w:rPr>
                <w:color w:val="000000"/>
                <w:spacing w:val="-6"/>
                <w:szCs w:val="22"/>
              </w:rPr>
              <w:t xml:space="preserve"> and </w:t>
            </w:r>
            <w:r w:rsidRPr="0015243A">
              <w:rPr>
                <w:color w:val="000000"/>
                <w:spacing w:val="-6"/>
                <w:szCs w:val="22"/>
              </w:rPr>
              <w:t>determined</w:t>
            </w:r>
            <w:r>
              <w:rPr>
                <w:color w:val="000000"/>
                <w:spacing w:val="-6"/>
                <w:szCs w:val="22"/>
              </w:rPr>
              <w:t xml:space="preserve"> by independent valuer</w:t>
            </w:r>
            <w:r>
              <w:rPr>
                <w:rFonts w:cstheme="minorBidi" w:hint="cs"/>
                <w:color w:val="000000"/>
                <w:spacing w:val="-6"/>
                <w:szCs w:val="28"/>
                <w:cs/>
                <w:lang w:bidi="th-TH"/>
              </w:rPr>
              <w:t xml:space="preserve"> </w:t>
            </w:r>
            <w:r>
              <w:rPr>
                <w:rFonts w:cstheme="minorBidi"/>
                <w:color w:val="000000"/>
                <w:spacing w:val="-6"/>
                <w:szCs w:val="28"/>
                <w:lang w:bidi="th-TH"/>
              </w:rPr>
              <w:t xml:space="preserve">and </w:t>
            </w:r>
            <w:r w:rsidRPr="0015243A">
              <w:rPr>
                <w:color w:val="000000"/>
                <w:spacing w:val="-6"/>
                <w:szCs w:val="22"/>
              </w:rPr>
              <w:t>the Group’s assumptions applied in the value-in-use</w:t>
            </w:r>
            <w:r w:rsidRPr="0015243A">
              <w:rPr>
                <w:color w:val="000000"/>
                <w:spacing w:val="-2"/>
                <w:szCs w:val="22"/>
              </w:rPr>
              <w:t xml:space="preserve"> method against relevant documents as well as externally derived data</w:t>
            </w:r>
            <w:r>
              <w:rPr>
                <w:color w:val="000000"/>
                <w:spacing w:val="-2"/>
                <w:szCs w:val="22"/>
              </w:rPr>
              <w:t>;</w:t>
            </w:r>
          </w:p>
          <w:p w14:paraId="15DD4136" w14:textId="002B595F" w:rsidR="00ED1B9A" w:rsidRDefault="00ED1B9A" w:rsidP="004822B3">
            <w:pPr>
              <w:pStyle w:val="ListParagraph"/>
              <w:numPr>
                <w:ilvl w:val="0"/>
                <w:numId w:val="35"/>
              </w:numPr>
              <w:autoSpaceDE w:val="0"/>
              <w:autoSpaceDN w:val="0"/>
              <w:adjustRightInd w:val="0"/>
              <w:spacing w:line="240" w:lineRule="auto"/>
              <w:jc w:val="thaiDistribute"/>
              <w:rPr>
                <w:szCs w:val="22"/>
              </w:rPr>
            </w:pPr>
            <w:r>
              <w:rPr>
                <w:szCs w:val="22"/>
              </w:rPr>
              <w:t xml:space="preserve">I analysed </w:t>
            </w:r>
            <w:r w:rsidR="0052527E" w:rsidRPr="00ED1B9A">
              <w:rPr>
                <w:szCs w:val="22"/>
              </w:rPr>
              <w:t>historical information to support the precision in the Group’s forecasting process</w:t>
            </w:r>
            <w:r>
              <w:rPr>
                <w:szCs w:val="22"/>
              </w:rPr>
              <w:t>;</w:t>
            </w:r>
          </w:p>
          <w:p w14:paraId="117AC908" w14:textId="7D552155" w:rsidR="00ED1B9A" w:rsidRDefault="00ED1B9A" w:rsidP="004822B3">
            <w:pPr>
              <w:pStyle w:val="ListParagraph"/>
              <w:numPr>
                <w:ilvl w:val="0"/>
                <w:numId w:val="35"/>
              </w:numPr>
              <w:autoSpaceDE w:val="0"/>
              <w:autoSpaceDN w:val="0"/>
              <w:adjustRightInd w:val="0"/>
              <w:spacing w:line="240" w:lineRule="auto"/>
              <w:jc w:val="thaiDistribute"/>
              <w:rPr>
                <w:szCs w:val="22"/>
              </w:rPr>
            </w:pPr>
            <w:r>
              <w:rPr>
                <w:color w:val="000000"/>
                <w:spacing w:val="-6"/>
                <w:szCs w:val="22"/>
              </w:rPr>
              <w:t>I t</w:t>
            </w:r>
            <w:r w:rsidRPr="00C36F99">
              <w:rPr>
                <w:color w:val="000000"/>
                <w:spacing w:val="-6"/>
                <w:szCs w:val="22"/>
              </w:rPr>
              <w:t xml:space="preserve">ested </w:t>
            </w:r>
            <w:r w:rsidRPr="00ED1B9A">
              <w:rPr>
                <w:color w:val="000000"/>
                <w:spacing w:val="-6"/>
                <w:szCs w:val="22"/>
              </w:rPr>
              <w:t xml:space="preserve">calculation the recoverable amounts of each CGU </w:t>
            </w:r>
            <w:r w:rsidRPr="00C36F99">
              <w:rPr>
                <w:color w:val="000000"/>
                <w:spacing w:val="-6"/>
                <w:szCs w:val="22"/>
              </w:rPr>
              <w:t xml:space="preserve">and performed sensitivity analysis </w:t>
            </w:r>
            <w:r>
              <w:rPr>
                <w:color w:val="000000"/>
                <w:spacing w:val="-6"/>
                <w:szCs w:val="22"/>
              </w:rPr>
              <w:t>by</w:t>
            </w:r>
            <w:r w:rsidRPr="00C36F99">
              <w:rPr>
                <w:color w:val="000000"/>
                <w:spacing w:val="-6"/>
                <w:szCs w:val="22"/>
              </w:rPr>
              <w:t xml:space="preserve"> the key assumptions</w:t>
            </w:r>
            <w:r>
              <w:rPr>
                <w:color w:val="000000"/>
                <w:spacing w:val="-6"/>
                <w:szCs w:val="22"/>
              </w:rPr>
              <w:t>;</w:t>
            </w:r>
          </w:p>
          <w:p w14:paraId="4EAD7864" w14:textId="5A65327F" w:rsidR="00ED1B9A" w:rsidRDefault="00ED1B9A" w:rsidP="004822B3">
            <w:pPr>
              <w:pStyle w:val="ListParagraph"/>
              <w:numPr>
                <w:ilvl w:val="0"/>
                <w:numId w:val="35"/>
              </w:numPr>
              <w:autoSpaceDE w:val="0"/>
              <w:autoSpaceDN w:val="0"/>
              <w:adjustRightInd w:val="0"/>
              <w:spacing w:line="240" w:lineRule="auto"/>
              <w:jc w:val="thaiDistribute"/>
              <w:rPr>
                <w:szCs w:val="22"/>
              </w:rPr>
            </w:pPr>
            <w:r>
              <w:rPr>
                <w:szCs w:val="22"/>
              </w:rPr>
              <w:t>I e</w:t>
            </w:r>
            <w:r w:rsidR="0052527E" w:rsidRPr="00ED1B9A">
              <w:rPr>
                <w:szCs w:val="22"/>
              </w:rPr>
              <w:t>valuated the</w:t>
            </w:r>
            <w:r w:rsidR="003318FE" w:rsidRPr="00ED1B9A">
              <w:rPr>
                <w:szCs w:val="22"/>
              </w:rPr>
              <w:t xml:space="preserve"> appropriateness of </w:t>
            </w:r>
            <w:r>
              <w:rPr>
                <w:szCs w:val="22"/>
              </w:rPr>
              <w:t>methodologies and assumptions used by independent valuer;</w:t>
            </w:r>
          </w:p>
          <w:p w14:paraId="25FD14CB" w14:textId="1C9500B2" w:rsidR="0052527E" w:rsidRPr="00ED1B9A" w:rsidRDefault="00ED1B9A" w:rsidP="004822B3">
            <w:pPr>
              <w:pStyle w:val="ListParagraph"/>
              <w:numPr>
                <w:ilvl w:val="0"/>
                <w:numId w:val="35"/>
              </w:numPr>
              <w:autoSpaceDE w:val="0"/>
              <w:autoSpaceDN w:val="0"/>
              <w:adjustRightInd w:val="0"/>
              <w:spacing w:line="240" w:lineRule="auto"/>
              <w:jc w:val="thaiDistribute"/>
              <w:rPr>
                <w:szCs w:val="22"/>
              </w:rPr>
            </w:pPr>
            <w:r>
              <w:rPr>
                <w:szCs w:val="22"/>
              </w:rPr>
              <w:t>I considered the a</w:t>
            </w:r>
            <w:r w:rsidR="0052527E" w:rsidRPr="00ED1B9A">
              <w:rPr>
                <w:szCs w:val="22"/>
              </w:rPr>
              <w:t>dequacy of the Group’s disclosure</w:t>
            </w:r>
            <w:r w:rsidR="008839B4">
              <w:rPr>
                <w:szCs w:val="22"/>
              </w:rPr>
              <w:t>s</w:t>
            </w:r>
            <w:r w:rsidR="0052527E" w:rsidRPr="00ED1B9A">
              <w:rPr>
                <w:szCs w:val="22"/>
              </w:rPr>
              <w:t xml:space="preserve"> in accordance with Thai Financial Reporting Standards.</w:t>
            </w:r>
          </w:p>
          <w:p w14:paraId="19E60FF8" w14:textId="602896A6" w:rsidR="0068365B" w:rsidRPr="003318FE" w:rsidRDefault="0068365B" w:rsidP="004822B3">
            <w:pPr>
              <w:pStyle w:val="ListParagraph"/>
              <w:autoSpaceDE w:val="0"/>
              <w:autoSpaceDN w:val="0"/>
              <w:adjustRightInd w:val="0"/>
              <w:spacing w:before="120" w:after="120" w:line="240" w:lineRule="auto"/>
              <w:ind w:left="340"/>
              <w:jc w:val="thaiDistribute"/>
              <w:rPr>
                <w:szCs w:val="22"/>
                <w:lang w:val="en-US"/>
              </w:rPr>
            </w:pPr>
          </w:p>
        </w:tc>
      </w:tr>
    </w:tbl>
    <w:p w14:paraId="45916261" w14:textId="77777777" w:rsidR="000D4E30" w:rsidRDefault="000D4E30" w:rsidP="000D4E30">
      <w:pPr>
        <w:jc w:val="both"/>
        <w:outlineLvl w:val="0"/>
        <w:rPr>
          <w:rFonts w:cs="Times New Roman"/>
          <w:i/>
          <w:iCs/>
        </w:rPr>
      </w:pPr>
    </w:p>
    <w:p w14:paraId="170127F7" w14:textId="77777777" w:rsidR="00E73E63" w:rsidRDefault="00E73E63" w:rsidP="000D4E30">
      <w:pPr>
        <w:spacing w:after="160" w:line="259" w:lineRule="auto"/>
        <w:rPr>
          <w:rFonts w:cs="Times New Roman"/>
          <w:i/>
          <w:iCs/>
        </w:rPr>
      </w:pPr>
    </w:p>
    <w:p w14:paraId="623FC30F" w14:textId="77777777" w:rsidR="00E73E63" w:rsidRDefault="00E73E63" w:rsidP="000D4E30">
      <w:pPr>
        <w:spacing w:after="160" w:line="259" w:lineRule="auto"/>
        <w:rPr>
          <w:rFonts w:cs="Times New Roman"/>
          <w:i/>
          <w:iCs/>
        </w:rPr>
      </w:pPr>
    </w:p>
    <w:p w14:paraId="6436B730" w14:textId="77777777" w:rsidR="00E73E63" w:rsidRDefault="00E73E63" w:rsidP="000D4E30">
      <w:pPr>
        <w:spacing w:after="160" w:line="259" w:lineRule="auto"/>
        <w:rPr>
          <w:rFonts w:cs="Times New Roman"/>
          <w:i/>
          <w:iCs/>
        </w:rPr>
      </w:pPr>
    </w:p>
    <w:p w14:paraId="09A4915D" w14:textId="77777777" w:rsidR="00E73E63" w:rsidRDefault="00E73E63" w:rsidP="000D4E30">
      <w:pPr>
        <w:spacing w:after="160" w:line="259" w:lineRule="auto"/>
        <w:rPr>
          <w:rFonts w:cs="Times New Roman"/>
          <w:i/>
          <w:iCs/>
        </w:rPr>
      </w:pPr>
    </w:p>
    <w:p w14:paraId="27EE2F60" w14:textId="1D9C962D" w:rsidR="00F50B8A" w:rsidRDefault="00F50B8A">
      <w:pPr>
        <w:spacing w:after="160" w:line="259" w:lineRule="auto"/>
        <w:rPr>
          <w:rFonts w:cs="Times New Roman"/>
          <w:i/>
          <w:iCs/>
        </w:rPr>
      </w:pPr>
      <w:r>
        <w:rPr>
          <w:rFonts w:cs="Times New Roman"/>
          <w:i/>
          <w:iCs/>
        </w:rPr>
        <w:br w:type="page"/>
      </w:r>
    </w:p>
    <w:p w14:paraId="717F0D1C" w14:textId="6C905DC7" w:rsidR="00E73E63" w:rsidRDefault="00E73E63" w:rsidP="000D4E30">
      <w:pPr>
        <w:spacing w:after="160" w:line="259" w:lineRule="auto"/>
        <w:rPr>
          <w:rFonts w:cs="Times New Roman"/>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0"/>
        <w:gridCol w:w="4993"/>
      </w:tblGrid>
      <w:tr w:rsidR="0068365B" w:rsidRPr="00EF6257" w14:paraId="2782264B" w14:textId="77777777" w:rsidTr="0068365B">
        <w:tc>
          <w:tcPr>
            <w:tcW w:w="9593" w:type="dxa"/>
            <w:gridSpan w:val="2"/>
            <w:shd w:val="clear" w:color="auto" w:fill="auto"/>
          </w:tcPr>
          <w:p w14:paraId="17F83125" w14:textId="1369C758" w:rsidR="0068365B" w:rsidRPr="0068365B" w:rsidRDefault="0068013D" w:rsidP="0068365B">
            <w:pPr>
              <w:autoSpaceDE w:val="0"/>
              <w:autoSpaceDN w:val="0"/>
              <w:adjustRightInd w:val="0"/>
              <w:rPr>
                <w:b/>
                <w:bCs/>
                <w:szCs w:val="22"/>
              </w:rPr>
            </w:pPr>
            <w:r>
              <w:rPr>
                <w:rFonts w:cs="Times New Roman"/>
                <w:b/>
                <w:bCs/>
                <w:color w:val="000000"/>
                <w:sz w:val="24"/>
                <w:szCs w:val="24"/>
              </w:rPr>
              <w:t>First time adoption of</w:t>
            </w:r>
            <w:r w:rsidR="0068365B" w:rsidRPr="0068365B">
              <w:rPr>
                <w:rFonts w:cs="Times New Roman"/>
                <w:b/>
                <w:bCs/>
                <w:color w:val="000000"/>
                <w:sz w:val="24"/>
                <w:szCs w:val="24"/>
              </w:rPr>
              <w:t xml:space="preserve"> TFRS 16 Leases</w:t>
            </w:r>
          </w:p>
        </w:tc>
      </w:tr>
      <w:tr w:rsidR="0068365B" w:rsidRPr="00EF6257" w14:paraId="79E300E5" w14:textId="77777777" w:rsidTr="0068365B">
        <w:tc>
          <w:tcPr>
            <w:tcW w:w="9593" w:type="dxa"/>
            <w:gridSpan w:val="2"/>
            <w:shd w:val="clear" w:color="auto" w:fill="auto"/>
          </w:tcPr>
          <w:p w14:paraId="4703DA85" w14:textId="5C114752" w:rsidR="0068365B" w:rsidRPr="004D570C" w:rsidRDefault="0068365B" w:rsidP="0068365B">
            <w:pPr>
              <w:autoSpaceDE w:val="0"/>
              <w:autoSpaceDN w:val="0"/>
              <w:adjustRightInd w:val="0"/>
              <w:rPr>
                <w:szCs w:val="22"/>
              </w:rPr>
            </w:pPr>
            <w:r w:rsidRPr="002D7AAB">
              <w:rPr>
                <w:rFonts w:cs="Times New Roman"/>
                <w:color w:val="000000"/>
                <w:sz w:val="24"/>
                <w:szCs w:val="24"/>
              </w:rPr>
              <w:t>Refer to Note</w:t>
            </w:r>
            <w:r w:rsidR="0068013D">
              <w:rPr>
                <w:rFonts w:cs="Times New Roman"/>
                <w:color w:val="000000"/>
                <w:sz w:val="24"/>
                <w:szCs w:val="24"/>
              </w:rPr>
              <w:t>s</w:t>
            </w:r>
            <w:r w:rsidRPr="002D7AAB">
              <w:rPr>
                <w:rFonts w:cs="Times New Roman"/>
                <w:color w:val="000000"/>
                <w:sz w:val="24"/>
                <w:szCs w:val="24"/>
              </w:rPr>
              <w:t xml:space="preserve"> </w:t>
            </w:r>
            <w:r w:rsidR="0052527E">
              <w:rPr>
                <w:rFonts w:cs="Times New Roman"/>
                <w:szCs w:val="22"/>
              </w:rPr>
              <w:t>3, 11</w:t>
            </w:r>
            <w:r w:rsidR="0052527E">
              <w:rPr>
                <w:szCs w:val="22"/>
                <w:lang w:val="en-US"/>
              </w:rPr>
              <w:t xml:space="preserve"> and 12</w:t>
            </w:r>
            <w:r w:rsidR="0052527E" w:rsidRPr="00C36F99">
              <w:rPr>
                <w:rFonts w:cs="Times New Roman"/>
                <w:szCs w:val="22"/>
              </w:rPr>
              <w:t xml:space="preserve"> </w:t>
            </w:r>
            <w:r w:rsidRPr="002D7AAB">
              <w:rPr>
                <w:rFonts w:cs="Times New Roman"/>
                <w:color w:val="000000"/>
                <w:sz w:val="24"/>
                <w:szCs w:val="24"/>
              </w:rPr>
              <w:t xml:space="preserve">to the </w:t>
            </w:r>
            <w:r w:rsidR="0052527E" w:rsidRPr="0052527E">
              <w:rPr>
                <w:rFonts w:cs="Times New Roman"/>
                <w:color w:val="000000"/>
                <w:sz w:val="24"/>
                <w:szCs w:val="24"/>
              </w:rPr>
              <w:t>consolidated and separate</w:t>
            </w:r>
            <w:r w:rsidRPr="002D7AAB">
              <w:rPr>
                <w:rFonts w:cs="Times New Roman"/>
                <w:color w:val="000000"/>
                <w:sz w:val="24"/>
                <w:szCs w:val="24"/>
              </w:rPr>
              <w:t xml:space="preserve"> financial statements.</w:t>
            </w:r>
          </w:p>
        </w:tc>
      </w:tr>
      <w:tr w:rsidR="000D4E30" w:rsidRPr="00EF6257" w14:paraId="42D790A1" w14:textId="77777777" w:rsidTr="0068365B">
        <w:tc>
          <w:tcPr>
            <w:tcW w:w="4600" w:type="dxa"/>
            <w:shd w:val="clear" w:color="auto" w:fill="auto"/>
          </w:tcPr>
          <w:p w14:paraId="14A65691" w14:textId="37634488" w:rsidR="000D4E30" w:rsidRPr="0067216E" w:rsidRDefault="000D4E30" w:rsidP="006838D8">
            <w:pPr>
              <w:autoSpaceDE w:val="0"/>
              <w:autoSpaceDN w:val="0"/>
              <w:adjustRightInd w:val="0"/>
              <w:rPr>
                <w:b/>
                <w:bCs/>
                <w:szCs w:val="22"/>
              </w:rPr>
            </w:pPr>
            <w:r w:rsidRPr="0067216E">
              <w:rPr>
                <w:b/>
                <w:bCs/>
                <w:szCs w:val="22"/>
              </w:rPr>
              <w:t xml:space="preserve">The </w:t>
            </w:r>
            <w:r w:rsidR="0068013D">
              <w:rPr>
                <w:b/>
                <w:bCs/>
                <w:szCs w:val="22"/>
              </w:rPr>
              <w:t>K</w:t>
            </w:r>
            <w:r w:rsidRPr="0067216E">
              <w:rPr>
                <w:b/>
                <w:bCs/>
                <w:szCs w:val="22"/>
              </w:rPr>
              <w:t xml:space="preserve">ey </w:t>
            </w:r>
            <w:r w:rsidR="0068013D">
              <w:rPr>
                <w:b/>
                <w:bCs/>
                <w:szCs w:val="22"/>
              </w:rPr>
              <w:t>A</w:t>
            </w:r>
            <w:r w:rsidRPr="0067216E">
              <w:rPr>
                <w:b/>
                <w:bCs/>
                <w:szCs w:val="22"/>
              </w:rPr>
              <w:t xml:space="preserve">udit </w:t>
            </w:r>
            <w:r w:rsidR="0068013D">
              <w:rPr>
                <w:b/>
                <w:bCs/>
                <w:szCs w:val="22"/>
              </w:rPr>
              <w:t>M</w:t>
            </w:r>
            <w:r w:rsidRPr="0067216E">
              <w:rPr>
                <w:b/>
                <w:bCs/>
                <w:szCs w:val="22"/>
              </w:rPr>
              <w:t>atter</w:t>
            </w:r>
          </w:p>
        </w:tc>
        <w:tc>
          <w:tcPr>
            <w:tcW w:w="4993" w:type="dxa"/>
            <w:shd w:val="clear" w:color="auto" w:fill="auto"/>
          </w:tcPr>
          <w:p w14:paraId="4C53B870" w14:textId="77777777" w:rsidR="000D4E30" w:rsidRPr="0067216E" w:rsidRDefault="000D4E30" w:rsidP="006838D8">
            <w:pPr>
              <w:autoSpaceDE w:val="0"/>
              <w:autoSpaceDN w:val="0"/>
              <w:adjustRightInd w:val="0"/>
              <w:rPr>
                <w:b/>
                <w:bCs/>
                <w:szCs w:val="22"/>
              </w:rPr>
            </w:pPr>
            <w:r w:rsidRPr="0067216E">
              <w:rPr>
                <w:b/>
                <w:bCs/>
                <w:szCs w:val="22"/>
              </w:rPr>
              <w:t>How the matter was addressed in the audit</w:t>
            </w:r>
          </w:p>
        </w:tc>
      </w:tr>
      <w:tr w:rsidR="0068365B" w:rsidRPr="00DF00C9" w14:paraId="35FD27CC" w14:textId="77777777" w:rsidTr="0068365B">
        <w:tc>
          <w:tcPr>
            <w:tcW w:w="4600" w:type="dxa"/>
            <w:shd w:val="clear" w:color="auto" w:fill="auto"/>
          </w:tcPr>
          <w:p w14:paraId="2C50016E" w14:textId="1D910990" w:rsidR="00C12BB5" w:rsidRPr="00DF00C9" w:rsidRDefault="00C12BB5" w:rsidP="00DF00C9">
            <w:pPr>
              <w:autoSpaceDE w:val="0"/>
              <w:autoSpaceDN w:val="0"/>
              <w:adjustRightInd w:val="0"/>
              <w:spacing w:line="240" w:lineRule="auto"/>
              <w:jc w:val="thaiDistribute"/>
              <w:rPr>
                <w:szCs w:val="22"/>
              </w:rPr>
            </w:pPr>
            <w:r w:rsidRPr="00DF00C9">
              <w:rPr>
                <w:szCs w:val="22"/>
              </w:rPr>
              <w:t xml:space="preserve">The Group leases </w:t>
            </w:r>
            <w:r w:rsidR="00D52EAB">
              <w:rPr>
                <w:szCs w:val="22"/>
              </w:rPr>
              <w:t>an office space and restaurant space in many area</w:t>
            </w:r>
            <w:r w:rsidRPr="00DF00C9">
              <w:rPr>
                <w:szCs w:val="22"/>
              </w:rPr>
              <w:t xml:space="preserve">. The first-time adoption of TFRS 16 required management to identify all contracts that contain a lease. Management had to collect a </w:t>
            </w:r>
            <w:r w:rsidR="00D52EAB">
              <w:rPr>
                <w:szCs w:val="22"/>
              </w:rPr>
              <w:t>large</w:t>
            </w:r>
            <w:r w:rsidRPr="00DF00C9">
              <w:rPr>
                <w:szCs w:val="22"/>
              </w:rPr>
              <w:t xml:space="preserve"> amount of data to identify all leases and determine their contractual terms such as lease period, discount rate, renewal options, non-lease components, etc.</w:t>
            </w:r>
          </w:p>
          <w:p w14:paraId="67980FD1" w14:textId="77777777" w:rsidR="00C12BB5" w:rsidRPr="00DF00C9" w:rsidRDefault="00C12BB5" w:rsidP="00DF00C9">
            <w:pPr>
              <w:autoSpaceDE w:val="0"/>
              <w:autoSpaceDN w:val="0"/>
              <w:adjustRightInd w:val="0"/>
              <w:spacing w:line="240" w:lineRule="auto"/>
              <w:jc w:val="thaiDistribute"/>
              <w:rPr>
                <w:szCs w:val="22"/>
              </w:rPr>
            </w:pPr>
          </w:p>
          <w:p w14:paraId="37AB0D5C" w14:textId="3CDAB587" w:rsidR="004925E4" w:rsidRPr="00DF00C9" w:rsidRDefault="004925E4" w:rsidP="00DF00C9">
            <w:pPr>
              <w:autoSpaceDE w:val="0"/>
              <w:autoSpaceDN w:val="0"/>
              <w:adjustRightInd w:val="0"/>
              <w:spacing w:line="240" w:lineRule="auto"/>
              <w:jc w:val="thaiDistribute"/>
              <w:rPr>
                <w:szCs w:val="22"/>
              </w:rPr>
            </w:pPr>
            <w:r w:rsidRPr="00DF00C9">
              <w:rPr>
                <w:szCs w:val="22"/>
              </w:rPr>
              <w:t>The Group elected to use the modified retrospective transition approach as at 1 January 2020 recogni</w:t>
            </w:r>
            <w:r w:rsidR="00CA19D9" w:rsidRPr="00DF00C9">
              <w:rPr>
                <w:szCs w:val="22"/>
              </w:rPr>
              <w:t>s</w:t>
            </w:r>
            <w:r w:rsidRPr="00DF00C9">
              <w:rPr>
                <w:szCs w:val="22"/>
              </w:rPr>
              <w:t>ing the right-of-use assets and lease liabilities at that date and adjusting the cumulative effect of the adoption of TFRS 16 in retained earnings.</w:t>
            </w:r>
          </w:p>
          <w:p w14:paraId="1988C041" w14:textId="77777777" w:rsidR="004925E4" w:rsidRPr="00DF00C9" w:rsidRDefault="004925E4" w:rsidP="00DF00C9">
            <w:pPr>
              <w:autoSpaceDE w:val="0"/>
              <w:autoSpaceDN w:val="0"/>
              <w:adjustRightInd w:val="0"/>
              <w:spacing w:line="240" w:lineRule="auto"/>
              <w:jc w:val="thaiDistribute"/>
              <w:rPr>
                <w:szCs w:val="22"/>
              </w:rPr>
            </w:pPr>
          </w:p>
          <w:p w14:paraId="226821BB" w14:textId="206D8D43" w:rsidR="00320310" w:rsidRPr="00DF00C9" w:rsidRDefault="00320310" w:rsidP="00DF00C9">
            <w:pPr>
              <w:autoSpaceDE w:val="0"/>
              <w:autoSpaceDN w:val="0"/>
              <w:adjustRightInd w:val="0"/>
              <w:spacing w:line="240" w:lineRule="auto"/>
              <w:jc w:val="thaiDistribute"/>
              <w:rPr>
                <w:szCs w:val="22"/>
              </w:rPr>
            </w:pPr>
            <w:r w:rsidRPr="00DF00C9">
              <w:rPr>
                <w:szCs w:val="22"/>
              </w:rPr>
              <w:t>As at 31 December 2020, the Group recognised right-of-use assets amounting to Baht 956.9 million and Baht 161.9 million and lease liabilities amounting to Baht 980.6 million and Baht 179.7 million in consolidated and separate statement of financial position, respectively.</w:t>
            </w:r>
          </w:p>
          <w:p w14:paraId="0809857C" w14:textId="0F20FD5E" w:rsidR="00320310" w:rsidRPr="00DF00C9" w:rsidRDefault="00320310" w:rsidP="00DF00C9">
            <w:pPr>
              <w:autoSpaceDE w:val="0"/>
              <w:autoSpaceDN w:val="0"/>
              <w:adjustRightInd w:val="0"/>
              <w:spacing w:line="240" w:lineRule="auto"/>
              <w:jc w:val="thaiDistribute"/>
              <w:rPr>
                <w:szCs w:val="22"/>
              </w:rPr>
            </w:pPr>
          </w:p>
          <w:p w14:paraId="7FA4B4DE" w14:textId="5AA1651D" w:rsidR="00947881" w:rsidRPr="00DF00C9" w:rsidRDefault="00947881" w:rsidP="00DF00C9">
            <w:pPr>
              <w:autoSpaceDE w:val="0"/>
              <w:autoSpaceDN w:val="0"/>
              <w:adjustRightInd w:val="0"/>
              <w:spacing w:line="240" w:lineRule="auto"/>
              <w:jc w:val="thaiDistribute"/>
              <w:rPr>
                <w:szCs w:val="22"/>
              </w:rPr>
            </w:pPr>
            <w:r w:rsidRPr="00DF00C9">
              <w:rPr>
                <w:szCs w:val="22"/>
              </w:rPr>
              <w:t>Due to high degree of judgement and the material impact to the Group’s financial statements,</w:t>
            </w:r>
            <w:r w:rsidR="00DD4B05" w:rsidRPr="00DF00C9">
              <w:rPr>
                <w:szCs w:val="22"/>
              </w:rPr>
              <w:t xml:space="preserve"> </w:t>
            </w:r>
            <w:r w:rsidR="00DD4B05" w:rsidRPr="00DF00C9">
              <w:rPr>
                <w:szCs w:val="22"/>
              </w:rPr>
              <w:br/>
            </w:r>
            <w:r w:rsidRPr="00DF00C9">
              <w:rPr>
                <w:szCs w:val="22"/>
              </w:rPr>
              <w:t>I considered this to be a key audit matter.</w:t>
            </w:r>
          </w:p>
          <w:p w14:paraId="62D45890" w14:textId="442B7693" w:rsidR="0068365B" w:rsidRPr="00DF00C9" w:rsidRDefault="0068365B" w:rsidP="00DF00C9">
            <w:pPr>
              <w:autoSpaceDE w:val="0"/>
              <w:autoSpaceDN w:val="0"/>
              <w:adjustRightInd w:val="0"/>
              <w:spacing w:line="240" w:lineRule="auto"/>
              <w:jc w:val="thaiDistribute"/>
              <w:rPr>
                <w:szCs w:val="22"/>
              </w:rPr>
            </w:pPr>
          </w:p>
        </w:tc>
        <w:tc>
          <w:tcPr>
            <w:tcW w:w="4993" w:type="dxa"/>
            <w:shd w:val="clear" w:color="auto" w:fill="auto"/>
          </w:tcPr>
          <w:p w14:paraId="784B5476" w14:textId="40100302" w:rsidR="006168A5" w:rsidRPr="00DF00C9" w:rsidRDefault="006168A5" w:rsidP="00DF00C9">
            <w:pPr>
              <w:autoSpaceDE w:val="0"/>
              <w:autoSpaceDN w:val="0"/>
              <w:adjustRightInd w:val="0"/>
              <w:spacing w:line="240" w:lineRule="auto"/>
              <w:jc w:val="thaiDistribute"/>
              <w:rPr>
                <w:szCs w:val="22"/>
              </w:rPr>
            </w:pPr>
            <w:r w:rsidRPr="00DF00C9">
              <w:rPr>
                <w:szCs w:val="22"/>
              </w:rPr>
              <w:t>My audit procedures included the following:</w:t>
            </w:r>
          </w:p>
          <w:p w14:paraId="37728CCC" w14:textId="26DDAF4C" w:rsidR="00041C56" w:rsidRPr="00DF00C9" w:rsidRDefault="00041C56" w:rsidP="00DF00C9">
            <w:pPr>
              <w:pStyle w:val="ListParagraph"/>
              <w:numPr>
                <w:ilvl w:val="0"/>
                <w:numId w:val="35"/>
              </w:numPr>
              <w:autoSpaceDE w:val="0"/>
              <w:autoSpaceDN w:val="0"/>
              <w:adjustRightInd w:val="0"/>
              <w:spacing w:line="240" w:lineRule="auto"/>
              <w:jc w:val="thaiDistribute"/>
              <w:rPr>
                <w:szCs w:val="22"/>
              </w:rPr>
            </w:pPr>
            <w:r w:rsidRPr="00DF00C9">
              <w:rPr>
                <w:szCs w:val="22"/>
              </w:rPr>
              <w:t>I obtained an understanding of the Group’s policy, data collection process, and process for, and controls over, identification of all leases and the determination of their contractual terms</w:t>
            </w:r>
            <w:r w:rsidR="00CA19D9" w:rsidRPr="00DF00C9">
              <w:rPr>
                <w:szCs w:val="22"/>
              </w:rPr>
              <w:t>;</w:t>
            </w:r>
          </w:p>
          <w:p w14:paraId="3B6AFC7D" w14:textId="40EE60DA" w:rsidR="00041C56" w:rsidRPr="00DF00C9" w:rsidRDefault="00041C56" w:rsidP="00DF00C9">
            <w:pPr>
              <w:pStyle w:val="ListParagraph"/>
              <w:numPr>
                <w:ilvl w:val="0"/>
                <w:numId w:val="35"/>
              </w:numPr>
              <w:autoSpaceDE w:val="0"/>
              <w:autoSpaceDN w:val="0"/>
              <w:adjustRightInd w:val="0"/>
              <w:spacing w:line="240" w:lineRule="auto"/>
              <w:jc w:val="thaiDistribute"/>
              <w:rPr>
                <w:szCs w:val="22"/>
              </w:rPr>
            </w:pPr>
            <w:r w:rsidRPr="00DF00C9">
              <w:rPr>
                <w:szCs w:val="22"/>
              </w:rPr>
              <w:t>I obtained the Group’s quantification of right-of-use assets and the lease liabilities. For a sample of leases, I corroborated the values recogni</w:t>
            </w:r>
            <w:r w:rsidR="00A02A18" w:rsidRPr="00DF00C9">
              <w:rPr>
                <w:szCs w:val="22"/>
              </w:rPr>
              <w:t>s</w:t>
            </w:r>
            <w:r w:rsidRPr="00DF00C9">
              <w:rPr>
                <w:szCs w:val="22"/>
              </w:rPr>
              <w:t>ed with the data collected and assessed the appropriateness of the determination of the lease terms and the calculation of the right-of-use assets and lease liabilities;</w:t>
            </w:r>
          </w:p>
          <w:p w14:paraId="1FEE6374" w14:textId="77E5A095" w:rsidR="00E92772" w:rsidRPr="00DF00C9" w:rsidRDefault="00E92772" w:rsidP="00DF00C9">
            <w:pPr>
              <w:pStyle w:val="ListParagraph"/>
              <w:numPr>
                <w:ilvl w:val="0"/>
                <w:numId w:val="35"/>
              </w:numPr>
              <w:autoSpaceDE w:val="0"/>
              <w:autoSpaceDN w:val="0"/>
              <w:adjustRightInd w:val="0"/>
              <w:spacing w:line="240" w:lineRule="auto"/>
              <w:jc w:val="thaiDistribute"/>
              <w:rPr>
                <w:szCs w:val="22"/>
              </w:rPr>
            </w:pPr>
            <w:r w:rsidRPr="00DF00C9">
              <w:rPr>
                <w:szCs w:val="22"/>
              </w:rPr>
              <w:t>I tested the reconciliation to the Group’s operating lease commitments as reported in the prior year financial statements, and verified the key service contracts to assess whether they contained a lease under TFRS 16;</w:t>
            </w:r>
          </w:p>
          <w:p w14:paraId="5ADF7BDD" w14:textId="02A37B7D" w:rsidR="00CA727B" w:rsidRPr="00DF00C9" w:rsidRDefault="00CA727B" w:rsidP="00DF00C9">
            <w:pPr>
              <w:pStyle w:val="ListParagraph"/>
              <w:numPr>
                <w:ilvl w:val="0"/>
                <w:numId w:val="35"/>
              </w:numPr>
              <w:autoSpaceDE w:val="0"/>
              <w:autoSpaceDN w:val="0"/>
              <w:adjustRightInd w:val="0"/>
              <w:spacing w:line="240" w:lineRule="auto"/>
              <w:jc w:val="thaiDistribute"/>
              <w:rPr>
                <w:szCs w:val="22"/>
              </w:rPr>
            </w:pPr>
            <w:r w:rsidRPr="00DF00C9">
              <w:rPr>
                <w:szCs w:val="22"/>
              </w:rPr>
              <w:t>I assessed the methodology, and significant assumptions adopted by management in determining discount rate;</w:t>
            </w:r>
          </w:p>
          <w:p w14:paraId="167A5AD3" w14:textId="77777777" w:rsidR="001F541C" w:rsidRPr="00DF00C9" w:rsidRDefault="001F541C" w:rsidP="00DF00C9">
            <w:pPr>
              <w:pStyle w:val="ListParagraph"/>
              <w:numPr>
                <w:ilvl w:val="0"/>
                <w:numId w:val="35"/>
              </w:numPr>
              <w:autoSpaceDE w:val="0"/>
              <w:autoSpaceDN w:val="0"/>
              <w:adjustRightInd w:val="0"/>
              <w:spacing w:line="240" w:lineRule="auto"/>
              <w:jc w:val="thaiDistribute"/>
              <w:rPr>
                <w:szCs w:val="22"/>
              </w:rPr>
            </w:pPr>
            <w:r w:rsidRPr="00DF00C9">
              <w:rPr>
                <w:szCs w:val="22"/>
              </w:rPr>
              <w:t xml:space="preserve">I tested the calculation of the adjustment on first time adoption of TFRS 16; </w:t>
            </w:r>
          </w:p>
          <w:p w14:paraId="3F074CF8" w14:textId="77777777" w:rsidR="0068365B" w:rsidRPr="00DF00C9" w:rsidRDefault="00DE4231" w:rsidP="00DF00C9">
            <w:pPr>
              <w:pStyle w:val="ListParagraph"/>
              <w:numPr>
                <w:ilvl w:val="0"/>
                <w:numId w:val="35"/>
              </w:numPr>
              <w:autoSpaceDE w:val="0"/>
              <w:autoSpaceDN w:val="0"/>
              <w:adjustRightInd w:val="0"/>
              <w:spacing w:line="240" w:lineRule="auto"/>
              <w:jc w:val="thaiDistribute"/>
              <w:rPr>
                <w:szCs w:val="22"/>
              </w:rPr>
            </w:pPr>
            <w:r w:rsidRPr="00DF00C9">
              <w:rPr>
                <w:szCs w:val="22"/>
              </w:rPr>
              <w:t>I considered the adequacy of the Group’s disclosures in accordance with Thai Financial Reporting Standards.</w:t>
            </w:r>
          </w:p>
          <w:p w14:paraId="57781CFE" w14:textId="3DC4B958" w:rsidR="00811B79" w:rsidRPr="00DF00C9" w:rsidRDefault="00811B79" w:rsidP="00DF00C9">
            <w:pPr>
              <w:pStyle w:val="ListParagraph"/>
              <w:autoSpaceDE w:val="0"/>
              <w:autoSpaceDN w:val="0"/>
              <w:adjustRightInd w:val="0"/>
              <w:spacing w:line="240" w:lineRule="auto"/>
              <w:ind w:left="360"/>
              <w:jc w:val="thaiDistribute"/>
              <w:rPr>
                <w:szCs w:val="22"/>
              </w:rPr>
            </w:pPr>
          </w:p>
        </w:tc>
      </w:tr>
    </w:tbl>
    <w:p w14:paraId="4BEC89B0" w14:textId="77777777" w:rsidR="000D4E30" w:rsidRDefault="000D4E30" w:rsidP="000D4E30">
      <w:pPr>
        <w:pStyle w:val="Default"/>
        <w:rPr>
          <w:rFonts w:ascii="Times New Roman" w:hAnsi="Times New Roman" w:cs="Times New Roman"/>
          <w:i/>
          <w:iCs/>
          <w:sz w:val="22"/>
          <w:szCs w:val="22"/>
        </w:rPr>
      </w:pPr>
    </w:p>
    <w:p w14:paraId="004F7996" w14:textId="77777777" w:rsidR="0052527E" w:rsidRDefault="0052527E" w:rsidP="0052527E">
      <w:pPr>
        <w:jc w:val="both"/>
        <w:rPr>
          <w:i/>
        </w:rPr>
      </w:pPr>
      <w:r>
        <w:rPr>
          <w:i/>
        </w:rPr>
        <w:t>Emphasis of Matter</w:t>
      </w:r>
    </w:p>
    <w:p w14:paraId="03F82F56" w14:textId="77777777" w:rsidR="0052527E" w:rsidRDefault="0052527E" w:rsidP="0052527E">
      <w:pPr>
        <w:jc w:val="both"/>
        <w:rPr>
          <w:rFonts w:cs="Times New Roman"/>
          <w:i/>
          <w:lang w:val="en-US"/>
        </w:rPr>
      </w:pPr>
    </w:p>
    <w:p w14:paraId="0F8BC69F" w14:textId="3F851E3D" w:rsidR="0052527E" w:rsidRDefault="0052527E" w:rsidP="00D45E89">
      <w:pPr>
        <w:pStyle w:val="Default"/>
        <w:jc w:val="thaiDistribute"/>
        <w:rPr>
          <w:rFonts w:ascii="Times New Roman" w:hAnsi="Times New Roman" w:cs="Times New Roman"/>
          <w:sz w:val="22"/>
          <w:szCs w:val="22"/>
        </w:rPr>
      </w:pPr>
      <w:r w:rsidRPr="00EA5438">
        <w:rPr>
          <w:rFonts w:ascii="Times New Roman" w:hAnsi="Times New Roman" w:cs="Times New Roman"/>
          <w:sz w:val="22"/>
          <w:szCs w:val="22"/>
        </w:rPr>
        <w:t>I draw attention to note</w:t>
      </w:r>
      <w:r>
        <w:rPr>
          <w:rFonts w:ascii="Times New Roman" w:hAnsi="Times New Roman" w:cs="Times New Roman"/>
          <w:sz w:val="22"/>
          <w:szCs w:val="22"/>
        </w:rPr>
        <w:t>s</w:t>
      </w:r>
      <w:r w:rsidRPr="00EA5438">
        <w:rPr>
          <w:rFonts w:ascii="Times New Roman" w:hAnsi="Times New Roman" w:cs="Times New Roman"/>
          <w:sz w:val="22"/>
          <w:szCs w:val="22"/>
        </w:rPr>
        <w:t xml:space="preserve"> </w:t>
      </w:r>
      <w:r>
        <w:rPr>
          <w:rFonts w:ascii="Times New Roman" w:hAnsi="Times New Roman" w:cs="Times New Roman"/>
          <w:sz w:val="22"/>
          <w:szCs w:val="22"/>
        </w:rPr>
        <w:t>5 and 28</w:t>
      </w:r>
      <w:r w:rsidR="00E73840">
        <w:rPr>
          <w:rFonts w:ascii="Times New Roman" w:hAnsi="Times New Roman" w:cs="Times New Roman"/>
          <w:sz w:val="22"/>
          <w:szCs w:val="22"/>
        </w:rPr>
        <w:t xml:space="preserve"> to the financial statements</w:t>
      </w:r>
      <w:r w:rsidRPr="00EA5438">
        <w:rPr>
          <w:rFonts w:ascii="Times New Roman" w:hAnsi="Times New Roman" w:cs="Times New Roman"/>
          <w:sz w:val="22"/>
          <w:szCs w:val="22"/>
        </w:rPr>
        <w:t xml:space="preserve"> which describes the impact of the COVID-19 outbreak on the Group’s and the Company’s business together with management’s plan to address these circumstances, and the adoption of the guidance on temporary accounting relief measures providing additional accounting options for the treatment of the impact of COVID-19 outbreak in the financial </w:t>
      </w:r>
      <w:r>
        <w:rPr>
          <w:rFonts w:ascii="Times New Roman" w:hAnsi="Times New Roman" w:cs="Times New Roman"/>
          <w:sz w:val="22"/>
          <w:szCs w:val="22"/>
        </w:rPr>
        <w:t>statement</w:t>
      </w:r>
      <w:r w:rsidR="00E73840">
        <w:rPr>
          <w:rFonts w:ascii="Times New Roman" w:hAnsi="Times New Roman" w:cs="Times New Roman"/>
          <w:sz w:val="22"/>
          <w:szCs w:val="22"/>
        </w:rPr>
        <w:t>s</w:t>
      </w:r>
      <w:r w:rsidRPr="00EA5438">
        <w:rPr>
          <w:rFonts w:ascii="Times New Roman" w:hAnsi="Times New Roman" w:cs="Times New Roman"/>
          <w:sz w:val="22"/>
          <w:szCs w:val="22"/>
        </w:rPr>
        <w:t xml:space="preserve"> for the </w:t>
      </w:r>
      <w:r>
        <w:rPr>
          <w:rFonts w:ascii="Times New Roman" w:hAnsi="Times New Roman" w:cs="Times New Roman"/>
          <w:sz w:val="22"/>
          <w:szCs w:val="22"/>
        </w:rPr>
        <w:t xml:space="preserve">year </w:t>
      </w:r>
      <w:r w:rsidRPr="00EA5438">
        <w:rPr>
          <w:rFonts w:ascii="Times New Roman" w:hAnsi="Times New Roman" w:cs="Times New Roman"/>
          <w:sz w:val="22"/>
          <w:szCs w:val="22"/>
        </w:rPr>
        <w:t>ended 3</w:t>
      </w:r>
      <w:r>
        <w:rPr>
          <w:rFonts w:ascii="Times New Roman" w:hAnsi="Times New Roman" w:cs="Times New Roman"/>
          <w:sz w:val="22"/>
          <w:szCs w:val="22"/>
        </w:rPr>
        <w:t>1</w:t>
      </w:r>
      <w:r w:rsidRPr="00EA5438">
        <w:rPr>
          <w:rFonts w:ascii="Times New Roman" w:hAnsi="Times New Roman" w:cs="Times New Roman"/>
          <w:sz w:val="22"/>
          <w:szCs w:val="22"/>
        </w:rPr>
        <w:t xml:space="preserve"> </w:t>
      </w:r>
      <w:r>
        <w:rPr>
          <w:rFonts w:ascii="Times New Roman" w:hAnsi="Times New Roman" w:cs="Times New Roman"/>
          <w:sz w:val="22"/>
          <w:szCs w:val="22"/>
        </w:rPr>
        <w:t>December</w:t>
      </w:r>
      <w:r w:rsidRPr="00EA5438">
        <w:rPr>
          <w:rFonts w:ascii="Times New Roman" w:hAnsi="Times New Roman" w:cs="Times New Roman"/>
          <w:sz w:val="22"/>
          <w:szCs w:val="22"/>
        </w:rPr>
        <w:t xml:space="preserve"> 2020. My </w:t>
      </w:r>
      <w:r w:rsidR="00E73840">
        <w:rPr>
          <w:rFonts w:ascii="Times New Roman" w:hAnsi="Times New Roman" w:cs="Times New Roman"/>
          <w:sz w:val="22"/>
          <w:szCs w:val="22"/>
        </w:rPr>
        <w:t>opinion</w:t>
      </w:r>
      <w:r w:rsidRPr="00EA5438">
        <w:rPr>
          <w:rFonts w:ascii="Times New Roman" w:hAnsi="Times New Roman" w:cs="Times New Roman"/>
          <w:sz w:val="22"/>
          <w:szCs w:val="22"/>
        </w:rPr>
        <w:t xml:space="preserve"> is not modified in respect of this matter.</w:t>
      </w:r>
    </w:p>
    <w:p w14:paraId="773567C6" w14:textId="77777777" w:rsidR="0052527E" w:rsidRDefault="0052527E" w:rsidP="0052527E">
      <w:pPr>
        <w:pStyle w:val="Default"/>
        <w:rPr>
          <w:rFonts w:ascii="Times New Roman" w:hAnsi="Times New Roman" w:cs="Times New Roman"/>
          <w:i/>
          <w:iCs/>
          <w:sz w:val="22"/>
          <w:szCs w:val="22"/>
        </w:rPr>
      </w:pPr>
    </w:p>
    <w:p w14:paraId="372A9789" w14:textId="1205DED7" w:rsidR="00385599" w:rsidRDefault="00385599" w:rsidP="000D4E30">
      <w:pPr>
        <w:pStyle w:val="Default"/>
        <w:rPr>
          <w:rFonts w:ascii="Times New Roman" w:hAnsi="Times New Roman" w:cs="Times New Roman"/>
          <w:i/>
          <w:iCs/>
          <w:sz w:val="22"/>
          <w:szCs w:val="22"/>
        </w:rPr>
      </w:pPr>
      <w:r>
        <w:rPr>
          <w:rFonts w:ascii="Times New Roman" w:hAnsi="Times New Roman" w:cs="Times New Roman"/>
          <w:i/>
          <w:iCs/>
          <w:sz w:val="22"/>
          <w:szCs w:val="22"/>
        </w:rPr>
        <w:t>Other Matter</w:t>
      </w:r>
    </w:p>
    <w:p w14:paraId="0642A0CC" w14:textId="451F588C" w:rsidR="00385599" w:rsidRDefault="00385599" w:rsidP="000D4E30">
      <w:pPr>
        <w:pStyle w:val="Default"/>
        <w:rPr>
          <w:rFonts w:ascii="Times New Roman" w:hAnsi="Times New Roman" w:cs="Times New Roman"/>
          <w:i/>
          <w:iCs/>
          <w:sz w:val="22"/>
          <w:szCs w:val="22"/>
        </w:rPr>
      </w:pPr>
    </w:p>
    <w:p w14:paraId="5E94D3AA" w14:textId="4E05ED75" w:rsidR="00385599" w:rsidRPr="00385599" w:rsidRDefault="00DE6455" w:rsidP="00DE6455">
      <w:pPr>
        <w:pStyle w:val="Default"/>
        <w:jc w:val="thaiDistribute"/>
        <w:rPr>
          <w:rFonts w:ascii="Times New Roman" w:hAnsi="Times New Roman" w:cs="Times New Roman"/>
          <w:sz w:val="22"/>
          <w:szCs w:val="22"/>
        </w:rPr>
      </w:pPr>
      <w:r w:rsidRPr="00DE6455">
        <w:rPr>
          <w:rFonts w:ascii="Times New Roman" w:hAnsi="Times New Roman" w:cs="Times New Roman"/>
          <w:sz w:val="22"/>
          <w:szCs w:val="22"/>
        </w:rPr>
        <w:t xml:space="preserve">The consolidated and separate statements of financial position of the Group and the Company as at </w:t>
      </w:r>
      <w:r>
        <w:rPr>
          <w:rFonts w:ascii="Times New Roman" w:hAnsi="Times New Roman" w:cs="Times New Roman"/>
          <w:sz w:val="22"/>
          <w:szCs w:val="22"/>
        </w:rPr>
        <w:br/>
      </w:r>
      <w:r w:rsidRPr="00DE6455">
        <w:rPr>
          <w:rFonts w:ascii="Times New Roman" w:hAnsi="Times New Roman" w:cs="Times New Roman"/>
          <w:sz w:val="22"/>
          <w:szCs w:val="22"/>
        </w:rPr>
        <w:t>31 December 2019</w:t>
      </w:r>
      <w:r w:rsidR="00E73840">
        <w:rPr>
          <w:rFonts w:ascii="Times New Roman" w:hAnsi="Times New Roman" w:cs="Times New Roman"/>
          <w:sz w:val="22"/>
          <w:szCs w:val="22"/>
        </w:rPr>
        <w:t>,</w:t>
      </w:r>
      <w:r w:rsidRPr="00DE6455">
        <w:rPr>
          <w:rFonts w:ascii="Times New Roman" w:hAnsi="Times New Roman" w:cs="Times New Roman"/>
          <w:sz w:val="22"/>
          <w:szCs w:val="22"/>
        </w:rPr>
        <w:t xml:space="preserve"> </w:t>
      </w:r>
      <w:r w:rsidR="00E73840">
        <w:rPr>
          <w:rFonts w:ascii="Times New Roman" w:hAnsi="Times New Roman" w:cs="Times New Roman"/>
          <w:sz w:val="22"/>
          <w:szCs w:val="22"/>
        </w:rPr>
        <w:t>t</w:t>
      </w:r>
      <w:r w:rsidRPr="00DE6455">
        <w:rPr>
          <w:rFonts w:ascii="Times New Roman" w:hAnsi="Times New Roman" w:cs="Times New Roman"/>
          <w:sz w:val="22"/>
          <w:szCs w:val="22"/>
        </w:rPr>
        <w:t>he consolidated and separate statements of comprehensive income</w:t>
      </w:r>
      <w:r w:rsidR="00BF601B">
        <w:rPr>
          <w:rFonts w:ascii="Times New Roman" w:hAnsi="Times New Roman" w:cs="Times New Roman"/>
          <w:sz w:val="22"/>
          <w:szCs w:val="22"/>
        </w:rPr>
        <w:t>,</w:t>
      </w:r>
      <w:r w:rsidRPr="00DE6455">
        <w:rPr>
          <w:rFonts w:ascii="Times New Roman" w:hAnsi="Times New Roman" w:cs="Times New Roman"/>
          <w:sz w:val="22"/>
          <w:szCs w:val="22"/>
        </w:rPr>
        <w:t xml:space="preserve"> changes in equity and cash flows for the </w:t>
      </w:r>
      <w:r w:rsidR="00FA4BA5">
        <w:rPr>
          <w:rFonts w:ascii="Times New Roman" w:hAnsi="Times New Roman" w:cs="Times New Roman"/>
          <w:sz w:val="22"/>
          <w:szCs w:val="22"/>
        </w:rPr>
        <w:t>year then</w:t>
      </w:r>
      <w:r w:rsidRPr="00DE6455">
        <w:rPr>
          <w:rFonts w:ascii="Times New Roman" w:hAnsi="Times New Roman" w:cs="Times New Roman"/>
          <w:sz w:val="22"/>
          <w:szCs w:val="22"/>
        </w:rPr>
        <w:t xml:space="preserve"> ended, which are included as comparative information, were </w:t>
      </w:r>
      <w:r w:rsidR="000448BE">
        <w:rPr>
          <w:rFonts w:ascii="Times New Roman" w:hAnsi="Times New Roman" w:cs="Times New Roman"/>
          <w:sz w:val="22"/>
          <w:szCs w:val="22"/>
        </w:rPr>
        <w:t>audit</w:t>
      </w:r>
      <w:r w:rsidRPr="00DE6455">
        <w:rPr>
          <w:rFonts w:ascii="Times New Roman" w:hAnsi="Times New Roman" w:cs="Times New Roman"/>
          <w:sz w:val="22"/>
          <w:szCs w:val="22"/>
        </w:rPr>
        <w:t>ed by another auditor who expressed an un</w:t>
      </w:r>
      <w:r w:rsidR="00E73840">
        <w:rPr>
          <w:rFonts w:ascii="Times New Roman" w:hAnsi="Times New Roman" w:cs="Times New Roman"/>
          <w:sz w:val="22"/>
          <w:szCs w:val="22"/>
        </w:rPr>
        <w:t>qualified</w:t>
      </w:r>
      <w:r w:rsidRPr="00DE6455">
        <w:rPr>
          <w:rFonts w:ascii="Times New Roman" w:hAnsi="Times New Roman" w:cs="Times New Roman"/>
          <w:sz w:val="22"/>
          <w:szCs w:val="22"/>
        </w:rPr>
        <w:t xml:space="preserve"> </w:t>
      </w:r>
      <w:r w:rsidR="000448BE">
        <w:rPr>
          <w:rFonts w:ascii="Times New Roman" w:hAnsi="Times New Roman" w:cs="Times New Roman"/>
          <w:sz w:val="22"/>
          <w:szCs w:val="22"/>
        </w:rPr>
        <w:t>opinion</w:t>
      </w:r>
      <w:r w:rsidRPr="00DE6455">
        <w:rPr>
          <w:rFonts w:ascii="Times New Roman" w:hAnsi="Times New Roman" w:cs="Times New Roman"/>
          <w:sz w:val="22"/>
          <w:szCs w:val="22"/>
        </w:rPr>
        <w:t xml:space="preserve"> thereon in his report dated </w:t>
      </w:r>
      <w:r w:rsidR="000448BE">
        <w:rPr>
          <w:rFonts w:ascii="Times New Roman" w:hAnsi="Times New Roman" w:cs="Times New Roman"/>
          <w:sz w:val="22"/>
          <w:szCs w:val="22"/>
        </w:rPr>
        <w:t>24 February 2020</w:t>
      </w:r>
      <w:r w:rsidRPr="00DE6455">
        <w:rPr>
          <w:rFonts w:ascii="Times New Roman" w:hAnsi="Times New Roman" w:cs="Times New Roman"/>
          <w:sz w:val="22"/>
          <w:szCs w:val="22"/>
        </w:rPr>
        <w:t>.</w:t>
      </w:r>
    </w:p>
    <w:p w14:paraId="5653B5CF" w14:textId="77777777" w:rsidR="00385599" w:rsidRDefault="00385599" w:rsidP="000D4E30">
      <w:pPr>
        <w:pStyle w:val="Default"/>
        <w:rPr>
          <w:rFonts w:ascii="Times New Roman" w:hAnsi="Times New Roman" w:cs="Times New Roman"/>
          <w:i/>
          <w:iCs/>
          <w:sz w:val="22"/>
          <w:szCs w:val="22"/>
        </w:rPr>
      </w:pPr>
    </w:p>
    <w:p w14:paraId="3EF89889" w14:textId="77777777" w:rsidR="00DE6455" w:rsidRDefault="00DE6455">
      <w:pPr>
        <w:spacing w:after="160" w:line="259" w:lineRule="auto"/>
        <w:rPr>
          <w:rFonts w:eastAsia="Batang" w:cs="Times New Roman"/>
          <w:i/>
          <w:iCs/>
          <w:color w:val="000000"/>
          <w:szCs w:val="22"/>
          <w:lang w:val="en-US" w:eastAsia="ko-KR" w:bidi="th-TH"/>
        </w:rPr>
      </w:pPr>
      <w:r>
        <w:rPr>
          <w:rFonts w:cs="Times New Roman"/>
          <w:i/>
          <w:iCs/>
          <w:szCs w:val="22"/>
        </w:rPr>
        <w:br w:type="page"/>
      </w:r>
    </w:p>
    <w:p w14:paraId="4C6AF0D7" w14:textId="6200A48C" w:rsidR="000D4E30" w:rsidRPr="00EF6257" w:rsidRDefault="000D4E30" w:rsidP="000D4E30">
      <w:pPr>
        <w:pStyle w:val="Default"/>
        <w:rPr>
          <w:rFonts w:ascii="Times New Roman" w:hAnsi="Times New Roman" w:cs="Times New Roman"/>
          <w:i/>
          <w:iCs/>
          <w:sz w:val="22"/>
          <w:szCs w:val="22"/>
        </w:rPr>
      </w:pPr>
      <w:r w:rsidRPr="00EF6257">
        <w:rPr>
          <w:rFonts w:ascii="Times New Roman" w:hAnsi="Times New Roman" w:cs="Times New Roman"/>
          <w:i/>
          <w:iCs/>
          <w:sz w:val="22"/>
          <w:szCs w:val="22"/>
        </w:rPr>
        <w:lastRenderedPageBreak/>
        <w:t>Other Information</w:t>
      </w:r>
    </w:p>
    <w:p w14:paraId="3DA64205" w14:textId="77777777" w:rsidR="000D4E30" w:rsidRDefault="000D4E30" w:rsidP="000D4E30">
      <w:pPr>
        <w:jc w:val="both"/>
        <w:outlineLvl w:val="0"/>
        <w:rPr>
          <w:rFonts w:cs="Times New Roman"/>
          <w:i/>
          <w:iCs/>
        </w:rPr>
      </w:pPr>
    </w:p>
    <w:p w14:paraId="2E3F9275" w14:textId="63717F33" w:rsidR="000D4E30" w:rsidRPr="00EF6257" w:rsidRDefault="000D4E30" w:rsidP="0068013D">
      <w:pPr>
        <w:pStyle w:val="Default"/>
        <w:jc w:val="thaiDistribute"/>
        <w:rPr>
          <w:rFonts w:ascii="Times New Roman" w:hAnsi="Times New Roman" w:cs="Times New Roman"/>
          <w:sz w:val="22"/>
          <w:szCs w:val="22"/>
        </w:rPr>
      </w:pPr>
      <w:r w:rsidRPr="00EF6257">
        <w:rPr>
          <w:rFonts w:ascii="Times New Roman" w:hAnsi="Times New Roman" w:cs="Times New Roman"/>
          <w:sz w:val="22"/>
          <w:szCs w:val="22"/>
        </w:rPr>
        <w:t>Management is responsible for the other information.</w:t>
      </w:r>
      <w:r w:rsidR="0068013D">
        <w:rPr>
          <w:rFonts w:ascii="Times New Roman" w:hAnsi="Times New Roman" w:cs="Times New Roman"/>
          <w:sz w:val="22"/>
          <w:szCs w:val="22"/>
        </w:rPr>
        <w:t xml:space="preserve"> </w:t>
      </w:r>
      <w:r w:rsidRPr="00EF6257">
        <w:rPr>
          <w:rFonts w:ascii="Times New Roman" w:hAnsi="Times New Roman" w:cs="Times New Roman"/>
          <w:sz w:val="22"/>
          <w:szCs w:val="22"/>
        </w:rPr>
        <w:t>The other information comprises the information included in the annual report, but does not include</w:t>
      </w:r>
      <w:r w:rsidRPr="00C378D3">
        <w:rPr>
          <w:rFonts w:ascii="Times New Roman" w:eastAsia="Times New Roman" w:hAnsi="Times New Roman" w:cs="Angsana New"/>
          <w:sz w:val="22"/>
          <w:szCs w:val="22"/>
          <w:lang w:val="en-GB" w:eastAsia="en-US" w:bidi="ar-SA"/>
        </w:rPr>
        <w:t xml:space="preserve"> the consolidated and separate </w:t>
      </w:r>
      <w:r w:rsidR="0052527E" w:rsidRPr="0055447B">
        <w:rPr>
          <w:rFonts w:ascii="Times New Roman" w:eastAsia="Times New Roman" w:hAnsi="Times New Roman" w:cs="Angsana New"/>
          <w:sz w:val="22"/>
          <w:szCs w:val="22"/>
          <w:lang w:val="en-GB" w:eastAsia="en-US" w:bidi="ar-SA"/>
        </w:rPr>
        <w:t>financial</w:t>
      </w:r>
      <w:r w:rsidRPr="00EF6257">
        <w:rPr>
          <w:rFonts w:ascii="Times New Roman" w:hAnsi="Times New Roman" w:cs="Times New Roman"/>
          <w:sz w:val="22"/>
          <w:szCs w:val="22"/>
        </w:rPr>
        <w:t xml:space="preserve"> statements and my auditor’s report thereon. The annual report is expected to be made available to me after the date of this auditor's report. </w:t>
      </w:r>
    </w:p>
    <w:p w14:paraId="57E267C5" w14:textId="77777777" w:rsidR="000D4E30" w:rsidRPr="00EF6257" w:rsidRDefault="000D4E30" w:rsidP="00120A92">
      <w:pPr>
        <w:pStyle w:val="Default"/>
        <w:jc w:val="thaiDistribute"/>
        <w:rPr>
          <w:rFonts w:ascii="Times New Roman" w:hAnsi="Times New Roman" w:cs="Times New Roman"/>
          <w:sz w:val="22"/>
          <w:szCs w:val="22"/>
        </w:rPr>
      </w:pPr>
    </w:p>
    <w:p w14:paraId="23B3E588" w14:textId="73207279" w:rsidR="000D4E30" w:rsidRPr="00EF6257" w:rsidRDefault="000D4E30" w:rsidP="00120A92">
      <w:pPr>
        <w:autoSpaceDE w:val="0"/>
        <w:autoSpaceDN w:val="0"/>
        <w:adjustRightInd w:val="0"/>
        <w:jc w:val="thaiDistribute"/>
        <w:rPr>
          <w:color w:val="000000"/>
          <w:szCs w:val="22"/>
        </w:rPr>
      </w:pPr>
      <w:r w:rsidRPr="00EF6257">
        <w:rPr>
          <w:color w:val="000000"/>
          <w:szCs w:val="22"/>
        </w:rPr>
        <w:t xml:space="preserve">My opinion on the </w:t>
      </w:r>
      <w:r w:rsidRPr="00C378D3">
        <w:rPr>
          <w:color w:val="000000"/>
          <w:szCs w:val="22"/>
        </w:rPr>
        <w:t>consolidated and separate</w:t>
      </w:r>
      <w:r w:rsidRPr="00EF6257">
        <w:rPr>
          <w:color w:val="000000"/>
          <w:szCs w:val="22"/>
        </w:rPr>
        <w:t xml:space="preserve"> financial statements does not cover the other information and </w:t>
      </w:r>
      <w:r w:rsidR="005746AF">
        <w:rPr>
          <w:color w:val="000000"/>
          <w:szCs w:val="22"/>
          <w:cs/>
        </w:rPr>
        <w:br/>
      </w:r>
      <w:r w:rsidRPr="00EF6257">
        <w:rPr>
          <w:color w:val="000000"/>
          <w:szCs w:val="22"/>
        </w:rPr>
        <w:t xml:space="preserve">I will not express any form of assurance conclusion thereon. </w:t>
      </w:r>
    </w:p>
    <w:p w14:paraId="47795AA3" w14:textId="77777777" w:rsidR="000D4E30" w:rsidRPr="00EF6257" w:rsidRDefault="000D4E30" w:rsidP="00120A92">
      <w:pPr>
        <w:autoSpaceDE w:val="0"/>
        <w:autoSpaceDN w:val="0"/>
        <w:adjustRightInd w:val="0"/>
        <w:jc w:val="thaiDistribute"/>
        <w:rPr>
          <w:color w:val="000000"/>
          <w:szCs w:val="22"/>
        </w:rPr>
      </w:pPr>
    </w:p>
    <w:p w14:paraId="1596FCF4" w14:textId="6FAE8272" w:rsidR="000D4E30" w:rsidRPr="00EF6257" w:rsidRDefault="000D4E30" w:rsidP="00120A92">
      <w:pPr>
        <w:autoSpaceDE w:val="0"/>
        <w:autoSpaceDN w:val="0"/>
        <w:adjustRightInd w:val="0"/>
        <w:jc w:val="thaiDistribute"/>
        <w:rPr>
          <w:color w:val="000000"/>
          <w:szCs w:val="22"/>
        </w:rPr>
      </w:pPr>
      <w:r w:rsidRPr="00EF6257">
        <w:rPr>
          <w:color w:val="000000"/>
          <w:szCs w:val="22"/>
        </w:rPr>
        <w:t xml:space="preserve">In connection with my audit of the </w:t>
      </w:r>
      <w:r w:rsidRPr="00C378D3">
        <w:rPr>
          <w:color w:val="000000"/>
          <w:szCs w:val="22"/>
        </w:rPr>
        <w:t>consolidated and separate</w:t>
      </w:r>
      <w:r w:rsidRPr="00EF6257">
        <w:rPr>
          <w:color w:val="000000"/>
          <w:szCs w:val="22"/>
        </w:rPr>
        <w:t xml:space="preserve"> financial statements, my responsibility is to read the other information identified above when it becomes available and, in doing so, consider whether the other information is materially inconsistent with the </w:t>
      </w:r>
      <w:r w:rsidRPr="00C378D3">
        <w:rPr>
          <w:color w:val="000000"/>
          <w:szCs w:val="22"/>
        </w:rPr>
        <w:t>consolidated and separate</w:t>
      </w:r>
      <w:r w:rsidRPr="00EF6257">
        <w:rPr>
          <w:color w:val="000000"/>
          <w:szCs w:val="22"/>
        </w:rPr>
        <w:t xml:space="preserve"> financial statements or my knowledge obtained in the audit, or otherwise appears to be materially misstated. </w:t>
      </w:r>
    </w:p>
    <w:p w14:paraId="5C72D908" w14:textId="45B2BADB" w:rsidR="000D4E30" w:rsidRDefault="000D4E30" w:rsidP="00120A92">
      <w:pPr>
        <w:autoSpaceDE w:val="0"/>
        <w:autoSpaceDN w:val="0"/>
        <w:adjustRightInd w:val="0"/>
        <w:jc w:val="thaiDistribute"/>
        <w:rPr>
          <w:color w:val="000000"/>
          <w:szCs w:val="22"/>
        </w:rPr>
      </w:pPr>
    </w:p>
    <w:p w14:paraId="34EC2187" w14:textId="77777777" w:rsidR="0052527E" w:rsidRDefault="0052527E" w:rsidP="00120A92">
      <w:pPr>
        <w:autoSpaceDE w:val="0"/>
        <w:autoSpaceDN w:val="0"/>
        <w:adjustRightInd w:val="0"/>
        <w:jc w:val="thaiDistribute"/>
        <w:rPr>
          <w:color w:val="000000"/>
          <w:szCs w:val="22"/>
        </w:rPr>
      </w:pPr>
      <w:r w:rsidRPr="0055447B">
        <w:rPr>
          <w:color w:val="000000"/>
          <w:szCs w:val="22"/>
        </w:rPr>
        <w:t>When I read the annual report, if I conclude that there is a material misstatement therein, I am required to communicate the matter to those charged with governance and request that the correction be made.</w:t>
      </w:r>
    </w:p>
    <w:p w14:paraId="74B73EAB" w14:textId="77777777" w:rsidR="0052527E" w:rsidRPr="00EF6257" w:rsidRDefault="0052527E" w:rsidP="00120A92">
      <w:pPr>
        <w:autoSpaceDE w:val="0"/>
        <w:autoSpaceDN w:val="0"/>
        <w:adjustRightInd w:val="0"/>
        <w:jc w:val="thaiDistribute"/>
        <w:rPr>
          <w:color w:val="000000"/>
          <w:szCs w:val="22"/>
        </w:rPr>
      </w:pPr>
    </w:p>
    <w:p w14:paraId="4EBD536B" w14:textId="77777777" w:rsidR="000D4E30" w:rsidRPr="00EF6257" w:rsidRDefault="000D4E30" w:rsidP="00120A92">
      <w:pPr>
        <w:autoSpaceDE w:val="0"/>
        <w:autoSpaceDN w:val="0"/>
        <w:adjustRightInd w:val="0"/>
        <w:jc w:val="thaiDistribute"/>
        <w:rPr>
          <w:i/>
          <w:iCs/>
          <w:szCs w:val="22"/>
        </w:rPr>
      </w:pPr>
      <w:r w:rsidRPr="00EF6257">
        <w:rPr>
          <w:i/>
          <w:iCs/>
          <w:szCs w:val="22"/>
        </w:rPr>
        <w:t xml:space="preserve">Responsibilities of Management and Those Charged with Governance for the </w:t>
      </w:r>
      <w:r w:rsidRPr="00C378D3">
        <w:rPr>
          <w:i/>
          <w:iCs/>
          <w:szCs w:val="22"/>
        </w:rPr>
        <w:t>Consolidated and Separate</w:t>
      </w:r>
      <w:r w:rsidRPr="00EF6257">
        <w:rPr>
          <w:i/>
          <w:iCs/>
          <w:szCs w:val="22"/>
        </w:rPr>
        <w:t xml:space="preserve"> Financial Statements</w:t>
      </w:r>
    </w:p>
    <w:p w14:paraId="50360451" w14:textId="77777777" w:rsidR="000D4E30" w:rsidRPr="00EF6257" w:rsidRDefault="000D4E30" w:rsidP="00120A92">
      <w:pPr>
        <w:autoSpaceDE w:val="0"/>
        <w:autoSpaceDN w:val="0"/>
        <w:adjustRightInd w:val="0"/>
        <w:jc w:val="thaiDistribute"/>
        <w:rPr>
          <w:color w:val="000000"/>
          <w:szCs w:val="22"/>
        </w:rPr>
      </w:pPr>
    </w:p>
    <w:p w14:paraId="4350661A" w14:textId="77777777" w:rsidR="000D4E30" w:rsidRPr="00EF6257" w:rsidRDefault="000D4E30" w:rsidP="00120A92">
      <w:pPr>
        <w:autoSpaceDE w:val="0"/>
        <w:autoSpaceDN w:val="0"/>
        <w:adjustRightInd w:val="0"/>
        <w:jc w:val="thaiDistribute"/>
        <w:rPr>
          <w:szCs w:val="22"/>
        </w:rPr>
      </w:pPr>
      <w:r w:rsidRPr="00EF6257">
        <w:rPr>
          <w:szCs w:val="22"/>
        </w:rPr>
        <w:t xml:space="preserve">Management is responsible for the preparation and fair presentation of the </w:t>
      </w:r>
      <w:r w:rsidRPr="00C378D3">
        <w:rPr>
          <w:szCs w:val="22"/>
        </w:rPr>
        <w:t>consolidated and separate</w:t>
      </w:r>
      <w:r w:rsidRPr="00EF6257">
        <w:rPr>
          <w:szCs w:val="22"/>
        </w:rPr>
        <w:t xml:space="preserve"> financial statements in accordance with TFRSs, and for such internal control as management determines is necessary to enable the preparation of </w:t>
      </w:r>
      <w:r w:rsidRPr="00C378D3">
        <w:rPr>
          <w:szCs w:val="22"/>
        </w:rPr>
        <w:t>consolidated and separate</w:t>
      </w:r>
      <w:r w:rsidRPr="00EF6257">
        <w:rPr>
          <w:szCs w:val="22"/>
        </w:rPr>
        <w:t xml:space="preserve"> financial statements that are free from material misstatement, whether due to fraud or error. </w:t>
      </w:r>
    </w:p>
    <w:p w14:paraId="7E69C2A4" w14:textId="77777777" w:rsidR="000D4E30" w:rsidRDefault="000D4E30" w:rsidP="00120A92">
      <w:pPr>
        <w:autoSpaceDE w:val="0"/>
        <w:autoSpaceDN w:val="0"/>
        <w:adjustRightInd w:val="0"/>
        <w:jc w:val="thaiDistribute"/>
        <w:rPr>
          <w:szCs w:val="22"/>
        </w:rPr>
      </w:pPr>
    </w:p>
    <w:p w14:paraId="3A5D0D8E" w14:textId="77777777" w:rsidR="000D4E30" w:rsidRPr="00EF6257" w:rsidRDefault="000D4E30" w:rsidP="00120A92">
      <w:pPr>
        <w:autoSpaceDE w:val="0"/>
        <w:autoSpaceDN w:val="0"/>
        <w:adjustRightInd w:val="0"/>
        <w:jc w:val="thaiDistribute"/>
        <w:rPr>
          <w:szCs w:val="22"/>
        </w:rPr>
      </w:pPr>
      <w:r w:rsidRPr="00EF6257">
        <w:rPr>
          <w:szCs w:val="22"/>
        </w:rPr>
        <w:t xml:space="preserve">In preparing the </w:t>
      </w:r>
      <w:r w:rsidRPr="00C378D3">
        <w:rPr>
          <w:szCs w:val="22"/>
        </w:rPr>
        <w:t>consolidated and separate</w:t>
      </w:r>
      <w:r w:rsidRPr="00EF6257">
        <w:rPr>
          <w:szCs w:val="22"/>
        </w:rPr>
        <w:t xml:space="preserve"> financial statements, management is responsible for assessing </w:t>
      </w:r>
      <w:r w:rsidRPr="00C378D3">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C378D3">
        <w:rPr>
          <w:szCs w:val="22"/>
        </w:rPr>
        <w:t>the Group and</w:t>
      </w:r>
      <w:r w:rsidRPr="00EF6257">
        <w:rPr>
          <w:szCs w:val="22"/>
        </w:rPr>
        <w:t xml:space="preserve"> the Company or to cease operations, or has no realistic alternative but to do so. </w:t>
      </w:r>
    </w:p>
    <w:p w14:paraId="1EDDE3B8" w14:textId="77777777" w:rsidR="000D4E30" w:rsidRDefault="000D4E30" w:rsidP="00120A92">
      <w:pPr>
        <w:jc w:val="thaiDistribute"/>
        <w:outlineLvl w:val="0"/>
        <w:rPr>
          <w:rFonts w:cs="Times New Roman"/>
          <w:i/>
          <w:iCs/>
        </w:rPr>
      </w:pPr>
    </w:p>
    <w:p w14:paraId="4175C93C" w14:textId="77777777" w:rsidR="000D4E30" w:rsidRPr="00EF6257" w:rsidRDefault="000D4E30" w:rsidP="00120A92">
      <w:pPr>
        <w:autoSpaceDE w:val="0"/>
        <w:autoSpaceDN w:val="0"/>
        <w:adjustRightInd w:val="0"/>
        <w:jc w:val="thaiDistribute"/>
        <w:rPr>
          <w:szCs w:val="22"/>
        </w:rPr>
      </w:pPr>
      <w:r w:rsidRPr="00EF6257">
        <w:rPr>
          <w:szCs w:val="22"/>
        </w:rPr>
        <w:t xml:space="preserve">Those charged with governance are responsible for overseeing </w:t>
      </w:r>
      <w:r w:rsidRPr="00C378D3">
        <w:rPr>
          <w:szCs w:val="22"/>
        </w:rPr>
        <w:t xml:space="preserve">the Group’s and </w:t>
      </w:r>
      <w:r w:rsidRPr="00EF6257">
        <w:rPr>
          <w:szCs w:val="22"/>
        </w:rPr>
        <w:t xml:space="preserve">the Company’s financial reporting process. </w:t>
      </w:r>
    </w:p>
    <w:p w14:paraId="5EB5CFE6" w14:textId="77777777" w:rsidR="000D4E30" w:rsidRDefault="000D4E30" w:rsidP="00120A92">
      <w:pPr>
        <w:autoSpaceDE w:val="0"/>
        <w:autoSpaceDN w:val="0"/>
        <w:adjustRightInd w:val="0"/>
        <w:jc w:val="thaiDistribute"/>
        <w:rPr>
          <w:i/>
          <w:iCs/>
          <w:szCs w:val="22"/>
        </w:rPr>
      </w:pPr>
    </w:p>
    <w:p w14:paraId="7FF580DE" w14:textId="77777777" w:rsidR="000D4E30" w:rsidRPr="00EF6257" w:rsidRDefault="000D4E30" w:rsidP="00120A92">
      <w:pPr>
        <w:autoSpaceDE w:val="0"/>
        <w:autoSpaceDN w:val="0"/>
        <w:adjustRightInd w:val="0"/>
        <w:jc w:val="thaiDistribute"/>
        <w:rPr>
          <w:i/>
          <w:iCs/>
          <w:szCs w:val="22"/>
        </w:rPr>
      </w:pPr>
      <w:r w:rsidRPr="00EF6257">
        <w:rPr>
          <w:i/>
          <w:iCs/>
          <w:szCs w:val="22"/>
        </w:rPr>
        <w:t xml:space="preserve">Auditor’s Responsibilities for the Audit of the </w:t>
      </w:r>
      <w:r w:rsidRPr="00C378D3">
        <w:rPr>
          <w:i/>
          <w:iCs/>
          <w:szCs w:val="22"/>
        </w:rPr>
        <w:t>Consolidated and Separate</w:t>
      </w:r>
      <w:r w:rsidRPr="00EF6257">
        <w:rPr>
          <w:i/>
          <w:iCs/>
          <w:szCs w:val="22"/>
        </w:rPr>
        <w:t xml:space="preserve"> Financial Statements </w:t>
      </w:r>
    </w:p>
    <w:p w14:paraId="085DCE72" w14:textId="77777777" w:rsidR="000D4E30" w:rsidRPr="00C378D3" w:rsidRDefault="000D4E30" w:rsidP="00120A92">
      <w:pPr>
        <w:autoSpaceDE w:val="0"/>
        <w:autoSpaceDN w:val="0"/>
        <w:adjustRightInd w:val="0"/>
        <w:jc w:val="thaiDistribute"/>
        <w:rPr>
          <w:i/>
          <w:iCs/>
          <w:szCs w:val="22"/>
        </w:rPr>
      </w:pPr>
    </w:p>
    <w:p w14:paraId="11C5A064" w14:textId="77777777" w:rsidR="000D4E30" w:rsidRPr="00EF6257" w:rsidRDefault="000D4E30" w:rsidP="00120A92">
      <w:pPr>
        <w:autoSpaceDE w:val="0"/>
        <w:autoSpaceDN w:val="0"/>
        <w:adjustRightInd w:val="0"/>
        <w:jc w:val="thaiDistribute"/>
        <w:rPr>
          <w:szCs w:val="22"/>
        </w:rPr>
      </w:pPr>
      <w:r w:rsidRPr="00EF6257">
        <w:rPr>
          <w:szCs w:val="22"/>
        </w:rPr>
        <w:t xml:space="preserve">My objectives are to obtain reasonable assurance about whether the </w:t>
      </w:r>
      <w:r w:rsidRPr="00C378D3">
        <w:rPr>
          <w:szCs w:val="22"/>
        </w:rPr>
        <w:t xml:space="preserve">consolidated and separate </w:t>
      </w:r>
      <w:r w:rsidRPr="00EF6257">
        <w:rPr>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C378D3">
        <w:rPr>
          <w:szCs w:val="22"/>
        </w:rPr>
        <w:t>consolidated and separate</w:t>
      </w:r>
      <w:r w:rsidRPr="00EF6257">
        <w:rPr>
          <w:szCs w:val="22"/>
        </w:rPr>
        <w:t xml:space="preserve"> financial statements. </w:t>
      </w:r>
    </w:p>
    <w:p w14:paraId="65A6DFE9" w14:textId="77777777" w:rsidR="000D4E30" w:rsidRDefault="000D4E30" w:rsidP="00120A92">
      <w:pPr>
        <w:autoSpaceDE w:val="0"/>
        <w:autoSpaceDN w:val="0"/>
        <w:adjustRightInd w:val="0"/>
        <w:jc w:val="thaiDistribute"/>
        <w:rPr>
          <w:szCs w:val="22"/>
        </w:rPr>
      </w:pPr>
    </w:p>
    <w:p w14:paraId="4DE8E7B4" w14:textId="77777777" w:rsidR="000D4E30" w:rsidRPr="00EF6257" w:rsidRDefault="000D4E30" w:rsidP="00120A92">
      <w:pPr>
        <w:autoSpaceDE w:val="0"/>
        <w:autoSpaceDN w:val="0"/>
        <w:adjustRightInd w:val="0"/>
        <w:jc w:val="thaiDistribute"/>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 </w:t>
      </w:r>
    </w:p>
    <w:p w14:paraId="7B0DBA1B" w14:textId="77777777" w:rsidR="000D4E30" w:rsidRPr="00D55AAD" w:rsidRDefault="000D4E30" w:rsidP="00120A92">
      <w:pPr>
        <w:autoSpaceDE w:val="0"/>
        <w:autoSpaceDN w:val="0"/>
        <w:adjustRightInd w:val="0"/>
        <w:jc w:val="thaiDistribute"/>
        <w:rPr>
          <w:rFonts w:cs="Times New Roman"/>
          <w:szCs w:val="22"/>
        </w:rPr>
      </w:pPr>
    </w:p>
    <w:p w14:paraId="58A99638" w14:textId="77777777" w:rsidR="000D4E30" w:rsidRPr="00EF6257" w:rsidRDefault="000D4E30" w:rsidP="00120A92">
      <w:pPr>
        <w:pStyle w:val="ListParagraph"/>
        <w:numPr>
          <w:ilvl w:val="0"/>
          <w:numId w:val="18"/>
        </w:numPr>
        <w:autoSpaceDE w:val="0"/>
        <w:autoSpaceDN w:val="0"/>
        <w:adjustRightInd w:val="0"/>
        <w:spacing w:after="200" w:line="276" w:lineRule="auto"/>
        <w:jc w:val="thaiDistribute"/>
        <w:rPr>
          <w:szCs w:val="22"/>
        </w:rPr>
      </w:pPr>
      <w:r w:rsidRPr="00EF6257">
        <w:rPr>
          <w:szCs w:val="22"/>
        </w:rPr>
        <w:t xml:space="preserve">Identify and assess the risks of material misstatement of the </w:t>
      </w:r>
      <w:r w:rsidRPr="00D55AAD">
        <w:rPr>
          <w:szCs w:val="22"/>
        </w:rPr>
        <w:t>consolidated and separate</w:t>
      </w:r>
      <w:r w:rsidRPr="00EF6257">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CF4B848" w14:textId="594CB688" w:rsidR="000D4E30" w:rsidRPr="00EF6257" w:rsidRDefault="000D4E30" w:rsidP="00120A92">
      <w:pPr>
        <w:pStyle w:val="ListParagraph"/>
        <w:numPr>
          <w:ilvl w:val="0"/>
          <w:numId w:val="18"/>
        </w:numPr>
        <w:autoSpaceDE w:val="0"/>
        <w:autoSpaceDN w:val="0"/>
        <w:adjustRightInd w:val="0"/>
        <w:spacing w:after="200" w:line="276" w:lineRule="auto"/>
        <w:jc w:val="thaiDistribute"/>
        <w:rPr>
          <w:szCs w:val="22"/>
        </w:rPr>
      </w:pPr>
      <w:r w:rsidRPr="00EF6257">
        <w:rPr>
          <w:szCs w:val="22"/>
        </w:rPr>
        <w:lastRenderedPageBreak/>
        <w:t>Obtain an understanding of inte</w:t>
      </w:r>
      <w:bookmarkStart w:id="0" w:name="_GoBack"/>
      <w:bookmarkEnd w:id="0"/>
      <w:r w:rsidRPr="00EF6257">
        <w:rPr>
          <w:szCs w:val="22"/>
        </w:rPr>
        <w:t xml:space="preserve">rnal control relevant to the audit in order to design audit procedures that are appropriate in the circumstances, but not for the purpose of expressing an opinion on the effectiveness of </w:t>
      </w:r>
      <w:r w:rsidRPr="00D55AAD">
        <w:rPr>
          <w:szCs w:val="22"/>
        </w:rPr>
        <w:t>the Group’s and</w:t>
      </w:r>
      <w:r w:rsidRPr="00EF6257">
        <w:rPr>
          <w:szCs w:val="22"/>
        </w:rPr>
        <w:t xml:space="preserve"> the Company’s internal control.</w:t>
      </w:r>
    </w:p>
    <w:p w14:paraId="534EAF78" w14:textId="77777777" w:rsidR="000D4E30" w:rsidRDefault="000D4E30" w:rsidP="00120A92">
      <w:pPr>
        <w:pStyle w:val="ListParagraph"/>
        <w:numPr>
          <w:ilvl w:val="0"/>
          <w:numId w:val="18"/>
        </w:numPr>
        <w:autoSpaceDE w:val="0"/>
        <w:autoSpaceDN w:val="0"/>
        <w:adjustRightInd w:val="0"/>
        <w:spacing w:after="200" w:line="276" w:lineRule="auto"/>
        <w:jc w:val="thaiDistribute"/>
        <w:rPr>
          <w:szCs w:val="22"/>
        </w:rPr>
      </w:pPr>
      <w:r w:rsidRPr="00EF6257">
        <w:rPr>
          <w:szCs w:val="22"/>
        </w:rPr>
        <w:t xml:space="preserve">Evaluate the appropriateness of accounting policies used and the reasonableness of accounting estimates and related disclosures made by management. </w:t>
      </w:r>
    </w:p>
    <w:p w14:paraId="0CAE7E9D" w14:textId="77777777" w:rsidR="000D4E30" w:rsidRDefault="000D4E30" w:rsidP="00120A92">
      <w:pPr>
        <w:pStyle w:val="ListParagraph"/>
        <w:numPr>
          <w:ilvl w:val="0"/>
          <w:numId w:val="18"/>
        </w:numPr>
        <w:autoSpaceDE w:val="0"/>
        <w:autoSpaceDN w:val="0"/>
        <w:adjustRightInd w:val="0"/>
        <w:spacing w:after="200" w:line="276" w:lineRule="auto"/>
        <w:jc w:val="thaiDistribute"/>
        <w:rPr>
          <w:szCs w:val="22"/>
        </w:rPr>
      </w:pPr>
      <w:r w:rsidRPr="00543C6B">
        <w:rPr>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Pr>
          <w:szCs w:val="22"/>
        </w:rPr>
        <w:t xml:space="preserve">. </w:t>
      </w:r>
    </w:p>
    <w:p w14:paraId="1D3C15B8" w14:textId="77777777" w:rsidR="000D4E30" w:rsidRPr="006D1535" w:rsidRDefault="000D4E30" w:rsidP="00120A92">
      <w:pPr>
        <w:pStyle w:val="ListParagraph"/>
        <w:numPr>
          <w:ilvl w:val="0"/>
          <w:numId w:val="18"/>
        </w:numPr>
        <w:autoSpaceDE w:val="0"/>
        <w:autoSpaceDN w:val="0"/>
        <w:adjustRightInd w:val="0"/>
        <w:spacing w:line="276" w:lineRule="auto"/>
        <w:jc w:val="thaiDistribute"/>
        <w:rPr>
          <w:szCs w:val="22"/>
        </w:rPr>
      </w:pPr>
      <w:r w:rsidRPr="006D1535">
        <w:rPr>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6EE5B9C9" w14:textId="77777777" w:rsidR="000D4E30" w:rsidRDefault="000D4E30" w:rsidP="00120A92">
      <w:pPr>
        <w:numPr>
          <w:ilvl w:val="0"/>
          <w:numId w:val="19"/>
        </w:numPr>
        <w:autoSpaceDE w:val="0"/>
        <w:autoSpaceDN w:val="0"/>
        <w:adjustRightInd w:val="0"/>
        <w:ind w:left="360"/>
        <w:jc w:val="thaiDistribute"/>
        <w:rPr>
          <w:szCs w:val="22"/>
        </w:rPr>
      </w:pPr>
      <w:r w:rsidRPr="00EF6257">
        <w:rPr>
          <w:rFonts w:cs="Times New Roman"/>
        </w:rPr>
        <w:t xml:space="preserve">Obtain </w:t>
      </w:r>
      <w:r w:rsidRPr="00D55AAD">
        <w:rPr>
          <w:rFonts w:cs="Times New Roman"/>
          <w:szCs w:val="22"/>
        </w:rPr>
        <w:t>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w:t>
      </w:r>
      <w:r w:rsidRPr="00EF6257">
        <w:rPr>
          <w:rFonts w:cs="Times New Roman"/>
        </w:rPr>
        <w:t>ain solely responsible for my audit opinion.</w:t>
      </w:r>
    </w:p>
    <w:p w14:paraId="7E153F8A" w14:textId="77777777" w:rsidR="000D4E30" w:rsidRDefault="000D4E30" w:rsidP="00120A92">
      <w:pPr>
        <w:autoSpaceDE w:val="0"/>
        <w:autoSpaceDN w:val="0"/>
        <w:adjustRightInd w:val="0"/>
        <w:jc w:val="thaiDistribute"/>
        <w:rPr>
          <w:szCs w:val="22"/>
        </w:rPr>
      </w:pPr>
    </w:p>
    <w:p w14:paraId="10338427" w14:textId="77777777" w:rsidR="000D4E30" w:rsidRDefault="000D4E30" w:rsidP="00120A92">
      <w:pPr>
        <w:autoSpaceDE w:val="0"/>
        <w:autoSpaceDN w:val="0"/>
        <w:adjustRightInd w:val="0"/>
        <w:jc w:val="thaiDistribute"/>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36178C1" w14:textId="77777777" w:rsidR="000D4E30" w:rsidRDefault="000D4E30" w:rsidP="00120A92">
      <w:pPr>
        <w:autoSpaceDE w:val="0"/>
        <w:autoSpaceDN w:val="0"/>
        <w:adjustRightInd w:val="0"/>
        <w:jc w:val="thaiDistribute"/>
        <w:rPr>
          <w:szCs w:val="22"/>
        </w:rPr>
      </w:pPr>
    </w:p>
    <w:p w14:paraId="6D623A82" w14:textId="77777777" w:rsidR="000D4E30" w:rsidRPr="00EF6257" w:rsidRDefault="000D4E30" w:rsidP="00120A92">
      <w:pPr>
        <w:autoSpaceDE w:val="0"/>
        <w:autoSpaceDN w:val="0"/>
        <w:adjustRightInd w:val="0"/>
        <w:jc w:val="thaiDistribute"/>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C6B887B" w14:textId="77777777" w:rsidR="000D4E30" w:rsidRDefault="000D4E30" w:rsidP="00120A92">
      <w:pPr>
        <w:autoSpaceDE w:val="0"/>
        <w:autoSpaceDN w:val="0"/>
        <w:adjustRightInd w:val="0"/>
        <w:jc w:val="thaiDistribute"/>
        <w:rPr>
          <w:szCs w:val="22"/>
        </w:rPr>
      </w:pPr>
    </w:p>
    <w:p w14:paraId="745FCF3E" w14:textId="77777777" w:rsidR="000D4E30" w:rsidRPr="00EF6257" w:rsidRDefault="000D4E30" w:rsidP="00120A92">
      <w:pPr>
        <w:autoSpaceDE w:val="0"/>
        <w:autoSpaceDN w:val="0"/>
        <w:adjustRightInd w:val="0"/>
        <w:jc w:val="thaiDistribute"/>
        <w:rPr>
          <w:szCs w:val="22"/>
        </w:rPr>
      </w:pPr>
      <w:r w:rsidRPr="00EF6257">
        <w:rPr>
          <w:szCs w:val="22"/>
        </w:rPr>
        <w:t>From the matters communicated with those charged with governance, I determine those matters that were of most significance in the audit o</w:t>
      </w:r>
      <w:r w:rsidRPr="00D55AAD">
        <w:rPr>
          <w:rFonts w:cs="Times New Roman"/>
          <w:szCs w:val="22"/>
        </w:rPr>
        <w:t xml:space="preserve">f the consolidated and separate financial statements of the current period and are therefore the key audit matters. I describe these matters in my auditor’s report unless law or regulation precludes public disclosure about the matter or when, in extremely </w:t>
      </w:r>
      <w:r w:rsidRPr="00EF6257">
        <w:rPr>
          <w:szCs w:val="22"/>
        </w:rPr>
        <w:t>rare circumstances, I determine that a matter should not be communicated in my report because the adverse consequences of doing so would reasonably be expected to outweigh the public interest benefits of such communication.</w:t>
      </w:r>
    </w:p>
    <w:p w14:paraId="1A9E6168" w14:textId="77777777" w:rsidR="000D4E30" w:rsidRPr="00A97148" w:rsidRDefault="000D4E30" w:rsidP="00120A92">
      <w:pPr>
        <w:spacing w:line="240" w:lineRule="atLeast"/>
        <w:ind w:right="2"/>
        <w:jc w:val="thaiDistribute"/>
        <w:rPr>
          <w:rFonts w:cs="Times New Roman"/>
          <w:szCs w:val="22"/>
        </w:rPr>
      </w:pPr>
    </w:p>
    <w:p w14:paraId="490B8B34" w14:textId="77777777" w:rsidR="000D4E30" w:rsidRPr="00A97148" w:rsidRDefault="000D4E30" w:rsidP="00120A92">
      <w:pPr>
        <w:spacing w:line="240" w:lineRule="atLeast"/>
        <w:jc w:val="thaiDistribute"/>
        <w:rPr>
          <w:rFonts w:cs="Times New Roman"/>
          <w:lang w:val="en-US"/>
        </w:rPr>
      </w:pPr>
    </w:p>
    <w:p w14:paraId="5AE81B1D" w14:textId="77777777" w:rsidR="000D4E30" w:rsidRPr="00A97148" w:rsidRDefault="000D4E30" w:rsidP="000D4E30">
      <w:pPr>
        <w:spacing w:line="240" w:lineRule="atLeast"/>
        <w:jc w:val="thaiDistribute"/>
        <w:rPr>
          <w:rFonts w:cs="Times New Roman"/>
          <w:lang w:val="en-US"/>
        </w:rPr>
      </w:pPr>
    </w:p>
    <w:p w14:paraId="1564FD7B" w14:textId="77777777" w:rsidR="000D4E30" w:rsidRPr="00A97148" w:rsidRDefault="000D4E30" w:rsidP="000D4E30">
      <w:pPr>
        <w:tabs>
          <w:tab w:val="left" w:pos="540"/>
          <w:tab w:val="left" w:pos="5760"/>
          <w:tab w:val="left" w:pos="9540"/>
        </w:tabs>
        <w:spacing w:line="240" w:lineRule="atLeast"/>
        <w:ind w:right="99"/>
        <w:jc w:val="both"/>
        <w:rPr>
          <w:rFonts w:cs="Times New Roman"/>
          <w:lang w:val="en-US"/>
        </w:rPr>
      </w:pPr>
    </w:p>
    <w:p w14:paraId="5E5D1845" w14:textId="72563022" w:rsidR="000D4E30" w:rsidRDefault="000D4E30" w:rsidP="000D4E30">
      <w:pPr>
        <w:tabs>
          <w:tab w:val="left" w:pos="540"/>
          <w:tab w:val="left" w:pos="5760"/>
          <w:tab w:val="left" w:pos="9540"/>
        </w:tabs>
        <w:spacing w:line="240" w:lineRule="atLeast"/>
        <w:ind w:right="99"/>
        <w:jc w:val="both"/>
        <w:rPr>
          <w:rFonts w:cs="Times New Roman"/>
          <w:lang w:val="en-US"/>
        </w:rPr>
      </w:pPr>
    </w:p>
    <w:p w14:paraId="20D8F7EF" w14:textId="3EE45A74" w:rsidR="000D4E30" w:rsidRPr="00A97148" w:rsidRDefault="000D4E30" w:rsidP="000D4E30">
      <w:pPr>
        <w:pStyle w:val="E"/>
        <w:spacing w:line="240" w:lineRule="atLeast"/>
        <w:ind w:left="0" w:right="0"/>
        <w:jc w:val="both"/>
        <w:rPr>
          <w:rFonts w:ascii="Times New Roman" w:hAnsi="Times New Roman" w:cs="Times New Roman"/>
          <w:lang w:val="en-US"/>
        </w:rPr>
      </w:pPr>
      <w:r w:rsidRPr="00A97148">
        <w:rPr>
          <w:rFonts w:ascii="Times New Roman" w:hAnsi="Times New Roman" w:cs="Times New Roman"/>
          <w:lang w:val="en-US"/>
        </w:rPr>
        <w:t>(</w:t>
      </w:r>
      <w:r w:rsidR="004C48DA" w:rsidRPr="00354C17">
        <w:rPr>
          <w:rFonts w:ascii="Times New Roman" w:hAnsi="Times New Roman"/>
          <w:szCs w:val="28"/>
          <w:lang w:val="en-US"/>
        </w:rPr>
        <w:t>Thanit Osathalert</w:t>
      </w:r>
      <w:r w:rsidRPr="00A97148">
        <w:rPr>
          <w:rFonts w:ascii="Times New Roman" w:hAnsi="Times New Roman" w:cs="Times New Roman"/>
          <w:lang w:val="en-US"/>
        </w:rPr>
        <w:t>)</w:t>
      </w:r>
    </w:p>
    <w:p w14:paraId="3EAC4EE3" w14:textId="77777777" w:rsidR="000D4E30" w:rsidRPr="00A97148" w:rsidRDefault="000D4E30" w:rsidP="000D4E30">
      <w:pPr>
        <w:tabs>
          <w:tab w:val="left" w:pos="540"/>
          <w:tab w:val="left" w:pos="5760"/>
          <w:tab w:val="left" w:pos="9540"/>
        </w:tabs>
        <w:spacing w:line="240" w:lineRule="atLeast"/>
        <w:jc w:val="both"/>
        <w:rPr>
          <w:rFonts w:cs="Times New Roman"/>
          <w:lang w:val="en-US"/>
        </w:rPr>
      </w:pPr>
      <w:r w:rsidRPr="00A97148">
        <w:rPr>
          <w:rFonts w:cs="Times New Roman"/>
          <w:lang w:val="en-US"/>
        </w:rPr>
        <w:t>Certified Public Accountant</w:t>
      </w:r>
    </w:p>
    <w:p w14:paraId="735B23BE" w14:textId="4D16493A" w:rsidR="000D4E30" w:rsidRPr="00A97148" w:rsidRDefault="000D4E30" w:rsidP="000D4E30">
      <w:pPr>
        <w:spacing w:line="240" w:lineRule="atLeast"/>
        <w:jc w:val="both"/>
        <w:rPr>
          <w:rFonts w:cs="Times New Roman"/>
          <w:b/>
          <w:bCs/>
          <w:szCs w:val="22"/>
        </w:rPr>
      </w:pPr>
      <w:r w:rsidRPr="00A97148">
        <w:rPr>
          <w:rFonts w:cs="Times New Roman"/>
          <w:lang w:val="en-US"/>
        </w:rPr>
        <w:t xml:space="preserve">Registration No. </w:t>
      </w:r>
      <w:r w:rsidR="004C48DA" w:rsidRPr="00354C17">
        <w:rPr>
          <w:rFonts w:cs="Times New Roman"/>
          <w:szCs w:val="22"/>
        </w:rPr>
        <w:t>5155</w:t>
      </w:r>
    </w:p>
    <w:p w14:paraId="1776CA5B" w14:textId="2BEB5B7E" w:rsidR="000D4E30" w:rsidRPr="00A97148" w:rsidRDefault="000D4E30" w:rsidP="000D4E30">
      <w:pPr>
        <w:tabs>
          <w:tab w:val="left" w:pos="540"/>
          <w:tab w:val="left" w:pos="5760"/>
          <w:tab w:val="left" w:pos="9540"/>
        </w:tabs>
        <w:spacing w:line="240" w:lineRule="atLeast"/>
        <w:ind w:right="99"/>
        <w:jc w:val="both"/>
        <w:rPr>
          <w:rFonts w:cs="Times New Roman"/>
          <w:lang w:val="en-US"/>
        </w:rPr>
      </w:pPr>
    </w:p>
    <w:p w14:paraId="433DD42F" w14:textId="77777777" w:rsidR="000D4E30" w:rsidRPr="00A97148" w:rsidRDefault="000D4E30" w:rsidP="000D4E30">
      <w:pPr>
        <w:tabs>
          <w:tab w:val="left" w:pos="540"/>
          <w:tab w:val="left" w:pos="9540"/>
        </w:tabs>
        <w:spacing w:line="240" w:lineRule="atLeast"/>
        <w:ind w:right="99"/>
        <w:rPr>
          <w:rFonts w:cs="Times New Roman"/>
          <w:lang w:val="en-US"/>
        </w:rPr>
      </w:pPr>
      <w:r w:rsidRPr="00A97148">
        <w:rPr>
          <w:rFonts w:cs="Times New Roman"/>
          <w:lang w:val="en-US"/>
        </w:rPr>
        <w:t xml:space="preserve">KPMG </w:t>
      </w:r>
      <w:proofErr w:type="spellStart"/>
      <w:r w:rsidRPr="00A97148">
        <w:rPr>
          <w:rFonts w:cs="Times New Roman"/>
          <w:lang w:val="en-US"/>
        </w:rPr>
        <w:t>Phoomchai</w:t>
      </w:r>
      <w:proofErr w:type="spellEnd"/>
      <w:r w:rsidRPr="00A97148">
        <w:rPr>
          <w:rFonts w:cs="Times New Roman"/>
          <w:lang w:val="en-US"/>
        </w:rPr>
        <w:t xml:space="preserve"> Audit Ltd.</w:t>
      </w:r>
    </w:p>
    <w:p w14:paraId="3601E1B9" w14:textId="77777777" w:rsidR="000D4E30" w:rsidRPr="00A97148" w:rsidRDefault="000D4E30" w:rsidP="000D4E30">
      <w:pPr>
        <w:tabs>
          <w:tab w:val="left" w:pos="540"/>
          <w:tab w:val="left" w:pos="9540"/>
        </w:tabs>
        <w:spacing w:line="240" w:lineRule="atLeast"/>
        <w:ind w:right="99"/>
        <w:rPr>
          <w:rFonts w:cs="Times New Roman"/>
          <w:lang w:val="en-US"/>
        </w:rPr>
      </w:pPr>
      <w:r w:rsidRPr="00A97148">
        <w:rPr>
          <w:rFonts w:cs="Times New Roman"/>
          <w:lang w:val="en-US"/>
        </w:rPr>
        <w:t xml:space="preserve">Bangkok </w:t>
      </w:r>
    </w:p>
    <w:p w14:paraId="013D3719" w14:textId="148372F6" w:rsidR="000D4E30" w:rsidRDefault="00BF1EF3" w:rsidP="000D4E30">
      <w:pPr>
        <w:spacing w:line="240" w:lineRule="atLeast"/>
        <w:rPr>
          <w:rFonts w:cs="Times New Roman"/>
          <w:b/>
          <w:bCs/>
          <w:szCs w:val="22"/>
        </w:rPr>
      </w:pPr>
      <w:r>
        <w:rPr>
          <w:rFonts w:cs="Times New Roman"/>
          <w:lang w:val="en-US"/>
        </w:rPr>
        <w:t xml:space="preserve">23 </w:t>
      </w:r>
      <w:r w:rsidR="0068365B">
        <w:rPr>
          <w:rFonts w:cs="Times New Roman"/>
          <w:lang w:val="en-US"/>
        </w:rPr>
        <w:t xml:space="preserve">February </w:t>
      </w:r>
      <w:r w:rsidR="00963BB1">
        <w:rPr>
          <w:rFonts w:cs="Times New Roman"/>
          <w:lang w:val="en-US"/>
        </w:rPr>
        <w:t>202</w:t>
      </w:r>
      <w:r w:rsidR="004C48DA">
        <w:rPr>
          <w:rFonts w:cs="Times New Roman"/>
          <w:lang w:val="en-US"/>
        </w:rPr>
        <w:t>1</w:t>
      </w:r>
    </w:p>
    <w:p w14:paraId="24777919" w14:textId="77777777" w:rsidR="000D4E30" w:rsidRDefault="000D4E30" w:rsidP="000D4E30">
      <w:pPr>
        <w:spacing w:line="240" w:lineRule="atLeast"/>
        <w:rPr>
          <w:rFonts w:cs="Times New Roman"/>
          <w:b/>
          <w:bCs/>
          <w:szCs w:val="22"/>
        </w:rPr>
      </w:pPr>
    </w:p>
    <w:p w14:paraId="6B3E40F7" w14:textId="4ECD14EA" w:rsidR="00D77425" w:rsidRPr="00361662" w:rsidRDefault="00D77425" w:rsidP="00361662">
      <w:pPr>
        <w:ind w:left="540"/>
        <w:jc w:val="thaiDistribute"/>
      </w:pPr>
    </w:p>
    <w:sectPr w:rsidR="00D77425" w:rsidRPr="00361662" w:rsidSect="006838D8">
      <w:headerReference w:type="default" r:id="rId11"/>
      <w:footerReference w:type="default" r:id="rId12"/>
      <w:pgSz w:w="11907" w:h="16840" w:code="9"/>
      <w:pgMar w:top="691" w:right="1152" w:bottom="576" w:left="1152" w:header="720" w:footer="5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128" w14:textId="77777777" w:rsidR="00AB4AD0" w:rsidRDefault="00AB4AD0">
      <w:pPr>
        <w:spacing w:line="240" w:lineRule="auto"/>
      </w:pPr>
      <w:r>
        <w:separator/>
      </w:r>
    </w:p>
  </w:endnote>
  <w:endnote w:type="continuationSeparator" w:id="0">
    <w:p w14:paraId="544D8CBB" w14:textId="77777777" w:rsidR="00AB4AD0" w:rsidRDefault="00AB4A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50423" w14:textId="77777777" w:rsidR="00AB4AD0" w:rsidRPr="005D3462" w:rsidRDefault="00AB4AD0" w:rsidP="006838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2493147"/>
      <w:docPartObj>
        <w:docPartGallery w:val="Page Numbers (Bottom of Page)"/>
        <w:docPartUnique/>
      </w:docPartObj>
    </w:sdtPr>
    <w:sdtEndPr>
      <w:rPr>
        <w:noProof/>
        <w:sz w:val="22"/>
        <w:szCs w:val="22"/>
      </w:rPr>
    </w:sdtEndPr>
    <w:sdtContent>
      <w:p w14:paraId="0B2C3D38" w14:textId="077FCD62" w:rsidR="00F50B8A" w:rsidRPr="00F50B8A" w:rsidRDefault="00F50B8A">
        <w:pPr>
          <w:pStyle w:val="Footer"/>
          <w:jc w:val="center"/>
          <w:rPr>
            <w:sz w:val="22"/>
            <w:szCs w:val="22"/>
          </w:rPr>
        </w:pPr>
        <w:r w:rsidRPr="00F50B8A">
          <w:rPr>
            <w:sz w:val="22"/>
            <w:szCs w:val="22"/>
          </w:rPr>
          <w:fldChar w:fldCharType="begin"/>
        </w:r>
        <w:r w:rsidRPr="00F50B8A">
          <w:rPr>
            <w:sz w:val="22"/>
            <w:szCs w:val="22"/>
          </w:rPr>
          <w:instrText xml:space="preserve"> PAGE   \* MERGEFORMAT </w:instrText>
        </w:r>
        <w:r w:rsidRPr="00F50B8A">
          <w:rPr>
            <w:sz w:val="22"/>
            <w:szCs w:val="22"/>
          </w:rPr>
          <w:fldChar w:fldCharType="separate"/>
        </w:r>
        <w:r w:rsidRPr="00F50B8A">
          <w:rPr>
            <w:noProof/>
            <w:sz w:val="22"/>
            <w:szCs w:val="22"/>
          </w:rPr>
          <w:t>2</w:t>
        </w:r>
        <w:r w:rsidRPr="00F50B8A">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AA576" w14:textId="77777777" w:rsidR="00AB4AD0" w:rsidRDefault="00AB4AD0">
      <w:pPr>
        <w:spacing w:line="240" w:lineRule="auto"/>
      </w:pPr>
      <w:r>
        <w:separator/>
      </w:r>
    </w:p>
  </w:footnote>
  <w:footnote w:type="continuationSeparator" w:id="0">
    <w:p w14:paraId="59F6717A" w14:textId="77777777" w:rsidR="00AB4AD0" w:rsidRDefault="00AB4A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62575" w14:textId="77777777" w:rsidR="00AB4AD0" w:rsidRPr="00714932" w:rsidRDefault="00AB4AD0" w:rsidP="006838D8">
    <w:pPr>
      <w:pStyle w:val="acctmainheading"/>
      <w:spacing w:after="0" w:line="240" w:lineRule="atLeast"/>
      <w:rPr>
        <w:sz w:val="22"/>
        <w:szCs w:val="22"/>
      </w:rPr>
    </w:pPr>
  </w:p>
  <w:p w14:paraId="31B7DC56" w14:textId="77777777" w:rsidR="00AB4AD0" w:rsidRPr="00714932" w:rsidRDefault="00AB4AD0"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B17D9" w14:textId="77777777" w:rsidR="00AB4AD0" w:rsidRPr="00714932" w:rsidRDefault="00AB4AD0" w:rsidP="006838D8">
    <w:pPr>
      <w:pStyle w:val="acctmainheading"/>
      <w:spacing w:after="0" w:line="240" w:lineRule="atLeast"/>
      <w:rPr>
        <w:sz w:val="22"/>
        <w:szCs w:val="22"/>
      </w:rPr>
    </w:pPr>
  </w:p>
  <w:p w14:paraId="492EB4BA" w14:textId="77777777" w:rsidR="00AB4AD0" w:rsidRPr="00714932" w:rsidRDefault="00AB4AD0" w:rsidP="006838D8">
    <w:pPr>
      <w:pStyle w:val="acctmainheading"/>
      <w:spacing w:after="0" w:line="240" w:lineRule="atLea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45D9" w14:textId="7F158765" w:rsidR="00AB4AD0" w:rsidRDefault="00AB4AD0" w:rsidP="008725F6">
    <w:pPr>
      <w:pStyle w:val="acctmainheading"/>
      <w:spacing w:after="0" w:line="240" w:lineRule="atLeast"/>
      <w:ind w:left="450" w:hanging="450"/>
      <w:rPr>
        <w:sz w:val="24"/>
        <w:szCs w:val="24"/>
        <w:lang w:val="en-US"/>
      </w:rPr>
    </w:pPr>
  </w:p>
  <w:p w14:paraId="77F836E2" w14:textId="77777777" w:rsidR="00F50B8A" w:rsidRDefault="00F50B8A" w:rsidP="008725F6">
    <w:pPr>
      <w:pStyle w:val="acctmainheading"/>
      <w:spacing w:after="0" w:line="240" w:lineRule="atLeast"/>
      <w:ind w:left="450" w:hanging="450"/>
      <w:rPr>
        <w:sz w:val="24"/>
        <w:szCs w:val="24"/>
        <w:lang w:val="en-US"/>
      </w:rPr>
    </w:pPr>
  </w:p>
  <w:p w14:paraId="5315DA18" w14:textId="77777777" w:rsidR="00AB4AD0" w:rsidRPr="00843468" w:rsidRDefault="00AB4AD0"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0AC14D8"/>
    <w:multiLevelType w:val="singleLevel"/>
    <w:tmpl w:val="AA38AC62"/>
    <w:lvl w:ilvl="0">
      <w:start w:val="1"/>
      <w:numFmt w:val="bullet"/>
      <w:lvlText w:val=""/>
      <w:lvlJc w:val="left"/>
      <w:pPr>
        <w:ind w:left="360" w:hanging="360"/>
      </w:pPr>
      <w:rPr>
        <w:rFonts w:ascii="Symbol" w:hAnsi="Symbol" w:hint="default"/>
        <w:color w:val="auto"/>
        <w:sz w:val="22"/>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3047B10"/>
    <w:multiLevelType w:val="hybridMultilevel"/>
    <w:tmpl w:val="A9DCE404"/>
    <w:lvl w:ilvl="0" w:tplc="8052581E">
      <w:start w:val="1"/>
      <w:numFmt w:val="lowerLetter"/>
      <w:lvlText w:val="(%1)"/>
      <w:lvlJc w:val="left"/>
      <w:pPr>
        <w:ind w:left="1287" w:hanging="360"/>
      </w:pPr>
      <w:rPr>
        <w:rFonts w:hint="default"/>
        <w:i/>
        <w:i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A017274"/>
    <w:multiLevelType w:val="singleLevel"/>
    <w:tmpl w:val="9DB6C3F0"/>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483EC2"/>
    <w:multiLevelType w:val="hybridMultilevel"/>
    <w:tmpl w:val="93A4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8"/>
  </w:num>
  <w:num w:numId="4">
    <w:abstractNumId w:val="2"/>
  </w:num>
  <w:num w:numId="5">
    <w:abstractNumId w:val="11"/>
  </w:num>
  <w:num w:numId="6">
    <w:abstractNumId w:val="6"/>
  </w:num>
  <w:num w:numId="7">
    <w:abstractNumId w:val="27"/>
  </w:num>
  <w:num w:numId="8">
    <w:abstractNumId w:val="18"/>
  </w:num>
  <w:num w:numId="9">
    <w:abstractNumId w:val="17"/>
  </w:num>
  <w:num w:numId="10">
    <w:abstractNumId w:val="30"/>
  </w:num>
  <w:num w:numId="11">
    <w:abstractNumId w:val="5"/>
  </w:num>
  <w:num w:numId="12">
    <w:abstractNumId w:val="25"/>
  </w:num>
  <w:num w:numId="13">
    <w:abstractNumId w:val="31"/>
  </w:num>
  <w:num w:numId="14">
    <w:abstractNumId w:val="3"/>
  </w:num>
  <w:num w:numId="15">
    <w:abstractNumId w:val="29"/>
  </w:num>
  <w:num w:numId="16">
    <w:abstractNumId w:val="15"/>
  </w:num>
  <w:num w:numId="17">
    <w:abstractNumId w:val="26"/>
  </w:num>
  <w:num w:numId="18">
    <w:abstractNumId w:val="13"/>
  </w:num>
  <w:num w:numId="19">
    <w:abstractNumId w:val="21"/>
  </w:num>
  <w:num w:numId="20">
    <w:abstractNumId w:val="28"/>
  </w:num>
  <w:num w:numId="21">
    <w:abstractNumId w:val="32"/>
  </w:num>
  <w:num w:numId="22">
    <w:abstractNumId w:val="20"/>
  </w:num>
  <w:num w:numId="23">
    <w:abstractNumId w:val="33"/>
  </w:num>
  <w:num w:numId="24">
    <w:abstractNumId w:val="12"/>
  </w:num>
  <w:num w:numId="25">
    <w:abstractNumId w:val="22"/>
  </w:num>
  <w:num w:numId="2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6"/>
  </w:num>
  <w:num w:numId="29">
    <w:abstractNumId w:val="10"/>
  </w:num>
  <w:num w:numId="30">
    <w:abstractNumId w:val="24"/>
  </w:num>
  <w:num w:numId="31">
    <w:abstractNumId w:val="34"/>
  </w:num>
  <w:num w:numId="32">
    <w:abstractNumId w:val="9"/>
  </w:num>
  <w:num w:numId="33">
    <w:abstractNumId w:val="23"/>
  </w:num>
  <w:num w:numId="34">
    <w:abstractNumId w:val="19"/>
  </w:num>
  <w:num w:numId="35">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778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3163"/>
    <w:rsid w:val="0000538F"/>
    <w:rsid w:val="00006672"/>
    <w:rsid w:val="00007B42"/>
    <w:rsid w:val="0001161F"/>
    <w:rsid w:val="000161CF"/>
    <w:rsid w:val="00021CA4"/>
    <w:rsid w:val="00027CDC"/>
    <w:rsid w:val="0003110B"/>
    <w:rsid w:val="00035481"/>
    <w:rsid w:val="00041C56"/>
    <w:rsid w:val="0004239C"/>
    <w:rsid w:val="00042E7F"/>
    <w:rsid w:val="000448BE"/>
    <w:rsid w:val="00047DA8"/>
    <w:rsid w:val="00050DD7"/>
    <w:rsid w:val="00050E5A"/>
    <w:rsid w:val="00057A00"/>
    <w:rsid w:val="00061561"/>
    <w:rsid w:val="00062C77"/>
    <w:rsid w:val="00070402"/>
    <w:rsid w:val="000720B4"/>
    <w:rsid w:val="00076D22"/>
    <w:rsid w:val="000823A8"/>
    <w:rsid w:val="00083742"/>
    <w:rsid w:val="000917BD"/>
    <w:rsid w:val="000A00E3"/>
    <w:rsid w:val="000A1F4E"/>
    <w:rsid w:val="000A33E6"/>
    <w:rsid w:val="000A49F4"/>
    <w:rsid w:val="000A5E06"/>
    <w:rsid w:val="000B11C2"/>
    <w:rsid w:val="000B37EE"/>
    <w:rsid w:val="000B4795"/>
    <w:rsid w:val="000C4DC7"/>
    <w:rsid w:val="000D42D5"/>
    <w:rsid w:val="000D4E30"/>
    <w:rsid w:val="000D5D19"/>
    <w:rsid w:val="000D6583"/>
    <w:rsid w:val="000D761F"/>
    <w:rsid w:val="000E1DD1"/>
    <w:rsid w:val="000F021D"/>
    <w:rsid w:val="000F1D2A"/>
    <w:rsid w:val="000F6635"/>
    <w:rsid w:val="000F7613"/>
    <w:rsid w:val="00103D32"/>
    <w:rsid w:val="00104E6A"/>
    <w:rsid w:val="001072B8"/>
    <w:rsid w:val="0010740B"/>
    <w:rsid w:val="00112E7A"/>
    <w:rsid w:val="00113E15"/>
    <w:rsid w:val="001149C7"/>
    <w:rsid w:val="00117915"/>
    <w:rsid w:val="00117C3F"/>
    <w:rsid w:val="00117F48"/>
    <w:rsid w:val="001207E3"/>
    <w:rsid w:val="00120A92"/>
    <w:rsid w:val="001210BA"/>
    <w:rsid w:val="00121D65"/>
    <w:rsid w:val="00124215"/>
    <w:rsid w:val="00124658"/>
    <w:rsid w:val="001246E5"/>
    <w:rsid w:val="00125074"/>
    <w:rsid w:val="0012748D"/>
    <w:rsid w:val="00131B57"/>
    <w:rsid w:val="00133783"/>
    <w:rsid w:val="001377AE"/>
    <w:rsid w:val="00140669"/>
    <w:rsid w:val="00142312"/>
    <w:rsid w:val="0014543C"/>
    <w:rsid w:val="0014634F"/>
    <w:rsid w:val="00152A70"/>
    <w:rsid w:val="00153ADF"/>
    <w:rsid w:val="00154884"/>
    <w:rsid w:val="001611C5"/>
    <w:rsid w:val="001618A7"/>
    <w:rsid w:val="00163E24"/>
    <w:rsid w:val="00170CEA"/>
    <w:rsid w:val="00171758"/>
    <w:rsid w:val="00172FBB"/>
    <w:rsid w:val="001768BF"/>
    <w:rsid w:val="001816D1"/>
    <w:rsid w:val="00182408"/>
    <w:rsid w:val="00183CB9"/>
    <w:rsid w:val="00184186"/>
    <w:rsid w:val="001870EC"/>
    <w:rsid w:val="0019478C"/>
    <w:rsid w:val="0019489A"/>
    <w:rsid w:val="001972AE"/>
    <w:rsid w:val="001A0AB4"/>
    <w:rsid w:val="001A7058"/>
    <w:rsid w:val="001A767B"/>
    <w:rsid w:val="001A7E7C"/>
    <w:rsid w:val="001B028C"/>
    <w:rsid w:val="001B07D8"/>
    <w:rsid w:val="001B0F26"/>
    <w:rsid w:val="001B369C"/>
    <w:rsid w:val="001B7B2B"/>
    <w:rsid w:val="001C15A3"/>
    <w:rsid w:val="001C79B0"/>
    <w:rsid w:val="001D15EF"/>
    <w:rsid w:val="001D3FA2"/>
    <w:rsid w:val="001D6BDA"/>
    <w:rsid w:val="001D7EE2"/>
    <w:rsid w:val="001E1793"/>
    <w:rsid w:val="001E1D5E"/>
    <w:rsid w:val="001E2D02"/>
    <w:rsid w:val="001E30D3"/>
    <w:rsid w:val="001E5126"/>
    <w:rsid w:val="001E6808"/>
    <w:rsid w:val="001F2990"/>
    <w:rsid w:val="001F541C"/>
    <w:rsid w:val="002059E0"/>
    <w:rsid w:val="00210332"/>
    <w:rsid w:val="00211801"/>
    <w:rsid w:val="0021312E"/>
    <w:rsid w:val="00214767"/>
    <w:rsid w:val="00215464"/>
    <w:rsid w:val="002157FD"/>
    <w:rsid w:val="0021594A"/>
    <w:rsid w:val="00217745"/>
    <w:rsid w:val="002207DA"/>
    <w:rsid w:val="002330F8"/>
    <w:rsid w:val="00243B6E"/>
    <w:rsid w:val="002447F5"/>
    <w:rsid w:val="00246CDD"/>
    <w:rsid w:val="00246EBF"/>
    <w:rsid w:val="00252108"/>
    <w:rsid w:val="00256FD4"/>
    <w:rsid w:val="0026086F"/>
    <w:rsid w:val="002638D7"/>
    <w:rsid w:val="0026474D"/>
    <w:rsid w:val="0026503C"/>
    <w:rsid w:val="002727CC"/>
    <w:rsid w:val="00275DFE"/>
    <w:rsid w:val="00276261"/>
    <w:rsid w:val="00277C86"/>
    <w:rsid w:val="002801FC"/>
    <w:rsid w:val="002809B4"/>
    <w:rsid w:val="00282614"/>
    <w:rsid w:val="0028322E"/>
    <w:rsid w:val="00284576"/>
    <w:rsid w:val="00285C0C"/>
    <w:rsid w:val="0028601D"/>
    <w:rsid w:val="0028605F"/>
    <w:rsid w:val="002872AE"/>
    <w:rsid w:val="002905B7"/>
    <w:rsid w:val="002A00F0"/>
    <w:rsid w:val="002A28B1"/>
    <w:rsid w:val="002A5D74"/>
    <w:rsid w:val="002A603F"/>
    <w:rsid w:val="002A6CB9"/>
    <w:rsid w:val="002B56D9"/>
    <w:rsid w:val="002C1416"/>
    <w:rsid w:val="002C1A10"/>
    <w:rsid w:val="002C741B"/>
    <w:rsid w:val="002D05CA"/>
    <w:rsid w:val="002D12F5"/>
    <w:rsid w:val="002D611A"/>
    <w:rsid w:val="002E7DAD"/>
    <w:rsid w:val="002F3151"/>
    <w:rsid w:val="002F32C2"/>
    <w:rsid w:val="002F54A1"/>
    <w:rsid w:val="002F5C8A"/>
    <w:rsid w:val="002F6AEE"/>
    <w:rsid w:val="00300B86"/>
    <w:rsid w:val="003103C1"/>
    <w:rsid w:val="003115A6"/>
    <w:rsid w:val="00312B47"/>
    <w:rsid w:val="0031450F"/>
    <w:rsid w:val="00316596"/>
    <w:rsid w:val="00320310"/>
    <w:rsid w:val="0032160C"/>
    <w:rsid w:val="00322EAB"/>
    <w:rsid w:val="00326D44"/>
    <w:rsid w:val="00327448"/>
    <w:rsid w:val="003318FE"/>
    <w:rsid w:val="003334FD"/>
    <w:rsid w:val="00333DE0"/>
    <w:rsid w:val="00335597"/>
    <w:rsid w:val="003367CA"/>
    <w:rsid w:val="003369D0"/>
    <w:rsid w:val="00336E42"/>
    <w:rsid w:val="0034264C"/>
    <w:rsid w:val="0035021C"/>
    <w:rsid w:val="00350AE1"/>
    <w:rsid w:val="003544DF"/>
    <w:rsid w:val="0036096A"/>
    <w:rsid w:val="00360A8C"/>
    <w:rsid w:val="00361662"/>
    <w:rsid w:val="003658FB"/>
    <w:rsid w:val="00370B05"/>
    <w:rsid w:val="00375D55"/>
    <w:rsid w:val="003773F1"/>
    <w:rsid w:val="00377722"/>
    <w:rsid w:val="00377D3A"/>
    <w:rsid w:val="00382681"/>
    <w:rsid w:val="00382CAE"/>
    <w:rsid w:val="00385192"/>
    <w:rsid w:val="00385599"/>
    <w:rsid w:val="003909C8"/>
    <w:rsid w:val="003955C2"/>
    <w:rsid w:val="00397289"/>
    <w:rsid w:val="003A1A50"/>
    <w:rsid w:val="003A54A2"/>
    <w:rsid w:val="003B1EB9"/>
    <w:rsid w:val="003B70D9"/>
    <w:rsid w:val="003C609A"/>
    <w:rsid w:val="003D1775"/>
    <w:rsid w:val="003D449F"/>
    <w:rsid w:val="003E051D"/>
    <w:rsid w:val="003E081C"/>
    <w:rsid w:val="003E38A2"/>
    <w:rsid w:val="003E6B51"/>
    <w:rsid w:val="003E7EE6"/>
    <w:rsid w:val="003E7F00"/>
    <w:rsid w:val="003F18D0"/>
    <w:rsid w:val="003F1ECC"/>
    <w:rsid w:val="003F3F3B"/>
    <w:rsid w:val="003F4B61"/>
    <w:rsid w:val="003F59D9"/>
    <w:rsid w:val="003F6036"/>
    <w:rsid w:val="003F6B66"/>
    <w:rsid w:val="0040454D"/>
    <w:rsid w:val="00411767"/>
    <w:rsid w:val="00412C38"/>
    <w:rsid w:val="00414520"/>
    <w:rsid w:val="00423721"/>
    <w:rsid w:val="0042631F"/>
    <w:rsid w:val="00426EA1"/>
    <w:rsid w:val="00430765"/>
    <w:rsid w:val="0043311E"/>
    <w:rsid w:val="00433874"/>
    <w:rsid w:val="004339E5"/>
    <w:rsid w:val="00434DE9"/>
    <w:rsid w:val="00435926"/>
    <w:rsid w:val="004376DD"/>
    <w:rsid w:val="004422C3"/>
    <w:rsid w:val="00450D8A"/>
    <w:rsid w:val="00452FED"/>
    <w:rsid w:val="00461054"/>
    <w:rsid w:val="004615D5"/>
    <w:rsid w:val="004616CA"/>
    <w:rsid w:val="00461996"/>
    <w:rsid w:val="00461D82"/>
    <w:rsid w:val="004621CE"/>
    <w:rsid w:val="00470BB2"/>
    <w:rsid w:val="00470EBB"/>
    <w:rsid w:val="0047125E"/>
    <w:rsid w:val="004713B3"/>
    <w:rsid w:val="004716C7"/>
    <w:rsid w:val="00471904"/>
    <w:rsid w:val="004723AE"/>
    <w:rsid w:val="004724DF"/>
    <w:rsid w:val="0047591E"/>
    <w:rsid w:val="004818C5"/>
    <w:rsid w:val="004822B3"/>
    <w:rsid w:val="004834A0"/>
    <w:rsid w:val="00485C20"/>
    <w:rsid w:val="00485F20"/>
    <w:rsid w:val="0048793D"/>
    <w:rsid w:val="00490CA9"/>
    <w:rsid w:val="0049103C"/>
    <w:rsid w:val="00491D3E"/>
    <w:rsid w:val="004925E4"/>
    <w:rsid w:val="00495582"/>
    <w:rsid w:val="004A7BB3"/>
    <w:rsid w:val="004B040A"/>
    <w:rsid w:val="004B443C"/>
    <w:rsid w:val="004B4851"/>
    <w:rsid w:val="004B5185"/>
    <w:rsid w:val="004C3586"/>
    <w:rsid w:val="004C48DA"/>
    <w:rsid w:val="004C7C8E"/>
    <w:rsid w:val="004E1739"/>
    <w:rsid w:val="004E2C8A"/>
    <w:rsid w:val="004E3384"/>
    <w:rsid w:val="004E4CBF"/>
    <w:rsid w:val="004E7583"/>
    <w:rsid w:val="004F2AA7"/>
    <w:rsid w:val="004F4428"/>
    <w:rsid w:val="004F51A7"/>
    <w:rsid w:val="004F76F9"/>
    <w:rsid w:val="00503119"/>
    <w:rsid w:val="00514CF0"/>
    <w:rsid w:val="0052527E"/>
    <w:rsid w:val="00525C11"/>
    <w:rsid w:val="0052730E"/>
    <w:rsid w:val="005323DE"/>
    <w:rsid w:val="005363E0"/>
    <w:rsid w:val="00536AAE"/>
    <w:rsid w:val="00536F7E"/>
    <w:rsid w:val="005407E3"/>
    <w:rsid w:val="00540869"/>
    <w:rsid w:val="00541C3F"/>
    <w:rsid w:val="00542BC0"/>
    <w:rsid w:val="00552980"/>
    <w:rsid w:val="005540E8"/>
    <w:rsid w:val="00555404"/>
    <w:rsid w:val="005563CE"/>
    <w:rsid w:val="00556D13"/>
    <w:rsid w:val="005576CC"/>
    <w:rsid w:val="00570DA2"/>
    <w:rsid w:val="00570ECD"/>
    <w:rsid w:val="0057329E"/>
    <w:rsid w:val="00573AA8"/>
    <w:rsid w:val="0057456D"/>
    <w:rsid w:val="005746AF"/>
    <w:rsid w:val="0057797E"/>
    <w:rsid w:val="005834E0"/>
    <w:rsid w:val="00583ADB"/>
    <w:rsid w:val="00585FB0"/>
    <w:rsid w:val="005867E9"/>
    <w:rsid w:val="00586B1A"/>
    <w:rsid w:val="00586E6E"/>
    <w:rsid w:val="00590DDD"/>
    <w:rsid w:val="005912C7"/>
    <w:rsid w:val="00593A50"/>
    <w:rsid w:val="00595BAA"/>
    <w:rsid w:val="005A00BE"/>
    <w:rsid w:val="005A0B6E"/>
    <w:rsid w:val="005A24D9"/>
    <w:rsid w:val="005B4765"/>
    <w:rsid w:val="005B517E"/>
    <w:rsid w:val="005C052B"/>
    <w:rsid w:val="005C5F33"/>
    <w:rsid w:val="005D3A5E"/>
    <w:rsid w:val="005D4B33"/>
    <w:rsid w:val="005D55BC"/>
    <w:rsid w:val="005D64A3"/>
    <w:rsid w:val="005D7BFD"/>
    <w:rsid w:val="005E2C7F"/>
    <w:rsid w:val="005E4902"/>
    <w:rsid w:val="005E7A41"/>
    <w:rsid w:val="005E7E04"/>
    <w:rsid w:val="005F30A4"/>
    <w:rsid w:val="005F433D"/>
    <w:rsid w:val="00600D59"/>
    <w:rsid w:val="0061003A"/>
    <w:rsid w:val="006115C1"/>
    <w:rsid w:val="00612E8E"/>
    <w:rsid w:val="00613CA9"/>
    <w:rsid w:val="00615FDC"/>
    <w:rsid w:val="006168A5"/>
    <w:rsid w:val="006225E0"/>
    <w:rsid w:val="006245BA"/>
    <w:rsid w:val="00633609"/>
    <w:rsid w:val="00633D89"/>
    <w:rsid w:val="006340E2"/>
    <w:rsid w:val="00637F18"/>
    <w:rsid w:val="00640EE7"/>
    <w:rsid w:val="00642ECC"/>
    <w:rsid w:val="006457D4"/>
    <w:rsid w:val="006467C2"/>
    <w:rsid w:val="00647BC0"/>
    <w:rsid w:val="00652309"/>
    <w:rsid w:val="00663429"/>
    <w:rsid w:val="0066489E"/>
    <w:rsid w:val="00667326"/>
    <w:rsid w:val="006714B5"/>
    <w:rsid w:val="00674C94"/>
    <w:rsid w:val="0068013D"/>
    <w:rsid w:val="0068365B"/>
    <w:rsid w:val="006838D8"/>
    <w:rsid w:val="00687B1B"/>
    <w:rsid w:val="0069451B"/>
    <w:rsid w:val="00694905"/>
    <w:rsid w:val="00695D9D"/>
    <w:rsid w:val="00696318"/>
    <w:rsid w:val="00697AC1"/>
    <w:rsid w:val="006A2600"/>
    <w:rsid w:val="006A3C64"/>
    <w:rsid w:val="006A4182"/>
    <w:rsid w:val="006A6BE2"/>
    <w:rsid w:val="006A7E17"/>
    <w:rsid w:val="006B3815"/>
    <w:rsid w:val="006B67CD"/>
    <w:rsid w:val="006B696B"/>
    <w:rsid w:val="006B7902"/>
    <w:rsid w:val="006C1A4E"/>
    <w:rsid w:val="006C2661"/>
    <w:rsid w:val="006D4B6A"/>
    <w:rsid w:val="006E3050"/>
    <w:rsid w:val="006E7C9E"/>
    <w:rsid w:val="006F0837"/>
    <w:rsid w:val="006F08C8"/>
    <w:rsid w:val="006F1D5A"/>
    <w:rsid w:val="006F2B2E"/>
    <w:rsid w:val="006F3610"/>
    <w:rsid w:val="006F51F2"/>
    <w:rsid w:val="006F545C"/>
    <w:rsid w:val="00703205"/>
    <w:rsid w:val="00705F72"/>
    <w:rsid w:val="007074A9"/>
    <w:rsid w:val="0071208B"/>
    <w:rsid w:val="007140AD"/>
    <w:rsid w:val="00714F0E"/>
    <w:rsid w:val="0072058C"/>
    <w:rsid w:val="00721611"/>
    <w:rsid w:val="00725586"/>
    <w:rsid w:val="007261BD"/>
    <w:rsid w:val="007262D5"/>
    <w:rsid w:val="00731F2E"/>
    <w:rsid w:val="00731FF0"/>
    <w:rsid w:val="0073289D"/>
    <w:rsid w:val="00734886"/>
    <w:rsid w:val="0073712B"/>
    <w:rsid w:val="00741A51"/>
    <w:rsid w:val="00743C25"/>
    <w:rsid w:val="00745579"/>
    <w:rsid w:val="007559AE"/>
    <w:rsid w:val="007578A6"/>
    <w:rsid w:val="00765192"/>
    <w:rsid w:val="00765990"/>
    <w:rsid w:val="007673B5"/>
    <w:rsid w:val="0077201B"/>
    <w:rsid w:val="007720CA"/>
    <w:rsid w:val="0077222E"/>
    <w:rsid w:val="00772921"/>
    <w:rsid w:val="00773D11"/>
    <w:rsid w:val="00774AD9"/>
    <w:rsid w:val="0077574C"/>
    <w:rsid w:val="00780DF7"/>
    <w:rsid w:val="00785D13"/>
    <w:rsid w:val="00787655"/>
    <w:rsid w:val="00790F40"/>
    <w:rsid w:val="00793002"/>
    <w:rsid w:val="00793918"/>
    <w:rsid w:val="00797282"/>
    <w:rsid w:val="007A3B24"/>
    <w:rsid w:val="007A43A8"/>
    <w:rsid w:val="007A4C97"/>
    <w:rsid w:val="007A5ECA"/>
    <w:rsid w:val="007A6102"/>
    <w:rsid w:val="007A6F32"/>
    <w:rsid w:val="007B3680"/>
    <w:rsid w:val="007C2E20"/>
    <w:rsid w:val="007C3DAC"/>
    <w:rsid w:val="007C60C9"/>
    <w:rsid w:val="007C75B5"/>
    <w:rsid w:val="007D4FCB"/>
    <w:rsid w:val="007E0EAE"/>
    <w:rsid w:val="007E320F"/>
    <w:rsid w:val="007F3909"/>
    <w:rsid w:val="007F3E56"/>
    <w:rsid w:val="007F77DC"/>
    <w:rsid w:val="00801B9B"/>
    <w:rsid w:val="008030B2"/>
    <w:rsid w:val="00810C14"/>
    <w:rsid w:val="00811B79"/>
    <w:rsid w:val="008162A3"/>
    <w:rsid w:val="008172ED"/>
    <w:rsid w:val="00820353"/>
    <w:rsid w:val="00823806"/>
    <w:rsid w:val="00823FDE"/>
    <w:rsid w:val="008323E6"/>
    <w:rsid w:val="0083302D"/>
    <w:rsid w:val="00840414"/>
    <w:rsid w:val="00842920"/>
    <w:rsid w:val="00844337"/>
    <w:rsid w:val="00845D54"/>
    <w:rsid w:val="00846AD7"/>
    <w:rsid w:val="00851226"/>
    <w:rsid w:val="00852DDA"/>
    <w:rsid w:val="00854B80"/>
    <w:rsid w:val="00860CD1"/>
    <w:rsid w:val="00860E39"/>
    <w:rsid w:val="00862A67"/>
    <w:rsid w:val="00865FC4"/>
    <w:rsid w:val="00867BCA"/>
    <w:rsid w:val="008725BA"/>
    <w:rsid w:val="008725F6"/>
    <w:rsid w:val="008727B3"/>
    <w:rsid w:val="00882145"/>
    <w:rsid w:val="008839B4"/>
    <w:rsid w:val="008842FA"/>
    <w:rsid w:val="008846C0"/>
    <w:rsid w:val="00890AE3"/>
    <w:rsid w:val="00890B32"/>
    <w:rsid w:val="008933BD"/>
    <w:rsid w:val="0089521E"/>
    <w:rsid w:val="00896A99"/>
    <w:rsid w:val="008A7C07"/>
    <w:rsid w:val="008B1741"/>
    <w:rsid w:val="008B2276"/>
    <w:rsid w:val="008B4091"/>
    <w:rsid w:val="008C05B9"/>
    <w:rsid w:val="008C07C9"/>
    <w:rsid w:val="008C3AE2"/>
    <w:rsid w:val="008C51C9"/>
    <w:rsid w:val="008C5DB0"/>
    <w:rsid w:val="008C73B8"/>
    <w:rsid w:val="008D0E6A"/>
    <w:rsid w:val="008D1319"/>
    <w:rsid w:val="008D2156"/>
    <w:rsid w:val="008D3FC8"/>
    <w:rsid w:val="008D5605"/>
    <w:rsid w:val="008D5D8A"/>
    <w:rsid w:val="008E209D"/>
    <w:rsid w:val="008E6B3A"/>
    <w:rsid w:val="008E76C9"/>
    <w:rsid w:val="0090678F"/>
    <w:rsid w:val="00911737"/>
    <w:rsid w:val="009120C4"/>
    <w:rsid w:val="00912A0C"/>
    <w:rsid w:val="00917BE9"/>
    <w:rsid w:val="0092708D"/>
    <w:rsid w:val="00930DB9"/>
    <w:rsid w:val="00932309"/>
    <w:rsid w:val="0093596E"/>
    <w:rsid w:val="0093708E"/>
    <w:rsid w:val="00943E7E"/>
    <w:rsid w:val="009471B9"/>
    <w:rsid w:val="00947881"/>
    <w:rsid w:val="00954857"/>
    <w:rsid w:val="0096300D"/>
    <w:rsid w:val="00963BB1"/>
    <w:rsid w:val="0096617A"/>
    <w:rsid w:val="00966BC6"/>
    <w:rsid w:val="00967AF5"/>
    <w:rsid w:val="00972A47"/>
    <w:rsid w:val="00975BCA"/>
    <w:rsid w:val="00976063"/>
    <w:rsid w:val="00983688"/>
    <w:rsid w:val="00985884"/>
    <w:rsid w:val="009918E9"/>
    <w:rsid w:val="009978E0"/>
    <w:rsid w:val="009A0F7C"/>
    <w:rsid w:val="009B3F95"/>
    <w:rsid w:val="009B74E5"/>
    <w:rsid w:val="009C148D"/>
    <w:rsid w:val="009C19C5"/>
    <w:rsid w:val="009C25D1"/>
    <w:rsid w:val="009C6766"/>
    <w:rsid w:val="009D4172"/>
    <w:rsid w:val="009D4A5A"/>
    <w:rsid w:val="009D6D42"/>
    <w:rsid w:val="009E6235"/>
    <w:rsid w:val="009F12F3"/>
    <w:rsid w:val="009F25C2"/>
    <w:rsid w:val="009F36E5"/>
    <w:rsid w:val="009F5459"/>
    <w:rsid w:val="009F7AF1"/>
    <w:rsid w:val="00A00BB9"/>
    <w:rsid w:val="00A02A18"/>
    <w:rsid w:val="00A117BD"/>
    <w:rsid w:val="00A17793"/>
    <w:rsid w:val="00A20D60"/>
    <w:rsid w:val="00A27F63"/>
    <w:rsid w:val="00A33474"/>
    <w:rsid w:val="00A33BE5"/>
    <w:rsid w:val="00A35488"/>
    <w:rsid w:val="00A37372"/>
    <w:rsid w:val="00A40CAA"/>
    <w:rsid w:val="00A40DA3"/>
    <w:rsid w:val="00A4740C"/>
    <w:rsid w:val="00A5094D"/>
    <w:rsid w:val="00A51434"/>
    <w:rsid w:val="00A5234E"/>
    <w:rsid w:val="00A52ADD"/>
    <w:rsid w:val="00A54404"/>
    <w:rsid w:val="00A56A2A"/>
    <w:rsid w:val="00A63B79"/>
    <w:rsid w:val="00A64370"/>
    <w:rsid w:val="00A651BF"/>
    <w:rsid w:val="00A66382"/>
    <w:rsid w:val="00A6674F"/>
    <w:rsid w:val="00A71B18"/>
    <w:rsid w:val="00A7658A"/>
    <w:rsid w:val="00A8224D"/>
    <w:rsid w:val="00A8745F"/>
    <w:rsid w:val="00A8749A"/>
    <w:rsid w:val="00A916BA"/>
    <w:rsid w:val="00A95546"/>
    <w:rsid w:val="00A95CCB"/>
    <w:rsid w:val="00A9649B"/>
    <w:rsid w:val="00A97DF4"/>
    <w:rsid w:val="00AA2A8F"/>
    <w:rsid w:val="00AA425E"/>
    <w:rsid w:val="00AA63F0"/>
    <w:rsid w:val="00AB1EC9"/>
    <w:rsid w:val="00AB3499"/>
    <w:rsid w:val="00AB3BE6"/>
    <w:rsid w:val="00AB4AD0"/>
    <w:rsid w:val="00AC2287"/>
    <w:rsid w:val="00AD2919"/>
    <w:rsid w:val="00AD7A83"/>
    <w:rsid w:val="00AE1F71"/>
    <w:rsid w:val="00AE295B"/>
    <w:rsid w:val="00AE365B"/>
    <w:rsid w:val="00AE3E70"/>
    <w:rsid w:val="00AE6A7F"/>
    <w:rsid w:val="00AF14D8"/>
    <w:rsid w:val="00AF32A3"/>
    <w:rsid w:val="00AF4D42"/>
    <w:rsid w:val="00AF67CF"/>
    <w:rsid w:val="00B03870"/>
    <w:rsid w:val="00B25CB8"/>
    <w:rsid w:val="00B267EE"/>
    <w:rsid w:val="00B3077F"/>
    <w:rsid w:val="00B3088B"/>
    <w:rsid w:val="00B40D3C"/>
    <w:rsid w:val="00B42D08"/>
    <w:rsid w:val="00B43B29"/>
    <w:rsid w:val="00B4499B"/>
    <w:rsid w:val="00B60060"/>
    <w:rsid w:val="00B6534C"/>
    <w:rsid w:val="00B70B03"/>
    <w:rsid w:val="00B741E4"/>
    <w:rsid w:val="00B74370"/>
    <w:rsid w:val="00B80040"/>
    <w:rsid w:val="00B831FB"/>
    <w:rsid w:val="00B836AD"/>
    <w:rsid w:val="00B90E0D"/>
    <w:rsid w:val="00B9131A"/>
    <w:rsid w:val="00B948B3"/>
    <w:rsid w:val="00B96850"/>
    <w:rsid w:val="00B973E7"/>
    <w:rsid w:val="00BA0115"/>
    <w:rsid w:val="00BA3BBC"/>
    <w:rsid w:val="00BA4D35"/>
    <w:rsid w:val="00BA69FC"/>
    <w:rsid w:val="00BC6031"/>
    <w:rsid w:val="00BD2A52"/>
    <w:rsid w:val="00BD7463"/>
    <w:rsid w:val="00BE0763"/>
    <w:rsid w:val="00BE21C7"/>
    <w:rsid w:val="00BE3F96"/>
    <w:rsid w:val="00BE7885"/>
    <w:rsid w:val="00BF14ED"/>
    <w:rsid w:val="00BF1EF3"/>
    <w:rsid w:val="00BF33C7"/>
    <w:rsid w:val="00BF3DF5"/>
    <w:rsid w:val="00BF42D4"/>
    <w:rsid w:val="00BF601B"/>
    <w:rsid w:val="00C018BD"/>
    <w:rsid w:val="00C02672"/>
    <w:rsid w:val="00C02FE3"/>
    <w:rsid w:val="00C0420D"/>
    <w:rsid w:val="00C067C3"/>
    <w:rsid w:val="00C11458"/>
    <w:rsid w:val="00C126D0"/>
    <w:rsid w:val="00C12BB5"/>
    <w:rsid w:val="00C15FFF"/>
    <w:rsid w:val="00C202DD"/>
    <w:rsid w:val="00C22D49"/>
    <w:rsid w:val="00C23D26"/>
    <w:rsid w:val="00C3471F"/>
    <w:rsid w:val="00C35F94"/>
    <w:rsid w:val="00C40F7F"/>
    <w:rsid w:val="00C44FD0"/>
    <w:rsid w:val="00C45A7C"/>
    <w:rsid w:val="00C45F7A"/>
    <w:rsid w:val="00C52A3A"/>
    <w:rsid w:val="00C52FA8"/>
    <w:rsid w:val="00C54513"/>
    <w:rsid w:val="00C63FCE"/>
    <w:rsid w:val="00C729A8"/>
    <w:rsid w:val="00C72FE5"/>
    <w:rsid w:val="00C737B5"/>
    <w:rsid w:val="00C751EC"/>
    <w:rsid w:val="00C76534"/>
    <w:rsid w:val="00C77B24"/>
    <w:rsid w:val="00C85669"/>
    <w:rsid w:val="00C87E60"/>
    <w:rsid w:val="00C900B5"/>
    <w:rsid w:val="00C904FA"/>
    <w:rsid w:val="00C95080"/>
    <w:rsid w:val="00C97C71"/>
    <w:rsid w:val="00CA0371"/>
    <w:rsid w:val="00CA19D9"/>
    <w:rsid w:val="00CA1DC9"/>
    <w:rsid w:val="00CA21D2"/>
    <w:rsid w:val="00CA5398"/>
    <w:rsid w:val="00CA53AF"/>
    <w:rsid w:val="00CA57C1"/>
    <w:rsid w:val="00CA727B"/>
    <w:rsid w:val="00CC1097"/>
    <w:rsid w:val="00CC2B6E"/>
    <w:rsid w:val="00CC7B14"/>
    <w:rsid w:val="00CD1BBA"/>
    <w:rsid w:val="00CD28D9"/>
    <w:rsid w:val="00CD5A1E"/>
    <w:rsid w:val="00CE66B4"/>
    <w:rsid w:val="00CF0FD6"/>
    <w:rsid w:val="00CF1427"/>
    <w:rsid w:val="00D11619"/>
    <w:rsid w:val="00D1367C"/>
    <w:rsid w:val="00D14F1B"/>
    <w:rsid w:val="00D17523"/>
    <w:rsid w:val="00D20096"/>
    <w:rsid w:val="00D214DE"/>
    <w:rsid w:val="00D27FFB"/>
    <w:rsid w:val="00D32248"/>
    <w:rsid w:val="00D342A4"/>
    <w:rsid w:val="00D36676"/>
    <w:rsid w:val="00D37CDB"/>
    <w:rsid w:val="00D45E89"/>
    <w:rsid w:val="00D501E3"/>
    <w:rsid w:val="00D51AB4"/>
    <w:rsid w:val="00D52EAB"/>
    <w:rsid w:val="00D54DD3"/>
    <w:rsid w:val="00D551C4"/>
    <w:rsid w:val="00D57AB9"/>
    <w:rsid w:val="00D650A1"/>
    <w:rsid w:val="00D650B6"/>
    <w:rsid w:val="00D75415"/>
    <w:rsid w:val="00D760F5"/>
    <w:rsid w:val="00D77425"/>
    <w:rsid w:val="00D8356F"/>
    <w:rsid w:val="00D84CA4"/>
    <w:rsid w:val="00D904C9"/>
    <w:rsid w:val="00D949BD"/>
    <w:rsid w:val="00D9626A"/>
    <w:rsid w:val="00D96425"/>
    <w:rsid w:val="00D9724F"/>
    <w:rsid w:val="00DA1B06"/>
    <w:rsid w:val="00DA304C"/>
    <w:rsid w:val="00DA742C"/>
    <w:rsid w:val="00DB40BC"/>
    <w:rsid w:val="00DB5728"/>
    <w:rsid w:val="00DB6556"/>
    <w:rsid w:val="00DB75E9"/>
    <w:rsid w:val="00DC0036"/>
    <w:rsid w:val="00DC145D"/>
    <w:rsid w:val="00DC5355"/>
    <w:rsid w:val="00DC57D4"/>
    <w:rsid w:val="00DC5EB0"/>
    <w:rsid w:val="00DD4B05"/>
    <w:rsid w:val="00DE4231"/>
    <w:rsid w:val="00DE6455"/>
    <w:rsid w:val="00DF00C9"/>
    <w:rsid w:val="00DF2E46"/>
    <w:rsid w:val="00DF715B"/>
    <w:rsid w:val="00E00848"/>
    <w:rsid w:val="00E02ED7"/>
    <w:rsid w:val="00E04ED5"/>
    <w:rsid w:val="00E1073D"/>
    <w:rsid w:val="00E11454"/>
    <w:rsid w:val="00E167F6"/>
    <w:rsid w:val="00E16C73"/>
    <w:rsid w:val="00E21ABD"/>
    <w:rsid w:val="00E23CE7"/>
    <w:rsid w:val="00E23E90"/>
    <w:rsid w:val="00E26907"/>
    <w:rsid w:val="00E30593"/>
    <w:rsid w:val="00E315B3"/>
    <w:rsid w:val="00E32D2F"/>
    <w:rsid w:val="00E34F98"/>
    <w:rsid w:val="00E37CD8"/>
    <w:rsid w:val="00E434C6"/>
    <w:rsid w:val="00E436F1"/>
    <w:rsid w:val="00E508F9"/>
    <w:rsid w:val="00E54FF4"/>
    <w:rsid w:val="00E56AE3"/>
    <w:rsid w:val="00E60A8F"/>
    <w:rsid w:val="00E66EBD"/>
    <w:rsid w:val="00E73840"/>
    <w:rsid w:val="00E73D95"/>
    <w:rsid w:val="00E73E63"/>
    <w:rsid w:val="00E824DE"/>
    <w:rsid w:val="00E83AD5"/>
    <w:rsid w:val="00E8650D"/>
    <w:rsid w:val="00E91A76"/>
    <w:rsid w:val="00E92772"/>
    <w:rsid w:val="00E94035"/>
    <w:rsid w:val="00E9494E"/>
    <w:rsid w:val="00E96DBD"/>
    <w:rsid w:val="00EA20F8"/>
    <w:rsid w:val="00EA2E01"/>
    <w:rsid w:val="00EA3344"/>
    <w:rsid w:val="00EB33F0"/>
    <w:rsid w:val="00EB5CB5"/>
    <w:rsid w:val="00EB6B65"/>
    <w:rsid w:val="00EB73C7"/>
    <w:rsid w:val="00EC44B0"/>
    <w:rsid w:val="00ED1B9A"/>
    <w:rsid w:val="00ED2BCB"/>
    <w:rsid w:val="00ED48D2"/>
    <w:rsid w:val="00ED52EF"/>
    <w:rsid w:val="00ED5A40"/>
    <w:rsid w:val="00EE1540"/>
    <w:rsid w:val="00EE4340"/>
    <w:rsid w:val="00EE43F2"/>
    <w:rsid w:val="00EF39E1"/>
    <w:rsid w:val="00EF55D2"/>
    <w:rsid w:val="00EF7D52"/>
    <w:rsid w:val="00F016B3"/>
    <w:rsid w:val="00F01B87"/>
    <w:rsid w:val="00F11C20"/>
    <w:rsid w:val="00F11CE0"/>
    <w:rsid w:val="00F12D52"/>
    <w:rsid w:val="00F16F2B"/>
    <w:rsid w:val="00F202AF"/>
    <w:rsid w:val="00F241BB"/>
    <w:rsid w:val="00F24B4D"/>
    <w:rsid w:val="00F24DFE"/>
    <w:rsid w:val="00F3030A"/>
    <w:rsid w:val="00F365C0"/>
    <w:rsid w:val="00F40D81"/>
    <w:rsid w:val="00F45258"/>
    <w:rsid w:val="00F46E5C"/>
    <w:rsid w:val="00F50232"/>
    <w:rsid w:val="00F50B8A"/>
    <w:rsid w:val="00F52733"/>
    <w:rsid w:val="00F53C50"/>
    <w:rsid w:val="00F57927"/>
    <w:rsid w:val="00F600C7"/>
    <w:rsid w:val="00F61ACB"/>
    <w:rsid w:val="00F65C88"/>
    <w:rsid w:val="00F6737D"/>
    <w:rsid w:val="00F77836"/>
    <w:rsid w:val="00F80551"/>
    <w:rsid w:val="00F839F0"/>
    <w:rsid w:val="00F8478A"/>
    <w:rsid w:val="00F92EEE"/>
    <w:rsid w:val="00F96D06"/>
    <w:rsid w:val="00F9739A"/>
    <w:rsid w:val="00F978E3"/>
    <w:rsid w:val="00FA03C5"/>
    <w:rsid w:val="00FA2272"/>
    <w:rsid w:val="00FA40C5"/>
    <w:rsid w:val="00FA4BA5"/>
    <w:rsid w:val="00FA5FC8"/>
    <w:rsid w:val="00FB4044"/>
    <w:rsid w:val="00FB5289"/>
    <w:rsid w:val="00FB6086"/>
    <w:rsid w:val="00FC46B5"/>
    <w:rsid w:val="00FC595F"/>
    <w:rsid w:val="00FC6616"/>
    <w:rsid w:val="00FD3196"/>
    <w:rsid w:val="00FD3A11"/>
    <w:rsid w:val="00FD6589"/>
    <w:rsid w:val="00FD7DF2"/>
    <w:rsid w:val="00FE0516"/>
    <w:rsid w:val="00FE29A6"/>
    <w:rsid w:val="00FE681E"/>
    <w:rsid w:val="00FF0A60"/>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uiPriority w:val="99"/>
    <w:rsid w:val="000D4E30"/>
    <w:pPr>
      <w:spacing w:line="220" w:lineRule="exact"/>
      <w:jc w:val="right"/>
    </w:pPr>
    <w:rPr>
      <w:i/>
      <w:sz w:val="18"/>
      <w:lang w:eastAsia="x-none"/>
    </w:rPr>
  </w:style>
  <w:style w:type="character" w:customStyle="1" w:styleId="HeaderChar">
    <w:name w:val="Header Char"/>
    <w:basedOn w:val="DefaultParagraphFont"/>
    <w:link w:val="Header"/>
    <w:uiPriority w:val="99"/>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spacing w:after="20"/>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131B57"/>
    <w:pPr>
      <w:spacing w:after="0" w:line="200" w:lineRule="exact"/>
      <w:ind w:left="547" w:hanging="14"/>
      <w:jc w:val="both"/>
    </w:pPr>
    <w:rPr>
      <w:b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131B57"/>
    <w:rPr>
      <w:rFonts w:ascii="Times New Roman" w:eastAsia="Times New Roman" w:hAnsi="Times New Roman" w:cs="Angsana New"/>
      <w:b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character" w:customStyle="1" w:styleId="ListParagraphChar">
    <w:name w:val="List Paragraph Char"/>
    <w:link w:val="ListParagraph"/>
    <w:uiPriority w:val="34"/>
    <w:locked/>
    <w:rsid w:val="00316596"/>
    <w:rPr>
      <w:rFonts w:ascii="Times New Roman" w:eastAsia="Times New Roman" w:hAnsi="Times New Roman" w:cs="Times New Roman"/>
      <w:szCs w:val="20"/>
      <w:lang w:val="en-GB" w:bidi="ar-SA"/>
    </w:rPr>
  </w:style>
  <w:style w:type="paragraph" w:styleId="NoSpacing">
    <w:name w:val="No Spacing"/>
    <w:uiPriority w:val="1"/>
    <w:qFormat/>
    <w:rsid w:val="00411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411767"/>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411767"/>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411767"/>
    <w:rPr>
      <w:rFonts w:ascii="Angsana New" w:eastAsia="MS Mincho" w:hAnsi="Angsana New" w:cs="Angsana New"/>
      <w:sz w:val="30"/>
      <w:szCs w:val="30"/>
    </w:rPr>
  </w:style>
  <w:style w:type="paragraph" w:customStyle="1" w:styleId="a2">
    <w:name w:val="???????"/>
    <w:basedOn w:val="Normal"/>
    <w:rsid w:val="00411767"/>
    <w:pPr>
      <w:tabs>
        <w:tab w:val="left" w:pos="1080"/>
      </w:tabs>
      <w:spacing w:line="240" w:lineRule="auto"/>
    </w:pPr>
    <w:rPr>
      <w:rFonts w:cs="BrowalliaUPC"/>
      <w:sz w:val="30"/>
      <w:szCs w:val="30"/>
      <w:lang w:val="th-TH" w:bidi="th-TH"/>
    </w:rPr>
  </w:style>
  <w:style w:type="table" w:styleId="Table3Deffects2">
    <w:name w:val="Table 3D effects 2"/>
    <w:basedOn w:val="TableNormal"/>
    <w:rsid w:val="007C3DAC"/>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63606">
      <w:bodyDiv w:val="1"/>
      <w:marLeft w:val="0"/>
      <w:marRight w:val="0"/>
      <w:marTop w:val="0"/>
      <w:marBottom w:val="0"/>
      <w:divBdr>
        <w:top w:val="none" w:sz="0" w:space="0" w:color="auto"/>
        <w:left w:val="none" w:sz="0" w:space="0" w:color="auto"/>
        <w:bottom w:val="none" w:sz="0" w:space="0" w:color="auto"/>
        <w:right w:val="none" w:sz="0" w:space="0" w:color="auto"/>
      </w:divBdr>
    </w:div>
    <w:div w:id="60830964">
      <w:bodyDiv w:val="1"/>
      <w:marLeft w:val="0"/>
      <w:marRight w:val="0"/>
      <w:marTop w:val="0"/>
      <w:marBottom w:val="0"/>
      <w:divBdr>
        <w:top w:val="none" w:sz="0" w:space="0" w:color="auto"/>
        <w:left w:val="none" w:sz="0" w:space="0" w:color="auto"/>
        <w:bottom w:val="none" w:sz="0" w:space="0" w:color="auto"/>
        <w:right w:val="none" w:sz="0" w:space="0" w:color="auto"/>
      </w:divBdr>
    </w:div>
    <w:div w:id="408383608">
      <w:bodyDiv w:val="1"/>
      <w:marLeft w:val="0"/>
      <w:marRight w:val="0"/>
      <w:marTop w:val="0"/>
      <w:marBottom w:val="0"/>
      <w:divBdr>
        <w:top w:val="none" w:sz="0" w:space="0" w:color="auto"/>
        <w:left w:val="none" w:sz="0" w:space="0" w:color="auto"/>
        <w:bottom w:val="none" w:sz="0" w:space="0" w:color="auto"/>
        <w:right w:val="none" w:sz="0" w:space="0" w:color="auto"/>
      </w:divBdr>
    </w:div>
    <w:div w:id="744374363">
      <w:bodyDiv w:val="1"/>
      <w:marLeft w:val="0"/>
      <w:marRight w:val="0"/>
      <w:marTop w:val="0"/>
      <w:marBottom w:val="0"/>
      <w:divBdr>
        <w:top w:val="none" w:sz="0" w:space="0" w:color="auto"/>
        <w:left w:val="none" w:sz="0" w:space="0" w:color="auto"/>
        <w:bottom w:val="none" w:sz="0" w:space="0" w:color="auto"/>
        <w:right w:val="none" w:sz="0" w:space="0" w:color="auto"/>
      </w:divBdr>
    </w:div>
    <w:div w:id="764496357">
      <w:bodyDiv w:val="1"/>
      <w:marLeft w:val="0"/>
      <w:marRight w:val="0"/>
      <w:marTop w:val="0"/>
      <w:marBottom w:val="0"/>
      <w:divBdr>
        <w:top w:val="none" w:sz="0" w:space="0" w:color="auto"/>
        <w:left w:val="none" w:sz="0" w:space="0" w:color="auto"/>
        <w:bottom w:val="none" w:sz="0" w:space="0" w:color="auto"/>
        <w:right w:val="none" w:sz="0" w:space="0" w:color="auto"/>
      </w:divBdr>
    </w:div>
    <w:div w:id="962541905">
      <w:bodyDiv w:val="1"/>
      <w:marLeft w:val="0"/>
      <w:marRight w:val="0"/>
      <w:marTop w:val="0"/>
      <w:marBottom w:val="0"/>
      <w:divBdr>
        <w:top w:val="none" w:sz="0" w:space="0" w:color="auto"/>
        <w:left w:val="none" w:sz="0" w:space="0" w:color="auto"/>
        <w:bottom w:val="none" w:sz="0" w:space="0" w:color="auto"/>
        <w:right w:val="none" w:sz="0" w:space="0" w:color="auto"/>
      </w:divBdr>
      <w:divsChild>
        <w:div w:id="1044522765">
          <w:marLeft w:val="0"/>
          <w:marRight w:val="0"/>
          <w:marTop w:val="0"/>
          <w:marBottom w:val="0"/>
          <w:divBdr>
            <w:top w:val="none" w:sz="0" w:space="0" w:color="auto"/>
            <w:left w:val="none" w:sz="0" w:space="0" w:color="auto"/>
            <w:bottom w:val="none" w:sz="0" w:space="0" w:color="auto"/>
            <w:right w:val="none" w:sz="0" w:space="0" w:color="auto"/>
          </w:divBdr>
        </w:div>
      </w:divsChild>
    </w:div>
    <w:div w:id="1484158823">
      <w:bodyDiv w:val="1"/>
      <w:marLeft w:val="0"/>
      <w:marRight w:val="0"/>
      <w:marTop w:val="0"/>
      <w:marBottom w:val="0"/>
      <w:divBdr>
        <w:top w:val="none" w:sz="0" w:space="0" w:color="auto"/>
        <w:left w:val="none" w:sz="0" w:space="0" w:color="auto"/>
        <w:bottom w:val="none" w:sz="0" w:space="0" w:color="auto"/>
        <w:right w:val="none" w:sz="0" w:space="0" w:color="auto"/>
      </w:divBdr>
      <w:divsChild>
        <w:div w:id="809177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DAE60-929D-4E6C-9316-BECB896A0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2149</Words>
  <Characters>12252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3</cp:revision>
  <cp:lastPrinted>2021-02-23T03:07:00Z</cp:lastPrinted>
  <dcterms:created xsi:type="dcterms:W3CDTF">2021-02-23T12:12:00Z</dcterms:created>
  <dcterms:modified xsi:type="dcterms:W3CDTF">2021-02-23T12:15:00Z</dcterms:modified>
</cp:coreProperties>
</file>