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C0B" w:rsidRPr="00647368" w:rsidRDefault="008E2C0B" w:rsidP="003C159C">
      <w:pPr>
        <w:spacing w:line="204" w:lineRule="auto"/>
        <w:rPr>
          <w:rFonts w:ascii="Angsana New" w:hAnsi="Angsana New" w:cs="Angsana New"/>
          <w:b/>
          <w:bCs/>
          <w:sz w:val="32"/>
          <w:szCs w:val="32"/>
        </w:rPr>
      </w:pPr>
    </w:p>
    <w:p w:rsidR="008E2C0B" w:rsidRPr="00647368" w:rsidRDefault="008E2C0B" w:rsidP="003C159C">
      <w:pPr>
        <w:spacing w:line="204" w:lineRule="auto"/>
        <w:rPr>
          <w:rFonts w:ascii="Angsana New" w:hAnsi="Angsana New" w:cs="Angsana New"/>
          <w:b/>
          <w:bCs/>
          <w:sz w:val="32"/>
          <w:szCs w:val="32"/>
        </w:rPr>
      </w:pPr>
    </w:p>
    <w:p w:rsidR="00DB03ED" w:rsidRPr="00647368" w:rsidRDefault="00DB03ED" w:rsidP="00DB03ED">
      <w:pPr>
        <w:pStyle w:val="Heading6"/>
        <w:spacing w:line="216" w:lineRule="auto"/>
        <w:contextualSpacing/>
        <w:jc w:val="thaiDistribute"/>
        <w:rPr>
          <w:rFonts w:ascii="Angsana New" w:hAnsi="Angsana New" w:cs="Angsana New"/>
          <w:b/>
          <w:bCs/>
          <w:lang w:val="en-GB"/>
        </w:rPr>
      </w:pPr>
    </w:p>
    <w:p w:rsidR="00DB03ED" w:rsidRPr="00647368" w:rsidRDefault="00DB03ED" w:rsidP="00DB03ED">
      <w:pPr>
        <w:pStyle w:val="Heading6"/>
        <w:spacing w:line="216" w:lineRule="auto"/>
        <w:ind w:firstLine="0"/>
        <w:contextualSpacing/>
        <w:jc w:val="thaiDistribute"/>
        <w:rPr>
          <w:rFonts w:ascii="Angsana New" w:hAnsi="Angsana New" w:cs="Angsana New"/>
          <w:b/>
          <w:bCs/>
          <w:cs/>
          <w:lang w:val="en-GB"/>
        </w:rPr>
      </w:pPr>
      <w:r w:rsidRPr="00647368">
        <w:rPr>
          <w:rFonts w:ascii="Angsana New" w:hAnsi="Angsana New" w:cs="Angsana New"/>
          <w:b/>
          <w:bCs/>
          <w:lang w:val="en-GB"/>
        </w:rPr>
        <w:t>INDEPENDENT AUDITOR’S REPORT</w:t>
      </w:r>
    </w:p>
    <w:p w:rsidR="00DB03ED" w:rsidRPr="00647368" w:rsidRDefault="00DB03ED" w:rsidP="00DB03ED">
      <w:pPr>
        <w:spacing w:line="216" w:lineRule="auto"/>
        <w:contextualSpacing/>
        <w:jc w:val="thaiDistribute"/>
        <w:rPr>
          <w:rFonts w:ascii="Angsana New" w:hAnsi="Angsana New" w:cs="Angsana New"/>
          <w:sz w:val="32"/>
          <w:szCs w:val="32"/>
          <w:cs/>
          <w:lang w:val="en-GB"/>
        </w:rPr>
      </w:pPr>
    </w:p>
    <w:p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SHAREHOLDERS AND THE BOARD OF DIRECTORS</w:t>
      </w:r>
    </w:p>
    <w:p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r w:rsidRPr="00010FFE">
        <w:rPr>
          <w:rFonts w:ascii="Angsana New" w:hAnsi="Angsana New" w:cs="Angsana New"/>
          <w:b/>
          <w:bCs/>
          <w:lang w:val="en-GB"/>
        </w:rPr>
        <w:t>THANULUX PUBLIC COMPANY LIMITED</w:t>
      </w:r>
    </w:p>
    <w:p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rsidR="00DB03ED" w:rsidRPr="00647368" w:rsidRDefault="00DB03ED" w:rsidP="00E8701D">
      <w:pPr>
        <w:pStyle w:val="ps-000-normal"/>
        <w:spacing w:before="120" w:after="0" w:line="216" w:lineRule="auto"/>
        <w:jc w:val="both"/>
        <w:rPr>
          <w:rFonts w:ascii="Angsana New" w:hAnsi="Angsana New" w:cs="Angsana New"/>
          <w:sz w:val="32"/>
          <w:szCs w:val="32"/>
          <w:lang w:val="en-GB"/>
        </w:rPr>
      </w:pPr>
      <w:r w:rsidRPr="00647368">
        <w:rPr>
          <w:rFonts w:ascii="Angsana New" w:hAnsi="Angsana New" w:cs="Angsana New"/>
          <w:sz w:val="32"/>
          <w:szCs w:val="32"/>
          <w:lang w:val="en-GB"/>
        </w:rPr>
        <w:t>I have audited the accompanying consolidated financial statements of Thanulux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 xml:space="preserve">       </w:t>
      </w:r>
      <w:r w:rsidRPr="00647368">
        <w:rPr>
          <w:rFonts w:ascii="Angsana New" w:hAnsi="Angsana New" w:cs="Angsana New"/>
          <w:sz w:val="32"/>
          <w:szCs w:val="32"/>
          <w:lang w:val="en-GB"/>
        </w:rPr>
        <w:t xml:space="preserve">31 December </w:t>
      </w:r>
      <w:r w:rsidR="00215441">
        <w:rPr>
          <w:rFonts w:ascii="Angsana New" w:hAnsi="Angsana New" w:cs="Angsana New"/>
          <w:sz w:val="32"/>
          <w:szCs w:val="32"/>
          <w:lang w:val="en-GB"/>
        </w:rPr>
        <w:t>20</w:t>
      </w:r>
      <w:r w:rsidR="00E8701D">
        <w:rPr>
          <w:rFonts w:ascii="Angsana New" w:hAnsi="Angsana New" w:cs="Angsana New" w:hint="cs"/>
          <w:sz w:val="32"/>
          <w:szCs w:val="32"/>
          <w:cs/>
          <w:lang w:val="en-GB"/>
        </w:rPr>
        <w:t>20</w:t>
      </w:r>
      <w:r w:rsidRPr="00647368">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Thanulux Public Company Limited for the same period.</w:t>
      </w:r>
    </w:p>
    <w:p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Thanulux Public Company Limited and its subsidiaries and of Thanulux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31 December </w:t>
      </w:r>
      <w:r w:rsidR="00215441">
        <w:rPr>
          <w:rFonts w:ascii="Angsana New" w:hAnsi="Angsana New" w:cs="Angsana New"/>
          <w:spacing w:val="-2"/>
          <w:sz w:val="32"/>
          <w:szCs w:val="32"/>
          <w:lang w:val="en-GB"/>
        </w:rPr>
        <w:t>20</w:t>
      </w:r>
      <w:r w:rsidR="00E8701D">
        <w:rPr>
          <w:rFonts w:ascii="Angsana New" w:hAnsi="Angsana New" w:cs="Angsana New" w:hint="cs"/>
          <w:spacing w:val="-2"/>
          <w:sz w:val="32"/>
          <w:szCs w:val="32"/>
          <w:cs/>
          <w:lang w:val="en-GB"/>
        </w:rPr>
        <w:t>20</w:t>
      </w:r>
      <w:r w:rsidRPr="00647368">
        <w:rPr>
          <w:rFonts w:ascii="Angsana New" w:hAnsi="Angsana New" w:cs="Angsana New"/>
          <w:spacing w:val="-2"/>
          <w:sz w:val="32"/>
          <w:szCs w:val="32"/>
          <w:lang w:val="en-GB"/>
        </w:rPr>
        <w:t>, their financial performance and cash flows for the year then ended, in accordance with Thai Financial Reporting Standards.</w:t>
      </w:r>
    </w:p>
    <w:p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E8701D" w:rsidRPr="00FA4399" w:rsidRDefault="00E8701D" w:rsidP="00FA4399">
      <w:pPr>
        <w:pStyle w:val="ps-000-normal"/>
        <w:spacing w:before="360" w:after="0" w:line="216" w:lineRule="auto"/>
        <w:jc w:val="thaiDistribute"/>
        <w:rPr>
          <w:rFonts w:ascii="Angsana New" w:hAnsi="Angsana New" w:cs="Angsana New"/>
          <w:b/>
          <w:bCs/>
          <w:sz w:val="32"/>
          <w:szCs w:val="32"/>
          <w:lang w:val="en-GB"/>
        </w:rPr>
      </w:pPr>
      <w:r w:rsidRPr="00FA4399">
        <w:rPr>
          <w:rFonts w:ascii="Angsana New" w:hAnsi="Angsana New" w:cs="Angsana New"/>
          <w:b/>
          <w:bCs/>
          <w:sz w:val="32"/>
          <w:szCs w:val="32"/>
          <w:lang w:val="en-GB"/>
        </w:rPr>
        <w:t>Emphasis of matter</w:t>
      </w:r>
    </w:p>
    <w:p w:rsidR="00E8701D" w:rsidRPr="005270ED" w:rsidRDefault="00FA4399" w:rsidP="00E8701D">
      <w:pPr>
        <w:pStyle w:val="ps-000-normal"/>
        <w:spacing w:before="120" w:after="0" w:line="216" w:lineRule="auto"/>
        <w:jc w:val="thaiDistribute"/>
        <w:rPr>
          <w:rFonts w:ascii="Angsana New" w:hAnsi="Angsana New" w:cs="Angsana New"/>
          <w:b/>
          <w:bCs/>
          <w:sz w:val="32"/>
          <w:szCs w:val="32"/>
        </w:rPr>
      </w:pPr>
      <w:r w:rsidRPr="005270ED">
        <w:rPr>
          <w:rFonts w:ascii="Angsana New" w:hAnsi="Angsana New" w:cs="Angsana New"/>
          <w:spacing w:val="-4"/>
          <w:sz w:val="32"/>
          <w:szCs w:val="32"/>
        </w:rPr>
        <w:t xml:space="preserve">I draw attention to Note 1.5 and 3.1 to the consolidated financial statements. Due to the impact of the COVID-19 outbreak, in preparing the financial information for the year ended 31 December 2020, the Group has adopted the Accounting Guidance on Temporary Relief Measures for Accounting Alternatives Dealing with The Impact of COVID-19 Pandemic issued by the Federation of Accounting Professions. My </w:t>
      </w:r>
      <w:r w:rsidR="005E68AE" w:rsidRPr="005270ED">
        <w:rPr>
          <w:rFonts w:ascii="Angsana New" w:hAnsi="Angsana New" w:cs="Angsana New"/>
          <w:spacing w:val="-4"/>
          <w:sz w:val="32"/>
          <w:szCs w:val="32"/>
        </w:rPr>
        <w:t>opinion</w:t>
      </w:r>
      <w:r w:rsidRPr="005270ED">
        <w:rPr>
          <w:rFonts w:ascii="Angsana New" w:hAnsi="Angsana New" w:cs="Angsana New"/>
          <w:spacing w:val="-4"/>
          <w:sz w:val="32"/>
          <w:szCs w:val="32"/>
        </w:rPr>
        <w:t xml:space="preserve"> is not modified in respect of this matter.</w:t>
      </w:r>
    </w:p>
    <w:p w:rsidR="00E8701D" w:rsidRDefault="00E8701D" w:rsidP="002B0C95">
      <w:pPr>
        <w:pStyle w:val="ps-000-normal"/>
        <w:spacing w:before="360" w:after="0" w:line="216" w:lineRule="auto"/>
        <w:jc w:val="right"/>
        <w:rPr>
          <w:rFonts w:ascii="Angsana New" w:hAnsi="Angsana New" w:cs="Angsana New"/>
          <w:b/>
          <w:bCs/>
          <w:sz w:val="32"/>
          <w:szCs w:val="32"/>
        </w:rPr>
      </w:pPr>
      <w:r w:rsidRPr="00647368">
        <w:rPr>
          <w:rFonts w:ascii="Angsana New" w:hAnsi="Angsana New" w:cs="Angsana New"/>
          <w:sz w:val="32"/>
          <w:szCs w:val="32"/>
          <w:lang w:val="en-GB"/>
        </w:rPr>
        <w:t>.../2</w:t>
      </w:r>
      <w:r>
        <w:rPr>
          <w:rFonts w:ascii="Angsana New" w:hAnsi="Angsana New" w:cs="Angsana New"/>
          <w:b/>
          <w:bCs/>
          <w:sz w:val="32"/>
          <w:szCs w:val="32"/>
        </w:rPr>
        <w:br w:type="page"/>
      </w:r>
    </w:p>
    <w:p w:rsidR="00DB03ED" w:rsidRPr="00FA4399"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lastRenderedPageBreak/>
        <w:t>Key Audit Matter</w:t>
      </w:r>
      <w:r w:rsidRPr="00FA4399">
        <w:rPr>
          <w:rFonts w:ascii="Angsana New" w:hAnsi="Angsana New" w:cs="Angsana New"/>
          <w:b/>
          <w:bCs/>
          <w:sz w:val="32"/>
          <w:szCs w:val="32"/>
          <w:lang w:val="en-GB"/>
        </w:rPr>
        <w: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DB03ED" w:rsidRPr="00647368" w:rsidRDefault="00DB03ED" w:rsidP="00FA4399">
      <w:pPr>
        <w:pStyle w:val="ListParagraph"/>
        <w:numPr>
          <w:ilvl w:val="0"/>
          <w:numId w:val="29"/>
        </w:numPr>
        <w:spacing w:before="240" w:after="0" w:line="216" w:lineRule="auto"/>
        <w:ind w:left="425" w:hanging="425"/>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w:t>
      </w:r>
      <w:r w:rsidR="006805E2">
        <w:rPr>
          <w:rFonts w:ascii="Angsana New" w:hAnsi="Angsana New" w:cs="Angsana New"/>
          <w:b/>
          <w:bCs/>
          <w:sz w:val="32"/>
          <w:szCs w:val="32"/>
          <w:cs/>
        </w:rPr>
        <w:t xml:space="preserve"> </w:t>
      </w:r>
      <w:r w:rsidRPr="00647368">
        <w:rPr>
          <w:rFonts w:ascii="Angsana New" w:hAnsi="Angsana New" w:cs="Angsana New"/>
          <w:b/>
          <w:bCs/>
          <w:sz w:val="32"/>
          <w:szCs w:val="32"/>
        </w:rPr>
        <w:t>Party</w:t>
      </w:r>
      <w:r w:rsidR="006805E2">
        <w:rPr>
          <w:rFonts w:ascii="Angsana New" w:hAnsi="Angsana New" w:cs="Angsana New"/>
          <w:b/>
          <w:bCs/>
          <w:sz w:val="32"/>
          <w:szCs w:val="32"/>
          <w:cs/>
        </w:rPr>
        <w:t xml:space="preserve"> </w:t>
      </w:r>
      <w:r w:rsidRPr="00647368">
        <w:rPr>
          <w:rFonts w:ascii="Angsana New" w:hAnsi="Angsana New" w:cs="Angsana New"/>
          <w:b/>
          <w:bCs/>
          <w:sz w:val="32"/>
          <w:szCs w:val="32"/>
        </w:rPr>
        <w:t>Transactions</w:t>
      </w:r>
    </w:p>
    <w:p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t>
      </w:r>
      <w:r w:rsidR="00650BA7">
        <w:rPr>
          <w:rFonts w:ascii="Angsana New" w:hAnsi="Angsana New" w:cs="Angsana New"/>
          <w:sz w:val="32"/>
          <w:szCs w:val="32"/>
          <w:lang w:val="en-GB"/>
        </w:rPr>
        <w:t xml:space="preserve">rights </w:t>
      </w:r>
      <w:r w:rsidRPr="00647368">
        <w:rPr>
          <w:rFonts w:ascii="Angsana New" w:hAnsi="Angsana New" w:cs="Angsana New"/>
          <w:sz w:val="32"/>
          <w:szCs w:val="32"/>
          <w:lang w:val="en-GB"/>
        </w:rPr>
        <w:t>within specifie</w:t>
      </w:r>
      <w:r w:rsidR="00BA07C5" w:rsidRPr="00647368">
        <w:rPr>
          <w:rFonts w:ascii="Angsana New" w:hAnsi="Angsana New" w:cs="Angsana New"/>
          <w:sz w:val="32"/>
          <w:szCs w:val="32"/>
          <w:lang w:val="en-GB"/>
        </w:rPr>
        <w:t xml:space="preserve">d period after the sales date. </w:t>
      </w:r>
    </w:p>
    <w:p w:rsidR="00DB03ED" w:rsidRPr="00650BA7" w:rsidRDefault="00DB03ED" w:rsidP="004970D4">
      <w:pPr>
        <w:spacing w:before="120" w:line="216" w:lineRule="auto"/>
        <w:ind w:left="425"/>
        <w:jc w:val="thaiDistribute"/>
        <w:rPr>
          <w:rFonts w:ascii="Angsana New" w:hAnsi="Angsana New" w:cs="Angsana New"/>
          <w:sz w:val="32"/>
          <w:szCs w:val="32"/>
          <w:lang w:val="en-GB"/>
        </w:rPr>
      </w:pPr>
      <w:r w:rsidRPr="00650BA7">
        <w:rPr>
          <w:rFonts w:ascii="Angsana New" w:hAnsi="Angsana New" w:cs="Angsana New"/>
          <w:sz w:val="32"/>
          <w:szCs w:val="32"/>
          <w:lang w:val="en-GB"/>
        </w:rPr>
        <w:t>For the year ended 31 December</w:t>
      </w:r>
      <w:r w:rsidR="00127257" w:rsidRPr="00650BA7">
        <w:rPr>
          <w:rFonts w:ascii="Angsana New" w:hAnsi="Angsana New" w:cs="Angsana New"/>
          <w:sz w:val="32"/>
          <w:szCs w:val="32"/>
          <w:lang w:val="en-GB"/>
        </w:rPr>
        <w:t xml:space="preserve"> </w:t>
      </w:r>
      <w:r w:rsidR="008418A1" w:rsidRPr="00650BA7">
        <w:rPr>
          <w:rFonts w:ascii="Angsana New" w:hAnsi="Angsana New" w:cs="Angsana New"/>
          <w:sz w:val="32"/>
          <w:szCs w:val="32"/>
          <w:lang w:val="en-GB"/>
        </w:rPr>
        <w:t>20</w:t>
      </w:r>
      <w:r w:rsidR="005E68AE" w:rsidRPr="00650BA7">
        <w:rPr>
          <w:rFonts w:ascii="Angsana New" w:hAnsi="Angsana New" w:cs="Angsana New"/>
          <w:sz w:val="32"/>
          <w:szCs w:val="32"/>
          <w:lang w:val="en-GB"/>
        </w:rPr>
        <w:t>20</w:t>
      </w:r>
      <w:r w:rsidRPr="00650BA7">
        <w:rPr>
          <w:rFonts w:ascii="Angsana New" w:hAnsi="Angsana New" w:cs="Angsana New"/>
          <w:sz w:val="32"/>
          <w:szCs w:val="32"/>
          <w:lang w:val="en-GB"/>
        </w:rPr>
        <w:t xml:space="preserve">, the Company has sales transactions with the related company in the amount of Baht </w:t>
      </w:r>
      <w:r w:rsidR="005E68AE" w:rsidRPr="00650BA7">
        <w:rPr>
          <w:rFonts w:ascii="Angsana New" w:hAnsi="Angsana New" w:cs="Angsana New"/>
          <w:sz w:val="32"/>
          <w:szCs w:val="32"/>
          <w:lang w:val="en-GB"/>
        </w:rPr>
        <w:t>425.92</w:t>
      </w:r>
      <w:r w:rsidRPr="00650BA7">
        <w:rPr>
          <w:rFonts w:ascii="Angsana New" w:hAnsi="Angsana New" w:cs="Angsana New"/>
          <w:sz w:val="32"/>
          <w:szCs w:val="32"/>
          <w:lang w:val="en-GB"/>
        </w:rPr>
        <w:t xml:space="preserve"> million, approximately </w:t>
      </w:r>
      <w:r w:rsidR="005E68AE" w:rsidRPr="00650BA7">
        <w:rPr>
          <w:rFonts w:ascii="Angsana New" w:hAnsi="Angsana New" w:cs="Angsana New"/>
          <w:sz w:val="32"/>
          <w:szCs w:val="32"/>
          <w:lang w:val="en-GB"/>
        </w:rPr>
        <w:t>39</w:t>
      </w:r>
      <w:r w:rsidR="002168B5" w:rsidRPr="00650BA7">
        <w:rPr>
          <w:rFonts w:ascii="Angsana New" w:hAnsi="Angsana New" w:cs="Angsana New"/>
          <w:sz w:val="32"/>
          <w:szCs w:val="32"/>
          <w:lang w:val="en-GB"/>
        </w:rPr>
        <w:t xml:space="preserve"> per</w:t>
      </w:r>
      <w:r w:rsidRPr="00650BA7">
        <w:rPr>
          <w:rFonts w:ascii="Angsana New" w:hAnsi="Angsana New" w:cs="Angsana New"/>
          <w:sz w:val="32"/>
          <w:szCs w:val="32"/>
          <w:lang w:val="en-GB"/>
        </w:rPr>
        <w:t xml:space="preserve">cent of the </w:t>
      </w:r>
      <w:r w:rsidR="00127257" w:rsidRPr="00650BA7">
        <w:rPr>
          <w:rFonts w:ascii="Angsana New" w:hAnsi="Angsana New" w:cs="Angsana New"/>
          <w:sz w:val="32"/>
          <w:szCs w:val="32"/>
          <w:lang w:val="en-GB"/>
        </w:rPr>
        <w:t>Group’</w:t>
      </w:r>
      <w:r w:rsidR="00972D6B" w:rsidRPr="00650BA7">
        <w:rPr>
          <w:rFonts w:ascii="Angsana New" w:hAnsi="Angsana New" w:cs="Angsana New"/>
          <w:sz w:val="32"/>
          <w:szCs w:val="32"/>
          <w:lang w:val="en-GB"/>
        </w:rPr>
        <w:t>s</w:t>
      </w:r>
      <w:r w:rsidRPr="00650BA7">
        <w:rPr>
          <w:rFonts w:ascii="Angsana New" w:hAnsi="Angsana New" w:cs="Angsana New"/>
          <w:sz w:val="32"/>
          <w:szCs w:val="32"/>
          <w:lang w:val="en-GB"/>
        </w:rPr>
        <w:t xml:space="preserve"> total sales.  </w:t>
      </w:r>
      <w:r w:rsidR="00955A4A" w:rsidRPr="00650BA7">
        <w:rPr>
          <w:rFonts w:ascii="Angsana New" w:hAnsi="Angsana New" w:cs="Angsana New"/>
          <w:sz w:val="32"/>
          <w:szCs w:val="32"/>
          <w:lang w:val="en-GB"/>
        </w:rPr>
        <w:t>G</w:t>
      </w:r>
      <w:r w:rsidR="00223D31" w:rsidRPr="00650BA7">
        <w:rPr>
          <w:rFonts w:ascii="Angsana New" w:hAnsi="Angsana New" w:cs="Angsana New"/>
          <w:sz w:val="32"/>
          <w:szCs w:val="32"/>
          <w:lang w:val="en-GB"/>
        </w:rPr>
        <w:t xml:space="preserve">oods returns deducted from revenue from sales in the statement of comprehensive income, </w:t>
      </w:r>
      <w:r w:rsidR="00650BA7" w:rsidRPr="00650BA7">
        <w:rPr>
          <w:rFonts w:ascii="Angsana New" w:hAnsi="Angsana New" w:cs="Angsana New"/>
          <w:sz w:val="32"/>
          <w:szCs w:val="32"/>
          <w:lang w:val="en-GB"/>
        </w:rPr>
        <w:t>in</w:t>
      </w:r>
      <w:r w:rsidR="00223D31" w:rsidRPr="00650BA7">
        <w:rPr>
          <w:rFonts w:ascii="Angsana New" w:hAnsi="Angsana New" w:cs="Angsana New"/>
          <w:sz w:val="32"/>
          <w:szCs w:val="32"/>
          <w:lang w:val="en-GB"/>
        </w:rPr>
        <w:t xml:space="preserve"> the consolidated and separate statements during the year ended 31 December 2020</w:t>
      </w:r>
      <w:r w:rsidR="00650BA7" w:rsidRPr="00650BA7">
        <w:rPr>
          <w:rFonts w:ascii="Angsana New" w:hAnsi="Angsana New" w:cs="Angsana New"/>
          <w:sz w:val="32"/>
          <w:szCs w:val="32"/>
          <w:lang w:val="en-GB"/>
        </w:rPr>
        <w:t>,</w:t>
      </w:r>
      <w:r w:rsidR="00223D31" w:rsidRPr="00650BA7">
        <w:rPr>
          <w:rFonts w:ascii="Angsana New" w:hAnsi="Angsana New" w:cs="Angsana New"/>
          <w:sz w:val="32"/>
          <w:szCs w:val="32"/>
          <w:lang w:val="en-GB"/>
        </w:rPr>
        <w:t xml:space="preserve"> amounting to Baht 6.80 million.</w:t>
      </w:r>
      <w:r w:rsidR="00955A4A" w:rsidRPr="00650BA7">
        <w:rPr>
          <w:rFonts w:ascii="Angsana New" w:hAnsi="Angsana New" w:cs="Angsana New"/>
          <w:sz w:val="32"/>
          <w:szCs w:val="32"/>
          <w:lang w:val="en-GB"/>
        </w:rPr>
        <w:t xml:space="preserve"> </w:t>
      </w:r>
      <w:r w:rsidR="00223D31" w:rsidRPr="00650BA7">
        <w:rPr>
          <w:rFonts w:ascii="Angsana New" w:hAnsi="Angsana New" w:cs="Angsana New"/>
          <w:sz w:val="32"/>
          <w:szCs w:val="32"/>
          <w:lang w:val="en-GB"/>
        </w:rPr>
        <w:t>The management also made estimate</w:t>
      </w:r>
      <w:r w:rsidR="00650BA7" w:rsidRPr="00650BA7">
        <w:rPr>
          <w:rFonts w:ascii="Angsana New" w:hAnsi="Angsana New" w:cs="Angsana New"/>
          <w:sz w:val="32"/>
          <w:szCs w:val="32"/>
          <w:lang w:val="en-GB"/>
        </w:rPr>
        <w:t>s</w:t>
      </w:r>
      <w:r w:rsidR="00223D31" w:rsidRPr="00650BA7">
        <w:rPr>
          <w:rFonts w:ascii="Angsana New" w:hAnsi="Angsana New" w:cs="Angsana New"/>
          <w:sz w:val="32"/>
          <w:szCs w:val="32"/>
          <w:lang w:val="en-GB"/>
        </w:rPr>
        <w:t xml:space="preserve"> for the right of return goods of Baht 32.50 million and the provision of goods return of Baht 53.70 million</w:t>
      </w:r>
      <w:r w:rsidR="00650BA7" w:rsidRPr="00650BA7">
        <w:rPr>
          <w:rFonts w:ascii="Angsana New" w:hAnsi="Angsana New" w:cs="Angsana New"/>
          <w:sz w:val="32"/>
          <w:szCs w:val="32"/>
          <w:lang w:val="en-GB"/>
        </w:rPr>
        <w:t>, respectively,</w:t>
      </w:r>
      <w:r w:rsidR="00223D31" w:rsidRPr="00650BA7">
        <w:rPr>
          <w:rFonts w:ascii="Angsana New" w:hAnsi="Angsana New" w:cs="Angsana New"/>
          <w:sz w:val="32"/>
          <w:szCs w:val="32"/>
          <w:lang w:val="en-GB"/>
        </w:rPr>
        <w:t xml:space="preserve"> as reflected in the consolidated and separate statement of financial position as of 31 December 2020.</w:t>
      </w:r>
    </w:p>
    <w:p w:rsidR="00DB03ED" w:rsidRPr="00650BA7" w:rsidRDefault="0071561E" w:rsidP="00986366">
      <w:pPr>
        <w:spacing w:before="120" w:line="216" w:lineRule="auto"/>
        <w:ind w:left="425"/>
        <w:jc w:val="thaiDistribute"/>
        <w:rPr>
          <w:rFonts w:ascii="Angsana New" w:hAnsi="Angsana New" w:cs="Angsana New"/>
          <w:sz w:val="32"/>
          <w:szCs w:val="32"/>
          <w:cs/>
          <w:lang w:val="en-GB"/>
        </w:rPr>
      </w:pPr>
      <w:r w:rsidRPr="00650BA7">
        <w:rPr>
          <w:rFonts w:ascii="Angsana New" w:hAnsi="Angsana New" w:cs="Angsana New"/>
          <w:sz w:val="32"/>
          <w:szCs w:val="32"/>
          <w:lang w:val="en-GB"/>
        </w:rPr>
        <w:t>We considered the related party transaction a key audit matter because generally transactions with related companies contain management overriding control risk which may affect sales transaction not in ordinary course of business.  This matter also requires the use of judgment by management to estimate the right of return goods (asset) and the provision for goods returned (liabilities) in connection with goods return.</w:t>
      </w:r>
    </w:p>
    <w:p w:rsidR="00DB03ED" w:rsidRPr="00D0419D" w:rsidRDefault="00DB03ED" w:rsidP="00986366">
      <w:pPr>
        <w:spacing w:before="120" w:line="216" w:lineRule="auto"/>
        <w:ind w:left="425"/>
        <w:jc w:val="thaiDistribute"/>
        <w:rPr>
          <w:rFonts w:ascii="Angsana New" w:hAnsi="Angsana New" w:cs="Angsana New"/>
          <w:sz w:val="32"/>
          <w:szCs w:val="32"/>
        </w:rPr>
      </w:pPr>
      <w:r w:rsidRPr="00650BA7">
        <w:rPr>
          <w:rFonts w:ascii="Angsana New" w:hAnsi="Angsana New" w:cs="Angsana New"/>
          <w:sz w:val="32"/>
          <w:szCs w:val="32"/>
          <w:lang w:val="en-GB"/>
        </w:rPr>
        <w:t>Therefore,</w:t>
      </w:r>
      <w:r w:rsidRPr="00647368">
        <w:rPr>
          <w:rFonts w:ascii="Angsana New" w:hAnsi="Angsana New" w:cs="Angsana New"/>
          <w:sz w:val="32"/>
          <w:szCs w:val="32"/>
          <w:lang w:val="en-GB"/>
        </w:rPr>
        <w:t xml:space="preserv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t>
      </w:r>
    </w:p>
    <w:p w:rsidR="00DB03ED" w:rsidRPr="00647368" w:rsidRDefault="00223D31" w:rsidP="00986366">
      <w:pPr>
        <w:spacing w:before="120" w:line="216" w:lineRule="auto"/>
        <w:ind w:left="425"/>
        <w:jc w:val="thaiDistribute"/>
        <w:rPr>
          <w:rFonts w:ascii="Angsana New" w:hAnsi="Angsana New" w:cs="Angsana New"/>
          <w:sz w:val="32"/>
          <w:szCs w:val="32"/>
          <w:cs/>
          <w:lang w:val="en-GB"/>
        </w:rPr>
      </w:pPr>
      <w:r w:rsidRPr="00650BA7">
        <w:rPr>
          <w:rFonts w:ascii="Angsana New" w:hAnsi="Angsana New" w:cs="Angsana New"/>
          <w:sz w:val="32"/>
          <w:szCs w:val="32"/>
          <w:lang w:val="en-GB"/>
        </w:rPr>
        <w:t>Furthermore, we also reviewed key assumptions used by management to estimate the right of return goods and the provision for goods returned which consists of historical goods return data</w:t>
      </w:r>
      <w:r w:rsidR="00650BA7" w:rsidRPr="00650BA7">
        <w:rPr>
          <w:rFonts w:ascii="Angsana New" w:hAnsi="Angsana New" w:cs="Angsana New"/>
          <w:sz w:val="32"/>
          <w:szCs w:val="32"/>
          <w:lang w:val="en-GB"/>
        </w:rPr>
        <w:t>,</w:t>
      </w:r>
      <w:r w:rsidRPr="00650BA7">
        <w:rPr>
          <w:rFonts w:ascii="Angsana New" w:hAnsi="Angsana New" w:cs="Angsana New"/>
          <w:sz w:val="32"/>
          <w:szCs w:val="32"/>
          <w:lang w:val="en-GB"/>
        </w:rPr>
        <w:t xml:space="preserve"> </w:t>
      </w:r>
      <w:r w:rsidR="00650BA7" w:rsidRPr="00650BA7">
        <w:rPr>
          <w:rFonts w:ascii="Angsana New" w:hAnsi="Angsana New" w:cs="Angsana New"/>
          <w:sz w:val="32"/>
          <w:szCs w:val="32"/>
          <w:lang w:val="en-GB"/>
        </w:rPr>
        <w:t>management forecast of future trend</w:t>
      </w:r>
      <w:r w:rsidRPr="00650BA7">
        <w:rPr>
          <w:rFonts w:ascii="Angsana New" w:hAnsi="Angsana New" w:cs="Angsana New"/>
          <w:sz w:val="32"/>
          <w:szCs w:val="32"/>
          <w:lang w:val="en-GB"/>
        </w:rPr>
        <w:t xml:space="preserve"> and gross profit margin ratio. We then compared such information to the actual goods returned </w:t>
      </w:r>
      <w:r w:rsidR="00650BA7" w:rsidRPr="00650BA7">
        <w:rPr>
          <w:rFonts w:ascii="Angsana New" w:hAnsi="Angsana New" w:cs="Angsana New"/>
          <w:sz w:val="32"/>
          <w:szCs w:val="32"/>
          <w:lang w:val="en-GB"/>
        </w:rPr>
        <w:t>to date</w:t>
      </w:r>
      <w:r w:rsidRPr="00650BA7">
        <w:rPr>
          <w:rFonts w:ascii="Angsana New" w:hAnsi="Angsana New" w:cs="Angsana New"/>
          <w:sz w:val="32"/>
          <w:szCs w:val="32"/>
          <w:lang w:val="en-GB"/>
        </w:rPr>
        <w:t xml:space="preserve">. </w:t>
      </w:r>
      <w:r w:rsidR="00DB03ED" w:rsidRPr="00650BA7">
        <w:rPr>
          <w:rFonts w:ascii="Angsana New" w:hAnsi="Angsana New" w:cs="Angsana New"/>
          <w:sz w:val="32"/>
          <w:szCs w:val="32"/>
          <w:lang w:val="en-GB"/>
        </w:rPr>
        <w:t xml:space="preserve">  </w:t>
      </w:r>
    </w:p>
    <w:p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rsidR="00DB03ED" w:rsidRPr="00647368" w:rsidRDefault="00DB03ED" w:rsidP="00FA4399">
      <w:pPr>
        <w:pStyle w:val="ListParagraph"/>
        <w:numPr>
          <w:ilvl w:val="0"/>
          <w:numId w:val="29"/>
        </w:numPr>
        <w:spacing w:before="120" w:after="0" w:line="216" w:lineRule="auto"/>
        <w:ind w:left="425" w:hanging="425"/>
        <w:contextualSpacing w:val="0"/>
        <w:jc w:val="thaiDistribute"/>
        <w:rPr>
          <w:rFonts w:ascii="Angsana New" w:hAnsi="Angsana New" w:cs="Angsana New"/>
          <w:b/>
          <w:bCs/>
          <w:sz w:val="32"/>
          <w:szCs w:val="32"/>
        </w:rPr>
      </w:pPr>
      <w:r w:rsidRPr="00647368">
        <w:rPr>
          <w:rFonts w:ascii="Angsana New" w:hAnsi="Angsana New" w:cs="Angsana New"/>
          <w:b/>
          <w:bCs/>
          <w:sz w:val="32"/>
          <w:szCs w:val="32"/>
        </w:rPr>
        <w:lastRenderedPageBreak/>
        <w:t>Net</w:t>
      </w:r>
      <w:r w:rsidR="006805E2">
        <w:rPr>
          <w:rFonts w:ascii="Angsana New" w:hAnsi="Angsana New" w:cs="Angsana New"/>
          <w:b/>
          <w:bCs/>
          <w:sz w:val="32"/>
          <w:szCs w:val="32"/>
          <w:cs/>
        </w:rPr>
        <w:t xml:space="preserve"> </w:t>
      </w:r>
      <w:r w:rsidRPr="00647368">
        <w:rPr>
          <w:rFonts w:ascii="Angsana New" w:hAnsi="Angsana New" w:cs="Angsana New"/>
          <w:b/>
          <w:bCs/>
          <w:sz w:val="32"/>
          <w:szCs w:val="32"/>
        </w:rPr>
        <w:t>Realizable</w:t>
      </w:r>
      <w:r w:rsidR="006805E2">
        <w:rPr>
          <w:rFonts w:ascii="Angsana New" w:hAnsi="Angsana New" w:cs="Angsana New"/>
          <w:b/>
          <w:bCs/>
          <w:sz w:val="32"/>
          <w:szCs w:val="32"/>
          <w:cs/>
        </w:rPr>
        <w:t xml:space="preserve"> </w:t>
      </w:r>
      <w:r w:rsidRPr="00647368">
        <w:rPr>
          <w:rFonts w:ascii="Angsana New" w:hAnsi="Angsana New" w:cs="Angsana New"/>
          <w:b/>
          <w:bCs/>
          <w:sz w:val="32"/>
          <w:szCs w:val="32"/>
        </w:rPr>
        <w:t>Value</w:t>
      </w:r>
      <w:r w:rsidR="006805E2">
        <w:rPr>
          <w:rFonts w:ascii="Angsana New" w:hAnsi="Angsana New" w:cs="Angsana New"/>
          <w:b/>
          <w:bCs/>
          <w:sz w:val="32"/>
          <w:szCs w:val="32"/>
          <w:cs/>
        </w:rPr>
        <w:t xml:space="preserve"> </w:t>
      </w:r>
      <w:r w:rsidRPr="00647368">
        <w:rPr>
          <w:rFonts w:ascii="Angsana New" w:hAnsi="Angsana New" w:cs="Angsana New"/>
          <w:b/>
          <w:bCs/>
          <w:sz w:val="32"/>
          <w:szCs w:val="32"/>
        </w:rPr>
        <w:t>of</w:t>
      </w:r>
      <w:r w:rsidR="006805E2">
        <w:rPr>
          <w:rFonts w:ascii="Angsana New" w:hAnsi="Angsana New" w:cs="Angsana New"/>
          <w:b/>
          <w:bCs/>
          <w:sz w:val="32"/>
          <w:szCs w:val="32"/>
          <w:cs/>
        </w:rPr>
        <w:t xml:space="preserve"> </w:t>
      </w:r>
      <w:r w:rsidRPr="00647368">
        <w:rPr>
          <w:rFonts w:ascii="Angsana New" w:hAnsi="Angsana New" w:cs="Angsana New"/>
          <w:b/>
          <w:bCs/>
          <w:sz w:val="32"/>
          <w:szCs w:val="32"/>
        </w:rPr>
        <w:t>Inventories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31 December </w:t>
      </w:r>
      <w:r w:rsidR="00215441">
        <w:rPr>
          <w:rFonts w:ascii="Angsana New" w:hAnsi="Angsana New" w:cs="Angsana New"/>
          <w:sz w:val="32"/>
          <w:szCs w:val="32"/>
          <w:lang w:val="en-GB"/>
        </w:rPr>
        <w:t>20</w:t>
      </w:r>
      <w:r w:rsidR="00BD2AC6">
        <w:rPr>
          <w:rFonts w:ascii="Angsana New" w:hAnsi="Angsana New" w:cs="Angsana New" w:hint="cs"/>
          <w:sz w:val="32"/>
          <w:szCs w:val="32"/>
          <w:cs/>
          <w:lang w:val="en-GB"/>
        </w:rPr>
        <w:t>20</w:t>
      </w:r>
      <w:r w:rsidRPr="00647368">
        <w:rPr>
          <w:rFonts w:ascii="Angsana New" w:hAnsi="Angsana New" w:cs="Angsana New"/>
          <w:sz w:val="32"/>
          <w:szCs w:val="32"/>
          <w:lang w:val="en-GB"/>
        </w:rPr>
        <w:t xml:space="preserve"> included garments and leather goods in fashionable product group </w:t>
      </w:r>
      <w:r w:rsidR="00323C24" w:rsidRPr="00300CDC">
        <w:rPr>
          <w:rFonts w:ascii="Angsana New" w:hAnsi="Angsana New" w:cs="Angsana New"/>
          <w:sz w:val="32"/>
          <w:szCs w:val="32"/>
          <w:lang w:val="en-GB"/>
        </w:rPr>
        <w:t xml:space="preserve">shown </w:t>
      </w:r>
      <w:r w:rsidRPr="00300CDC">
        <w:rPr>
          <w:rFonts w:ascii="Angsana New" w:hAnsi="Angsana New" w:cs="Angsana New"/>
          <w:sz w:val="32"/>
          <w:szCs w:val="32"/>
          <w:lang w:val="en-GB"/>
        </w:rPr>
        <w:t xml:space="preserve">in the consolidated and separate financial statements amounting to Baht </w:t>
      </w:r>
      <w:r w:rsidR="00332CE2" w:rsidRPr="00300CDC">
        <w:rPr>
          <w:rFonts w:ascii="Angsana New" w:hAnsi="Angsana New" w:cs="Angsana New"/>
          <w:sz w:val="32"/>
          <w:szCs w:val="32"/>
          <w:lang w:val="en-GB"/>
        </w:rPr>
        <w:t>3</w:t>
      </w:r>
      <w:r w:rsidR="00BD2AC6">
        <w:rPr>
          <w:rFonts w:ascii="Angsana New" w:hAnsi="Angsana New" w:cs="Angsana New" w:hint="cs"/>
          <w:sz w:val="32"/>
          <w:szCs w:val="32"/>
          <w:cs/>
          <w:lang w:val="en-GB"/>
        </w:rPr>
        <w:t>31.10</w:t>
      </w:r>
      <w:r w:rsidRPr="00300CDC">
        <w:rPr>
          <w:rFonts w:ascii="Angsana New" w:hAnsi="Angsana New" w:cs="Angsana New"/>
          <w:sz w:val="32"/>
          <w:szCs w:val="32"/>
          <w:lang w:val="en-GB"/>
        </w:rPr>
        <w:t xml:space="preserve"> million</w:t>
      </w:r>
      <w:r w:rsidR="00BA07C5" w:rsidRPr="00300CDC">
        <w:rPr>
          <w:rFonts w:ascii="Angsana New" w:hAnsi="Angsana New" w:cs="Angsana New"/>
          <w:sz w:val="32"/>
          <w:szCs w:val="32"/>
          <w:lang w:val="en-GB"/>
        </w:rPr>
        <w:t>.</w:t>
      </w:r>
      <w:r w:rsidRPr="00300CDC">
        <w:rPr>
          <w:rFonts w:ascii="Angsana New" w:hAnsi="Angsana New" w:cs="Angsana New"/>
          <w:sz w:val="32"/>
          <w:szCs w:val="32"/>
          <w:lang w:val="en-GB"/>
        </w:rPr>
        <w:t xml:space="preserve">  The Group has a devaluation policy</w:t>
      </w:r>
      <w:r w:rsidRPr="00647368">
        <w:rPr>
          <w:rFonts w:ascii="Angsana New" w:hAnsi="Angsana New" w:cs="Angsana New"/>
          <w:sz w:val="32"/>
          <w:szCs w:val="32"/>
          <w:lang w:val="en-GB"/>
        </w:rPr>
        <w:t xml:space="preserve">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displayed</w:t>
      </w:r>
      <w:r w:rsidR="006805E2">
        <w:rPr>
          <w:rFonts w:ascii="Angsana New" w:hAnsi="Angsana New" w:cs="Angsana New"/>
          <w:sz w:val="32"/>
          <w:szCs w:val="32"/>
          <w:cs/>
        </w:rPr>
        <w:t xml:space="preserve"> </w:t>
      </w:r>
      <w:r w:rsidR="00BE35F1">
        <w:rPr>
          <w:rFonts w:ascii="Angsana New" w:hAnsi="Angsana New" w:cs="Angsana New"/>
          <w:sz w:val="32"/>
          <w:szCs w:val="32"/>
        </w:rPr>
        <w:t>under</w:t>
      </w:r>
      <w:r w:rsidR="006805E2">
        <w:rPr>
          <w:rFonts w:ascii="Angsana New" w:hAnsi="Angsana New" w:cs="Angsana New"/>
          <w:sz w:val="32"/>
          <w:szCs w:val="32"/>
          <w:cs/>
        </w:rPr>
        <w:t xml:space="preserve">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rsidR="00DB03ED"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rsidR="00251B43" w:rsidRPr="00A13915" w:rsidRDefault="00251B43" w:rsidP="00FA4399">
      <w:pPr>
        <w:pStyle w:val="ListParagraph"/>
        <w:numPr>
          <w:ilvl w:val="0"/>
          <w:numId w:val="29"/>
        </w:numPr>
        <w:spacing w:before="360" w:after="0" w:line="216" w:lineRule="auto"/>
        <w:ind w:left="425" w:hanging="425"/>
        <w:contextualSpacing w:val="0"/>
        <w:jc w:val="thaiDistribute"/>
        <w:rPr>
          <w:rFonts w:ascii="Angsana New" w:hAnsi="Angsana New"/>
          <w:b/>
          <w:bCs/>
          <w:sz w:val="32"/>
          <w:szCs w:val="32"/>
          <w:lang w:val="en-GB"/>
        </w:rPr>
      </w:pPr>
      <w:r w:rsidRPr="00A13915">
        <w:rPr>
          <w:rFonts w:ascii="Angsana New" w:hAnsi="Angsana New"/>
          <w:b/>
          <w:bCs/>
          <w:sz w:val="32"/>
          <w:szCs w:val="32"/>
          <w:lang w:val="en-GB"/>
        </w:rPr>
        <w:t xml:space="preserve">Impairment of investments </w:t>
      </w:r>
      <w:r w:rsidR="00122C64" w:rsidRPr="00A13915">
        <w:rPr>
          <w:rFonts w:ascii="Angsana New" w:hAnsi="Angsana New"/>
          <w:b/>
          <w:bCs/>
          <w:sz w:val="32"/>
          <w:szCs w:val="32"/>
          <w:lang w:val="en-GB"/>
        </w:rPr>
        <w:t xml:space="preserve">in </w:t>
      </w:r>
      <w:r w:rsidRPr="00A13915">
        <w:rPr>
          <w:rFonts w:ascii="Angsana New" w:hAnsi="Angsana New"/>
          <w:b/>
          <w:bCs/>
          <w:sz w:val="32"/>
          <w:szCs w:val="32"/>
          <w:lang w:val="en-GB"/>
        </w:rPr>
        <w:t>subsidiary companies,</w:t>
      </w:r>
      <w:r w:rsidR="00300CDC" w:rsidRPr="00A13915">
        <w:rPr>
          <w:rFonts w:ascii="Angsana New" w:hAnsi="Angsana New"/>
          <w:b/>
          <w:bCs/>
          <w:sz w:val="32"/>
          <w:szCs w:val="32"/>
          <w:lang w:val="en-GB"/>
        </w:rPr>
        <w:t xml:space="preserve"> investments in associate company,</w:t>
      </w:r>
      <w:r w:rsidRPr="00A13915">
        <w:rPr>
          <w:rFonts w:ascii="Angsana New" w:hAnsi="Angsana New"/>
          <w:b/>
          <w:bCs/>
          <w:sz w:val="32"/>
          <w:szCs w:val="32"/>
          <w:lang w:val="en-GB"/>
        </w:rPr>
        <w:t xml:space="preserve"> and </w:t>
      </w:r>
      <w:r w:rsidR="00122C64" w:rsidRPr="00A13915">
        <w:rPr>
          <w:rFonts w:ascii="Angsana New" w:hAnsi="Angsana New"/>
          <w:b/>
          <w:bCs/>
          <w:sz w:val="32"/>
          <w:szCs w:val="32"/>
          <w:lang w:val="en-GB"/>
        </w:rPr>
        <w:t>general</w:t>
      </w:r>
      <w:r w:rsidRPr="00A13915">
        <w:rPr>
          <w:rFonts w:ascii="Angsana New" w:hAnsi="Angsana New"/>
          <w:b/>
          <w:bCs/>
          <w:sz w:val="32"/>
          <w:szCs w:val="32"/>
          <w:lang w:val="en-GB"/>
        </w:rPr>
        <w:t xml:space="preserve"> investment</w:t>
      </w:r>
      <w:r w:rsidR="00122C64" w:rsidRPr="00A13915">
        <w:rPr>
          <w:rFonts w:ascii="Angsana New" w:hAnsi="Angsana New"/>
          <w:b/>
          <w:bCs/>
          <w:sz w:val="32"/>
          <w:szCs w:val="32"/>
          <w:lang w:val="en-GB"/>
        </w:rPr>
        <w:t>s</w:t>
      </w:r>
    </w:p>
    <w:p w:rsidR="00251B43" w:rsidRPr="00B108D7" w:rsidRDefault="0083309A" w:rsidP="00251B43">
      <w:pPr>
        <w:spacing w:before="120" w:line="216" w:lineRule="auto"/>
        <w:ind w:left="425"/>
        <w:jc w:val="thaiDistribute"/>
        <w:rPr>
          <w:rFonts w:ascii="Angsana New" w:hAnsi="Angsana New" w:cs="Angsana New"/>
          <w:sz w:val="32"/>
          <w:szCs w:val="32"/>
          <w:lang w:val="en-GB"/>
        </w:rPr>
      </w:pPr>
      <w:r w:rsidRPr="00730EAE">
        <w:rPr>
          <w:rFonts w:ascii="Angsana New" w:hAnsi="Angsana New" w:cs="Angsana New"/>
          <w:sz w:val="32"/>
          <w:szCs w:val="32"/>
          <w:lang w:val="en-GB"/>
        </w:rPr>
        <w:t>As discussed in Notes to the financial statements no. 13 and 14 of the separate financial statements, as of 31 December 2020, the Company had net investments in subsidiary company and in associated company totaling Baht 11.76 million. As discussed in note to the financial statements, No. 12 of the consolidated financial statements and the separate financial statements, as of 31 December 2020 the Company had non - listed equity securities-net totaling to Baht 613.18 million and Baht 612.92 million, respectively. The Company had recorded the allowances for impairment of investments in subsidiary company, associated company totaling Baht 78.06 million and Baht</w:t>
      </w:r>
      <w:r w:rsidR="00730EAE" w:rsidRPr="00730EAE">
        <w:rPr>
          <w:rFonts w:ascii="Angsana New" w:hAnsi="Angsana New" w:cs="Angsana New"/>
          <w:sz w:val="32"/>
          <w:szCs w:val="32"/>
          <w:lang w:val="en-GB"/>
        </w:rPr>
        <w:t xml:space="preserve"> 9.50 million respectively and u</w:t>
      </w:r>
      <w:r w:rsidRPr="00730EAE">
        <w:rPr>
          <w:rFonts w:ascii="Angsana New" w:hAnsi="Angsana New" w:cs="Angsana New"/>
          <w:sz w:val="32"/>
          <w:szCs w:val="32"/>
          <w:lang w:val="en-GB"/>
        </w:rPr>
        <w:t xml:space="preserve">nrealized gain </w:t>
      </w:r>
      <w:r w:rsidR="00730EAE" w:rsidRPr="00730EAE">
        <w:rPr>
          <w:rFonts w:ascii="Angsana New" w:hAnsi="Angsana New" w:cs="Angsana New"/>
          <w:sz w:val="32"/>
          <w:szCs w:val="32"/>
          <w:lang w:val="en-GB"/>
        </w:rPr>
        <w:t>on</w:t>
      </w:r>
      <w:r w:rsidRPr="00730EAE">
        <w:rPr>
          <w:rFonts w:ascii="Angsana New" w:hAnsi="Angsana New" w:cs="Angsana New"/>
          <w:sz w:val="32"/>
          <w:szCs w:val="32"/>
          <w:lang w:val="en-GB"/>
        </w:rPr>
        <w:t xml:space="preserve"> revaluation of non - listed equity securities in the consolidated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and the separate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totaling to Baht 163.66 million and 167.40 million, respectively.</w:t>
      </w:r>
    </w:p>
    <w:p w:rsidR="00711B80" w:rsidRDefault="00711B80">
      <w:pPr>
        <w:rPr>
          <w:rFonts w:ascii="Angsana New" w:hAnsi="Angsana New" w:cs="Angsana New"/>
          <w:sz w:val="32"/>
          <w:szCs w:val="32"/>
          <w:highlight w:val="cyan"/>
          <w:lang w:val="en-GB"/>
        </w:rPr>
      </w:pPr>
      <w:r>
        <w:rPr>
          <w:rFonts w:ascii="Angsana New" w:hAnsi="Angsana New" w:cs="Angsana New"/>
          <w:sz w:val="32"/>
          <w:szCs w:val="32"/>
          <w:highlight w:val="cyan"/>
          <w:lang w:val="en-GB"/>
        </w:rPr>
        <w:br w:type="page"/>
      </w:r>
    </w:p>
    <w:p w:rsidR="00251B43" w:rsidRPr="00955A4A" w:rsidRDefault="00C54E7C" w:rsidP="00251B43">
      <w:pPr>
        <w:spacing w:before="120" w:line="216" w:lineRule="auto"/>
        <w:ind w:left="425"/>
        <w:jc w:val="thaiDistribute"/>
        <w:rPr>
          <w:rFonts w:ascii="Angsana New" w:hAnsi="Angsana New" w:cs="Angsana New"/>
          <w:sz w:val="32"/>
          <w:szCs w:val="32"/>
          <w:highlight w:val="yellow"/>
          <w:lang w:val="en-GB"/>
        </w:rPr>
      </w:pPr>
      <w:r w:rsidRPr="00C54E7C">
        <w:rPr>
          <w:rFonts w:ascii="Angsana New" w:hAnsi="Angsana New" w:cs="Angsana New"/>
          <w:sz w:val="32"/>
          <w:szCs w:val="32"/>
          <w:lang w:val="en-GB"/>
        </w:rPr>
        <w:lastRenderedPageBreak/>
        <w:t xml:space="preserve">We considered the above issue a key audit matter due to the impairment in investments test in accordance with Thai Financial Reporting Standard No. 36 and measuring the fair value of investments in accordance with Financial Reporting Standard No. 9 Financial Instruments as a result of first time adoption of TFRS9 </w:t>
      </w:r>
      <w:r w:rsidR="000E2FB7">
        <w:rPr>
          <w:rFonts w:ascii="Angsana New" w:hAnsi="Angsana New" w:cs="Angsana New"/>
          <w:sz w:val="32"/>
          <w:szCs w:val="32"/>
          <w:lang w:val="en-GB"/>
        </w:rPr>
        <w:t xml:space="preserve">in year 2020 </w:t>
      </w:r>
      <w:r w:rsidRPr="00C54E7C">
        <w:rPr>
          <w:rFonts w:ascii="Angsana New" w:hAnsi="Angsana New" w:cs="Angsana New"/>
          <w:sz w:val="32"/>
          <w:szCs w:val="32"/>
          <w:lang w:val="en-GB"/>
        </w:rPr>
        <w:t>is significant to audit because the investment amount is material to the financial statements. The</w:t>
      </w:r>
      <w:bookmarkStart w:id="0" w:name="_GoBack"/>
      <w:bookmarkEnd w:id="0"/>
      <w:r w:rsidRPr="00C54E7C">
        <w:rPr>
          <w:rFonts w:ascii="Angsana New" w:hAnsi="Angsana New" w:cs="Angsana New"/>
          <w:sz w:val="32"/>
          <w:szCs w:val="32"/>
          <w:lang w:val="en-GB"/>
        </w:rPr>
        <w:t xml:space="preserve"> consideration of impairment in investments and fair value determination depends on the Group’s management judgements and significant assumption to consider whether recoverable amount and fair value is appropriate.</w:t>
      </w:r>
    </w:p>
    <w:p w:rsidR="00251B43" w:rsidRPr="00647368" w:rsidRDefault="00C54E7C" w:rsidP="00251B43">
      <w:pPr>
        <w:spacing w:before="120" w:line="216" w:lineRule="auto"/>
        <w:ind w:left="425"/>
        <w:jc w:val="thaiDistribute"/>
        <w:rPr>
          <w:rFonts w:ascii="Angsana New" w:hAnsi="Angsana New" w:cs="Angsana New"/>
          <w:sz w:val="32"/>
          <w:szCs w:val="32"/>
          <w:lang w:val="en-GB"/>
        </w:rPr>
      </w:pPr>
      <w:r w:rsidRPr="00C54E7C">
        <w:rPr>
          <w:rFonts w:ascii="Angsana New" w:hAnsi="Angsana New" w:cs="Angsana New"/>
          <w:sz w:val="32"/>
          <w:szCs w:val="32"/>
          <w:lang w:val="en-GB"/>
        </w:rPr>
        <w:t>Our audit procedures include understanding consideration process and internal control procedures related to the impairment assessment, fair value measurement and determine related adjustments to the brought forward balance as of 1 January 2020, we also reviewed the design and implementation of the internal control procedures, recalculate and examine the supporting documents in relation to the management consideration of impairment indicators for investments and assessing the appropriateness of the methodology applied by the Group’s management in calculating the impairment charges, and various judgments applied in determining recoverable amount and measuring the fair value of investments.</w:t>
      </w:r>
      <w:r w:rsidR="00905A5B" w:rsidRPr="00905A5B">
        <w:rPr>
          <w:noProof/>
          <w:sz w:val="30"/>
          <w:szCs w:val="30"/>
          <w:lang w:val="en-GB" w:eastAsia="en-GB"/>
        </w:rPr>
        <w:t xml:space="preserve"> </w:t>
      </w:r>
    </w:p>
    <w:p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711B80" w:rsidRDefault="00711B80">
      <w:pPr>
        <w:rPr>
          <w:rFonts w:ascii="Angsana New" w:eastAsia="Times New Roman" w:hAnsi="Angsana New" w:cs="Angsana New"/>
          <w:color w:val="000000"/>
          <w:sz w:val="32"/>
          <w:szCs w:val="32"/>
          <w:lang w:val="en-GB"/>
        </w:rPr>
      </w:pPr>
      <w:r>
        <w:rPr>
          <w:rFonts w:ascii="Angsana New" w:hAnsi="Angsana New" w:cs="Angsana New"/>
          <w:sz w:val="32"/>
          <w:szCs w:val="32"/>
          <w:lang w:val="en-GB"/>
        </w:rPr>
        <w:br w:type="page"/>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4A0A35" w:rsidRDefault="00DB03ED" w:rsidP="00FA4399">
      <w:pPr>
        <w:pStyle w:val="ps-000-normal"/>
        <w:spacing w:before="60" w:after="0" w:line="216" w:lineRule="auto"/>
        <w:jc w:val="thaiDistribute"/>
        <w:rPr>
          <w:rFonts w:ascii="Angsana New" w:hAnsi="Angsana New" w:cs="Angsana New"/>
          <w:b/>
          <w:bCs/>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Auditor’s Responsibilities for the Audit of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03ED" w:rsidRPr="00647368" w:rsidRDefault="00DB03ED" w:rsidP="00BD2AC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As part of an audit in accordance with Thai Standards on Auditing, I exercise professional judgement and maintain professional skepticism throughout the audit. I also:</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B03ED" w:rsidRPr="00647368" w:rsidRDefault="00DB03ED" w:rsidP="00711B80">
      <w:pPr>
        <w:spacing w:before="240" w:line="216" w:lineRule="auto"/>
        <w:rPr>
          <w:rFonts w:ascii="Angsana New" w:hAnsi="Angsana New" w:cs="Angsana New"/>
          <w:sz w:val="32"/>
          <w:szCs w:val="32"/>
          <w:lang w:val="en-GB"/>
        </w:rPr>
      </w:pPr>
      <w:r w:rsidRPr="00711B80">
        <w:rPr>
          <w:rFonts w:ascii="Angsana New" w:eastAsia="Times New Roman" w:hAnsi="Angsana New" w:cs="Angsana New"/>
          <w:color w:val="000000"/>
          <w:sz w:val="32"/>
          <w:szCs w:val="32"/>
          <w:lang w:val="en-GB"/>
        </w:rPr>
        <w:t>I communicate with those charged with governance regarding, among other matters, the planned scope and</w:t>
      </w:r>
      <w:r w:rsidRPr="00647368">
        <w:rPr>
          <w:rFonts w:ascii="Angsana New" w:hAnsi="Angsana New" w:cs="Angsana New"/>
          <w:sz w:val="32"/>
          <w:szCs w:val="32"/>
          <w:lang w:val="en-GB"/>
        </w:rPr>
        <w:t xml:space="preserve"> timing of the audit and significant audit findings, including any significant deficiencies in internal control that I identify during my audit.</w:t>
      </w:r>
    </w:p>
    <w:p w:rsidR="00DB03ED" w:rsidRPr="00647368" w:rsidRDefault="00DB03ED" w:rsidP="00BD2AC6">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03ED" w:rsidRPr="00647368" w:rsidRDefault="00DB03ED" w:rsidP="00BD2AC6">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The engagement partner on the audit resulting in this independent auditor’s report is Mr. </w:t>
      </w:r>
      <w:r w:rsidR="00D1761D">
        <w:rPr>
          <w:rFonts w:ascii="Angsana New" w:hAnsi="Angsana New" w:cs="Angsana New"/>
          <w:sz w:val="32"/>
          <w:szCs w:val="32"/>
          <w:lang w:val="en-GB"/>
        </w:rPr>
        <w:t>Satis</w:t>
      </w:r>
      <w:r w:rsidRPr="00647368">
        <w:rPr>
          <w:rFonts w:ascii="Angsana New" w:hAnsi="Angsana New" w:cs="Angsana New"/>
          <w:sz w:val="32"/>
          <w:szCs w:val="32"/>
          <w:lang w:val="en-GB"/>
        </w:rPr>
        <w:t xml:space="preserve">  Kiatgungwalgri</w:t>
      </w:r>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Default="00DB03ED" w:rsidP="00DB03ED">
      <w:pPr>
        <w:spacing w:line="211" w:lineRule="auto"/>
        <w:rPr>
          <w:rFonts w:ascii="Angsana New" w:hAnsi="Angsana New" w:cs="Angsana New"/>
          <w:sz w:val="32"/>
          <w:szCs w:val="32"/>
        </w:rPr>
      </w:pPr>
    </w:p>
    <w:p w:rsidR="00711B80" w:rsidRDefault="00711B80" w:rsidP="00DB03ED">
      <w:pPr>
        <w:spacing w:line="211" w:lineRule="auto"/>
        <w:rPr>
          <w:rFonts w:ascii="Angsana New" w:hAnsi="Angsana New" w:cs="Angsana New"/>
          <w:sz w:val="32"/>
          <w:szCs w:val="32"/>
        </w:rPr>
      </w:pPr>
    </w:p>
    <w:p w:rsidR="004A0A35" w:rsidRPr="00647368" w:rsidRDefault="004A0A35" w:rsidP="00DB03ED">
      <w:pPr>
        <w:spacing w:line="211" w:lineRule="auto"/>
        <w:rPr>
          <w:rFonts w:ascii="Angsana New" w:hAnsi="Angsana New" w:cs="Angsana New"/>
          <w:sz w:val="32"/>
          <w:szCs w:val="32"/>
        </w:rPr>
      </w:pP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 xml:space="preserve">Mr. </w:t>
      </w:r>
      <w:r w:rsidR="00D1761D">
        <w:rPr>
          <w:rFonts w:ascii="Angsana New" w:hAnsi="Angsana New" w:cs="Angsana New"/>
          <w:sz w:val="32"/>
          <w:szCs w:val="32"/>
          <w:lang w:val="en-GB"/>
        </w:rPr>
        <w:t>Satis</w:t>
      </w:r>
      <w:r w:rsidRPr="00647368">
        <w:rPr>
          <w:rFonts w:ascii="Angsana New" w:hAnsi="Angsana New" w:cs="Angsana New"/>
          <w:sz w:val="32"/>
          <w:szCs w:val="32"/>
          <w:lang w:val="en-GB"/>
        </w:rPr>
        <w:t xml:space="preserve">  Kiatgungwalgri</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w:t>
      </w:r>
      <w:r w:rsidR="006805E2">
        <w:rPr>
          <w:rFonts w:ascii="Angsana New" w:hAnsi="Angsana New" w:cs="Angsana New"/>
          <w:sz w:val="32"/>
          <w:szCs w:val="32"/>
          <w:cs/>
        </w:rPr>
        <w:t xml:space="preserve"> </w:t>
      </w:r>
      <w:r w:rsidRPr="00647368">
        <w:rPr>
          <w:rFonts w:ascii="Angsana New" w:hAnsi="Angsana New" w:cs="Angsana New"/>
          <w:sz w:val="32"/>
          <w:szCs w:val="32"/>
        </w:rPr>
        <w:t>Public</w:t>
      </w:r>
      <w:r w:rsidR="006805E2">
        <w:rPr>
          <w:rFonts w:ascii="Angsana New" w:hAnsi="Angsana New" w:cs="Angsana New"/>
          <w:sz w:val="32"/>
          <w:szCs w:val="32"/>
          <w:cs/>
        </w:rPr>
        <w:t xml:space="preserve"> </w:t>
      </w:r>
      <w:r w:rsidRPr="00647368">
        <w:rPr>
          <w:rFonts w:ascii="Angsana New" w:hAnsi="Angsana New" w:cs="Angsana New"/>
          <w:sz w:val="32"/>
          <w:szCs w:val="32"/>
        </w:rPr>
        <w:t>Accountant</w:t>
      </w:r>
      <w:r w:rsidR="006805E2">
        <w:rPr>
          <w:rFonts w:ascii="Angsana New" w:hAnsi="Angsana New" w:cs="Angsana New"/>
          <w:sz w:val="32"/>
          <w:szCs w:val="32"/>
          <w:cs/>
        </w:rPr>
        <w:t xml:space="preserve"> </w:t>
      </w:r>
      <w:r w:rsidRPr="00647368">
        <w:rPr>
          <w:rFonts w:ascii="Angsana New" w:hAnsi="Angsana New" w:cs="Angsana New"/>
          <w:sz w:val="32"/>
          <w:szCs w:val="32"/>
        </w:rPr>
        <w:t>No.</w:t>
      </w:r>
      <w:r w:rsidR="006805E2">
        <w:rPr>
          <w:rFonts w:ascii="Angsana New" w:hAnsi="Angsana New" w:cs="Angsana New"/>
          <w:sz w:val="32"/>
          <w:szCs w:val="32"/>
          <w:cs/>
        </w:rPr>
        <w:t xml:space="preserve"> </w:t>
      </w:r>
      <w:r w:rsidR="00D1761D">
        <w:rPr>
          <w:rFonts w:ascii="Angsana New" w:hAnsi="Angsana New" w:cs="Angsana New"/>
          <w:sz w:val="32"/>
          <w:szCs w:val="32"/>
        </w:rPr>
        <w:t>9760</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w:t>
      </w:r>
      <w:r w:rsidR="006805E2">
        <w:rPr>
          <w:rFonts w:ascii="Angsana New" w:hAnsi="Angsana New" w:cs="Angsana New"/>
          <w:sz w:val="32"/>
          <w:szCs w:val="32"/>
          <w:cs/>
        </w:rPr>
        <w:t xml:space="preserve"> </w:t>
      </w:r>
      <w:r w:rsidRPr="00647368">
        <w:rPr>
          <w:rFonts w:ascii="Angsana New" w:hAnsi="Angsana New" w:cs="Angsana New"/>
          <w:sz w:val="32"/>
          <w:szCs w:val="32"/>
        </w:rPr>
        <w:t>&amp;</w:t>
      </w:r>
      <w:r w:rsidR="006805E2">
        <w:rPr>
          <w:rFonts w:ascii="Angsana New" w:hAnsi="Angsana New" w:cs="Angsana New"/>
          <w:sz w:val="32"/>
          <w:szCs w:val="32"/>
          <w:cs/>
        </w:rPr>
        <w:t xml:space="preserve"> </w:t>
      </w:r>
      <w:r w:rsidRPr="00647368">
        <w:rPr>
          <w:rFonts w:ascii="Angsana New" w:hAnsi="Angsana New" w:cs="Angsana New"/>
          <w:sz w:val="32"/>
          <w:szCs w:val="32"/>
        </w:rPr>
        <w:t>ASSOCIATES</w:t>
      </w:r>
      <w:r w:rsidR="006805E2">
        <w:rPr>
          <w:rFonts w:ascii="Angsana New" w:hAnsi="Angsana New" w:cs="Angsana New"/>
          <w:sz w:val="32"/>
          <w:szCs w:val="32"/>
          <w:cs/>
        </w:rPr>
        <w:t xml:space="preserve"> </w:t>
      </w:r>
      <w:r w:rsidRPr="00647368">
        <w:rPr>
          <w:rFonts w:ascii="Angsana New" w:hAnsi="Angsana New" w:cs="Angsana New"/>
          <w:sz w:val="32"/>
          <w:szCs w:val="32"/>
        </w:rPr>
        <w:t>LIMITED</w:t>
      </w:r>
    </w:p>
    <w:p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rsidR="00E05F0B" w:rsidRPr="00DB03ED" w:rsidRDefault="00905A5B" w:rsidP="00DB03ED">
      <w:pPr>
        <w:spacing w:line="204" w:lineRule="auto"/>
        <w:jc w:val="thaiDistribute"/>
        <w:rPr>
          <w:rFonts w:ascii="Angsana New" w:hAnsi="Angsana New" w:cs="Angsana New"/>
          <w:sz w:val="32"/>
          <w:szCs w:val="32"/>
        </w:rPr>
      </w:pPr>
      <w:r w:rsidRPr="00932CBE">
        <w:rPr>
          <w:rFonts w:ascii="Angsana New" w:hAnsi="Angsana New" w:cs="Angsana New"/>
          <w:sz w:val="32"/>
          <w:szCs w:val="32"/>
        </w:rPr>
        <w:t>2</w:t>
      </w:r>
      <w:r w:rsidR="00E8701D" w:rsidRPr="00932CBE">
        <w:rPr>
          <w:rFonts w:ascii="Angsana New" w:hAnsi="Angsana New" w:cs="Angsana New"/>
          <w:sz w:val="32"/>
          <w:szCs w:val="32"/>
        </w:rPr>
        <w:t>3</w:t>
      </w:r>
      <w:r w:rsidR="006805E2" w:rsidRPr="00932CBE">
        <w:rPr>
          <w:rFonts w:ascii="Angsana New" w:hAnsi="Angsana New" w:cs="Angsana New"/>
          <w:sz w:val="32"/>
          <w:szCs w:val="32"/>
          <w:cs/>
        </w:rPr>
        <w:t xml:space="preserve"> </w:t>
      </w:r>
      <w:r w:rsidR="00DB03ED" w:rsidRPr="00932CBE">
        <w:rPr>
          <w:rFonts w:ascii="Angsana New" w:hAnsi="Angsana New" w:cs="Angsana New"/>
          <w:sz w:val="32"/>
          <w:szCs w:val="32"/>
        </w:rPr>
        <w:t>February</w:t>
      </w:r>
      <w:r w:rsidR="006805E2" w:rsidRPr="00932CBE">
        <w:rPr>
          <w:rFonts w:ascii="Angsana New" w:hAnsi="Angsana New" w:cs="Angsana New"/>
          <w:sz w:val="32"/>
          <w:szCs w:val="32"/>
          <w:cs/>
        </w:rPr>
        <w:t xml:space="preserve"> </w:t>
      </w:r>
      <w:r w:rsidR="00DB03ED" w:rsidRPr="00932CBE">
        <w:rPr>
          <w:rFonts w:ascii="Angsana New" w:hAnsi="Angsana New" w:cs="Angsana New"/>
          <w:sz w:val="32"/>
          <w:szCs w:val="32"/>
        </w:rPr>
        <w:t>20</w:t>
      </w:r>
      <w:r w:rsidR="00D1761D" w:rsidRPr="00932CBE">
        <w:rPr>
          <w:rFonts w:ascii="Angsana New" w:hAnsi="Angsana New" w:cs="Angsana New"/>
          <w:sz w:val="32"/>
          <w:szCs w:val="32"/>
        </w:rPr>
        <w:t>2</w:t>
      </w:r>
      <w:r w:rsidR="00E8701D" w:rsidRPr="00932CBE">
        <w:rPr>
          <w:rFonts w:ascii="Angsana New" w:hAnsi="Angsana New" w:cs="Angsana New"/>
          <w:sz w:val="32"/>
          <w:szCs w:val="32"/>
        </w:rPr>
        <w:t>1</w:t>
      </w:r>
    </w:p>
    <w:sectPr w:rsidR="00E05F0B" w:rsidRPr="00DB03ED" w:rsidSect="00DB03ED">
      <w:footerReference w:type="even" r:id="rId8"/>
      <w:footerReference w:type="default" r:id="rId9"/>
      <w:headerReference w:type="first" r:id="rId10"/>
      <w:footerReference w:type="first" r:id="rId11"/>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777" w:rsidRDefault="007D7777">
      <w:r>
        <w:separator/>
      </w:r>
    </w:p>
  </w:endnote>
  <w:endnote w:type="continuationSeparator" w:id="0">
    <w:p w:rsidR="007D7777" w:rsidRDefault="007D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09925"/>
      <w:docPartObj>
        <w:docPartGallery w:val="Page Numbers (Bottom of Page)"/>
        <w:docPartUnique/>
      </w:docPartObj>
    </w:sdtPr>
    <w:sdtEndPr>
      <w:rPr>
        <w:rFonts w:ascii="Angsana New" w:hAnsi="Angsana New" w:cs="Angsana New"/>
      </w:rPr>
    </w:sdtEndPr>
    <w:sdtContent>
      <w:p w:rsidR="000E687F" w:rsidRPr="003C159C" w:rsidRDefault="000E687F" w:rsidP="00097B28">
        <w:pPr>
          <w:pStyle w:val="Footer"/>
          <w:jc w:val="right"/>
          <w:rPr>
            <w:rFonts w:ascii="Angsana New" w:hAnsi="Angsana New" w:cs="Angsana New"/>
          </w:rPr>
        </w:pPr>
        <w:r w:rsidRPr="00E8701D">
          <w:rPr>
            <w:rFonts w:ascii="Angsana New" w:hAnsi="Angsana New" w:cs="Angsana New"/>
            <w:sz w:val="32"/>
            <w:szCs w:val="32"/>
          </w:rPr>
          <w:fldChar w:fldCharType="begin"/>
        </w:r>
        <w:r w:rsidRPr="00E8701D">
          <w:rPr>
            <w:rFonts w:ascii="Angsana New" w:hAnsi="Angsana New" w:cs="Angsana New"/>
            <w:sz w:val="32"/>
            <w:szCs w:val="32"/>
          </w:rPr>
          <w:instrText xml:space="preserve"> PAGE   \* MERGEFORMAT </w:instrText>
        </w:r>
        <w:r w:rsidRPr="00E8701D">
          <w:rPr>
            <w:rFonts w:ascii="Angsana New" w:hAnsi="Angsana New" w:cs="Angsana New"/>
            <w:sz w:val="32"/>
            <w:szCs w:val="32"/>
          </w:rPr>
          <w:fldChar w:fldCharType="separate"/>
        </w:r>
        <w:r w:rsidR="000E2FB7">
          <w:rPr>
            <w:rFonts w:ascii="Angsana New" w:hAnsi="Angsana New" w:cs="Angsana New"/>
            <w:noProof/>
            <w:sz w:val="32"/>
            <w:szCs w:val="32"/>
          </w:rPr>
          <w:t>3</w:t>
        </w:r>
        <w:r w:rsidRPr="00E8701D">
          <w:rPr>
            <w:rFonts w:ascii="Angsana New" w:hAnsi="Angsana New" w:cs="Angsana New"/>
            <w:sz w:val="32"/>
            <w:szCs w:val="3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097B28" w:rsidRDefault="000E2FB7" w:rsidP="00097B28">
    <w:pPr>
      <w:pStyle w:val="Footer"/>
      <w:jc w:val="center"/>
      <w:rPr>
        <w:b/>
        <w:bCs/>
        <w:sz w:val="22"/>
        <w:szCs w:val="22"/>
      </w:rPr>
    </w:pPr>
    <w:bookmarkStart w:id="1" w:name="_Hlk72552929"/>
    <w:bookmarkStart w:id="2" w:name="OLE_LINK5"/>
    <w:bookmarkStart w:id="3" w:name="OLE_LINK6"/>
    <w:r>
      <w:rPr>
        <w:b/>
        <w:bCs/>
        <w:noProof/>
        <w:sz w:val="22"/>
        <w:szCs w:val="22"/>
      </w:rPr>
      <w:pict>
        <v:line id="_x0000_s2049" style="position:absolute;left:0;text-align:left;z-index:251660288" from="0,-2.55pt" to="454.4pt,-2.55pt"/>
      </w:pict>
    </w:r>
    <w:r w:rsidR="000E687F" w:rsidRPr="00097B28">
      <w:rPr>
        <w:sz w:val="22"/>
        <w:szCs w:val="22"/>
      </w:rPr>
      <w:t>47</w:t>
    </w:r>
    <w:r w:rsidR="006805E2">
      <w:rPr>
        <w:sz w:val="22"/>
        <w:szCs w:val="22"/>
        <w:cs/>
      </w:rPr>
      <w:t xml:space="preserve"> </w:t>
    </w:r>
    <w:r w:rsidR="000E687F" w:rsidRPr="00097B28">
      <w:rPr>
        <w:sz w:val="22"/>
        <w:szCs w:val="22"/>
      </w:rPr>
      <w:t>Soi</w:t>
    </w:r>
    <w:r w:rsidR="006805E2">
      <w:rPr>
        <w:sz w:val="22"/>
        <w:szCs w:val="22"/>
        <w:cs/>
      </w:rPr>
      <w:t xml:space="preserve"> </w:t>
    </w:r>
    <w:r w:rsidR="000E687F" w:rsidRPr="00097B28">
      <w:rPr>
        <w:sz w:val="22"/>
        <w:szCs w:val="22"/>
      </w:rPr>
      <w:t>53,</w:t>
    </w:r>
    <w:r w:rsidR="006805E2">
      <w:rPr>
        <w:sz w:val="22"/>
        <w:szCs w:val="22"/>
        <w:cs/>
      </w:rPr>
      <w:t xml:space="preserve"> </w:t>
    </w:r>
    <w:r w:rsidR="000E687F" w:rsidRPr="00097B28">
      <w:rPr>
        <w:sz w:val="22"/>
        <w:szCs w:val="22"/>
      </w:rPr>
      <w:t>Rama</w:t>
    </w:r>
    <w:r w:rsidR="006805E2">
      <w:rPr>
        <w:sz w:val="22"/>
        <w:szCs w:val="22"/>
        <w:cs/>
      </w:rPr>
      <w:t xml:space="preserve"> </w:t>
    </w:r>
    <w:r w:rsidR="000E687F" w:rsidRPr="00097B28">
      <w:rPr>
        <w:sz w:val="22"/>
        <w:szCs w:val="22"/>
      </w:rPr>
      <w:t>3</w:t>
    </w:r>
    <w:r w:rsidR="006805E2">
      <w:rPr>
        <w:sz w:val="22"/>
        <w:szCs w:val="22"/>
        <w:cs/>
      </w:rPr>
      <w:t xml:space="preserve"> </w:t>
    </w:r>
    <w:r w:rsidR="000E687F" w:rsidRPr="00097B28">
      <w:rPr>
        <w:sz w:val="22"/>
        <w:szCs w:val="22"/>
      </w:rPr>
      <w:t>Road,</w:t>
    </w:r>
    <w:r w:rsidR="006805E2">
      <w:rPr>
        <w:sz w:val="22"/>
        <w:szCs w:val="22"/>
        <w:cs/>
      </w:rPr>
      <w:t xml:space="preserve"> </w:t>
    </w:r>
    <w:r w:rsidR="000E687F" w:rsidRPr="00097B28">
      <w:rPr>
        <w:sz w:val="22"/>
        <w:szCs w:val="22"/>
      </w:rPr>
      <w:t>Bangpongpang,</w:t>
    </w:r>
    <w:r w:rsidR="006805E2">
      <w:rPr>
        <w:sz w:val="22"/>
        <w:szCs w:val="22"/>
        <w:cs/>
      </w:rPr>
      <w:t xml:space="preserve"> </w:t>
    </w:r>
    <w:r w:rsidR="000E687F" w:rsidRPr="00097B28">
      <w:rPr>
        <w:sz w:val="22"/>
        <w:szCs w:val="22"/>
      </w:rPr>
      <w:t>Yannawa,</w:t>
    </w:r>
    <w:r w:rsidR="006805E2">
      <w:rPr>
        <w:sz w:val="22"/>
        <w:szCs w:val="22"/>
        <w:cs/>
      </w:rPr>
      <w:t xml:space="preserve"> </w:t>
    </w:r>
    <w:r w:rsidR="000E687F" w:rsidRPr="00097B28">
      <w:rPr>
        <w:sz w:val="22"/>
        <w:szCs w:val="22"/>
      </w:rPr>
      <w:t>Bangkok</w:t>
    </w:r>
    <w:r w:rsidR="006805E2">
      <w:rPr>
        <w:sz w:val="22"/>
        <w:szCs w:val="22"/>
        <w:cs/>
      </w:rPr>
      <w:t xml:space="preserve"> </w:t>
    </w:r>
    <w:r w:rsidR="000E687F" w:rsidRPr="00097B28">
      <w:rPr>
        <w:sz w:val="22"/>
        <w:szCs w:val="22"/>
      </w:rPr>
      <w:t>10120,</w:t>
    </w:r>
    <w:r w:rsidR="006805E2">
      <w:rPr>
        <w:sz w:val="22"/>
        <w:szCs w:val="22"/>
        <w:cs/>
      </w:rPr>
      <w:t xml:space="preserve"> </w:t>
    </w:r>
    <w:r w:rsidR="000E687F" w:rsidRPr="00097B28">
      <w:rPr>
        <w:sz w:val="22"/>
        <w:szCs w:val="22"/>
      </w:rPr>
      <w:t>Thailand</w:t>
    </w:r>
  </w:p>
  <w:p w:rsidR="000E687F" w:rsidRPr="00097B28" w:rsidRDefault="000E687F" w:rsidP="00097B28">
    <w:pPr>
      <w:pStyle w:val="Footer"/>
      <w:jc w:val="center"/>
    </w:pPr>
    <w:r w:rsidRPr="00097B28">
      <w:rPr>
        <w:sz w:val="22"/>
        <w:szCs w:val="22"/>
      </w:rPr>
      <w:t>Tel:</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294-8504,</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294-8587</w:t>
    </w:r>
    <w:r w:rsidR="006805E2">
      <w:rPr>
        <w:sz w:val="22"/>
        <w:szCs w:val="22"/>
        <w:cs/>
      </w:rPr>
      <w:t xml:space="preserve">  </w:t>
    </w:r>
    <w:r w:rsidRPr="00097B28">
      <w:rPr>
        <w:sz w:val="22"/>
        <w:szCs w:val="22"/>
      </w:rPr>
      <w:t>Fax:</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294-2345</w:t>
    </w:r>
    <w:r w:rsidR="006805E2">
      <w:rPr>
        <w:sz w:val="22"/>
        <w:szCs w:val="22"/>
        <w:cs/>
      </w:rPr>
      <w:t xml:space="preserve">  </w:t>
    </w:r>
    <w:r w:rsidRPr="00097B28">
      <w:rPr>
        <w:sz w:val="22"/>
        <w:szCs w:val="22"/>
      </w:rPr>
      <w:t>E-mail:</w:t>
    </w:r>
    <w:r w:rsidR="006805E2">
      <w:rPr>
        <w:sz w:val="22"/>
        <w:szCs w:val="22"/>
        <w:cs/>
      </w:rPr>
      <w:t xml:space="preserve"> </w:t>
    </w:r>
    <w:bookmarkEnd w:id="1"/>
    <w:r w:rsidRPr="00097B28">
      <w:rPr>
        <w:sz w:val="22"/>
        <w:szCs w:val="22"/>
      </w:rPr>
      <w:t>audit@asv.co.th</w:t>
    </w:r>
    <w:r w:rsidR="006805E2">
      <w:rPr>
        <w:sz w:val="22"/>
        <w:szCs w:val="22"/>
        <w:cs/>
      </w:rPr>
      <w:t xml:space="preserve"> </w:t>
    </w:r>
    <w:r w:rsidRPr="00097B28">
      <w:rPr>
        <w:sz w:val="22"/>
        <w:szCs w:val="22"/>
      </w:rPr>
      <w:t>http://www.asv.co.th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777" w:rsidRDefault="007D7777">
      <w:r>
        <w:separator/>
      </w:r>
    </w:p>
  </w:footnote>
  <w:footnote w:type="continuationSeparator" w:id="0">
    <w:p w:rsidR="007D7777" w:rsidRDefault="007D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CF1A6C" w:rsidRDefault="00E8701D" w:rsidP="00CF1A6C">
    <w:pPr>
      <w:pStyle w:val="Header"/>
      <w:rPr>
        <w:szCs w:val="22"/>
      </w:rPr>
    </w:pPr>
    <w:r w:rsidRPr="00E8701D">
      <w:rPr>
        <w:rFonts w:hint="cs"/>
        <w:noProof/>
        <w:szCs w:val="22"/>
      </w:rPr>
      <w:drawing>
        <wp:anchor distT="0" distB="0" distL="114300" distR="114300" simplePos="0" relativeHeight="251663360" behindDoc="1" locked="0" layoutInCell="1" allowOverlap="1" wp14:anchorId="420C5C54" wp14:editId="6F3ED8AE">
          <wp:simplePos x="0" y="0"/>
          <wp:positionH relativeFrom="column">
            <wp:posOffset>0</wp:posOffset>
          </wp:positionH>
          <wp:positionV relativeFrom="paragraph">
            <wp:posOffset>57150</wp:posOffset>
          </wp:positionV>
          <wp:extent cx="1497330" cy="539750"/>
          <wp:effectExtent l="0" t="0" r="0" b="0"/>
          <wp:wrapNone/>
          <wp:docPr id="1" name="Picture 1" descr="New AS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AS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10FFE"/>
    <w:rsid w:val="000148FB"/>
    <w:rsid w:val="000177BF"/>
    <w:rsid w:val="00024D58"/>
    <w:rsid w:val="00027F3E"/>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7260"/>
    <w:rsid w:val="0007434D"/>
    <w:rsid w:val="000758E4"/>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782F"/>
    <w:rsid w:val="000C7B55"/>
    <w:rsid w:val="000D2897"/>
    <w:rsid w:val="000D5AAD"/>
    <w:rsid w:val="000D6462"/>
    <w:rsid w:val="000D6DFF"/>
    <w:rsid w:val="000E08CE"/>
    <w:rsid w:val="000E091A"/>
    <w:rsid w:val="000E2FB7"/>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489A"/>
    <w:rsid w:val="00115E23"/>
    <w:rsid w:val="00121A0C"/>
    <w:rsid w:val="00122C64"/>
    <w:rsid w:val="00125CE1"/>
    <w:rsid w:val="00126208"/>
    <w:rsid w:val="0012680B"/>
    <w:rsid w:val="00127257"/>
    <w:rsid w:val="00127865"/>
    <w:rsid w:val="00127C2B"/>
    <w:rsid w:val="001335F1"/>
    <w:rsid w:val="001371B2"/>
    <w:rsid w:val="00143C45"/>
    <w:rsid w:val="00147543"/>
    <w:rsid w:val="001500A6"/>
    <w:rsid w:val="00150649"/>
    <w:rsid w:val="00150651"/>
    <w:rsid w:val="0015408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A79E3"/>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15441"/>
    <w:rsid w:val="002168B5"/>
    <w:rsid w:val="00220F00"/>
    <w:rsid w:val="00221F43"/>
    <w:rsid w:val="00223D31"/>
    <w:rsid w:val="0022526D"/>
    <w:rsid w:val="00226D5C"/>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0C95"/>
    <w:rsid w:val="002B313C"/>
    <w:rsid w:val="002B4485"/>
    <w:rsid w:val="002B7F5D"/>
    <w:rsid w:val="002C0069"/>
    <w:rsid w:val="002C0317"/>
    <w:rsid w:val="002C1D12"/>
    <w:rsid w:val="002C26A1"/>
    <w:rsid w:val="002C3B1E"/>
    <w:rsid w:val="002C5A6D"/>
    <w:rsid w:val="002C6B22"/>
    <w:rsid w:val="002C6DFC"/>
    <w:rsid w:val="002C6F92"/>
    <w:rsid w:val="002D6548"/>
    <w:rsid w:val="002D7AB8"/>
    <w:rsid w:val="002E0393"/>
    <w:rsid w:val="002E5D23"/>
    <w:rsid w:val="002E6D27"/>
    <w:rsid w:val="002F0884"/>
    <w:rsid w:val="002F452C"/>
    <w:rsid w:val="002F6A15"/>
    <w:rsid w:val="00300CDC"/>
    <w:rsid w:val="00301C69"/>
    <w:rsid w:val="00303260"/>
    <w:rsid w:val="00303D83"/>
    <w:rsid w:val="00306BED"/>
    <w:rsid w:val="003100BF"/>
    <w:rsid w:val="00313131"/>
    <w:rsid w:val="003145A8"/>
    <w:rsid w:val="00315013"/>
    <w:rsid w:val="0032268F"/>
    <w:rsid w:val="00323C24"/>
    <w:rsid w:val="003260F3"/>
    <w:rsid w:val="00326223"/>
    <w:rsid w:val="00331979"/>
    <w:rsid w:val="00332CE2"/>
    <w:rsid w:val="00334362"/>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88B"/>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7E16"/>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491F"/>
    <w:rsid w:val="0047709E"/>
    <w:rsid w:val="00483CD1"/>
    <w:rsid w:val="00484305"/>
    <w:rsid w:val="00484E8D"/>
    <w:rsid w:val="0049072C"/>
    <w:rsid w:val="0049398D"/>
    <w:rsid w:val="004970D4"/>
    <w:rsid w:val="004A0A35"/>
    <w:rsid w:val="004B0013"/>
    <w:rsid w:val="004B33AE"/>
    <w:rsid w:val="004B3E05"/>
    <w:rsid w:val="004B7011"/>
    <w:rsid w:val="004C044D"/>
    <w:rsid w:val="004C28EE"/>
    <w:rsid w:val="004C5B07"/>
    <w:rsid w:val="004D1995"/>
    <w:rsid w:val="004D5ADA"/>
    <w:rsid w:val="004D6B10"/>
    <w:rsid w:val="004E271A"/>
    <w:rsid w:val="004E3A1A"/>
    <w:rsid w:val="004E5088"/>
    <w:rsid w:val="004E7E20"/>
    <w:rsid w:val="004F2ADC"/>
    <w:rsid w:val="004F78D2"/>
    <w:rsid w:val="004F7AA1"/>
    <w:rsid w:val="004F7E78"/>
    <w:rsid w:val="00501FCD"/>
    <w:rsid w:val="00502E20"/>
    <w:rsid w:val="005036A9"/>
    <w:rsid w:val="005056D9"/>
    <w:rsid w:val="005148A4"/>
    <w:rsid w:val="00515B69"/>
    <w:rsid w:val="00516281"/>
    <w:rsid w:val="005246C3"/>
    <w:rsid w:val="005270ED"/>
    <w:rsid w:val="00530C19"/>
    <w:rsid w:val="00532E09"/>
    <w:rsid w:val="00534FDE"/>
    <w:rsid w:val="005364A9"/>
    <w:rsid w:val="0054321D"/>
    <w:rsid w:val="00545782"/>
    <w:rsid w:val="005459D1"/>
    <w:rsid w:val="005508A3"/>
    <w:rsid w:val="00551839"/>
    <w:rsid w:val="005529ED"/>
    <w:rsid w:val="00552EB4"/>
    <w:rsid w:val="00553001"/>
    <w:rsid w:val="00553138"/>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E68AE"/>
    <w:rsid w:val="005F19E3"/>
    <w:rsid w:val="005F2693"/>
    <w:rsid w:val="005F50DD"/>
    <w:rsid w:val="005F76B8"/>
    <w:rsid w:val="00601805"/>
    <w:rsid w:val="00604066"/>
    <w:rsid w:val="00605B55"/>
    <w:rsid w:val="00610964"/>
    <w:rsid w:val="006109B6"/>
    <w:rsid w:val="00611EB1"/>
    <w:rsid w:val="00611EDF"/>
    <w:rsid w:val="00611FF3"/>
    <w:rsid w:val="0061287B"/>
    <w:rsid w:val="00613380"/>
    <w:rsid w:val="006179C0"/>
    <w:rsid w:val="006301CE"/>
    <w:rsid w:val="00631E8B"/>
    <w:rsid w:val="006347E8"/>
    <w:rsid w:val="0063603F"/>
    <w:rsid w:val="00640BCE"/>
    <w:rsid w:val="0064161D"/>
    <w:rsid w:val="00647368"/>
    <w:rsid w:val="00650477"/>
    <w:rsid w:val="00650BA7"/>
    <w:rsid w:val="006520E8"/>
    <w:rsid w:val="00653922"/>
    <w:rsid w:val="00654336"/>
    <w:rsid w:val="0066069A"/>
    <w:rsid w:val="00664A12"/>
    <w:rsid w:val="006707B8"/>
    <w:rsid w:val="006719ED"/>
    <w:rsid w:val="00672474"/>
    <w:rsid w:val="00672FD9"/>
    <w:rsid w:val="006734B2"/>
    <w:rsid w:val="006805E2"/>
    <w:rsid w:val="00681347"/>
    <w:rsid w:val="00682B32"/>
    <w:rsid w:val="00683A1E"/>
    <w:rsid w:val="00691512"/>
    <w:rsid w:val="006A1F6D"/>
    <w:rsid w:val="006A5465"/>
    <w:rsid w:val="006A7E7A"/>
    <w:rsid w:val="006B03A8"/>
    <w:rsid w:val="006B0FF5"/>
    <w:rsid w:val="006B1675"/>
    <w:rsid w:val="006B21DC"/>
    <w:rsid w:val="006B3322"/>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1B80"/>
    <w:rsid w:val="007136CC"/>
    <w:rsid w:val="007141C1"/>
    <w:rsid w:val="0071561E"/>
    <w:rsid w:val="00716251"/>
    <w:rsid w:val="007174CF"/>
    <w:rsid w:val="00722AEC"/>
    <w:rsid w:val="00726F6F"/>
    <w:rsid w:val="00727120"/>
    <w:rsid w:val="00730EAE"/>
    <w:rsid w:val="00736B68"/>
    <w:rsid w:val="0073769C"/>
    <w:rsid w:val="00741608"/>
    <w:rsid w:val="00741E43"/>
    <w:rsid w:val="00743D05"/>
    <w:rsid w:val="00744492"/>
    <w:rsid w:val="00754C8F"/>
    <w:rsid w:val="00756D5A"/>
    <w:rsid w:val="00757922"/>
    <w:rsid w:val="007661CD"/>
    <w:rsid w:val="0076703A"/>
    <w:rsid w:val="007731FC"/>
    <w:rsid w:val="00773240"/>
    <w:rsid w:val="00774F46"/>
    <w:rsid w:val="007801AB"/>
    <w:rsid w:val="00781022"/>
    <w:rsid w:val="00782F79"/>
    <w:rsid w:val="00783B1F"/>
    <w:rsid w:val="007905FA"/>
    <w:rsid w:val="00791C58"/>
    <w:rsid w:val="00793048"/>
    <w:rsid w:val="00793531"/>
    <w:rsid w:val="0079392B"/>
    <w:rsid w:val="00797359"/>
    <w:rsid w:val="007A3B36"/>
    <w:rsid w:val="007B259A"/>
    <w:rsid w:val="007B4200"/>
    <w:rsid w:val="007B5458"/>
    <w:rsid w:val="007C1D4A"/>
    <w:rsid w:val="007C55C4"/>
    <w:rsid w:val="007C6152"/>
    <w:rsid w:val="007C7834"/>
    <w:rsid w:val="007D3592"/>
    <w:rsid w:val="007D5433"/>
    <w:rsid w:val="007D7777"/>
    <w:rsid w:val="007D7BF6"/>
    <w:rsid w:val="007E0078"/>
    <w:rsid w:val="007E0C2D"/>
    <w:rsid w:val="007E1A32"/>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3309A"/>
    <w:rsid w:val="008418A1"/>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7FF6"/>
    <w:rsid w:val="008E00A2"/>
    <w:rsid w:val="008E0D8C"/>
    <w:rsid w:val="008E13F1"/>
    <w:rsid w:val="008E2994"/>
    <w:rsid w:val="008E2C0B"/>
    <w:rsid w:val="008E4928"/>
    <w:rsid w:val="008E790F"/>
    <w:rsid w:val="008E7D5B"/>
    <w:rsid w:val="008F0BF2"/>
    <w:rsid w:val="008F1B1E"/>
    <w:rsid w:val="008F3226"/>
    <w:rsid w:val="008F6FE9"/>
    <w:rsid w:val="0090029C"/>
    <w:rsid w:val="00901636"/>
    <w:rsid w:val="00905A5B"/>
    <w:rsid w:val="00906E4C"/>
    <w:rsid w:val="00920FBD"/>
    <w:rsid w:val="00921426"/>
    <w:rsid w:val="00921BD8"/>
    <w:rsid w:val="0092446D"/>
    <w:rsid w:val="0093192B"/>
    <w:rsid w:val="00931DD2"/>
    <w:rsid w:val="00932CBE"/>
    <w:rsid w:val="00936296"/>
    <w:rsid w:val="00943D0F"/>
    <w:rsid w:val="00951A26"/>
    <w:rsid w:val="00955A4A"/>
    <w:rsid w:val="00956EB3"/>
    <w:rsid w:val="00961DB8"/>
    <w:rsid w:val="00963CCB"/>
    <w:rsid w:val="00970032"/>
    <w:rsid w:val="009706B0"/>
    <w:rsid w:val="00972A4B"/>
    <w:rsid w:val="00972D6B"/>
    <w:rsid w:val="009803E9"/>
    <w:rsid w:val="00981790"/>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0791"/>
    <w:rsid w:val="009C199A"/>
    <w:rsid w:val="009C66E3"/>
    <w:rsid w:val="009C6AEE"/>
    <w:rsid w:val="009D2823"/>
    <w:rsid w:val="009E2E0C"/>
    <w:rsid w:val="009E311A"/>
    <w:rsid w:val="009E446E"/>
    <w:rsid w:val="009E7FD3"/>
    <w:rsid w:val="009F0750"/>
    <w:rsid w:val="009F4D5E"/>
    <w:rsid w:val="009F5494"/>
    <w:rsid w:val="00A0030A"/>
    <w:rsid w:val="00A1101D"/>
    <w:rsid w:val="00A11BD7"/>
    <w:rsid w:val="00A124C0"/>
    <w:rsid w:val="00A13915"/>
    <w:rsid w:val="00A157D9"/>
    <w:rsid w:val="00A17331"/>
    <w:rsid w:val="00A23145"/>
    <w:rsid w:val="00A24345"/>
    <w:rsid w:val="00A24E52"/>
    <w:rsid w:val="00A306AD"/>
    <w:rsid w:val="00A31CF4"/>
    <w:rsid w:val="00A34785"/>
    <w:rsid w:val="00A374E3"/>
    <w:rsid w:val="00A400B1"/>
    <w:rsid w:val="00A40477"/>
    <w:rsid w:val="00A41E6C"/>
    <w:rsid w:val="00A4263A"/>
    <w:rsid w:val="00A43B2F"/>
    <w:rsid w:val="00A450D8"/>
    <w:rsid w:val="00A4671C"/>
    <w:rsid w:val="00A46736"/>
    <w:rsid w:val="00A47A18"/>
    <w:rsid w:val="00A51D69"/>
    <w:rsid w:val="00A5270A"/>
    <w:rsid w:val="00A529CD"/>
    <w:rsid w:val="00A54F33"/>
    <w:rsid w:val="00A5536A"/>
    <w:rsid w:val="00A561E9"/>
    <w:rsid w:val="00A5771C"/>
    <w:rsid w:val="00A57948"/>
    <w:rsid w:val="00A6175F"/>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29AF"/>
    <w:rsid w:val="00AC36CD"/>
    <w:rsid w:val="00AC5984"/>
    <w:rsid w:val="00AC599C"/>
    <w:rsid w:val="00AC75D9"/>
    <w:rsid w:val="00AD1490"/>
    <w:rsid w:val="00AD370D"/>
    <w:rsid w:val="00AE41C6"/>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B25"/>
    <w:rsid w:val="00B65F72"/>
    <w:rsid w:val="00B665BE"/>
    <w:rsid w:val="00B82895"/>
    <w:rsid w:val="00B82CD9"/>
    <w:rsid w:val="00B82E01"/>
    <w:rsid w:val="00B864A2"/>
    <w:rsid w:val="00B867E3"/>
    <w:rsid w:val="00B8700F"/>
    <w:rsid w:val="00B87E79"/>
    <w:rsid w:val="00B927A4"/>
    <w:rsid w:val="00B9458C"/>
    <w:rsid w:val="00B94AAD"/>
    <w:rsid w:val="00B952FD"/>
    <w:rsid w:val="00B97988"/>
    <w:rsid w:val="00BA0060"/>
    <w:rsid w:val="00BA07C5"/>
    <w:rsid w:val="00BA1251"/>
    <w:rsid w:val="00BA14A7"/>
    <w:rsid w:val="00BA4AC4"/>
    <w:rsid w:val="00BB38AE"/>
    <w:rsid w:val="00BC4F30"/>
    <w:rsid w:val="00BD2266"/>
    <w:rsid w:val="00BD2AC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5D5A"/>
    <w:rsid w:val="00C40296"/>
    <w:rsid w:val="00C40A8B"/>
    <w:rsid w:val="00C4445C"/>
    <w:rsid w:val="00C457DF"/>
    <w:rsid w:val="00C460B2"/>
    <w:rsid w:val="00C4629B"/>
    <w:rsid w:val="00C46349"/>
    <w:rsid w:val="00C470C2"/>
    <w:rsid w:val="00C47E23"/>
    <w:rsid w:val="00C531DF"/>
    <w:rsid w:val="00C54073"/>
    <w:rsid w:val="00C54E7C"/>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419D"/>
    <w:rsid w:val="00D060A9"/>
    <w:rsid w:val="00D07C35"/>
    <w:rsid w:val="00D104D9"/>
    <w:rsid w:val="00D15A84"/>
    <w:rsid w:val="00D16A0B"/>
    <w:rsid w:val="00D1761D"/>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602B"/>
    <w:rsid w:val="00D70A08"/>
    <w:rsid w:val="00D712E9"/>
    <w:rsid w:val="00D74021"/>
    <w:rsid w:val="00D747EB"/>
    <w:rsid w:val="00D83902"/>
    <w:rsid w:val="00D84C19"/>
    <w:rsid w:val="00D90231"/>
    <w:rsid w:val="00DA1B6B"/>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0AE7"/>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1295"/>
    <w:rsid w:val="00E55361"/>
    <w:rsid w:val="00E55396"/>
    <w:rsid w:val="00E5583C"/>
    <w:rsid w:val="00E602EE"/>
    <w:rsid w:val="00E60904"/>
    <w:rsid w:val="00E60D88"/>
    <w:rsid w:val="00E72AE5"/>
    <w:rsid w:val="00E73FE5"/>
    <w:rsid w:val="00E756E8"/>
    <w:rsid w:val="00E75E83"/>
    <w:rsid w:val="00E76989"/>
    <w:rsid w:val="00E77A39"/>
    <w:rsid w:val="00E80A1E"/>
    <w:rsid w:val="00E82CD4"/>
    <w:rsid w:val="00E8701D"/>
    <w:rsid w:val="00E8758A"/>
    <w:rsid w:val="00E9126A"/>
    <w:rsid w:val="00E937B6"/>
    <w:rsid w:val="00E9564A"/>
    <w:rsid w:val="00E9665B"/>
    <w:rsid w:val="00EA14F5"/>
    <w:rsid w:val="00EA209B"/>
    <w:rsid w:val="00EA4191"/>
    <w:rsid w:val="00EA7E4B"/>
    <w:rsid w:val="00EB05DF"/>
    <w:rsid w:val="00EB0AA2"/>
    <w:rsid w:val="00EB1C5A"/>
    <w:rsid w:val="00EB2966"/>
    <w:rsid w:val="00EB3264"/>
    <w:rsid w:val="00EB3333"/>
    <w:rsid w:val="00EB6194"/>
    <w:rsid w:val="00EC17A1"/>
    <w:rsid w:val="00EC3A67"/>
    <w:rsid w:val="00EC5282"/>
    <w:rsid w:val="00EC7BEE"/>
    <w:rsid w:val="00ED4FC2"/>
    <w:rsid w:val="00ED534E"/>
    <w:rsid w:val="00EE0ADC"/>
    <w:rsid w:val="00EE1DA1"/>
    <w:rsid w:val="00EE3B19"/>
    <w:rsid w:val="00EE51FA"/>
    <w:rsid w:val="00EE5411"/>
    <w:rsid w:val="00EE656B"/>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41244"/>
    <w:rsid w:val="00F42CD0"/>
    <w:rsid w:val="00F43140"/>
    <w:rsid w:val="00F4325D"/>
    <w:rsid w:val="00F447A5"/>
    <w:rsid w:val="00F4556C"/>
    <w:rsid w:val="00F51329"/>
    <w:rsid w:val="00F52172"/>
    <w:rsid w:val="00F52AF5"/>
    <w:rsid w:val="00F52D7D"/>
    <w:rsid w:val="00F55CD1"/>
    <w:rsid w:val="00F571F5"/>
    <w:rsid w:val="00F60AD3"/>
    <w:rsid w:val="00F645C6"/>
    <w:rsid w:val="00F6463B"/>
    <w:rsid w:val="00F64EB2"/>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3341"/>
    <w:rsid w:val="00FA4399"/>
    <w:rsid w:val="00FA62F0"/>
    <w:rsid w:val="00FB1421"/>
    <w:rsid w:val="00FB2049"/>
    <w:rsid w:val="00FB437C"/>
    <w:rsid w:val="00FB4BD8"/>
    <w:rsid w:val="00FB5336"/>
    <w:rsid w:val="00FB6A21"/>
    <w:rsid w:val="00FB71FE"/>
    <w:rsid w:val="00FB74D4"/>
    <w:rsid w:val="00FB7D71"/>
    <w:rsid w:val="00FC2D3B"/>
    <w:rsid w:val="00FC4B33"/>
    <w:rsid w:val="00FC735D"/>
    <w:rsid w:val="00FD40FA"/>
    <w:rsid w:val="00FD4FEC"/>
    <w:rsid w:val="00FD6384"/>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FBE39CA2-B9F1-4FB8-8082-014B1039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 w:type="character" w:customStyle="1" w:styleId="BodyText3Char">
    <w:name w:val="Body Text 3 Char"/>
    <w:link w:val="BodyText3"/>
    <w:locked/>
    <w:rsid w:val="00E8701D"/>
    <w:rPr>
      <w:rFonts w:ascii="Times New Roman" w:eastAsia="Times New Roman" w:hAnsi="Times New Roman"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3F5DE-2DB4-4361-A2E7-BFF78947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6</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sittisakt</cp:lastModifiedBy>
  <cp:revision>71</cp:revision>
  <cp:lastPrinted>2018-02-24T08:35:00Z</cp:lastPrinted>
  <dcterms:created xsi:type="dcterms:W3CDTF">2017-02-17T01:40:00Z</dcterms:created>
  <dcterms:modified xsi:type="dcterms:W3CDTF">2021-02-20T11:56:00Z</dcterms:modified>
</cp:coreProperties>
</file>