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8E4D9" w14:textId="77777777" w:rsidR="00A0060D" w:rsidRPr="005B4A9D" w:rsidRDefault="00A0060D" w:rsidP="005B4A9D">
      <w:pPr>
        <w:spacing w:line="360" w:lineRule="exact"/>
        <w:jc w:val="thaiDistribute"/>
        <w:rPr>
          <w:rFonts w:asciiTheme="majorBidi" w:hAnsiTheme="majorBidi" w:cstheme="majorBidi"/>
          <w:b/>
          <w:bCs/>
          <w:color w:val="auto"/>
          <w:spacing w:val="-2"/>
          <w:sz w:val="28"/>
          <w:szCs w:val="28"/>
          <w:cs/>
        </w:rPr>
      </w:pPr>
    </w:p>
    <w:p w14:paraId="7BD030F2" w14:textId="77777777" w:rsidR="00946E75" w:rsidRPr="00436C06" w:rsidRDefault="005A2C40" w:rsidP="005B4A9D">
      <w:pPr>
        <w:spacing w:line="360" w:lineRule="exact"/>
        <w:jc w:val="thaiDistribute"/>
        <w:rPr>
          <w:rFonts w:asciiTheme="majorBidi" w:hAnsiTheme="majorBidi" w:cstheme="majorBidi"/>
          <w:b/>
          <w:bCs/>
          <w:color w:val="auto"/>
          <w:spacing w:val="-2"/>
          <w:sz w:val="28"/>
          <w:szCs w:val="28"/>
        </w:rPr>
      </w:pPr>
      <w:r w:rsidRPr="00436C06">
        <w:rPr>
          <w:rFonts w:asciiTheme="majorBidi" w:hAnsiTheme="majorBidi" w:cstheme="majorBidi"/>
          <w:b/>
          <w:bCs/>
          <w:color w:val="auto"/>
          <w:spacing w:val="-2"/>
          <w:sz w:val="28"/>
          <w:szCs w:val="28"/>
        </w:rPr>
        <w:t>Independent Auditor's Report</w:t>
      </w:r>
    </w:p>
    <w:p w14:paraId="7CF2A521" w14:textId="77777777" w:rsidR="005A2C40" w:rsidRPr="00436C06" w:rsidRDefault="005A2C40" w:rsidP="005B4A9D">
      <w:pPr>
        <w:spacing w:line="360" w:lineRule="exact"/>
        <w:jc w:val="thaiDistribute"/>
        <w:rPr>
          <w:rFonts w:asciiTheme="majorBidi" w:hAnsiTheme="majorBidi" w:cstheme="majorBidi"/>
          <w:b/>
          <w:bCs/>
          <w:color w:val="auto"/>
          <w:spacing w:val="-2"/>
          <w:sz w:val="28"/>
          <w:szCs w:val="28"/>
        </w:rPr>
      </w:pPr>
    </w:p>
    <w:p w14:paraId="03B5CE84" w14:textId="77777777" w:rsidR="00946E75" w:rsidRPr="00436C06" w:rsidRDefault="00946E75" w:rsidP="005B4A9D">
      <w:pPr>
        <w:spacing w:line="360" w:lineRule="exact"/>
        <w:jc w:val="both"/>
        <w:rPr>
          <w:rFonts w:asciiTheme="majorBidi" w:hAnsiTheme="majorBidi" w:cstheme="majorBidi"/>
          <w:color w:val="auto"/>
          <w:sz w:val="28"/>
          <w:szCs w:val="28"/>
        </w:rPr>
      </w:pPr>
      <w:r w:rsidRPr="00436C06">
        <w:rPr>
          <w:rFonts w:asciiTheme="majorBidi" w:hAnsiTheme="majorBidi" w:cstheme="majorBidi"/>
          <w:color w:val="auto"/>
          <w:sz w:val="28"/>
          <w:szCs w:val="28"/>
        </w:rPr>
        <w:t xml:space="preserve">To the </w:t>
      </w:r>
      <w:r w:rsidRPr="00436C06">
        <w:rPr>
          <w:rFonts w:asciiTheme="majorBidi" w:hAnsiTheme="majorBidi" w:cstheme="majorBidi"/>
          <w:color w:val="auto"/>
          <w:spacing w:val="-2"/>
          <w:sz w:val="28"/>
          <w:szCs w:val="28"/>
        </w:rPr>
        <w:t>shareholders’</w:t>
      </w:r>
      <w:r w:rsidR="00896B61" w:rsidRPr="00436C06">
        <w:rPr>
          <w:rFonts w:asciiTheme="majorBidi" w:hAnsiTheme="majorBidi" w:cstheme="majorBidi"/>
          <w:color w:val="auto"/>
          <w:sz w:val="28"/>
          <w:szCs w:val="28"/>
        </w:rPr>
        <w:t xml:space="preserve"> of </w:t>
      </w:r>
      <w:r w:rsidRPr="00436C06">
        <w:rPr>
          <w:rFonts w:asciiTheme="majorBidi" w:hAnsiTheme="majorBidi" w:cstheme="majorBidi"/>
          <w:color w:val="auto"/>
          <w:sz w:val="28"/>
          <w:szCs w:val="28"/>
        </w:rPr>
        <w:t xml:space="preserve">Bliss-Tel Public Company Limited </w:t>
      </w:r>
    </w:p>
    <w:p w14:paraId="70C0443D" w14:textId="77777777" w:rsidR="00D01028" w:rsidRPr="00436C06" w:rsidRDefault="00D01028" w:rsidP="005B4A9D">
      <w:pPr>
        <w:spacing w:line="360" w:lineRule="exact"/>
        <w:jc w:val="both"/>
        <w:rPr>
          <w:rFonts w:asciiTheme="majorBidi" w:hAnsiTheme="majorBidi" w:cstheme="majorBidi"/>
          <w:color w:val="auto"/>
          <w:sz w:val="28"/>
          <w:szCs w:val="28"/>
        </w:rPr>
      </w:pPr>
    </w:p>
    <w:p w14:paraId="1B06D166" w14:textId="77777777" w:rsidR="00D01028" w:rsidRPr="00436C06" w:rsidRDefault="00D01028" w:rsidP="009E35A5">
      <w:pPr>
        <w:jc w:val="both"/>
        <w:rPr>
          <w:rFonts w:asciiTheme="majorBidi" w:hAnsiTheme="majorBidi" w:cstheme="majorBidi"/>
          <w:b/>
          <w:bCs/>
          <w:color w:val="auto"/>
          <w:sz w:val="28"/>
          <w:szCs w:val="28"/>
          <w:cs/>
        </w:rPr>
      </w:pPr>
      <w:r w:rsidRPr="00436C06">
        <w:rPr>
          <w:rFonts w:asciiTheme="majorBidi" w:hAnsiTheme="majorBidi" w:cstheme="majorBidi"/>
          <w:b/>
          <w:bCs/>
          <w:color w:val="auto"/>
          <w:sz w:val="28"/>
          <w:szCs w:val="28"/>
        </w:rPr>
        <w:t>Qualified Opinion</w:t>
      </w:r>
    </w:p>
    <w:p w14:paraId="6F9BE5A2" w14:textId="3B2937E0" w:rsidR="00D01028" w:rsidRPr="00436C06" w:rsidRDefault="004C6AB0" w:rsidP="009E35A5">
      <w:pPr>
        <w:tabs>
          <w:tab w:val="left" w:pos="540"/>
        </w:tabs>
        <w:overflowPunct w:val="0"/>
        <w:autoSpaceDE w:val="0"/>
        <w:autoSpaceDN w:val="0"/>
        <w:adjustRightInd w:val="0"/>
        <w:spacing w:before="120" w:after="120"/>
        <w:ind w:right="297"/>
        <w:jc w:val="thaiDistribute"/>
        <w:rPr>
          <w:rFonts w:asciiTheme="majorBidi" w:hAnsiTheme="majorBidi" w:cstheme="majorBidi"/>
          <w:color w:val="auto"/>
          <w:spacing w:val="-2"/>
          <w:sz w:val="28"/>
          <w:szCs w:val="28"/>
        </w:rPr>
      </w:pPr>
      <w:r w:rsidRPr="00436C06">
        <w:rPr>
          <w:rFonts w:asciiTheme="majorBidi" w:hAnsiTheme="majorBidi" w:cstheme="majorBidi"/>
          <w:color w:val="auto"/>
          <w:spacing w:val="-2"/>
          <w:sz w:val="28"/>
          <w:szCs w:val="28"/>
        </w:rPr>
        <w:t>I have audited the consolidated and separate financial statements of Bliss-Tel Public Company Limited and its subsidiar</w:t>
      </w:r>
      <w:r w:rsidR="00B13B9F">
        <w:rPr>
          <w:rFonts w:asciiTheme="majorBidi" w:hAnsiTheme="majorBidi" w:cstheme="majorBidi"/>
          <w:color w:val="auto"/>
          <w:spacing w:val="-2"/>
          <w:sz w:val="28"/>
          <w:szCs w:val="28"/>
        </w:rPr>
        <w:t>ies</w:t>
      </w:r>
      <w:r w:rsidR="00356ED5" w:rsidRPr="00436C06">
        <w:rPr>
          <w:rFonts w:asciiTheme="majorBidi" w:hAnsiTheme="majorBidi" w:cstheme="majorBidi"/>
          <w:color w:val="auto"/>
          <w:spacing w:val="-2"/>
          <w:sz w:val="28"/>
          <w:szCs w:val="28"/>
        </w:rPr>
        <w:br/>
      </w:r>
      <w:r w:rsidRPr="00436C06">
        <w:rPr>
          <w:rFonts w:asciiTheme="majorBidi" w:hAnsiTheme="majorBidi" w:cstheme="majorBidi"/>
          <w:color w:val="auto"/>
          <w:spacing w:val="-2"/>
          <w:sz w:val="28"/>
          <w:szCs w:val="28"/>
        </w:rPr>
        <w:t>(the Group), and of Bliss-Tel Public Company Limited (the Company), respectively, which comprise the consolidated and separate statements of financial position as at December 31, 2</w:t>
      </w:r>
      <w:r w:rsidR="00533F4B" w:rsidRPr="00436C06">
        <w:rPr>
          <w:rFonts w:asciiTheme="majorBidi" w:hAnsiTheme="majorBidi" w:cstheme="majorBidi"/>
          <w:color w:val="auto"/>
          <w:spacing w:val="-2"/>
          <w:sz w:val="28"/>
          <w:szCs w:val="28"/>
        </w:rPr>
        <w:t>0</w:t>
      </w:r>
      <w:r w:rsidR="001E1805" w:rsidRPr="00436C06">
        <w:rPr>
          <w:rFonts w:asciiTheme="majorBidi" w:hAnsiTheme="majorBidi" w:cstheme="majorBidi"/>
          <w:color w:val="auto"/>
          <w:spacing w:val="-2"/>
          <w:sz w:val="28"/>
          <w:szCs w:val="28"/>
        </w:rPr>
        <w:t>20</w:t>
      </w:r>
      <w:r w:rsidRPr="00436C06">
        <w:rPr>
          <w:rFonts w:asciiTheme="majorBidi" w:hAnsiTheme="majorBidi" w:cstheme="majorBidi"/>
          <w:color w:val="auto"/>
          <w:spacing w:val="-2"/>
          <w:sz w:val="28"/>
          <w:szCs w:val="28"/>
        </w:rPr>
        <w:t>, and the consolidated and separate statements of comprehensive income, changes in equity and cash flows for the year then ended, and notes, comprising a summary of significant accounting policies and other explanatory information.</w:t>
      </w:r>
    </w:p>
    <w:p w14:paraId="4AC55ECD" w14:textId="3865F1E4" w:rsidR="004C6AB0" w:rsidRPr="005B4A9D" w:rsidRDefault="004C6AB0" w:rsidP="009E35A5">
      <w:pPr>
        <w:tabs>
          <w:tab w:val="left" w:pos="540"/>
        </w:tabs>
        <w:overflowPunct w:val="0"/>
        <w:autoSpaceDE w:val="0"/>
        <w:autoSpaceDN w:val="0"/>
        <w:adjustRightInd w:val="0"/>
        <w:spacing w:before="120" w:after="120"/>
        <w:ind w:right="297"/>
        <w:jc w:val="thaiDistribute"/>
        <w:rPr>
          <w:rFonts w:asciiTheme="majorBidi" w:hAnsiTheme="majorBidi" w:cstheme="majorBidi"/>
          <w:color w:val="auto"/>
          <w:spacing w:val="-2"/>
          <w:sz w:val="28"/>
          <w:szCs w:val="28"/>
        </w:rPr>
      </w:pPr>
      <w:r w:rsidRPr="00436C06">
        <w:rPr>
          <w:rFonts w:asciiTheme="majorBidi" w:hAnsiTheme="majorBidi" w:cstheme="majorBidi"/>
          <w:color w:val="auto"/>
          <w:spacing w:val="-2"/>
          <w:sz w:val="28"/>
          <w:szCs w:val="28"/>
        </w:rPr>
        <w:t>In our opinion</w:t>
      </w:r>
      <w:r w:rsidR="000C2864" w:rsidRPr="00436C06">
        <w:rPr>
          <w:rFonts w:asciiTheme="majorBidi" w:hAnsiTheme="majorBidi" w:cstheme="majorBidi"/>
          <w:color w:val="auto"/>
          <w:spacing w:val="-2"/>
          <w:sz w:val="28"/>
          <w:szCs w:val="28"/>
        </w:rPr>
        <w:t xml:space="preserve">, the </w:t>
      </w:r>
      <w:r w:rsidRPr="00436C06">
        <w:rPr>
          <w:rFonts w:asciiTheme="majorBidi" w:hAnsiTheme="majorBidi" w:cstheme="majorBidi"/>
          <w:color w:val="auto"/>
          <w:spacing w:val="-2"/>
          <w:sz w:val="28"/>
          <w:szCs w:val="28"/>
        </w:rPr>
        <w:t>consolidated and separate financial statements present fairly, in all material respects, the financial position of Bliss-Tel Public Company Limited and its subsidiar</w:t>
      </w:r>
      <w:r w:rsidR="008F30C4">
        <w:rPr>
          <w:rFonts w:asciiTheme="majorBidi" w:hAnsiTheme="majorBidi" w:cstheme="majorBidi"/>
          <w:color w:val="auto"/>
          <w:spacing w:val="-2"/>
          <w:sz w:val="28"/>
          <w:szCs w:val="28"/>
        </w:rPr>
        <w:t>ies</w:t>
      </w:r>
      <w:r w:rsidRPr="00436C06">
        <w:rPr>
          <w:rFonts w:asciiTheme="majorBidi" w:hAnsiTheme="majorBidi" w:cstheme="majorBidi"/>
          <w:color w:val="auto"/>
          <w:spacing w:val="-2"/>
          <w:sz w:val="28"/>
          <w:szCs w:val="28"/>
        </w:rPr>
        <w:t xml:space="preserve"> and of Bliss-Tel Public Company Limited, respectively, as at December 31, 2</w:t>
      </w:r>
      <w:r w:rsidR="00533F4B" w:rsidRPr="00436C06">
        <w:rPr>
          <w:rFonts w:asciiTheme="majorBidi" w:hAnsiTheme="majorBidi" w:cstheme="majorBidi"/>
          <w:color w:val="auto"/>
          <w:spacing w:val="-2"/>
          <w:sz w:val="28"/>
          <w:szCs w:val="28"/>
        </w:rPr>
        <w:t>0</w:t>
      </w:r>
      <w:r w:rsidR="001E1805" w:rsidRPr="00436C06">
        <w:rPr>
          <w:rFonts w:asciiTheme="majorBidi" w:hAnsiTheme="majorBidi" w:cstheme="majorBidi"/>
          <w:color w:val="auto"/>
          <w:spacing w:val="-2"/>
          <w:sz w:val="28"/>
          <w:szCs w:val="28"/>
        </w:rPr>
        <w:t>20</w:t>
      </w:r>
      <w:r w:rsidRPr="00436C06">
        <w:rPr>
          <w:rFonts w:asciiTheme="majorBidi" w:hAnsiTheme="majorBidi" w:cstheme="majorBidi"/>
          <w:color w:val="auto"/>
          <w:spacing w:val="-2"/>
          <w:sz w:val="28"/>
          <w:szCs w:val="28"/>
        </w:rPr>
        <w:t>, and its financial performance and cash flows for the year then ended in accordance with Thai Financial Reporting Standards (TFRSs).</w:t>
      </w:r>
    </w:p>
    <w:p w14:paraId="10D2CE7E" w14:textId="77777777" w:rsidR="00D01028" w:rsidRPr="00436C06" w:rsidRDefault="00D01028" w:rsidP="009E35A5">
      <w:pPr>
        <w:jc w:val="thaiDistribute"/>
        <w:rPr>
          <w:rFonts w:asciiTheme="majorBidi" w:hAnsiTheme="majorBidi" w:cstheme="majorBidi"/>
          <w:b/>
          <w:bCs/>
          <w:color w:val="auto"/>
          <w:sz w:val="28"/>
          <w:szCs w:val="28"/>
        </w:rPr>
      </w:pPr>
      <w:r w:rsidRPr="00436C06">
        <w:rPr>
          <w:rFonts w:asciiTheme="majorBidi" w:hAnsiTheme="majorBidi" w:cstheme="majorBidi"/>
          <w:b/>
          <w:bCs/>
          <w:color w:val="auto"/>
          <w:sz w:val="28"/>
          <w:szCs w:val="28"/>
        </w:rPr>
        <w:t>Basis for Qualified Opinion</w:t>
      </w:r>
    </w:p>
    <w:p w14:paraId="7AD61E8F" w14:textId="36064AAF" w:rsidR="0090174C" w:rsidRPr="009612C3" w:rsidRDefault="0090174C" w:rsidP="00A37E22">
      <w:pPr>
        <w:pStyle w:val="ListParagraph"/>
        <w:numPr>
          <w:ilvl w:val="0"/>
          <w:numId w:val="13"/>
        </w:numPr>
        <w:tabs>
          <w:tab w:val="left" w:pos="1080"/>
        </w:tabs>
        <w:overflowPunct w:val="0"/>
        <w:autoSpaceDE w:val="0"/>
        <w:autoSpaceDN w:val="0"/>
        <w:adjustRightInd w:val="0"/>
        <w:spacing w:before="120" w:after="120"/>
        <w:ind w:right="-29" w:hanging="720"/>
        <w:jc w:val="thaiDistribute"/>
        <w:textAlignment w:val="baseline"/>
        <w:rPr>
          <w:rFonts w:ascii="Angsana New" w:hAnsi="Angsana New" w:cs="Angsana New"/>
          <w:color w:val="auto"/>
          <w:sz w:val="28"/>
          <w:szCs w:val="28"/>
          <w:lang w:val="en-GB"/>
        </w:rPr>
      </w:pPr>
      <w:r w:rsidRPr="009612C3">
        <w:rPr>
          <w:rFonts w:ascii="Angsana New" w:hAnsi="Angsana New" w:cs="Angsana New"/>
          <w:color w:val="auto"/>
          <w:sz w:val="28"/>
          <w:szCs w:val="28"/>
        </w:rPr>
        <w:t xml:space="preserve">During the current </w:t>
      </w:r>
      <w:r w:rsidR="001706FB">
        <w:rPr>
          <w:rFonts w:ascii="Angsana New" w:hAnsi="Angsana New" w:cs="Angsana New"/>
          <w:color w:val="auto"/>
          <w:sz w:val="28"/>
          <w:szCs w:val="28"/>
        </w:rPr>
        <w:t>year</w:t>
      </w:r>
      <w:r w:rsidRPr="009612C3">
        <w:rPr>
          <w:rFonts w:ascii="Angsana New" w:hAnsi="Angsana New" w:cs="Angsana New"/>
          <w:color w:val="auto"/>
          <w:sz w:val="28"/>
          <w:szCs w:val="28"/>
        </w:rPr>
        <w:t>, Bliss Planet Joint Venture</w:t>
      </w:r>
      <w:r w:rsidRPr="009612C3">
        <w:rPr>
          <w:rFonts w:ascii="Angsana New" w:hAnsi="Angsana New" w:cs="Angsana New"/>
          <w:color w:val="auto"/>
          <w:sz w:val="28"/>
          <w:szCs w:val="28"/>
          <w:cs/>
        </w:rPr>
        <w:t xml:space="preserve"> (“</w:t>
      </w:r>
      <w:r w:rsidRPr="009612C3">
        <w:rPr>
          <w:rFonts w:ascii="Angsana New" w:hAnsi="Angsana New" w:cs="Angsana New"/>
          <w:color w:val="auto"/>
          <w:sz w:val="28"/>
          <w:szCs w:val="28"/>
        </w:rPr>
        <w:t>Subsidiary</w:t>
      </w:r>
      <w:r w:rsidRPr="009612C3">
        <w:rPr>
          <w:rFonts w:ascii="Angsana New" w:hAnsi="Angsana New" w:cs="Angsana New"/>
          <w:color w:val="auto"/>
          <w:sz w:val="28"/>
          <w:szCs w:val="28"/>
          <w:cs/>
        </w:rPr>
        <w:t>”)</w:t>
      </w:r>
      <w:r w:rsidRPr="009612C3">
        <w:rPr>
          <w:rFonts w:cs="Angsana New"/>
          <w:cs/>
        </w:rPr>
        <w:t xml:space="preserve"> </w:t>
      </w:r>
      <w:r w:rsidRPr="009612C3">
        <w:rPr>
          <w:rFonts w:ascii="Angsana New" w:hAnsi="Angsana New" w:cs="Angsana New"/>
          <w:color w:val="auto"/>
          <w:sz w:val="28"/>
          <w:szCs w:val="28"/>
        </w:rPr>
        <w:t>is in the process of</w:t>
      </w:r>
      <w:r w:rsidRPr="009612C3">
        <w:rPr>
          <w:rFonts w:cs="Angsana New"/>
          <w:cs/>
        </w:rPr>
        <w:t xml:space="preserve"> </w:t>
      </w:r>
      <w:r w:rsidRPr="009612C3">
        <w:rPr>
          <w:rFonts w:ascii="Angsana New" w:hAnsi="Angsana New" w:cs="Angsana New"/>
          <w:color w:val="auto"/>
          <w:sz w:val="28"/>
          <w:szCs w:val="28"/>
        </w:rPr>
        <w:t>Project The national broadband network for villages</w:t>
      </w:r>
      <w:r w:rsidRPr="009612C3">
        <w:rPr>
          <w:rFonts w:ascii="Angsana New" w:hAnsi="Angsana New" w:cs="Angsana New"/>
          <w:color w:val="auto"/>
          <w:sz w:val="28"/>
          <w:szCs w:val="28"/>
          <w:cs/>
        </w:rPr>
        <w:t>” (</w:t>
      </w:r>
      <w:r w:rsidRPr="009612C3">
        <w:rPr>
          <w:rFonts w:ascii="Angsana New" w:hAnsi="Angsana New" w:cs="Angsana New"/>
          <w:color w:val="auto"/>
          <w:sz w:val="28"/>
          <w:szCs w:val="28"/>
        </w:rPr>
        <w:t>Zone C</w:t>
      </w:r>
      <w:r w:rsidRPr="009612C3">
        <w:rPr>
          <w:rFonts w:ascii="Angsana New" w:hAnsi="Angsana New" w:cs="Angsana New"/>
          <w:color w:val="auto"/>
          <w:sz w:val="28"/>
          <w:szCs w:val="28"/>
          <w:cs/>
        </w:rPr>
        <w:t xml:space="preserve">) </w:t>
      </w:r>
      <w:r w:rsidRPr="009612C3">
        <w:rPr>
          <w:rFonts w:ascii="Angsana New" w:hAnsi="Angsana New" w:cs="Angsana New"/>
          <w:color w:val="auto"/>
          <w:sz w:val="28"/>
          <w:szCs w:val="28"/>
        </w:rPr>
        <w:t>in Group 2 North Region 2 with a Government Agency</w:t>
      </w:r>
      <w:r w:rsidRPr="009612C3">
        <w:rPr>
          <w:rFonts w:ascii="Angsana New" w:hAnsi="Angsana New" w:cs="Angsana New" w:hint="cs"/>
          <w:color w:val="auto"/>
          <w:sz w:val="28"/>
          <w:szCs w:val="28"/>
          <w:cs/>
        </w:rPr>
        <w:t xml:space="preserve">. </w:t>
      </w:r>
      <w:r w:rsidRPr="009612C3">
        <w:rPr>
          <w:rFonts w:cs="Angsana New"/>
        </w:rPr>
        <w:t xml:space="preserve">As at </w:t>
      </w:r>
      <w:r w:rsidRPr="009612C3">
        <w:rPr>
          <w:rFonts w:ascii="Angsana New" w:hAnsi="Angsana New" w:cs="Angsana New"/>
          <w:sz w:val="28"/>
          <w:szCs w:val="36"/>
        </w:rPr>
        <w:t xml:space="preserve">July 23, 2020, </w:t>
      </w:r>
      <w:r w:rsidRPr="009612C3">
        <w:rPr>
          <w:rFonts w:ascii="Angsana New" w:hAnsi="Angsana New" w:cs="Angsana New"/>
          <w:color w:val="auto"/>
          <w:sz w:val="28"/>
          <w:szCs w:val="28"/>
        </w:rPr>
        <w:t>T</w:t>
      </w:r>
      <w:r w:rsidRPr="009612C3">
        <w:rPr>
          <w:rFonts w:ascii="Angsana New" w:hAnsi="Angsana New" w:cs="Angsana New"/>
          <w:color w:val="auto"/>
          <w:sz w:val="28"/>
          <w:szCs w:val="28"/>
          <w:lang w:val="en-GB"/>
        </w:rPr>
        <w:t>he contract parties enter into a memorandum of agreement</w:t>
      </w:r>
      <w:r w:rsidRPr="009612C3">
        <w:rPr>
          <w:rFonts w:cs="Angsana New"/>
          <w:cs/>
        </w:rPr>
        <w:t xml:space="preserve"> </w:t>
      </w:r>
      <w:r w:rsidRPr="009612C3">
        <w:rPr>
          <w:rFonts w:ascii="Angsana New" w:hAnsi="Angsana New" w:cs="Angsana New"/>
          <w:color w:val="auto"/>
          <w:sz w:val="28"/>
          <w:szCs w:val="28"/>
          <w:lang w:val="en-GB"/>
        </w:rPr>
        <w:t xml:space="preserve">which has </w:t>
      </w:r>
      <w:proofErr w:type="spellStart"/>
      <w:r w:rsidRPr="009612C3">
        <w:rPr>
          <w:rFonts w:ascii="Angsana New" w:hAnsi="Angsana New" w:cs="Angsana New"/>
          <w:color w:val="auto"/>
          <w:sz w:val="28"/>
          <w:szCs w:val="28"/>
          <w:lang w:val="en-GB"/>
        </w:rPr>
        <w:t>canceled</w:t>
      </w:r>
      <w:proofErr w:type="spellEnd"/>
      <w:r w:rsidRPr="009612C3">
        <w:rPr>
          <w:rFonts w:ascii="Angsana New" w:hAnsi="Angsana New" w:cs="Angsana New"/>
          <w:color w:val="auto"/>
          <w:sz w:val="28"/>
          <w:szCs w:val="28"/>
          <w:lang w:val="en-GB"/>
        </w:rPr>
        <w:t xml:space="preserve"> some messages according to the original contract</w:t>
      </w:r>
      <w:r w:rsidRPr="009612C3">
        <w:rPr>
          <w:rFonts w:cs="Angsana New"/>
          <w:cs/>
        </w:rPr>
        <w:t xml:space="preserve"> </w:t>
      </w:r>
      <w:r w:rsidRPr="009612C3">
        <w:rPr>
          <w:rFonts w:ascii="Angsana New" w:hAnsi="Angsana New" w:cs="Angsana New"/>
          <w:color w:val="auto"/>
          <w:sz w:val="28"/>
          <w:szCs w:val="28"/>
          <w:lang w:val="en-GB"/>
        </w:rPr>
        <w:t>and specify the expiration date of the service period</w:t>
      </w:r>
      <w:r w:rsidRPr="009612C3">
        <w:rPr>
          <w:rFonts w:cs="Angsana New"/>
          <w:cs/>
        </w:rPr>
        <w:t xml:space="preserve"> </w:t>
      </w:r>
      <w:r w:rsidRPr="009612C3">
        <w:rPr>
          <w:rFonts w:ascii="Angsana New" w:hAnsi="Angsana New" w:cs="Angsana New"/>
          <w:color w:val="auto"/>
          <w:sz w:val="28"/>
          <w:szCs w:val="28"/>
          <w:lang w:val="en-GB"/>
        </w:rPr>
        <w:t>after the date of inspection of work</w:t>
      </w:r>
      <w:r w:rsidRPr="009612C3">
        <w:rPr>
          <w:rFonts w:ascii="Angsana New" w:hAnsi="Angsana New" w:cs="Angsana New" w:hint="cs"/>
          <w:color w:val="auto"/>
          <w:sz w:val="28"/>
          <w:szCs w:val="28"/>
          <w:cs/>
          <w:lang w:val="en-GB"/>
        </w:rPr>
        <w:t xml:space="preserve"> </w:t>
      </w:r>
      <w:r w:rsidRPr="009612C3">
        <w:rPr>
          <w:rFonts w:ascii="Angsana New" w:hAnsi="Angsana New" w:cs="Angsana New"/>
          <w:color w:val="auto"/>
          <w:sz w:val="28"/>
          <w:szCs w:val="28"/>
        </w:rPr>
        <w:t>at phase 1,</w:t>
      </w:r>
      <w:r w:rsidRPr="009612C3">
        <w:rPr>
          <w:rFonts w:cs="Angsana New"/>
          <w:cs/>
        </w:rPr>
        <w:t xml:space="preserve"> </w:t>
      </w:r>
      <w:r w:rsidRPr="009612C3">
        <w:rPr>
          <w:rFonts w:ascii="Angsana New" w:hAnsi="Angsana New" w:cs="Angsana New"/>
          <w:color w:val="auto"/>
          <w:sz w:val="28"/>
          <w:szCs w:val="28"/>
        </w:rPr>
        <w:t>3rd installment, for 5</w:t>
      </w:r>
      <w:r w:rsidRPr="009612C3">
        <w:rPr>
          <w:rFonts w:ascii="Angsana New" w:hAnsi="Angsana New" w:cs="Angsana New"/>
          <w:color w:val="auto"/>
          <w:sz w:val="28"/>
          <w:szCs w:val="28"/>
          <w:cs/>
        </w:rPr>
        <w:t xml:space="preserve"> </w:t>
      </w:r>
      <w:r w:rsidRPr="009612C3">
        <w:rPr>
          <w:rFonts w:ascii="Angsana New" w:hAnsi="Angsana New" w:cs="Angsana New"/>
          <w:color w:val="auto"/>
          <w:sz w:val="28"/>
          <w:szCs w:val="28"/>
        </w:rPr>
        <w:t>consecutive years</w:t>
      </w:r>
      <w:r w:rsidRPr="009612C3">
        <w:rPr>
          <w:rFonts w:ascii="Angsana New" w:hAnsi="Angsana New" w:cs="Angsana New" w:hint="cs"/>
          <w:color w:val="auto"/>
          <w:sz w:val="28"/>
          <w:szCs w:val="28"/>
          <w:cs/>
        </w:rPr>
        <w:t xml:space="preserve"> </w:t>
      </w:r>
      <w:r w:rsidRPr="009612C3">
        <w:rPr>
          <w:rFonts w:ascii="Angsana New" w:hAnsi="Angsana New" w:cs="Angsana New"/>
          <w:color w:val="auto"/>
          <w:sz w:val="28"/>
          <w:szCs w:val="28"/>
        </w:rPr>
        <w:t>and the amount of service fees for each period of phase 2</w:t>
      </w:r>
      <w:r w:rsidRPr="009612C3">
        <w:rPr>
          <w:rFonts w:ascii="Angsana New" w:hAnsi="Angsana New" w:cs="Angsana New" w:hint="cs"/>
          <w:color w:val="auto"/>
          <w:sz w:val="28"/>
          <w:szCs w:val="28"/>
          <w:cs/>
        </w:rPr>
        <w:t xml:space="preserve"> </w:t>
      </w:r>
      <w:r w:rsidRPr="009612C3">
        <w:rPr>
          <w:rFonts w:ascii="Angsana New" w:hAnsi="Angsana New" w:cs="Angsana New"/>
          <w:color w:val="auto"/>
          <w:sz w:val="28"/>
          <w:szCs w:val="28"/>
        </w:rPr>
        <w:t>and</w:t>
      </w:r>
      <w:r w:rsidRPr="009612C3">
        <w:rPr>
          <w:rFonts w:cs="Angsana New"/>
          <w:cs/>
        </w:rPr>
        <w:t xml:space="preserve"> </w:t>
      </w:r>
      <w:r w:rsidRPr="009612C3">
        <w:rPr>
          <w:rFonts w:ascii="Angsana New" w:hAnsi="Angsana New" w:cs="Angsana New"/>
          <w:color w:val="auto"/>
          <w:sz w:val="28"/>
          <w:szCs w:val="28"/>
        </w:rPr>
        <w:t>phase 3</w:t>
      </w:r>
      <w:r w:rsidRPr="009612C3">
        <w:rPr>
          <w:rFonts w:ascii="Angsana New" w:hAnsi="Angsana New" w:cs="Angsana New" w:hint="cs"/>
          <w:color w:val="auto"/>
          <w:sz w:val="28"/>
          <w:szCs w:val="28"/>
          <w:cs/>
        </w:rPr>
        <w:t xml:space="preserve"> </w:t>
      </w:r>
      <w:r w:rsidRPr="009612C3">
        <w:rPr>
          <w:rFonts w:ascii="Angsana New" w:hAnsi="Angsana New" w:cs="Angsana New"/>
          <w:color w:val="auto"/>
          <w:sz w:val="28"/>
          <w:szCs w:val="28"/>
        </w:rPr>
        <w:t>to be amended once</w:t>
      </w:r>
      <w:r w:rsidRPr="009612C3">
        <w:rPr>
          <w:rFonts w:ascii="Angsana New" w:hAnsi="Angsana New" w:cs="Angsana New" w:hint="cs"/>
          <w:color w:val="auto"/>
          <w:sz w:val="28"/>
          <w:szCs w:val="28"/>
          <w:cs/>
        </w:rPr>
        <w:t xml:space="preserve"> </w:t>
      </w:r>
      <w:r w:rsidRPr="009612C3">
        <w:rPr>
          <w:rFonts w:ascii="Angsana New" w:hAnsi="Angsana New" w:cs="Angsana New"/>
          <w:color w:val="auto"/>
          <w:sz w:val="28"/>
          <w:szCs w:val="28"/>
        </w:rPr>
        <w:t>when the subsidiary delivers all phase</w:t>
      </w:r>
      <w:r w:rsidRPr="009612C3">
        <w:rPr>
          <w:rFonts w:ascii="Angsana New" w:hAnsi="Angsana New" w:cs="Angsana New" w:hint="cs"/>
          <w:color w:val="auto"/>
          <w:sz w:val="28"/>
          <w:szCs w:val="28"/>
          <w:cs/>
        </w:rPr>
        <w:t xml:space="preserve"> </w:t>
      </w:r>
      <w:r w:rsidRPr="009612C3">
        <w:rPr>
          <w:rFonts w:ascii="Angsana New" w:hAnsi="Angsana New" w:cs="Angsana New"/>
          <w:color w:val="auto"/>
          <w:sz w:val="28"/>
          <w:szCs w:val="28"/>
        </w:rPr>
        <w:t>1 of service in accordance with the contract</w:t>
      </w:r>
      <w:r w:rsidRPr="009612C3">
        <w:rPr>
          <w:rFonts w:ascii="Angsana New" w:hAnsi="Angsana New" w:cs="Angsana New"/>
          <w:color w:val="auto"/>
          <w:sz w:val="28"/>
          <w:szCs w:val="28"/>
          <w:cs/>
        </w:rPr>
        <w:t>.</w:t>
      </w:r>
      <w:r w:rsidRPr="009612C3">
        <w:rPr>
          <w:rFonts w:cs="Angsana New"/>
          <w:cs/>
        </w:rPr>
        <w:t xml:space="preserve"> </w:t>
      </w:r>
      <w:r w:rsidR="009D5B3B">
        <w:rPr>
          <w:rFonts w:cs="Angsana New"/>
        </w:rPr>
        <w:br/>
      </w:r>
      <w:r w:rsidRPr="009612C3">
        <w:rPr>
          <w:rFonts w:ascii="Angsana New" w:hAnsi="Angsana New" w:cs="Angsana New"/>
          <w:color w:val="auto"/>
          <w:sz w:val="28"/>
          <w:szCs w:val="28"/>
        </w:rPr>
        <w:t xml:space="preserve">The subsidiary received a letter from the </w:t>
      </w:r>
      <w:r w:rsidRPr="009612C3">
        <w:rPr>
          <w:rFonts w:ascii="Angsana New" w:hAnsi="Angsana New" w:cs="Angsana New"/>
          <w:color w:val="auto"/>
          <w:sz w:val="28"/>
          <w:szCs w:val="28"/>
          <w:lang w:val="en-GB"/>
        </w:rPr>
        <w:t>contract parties</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notifying the phase 2 of service</w:t>
      </w:r>
      <w:r w:rsidRPr="009612C3">
        <w:rPr>
          <w:rFonts w:cs="Angsana New"/>
          <w:cs/>
        </w:rPr>
        <w:t xml:space="preserve"> </w:t>
      </w:r>
      <w:r w:rsidRPr="009612C3">
        <w:rPr>
          <w:rFonts w:ascii="Angsana New" w:hAnsi="Angsana New" w:cs="Angsana New"/>
          <w:color w:val="auto"/>
          <w:sz w:val="28"/>
          <w:szCs w:val="28"/>
          <w:lang w:val="en-GB"/>
        </w:rPr>
        <w:t>has been announced during the period</w:t>
      </w:r>
      <w:r w:rsidRPr="009612C3">
        <w:rPr>
          <w:rFonts w:ascii="Angsana New" w:hAnsi="Angsana New" w:cs="Angsana New" w:hint="cs"/>
          <w:color w:val="auto"/>
          <w:sz w:val="28"/>
          <w:szCs w:val="28"/>
          <w:cs/>
          <w:lang w:val="en-GB"/>
        </w:rPr>
        <w:t>.</w:t>
      </w:r>
      <w:r w:rsidRPr="009612C3">
        <w:rPr>
          <w:rFonts w:cs="Angsana New"/>
          <w:cs/>
        </w:rPr>
        <w:t xml:space="preserve"> </w:t>
      </w:r>
      <w:r w:rsidRPr="009612C3">
        <w:rPr>
          <w:rFonts w:ascii="Angsana New" w:hAnsi="Angsana New" w:cs="Angsana New"/>
          <w:color w:val="auto"/>
          <w:sz w:val="28"/>
          <w:szCs w:val="28"/>
          <w:lang w:val="en-GB"/>
        </w:rPr>
        <w:t>Up to the date of approval of these</w:t>
      </w:r>
      <w:r w:rsidR="002552FD">
        <w:rPr>
          <w:rFonts w:ascii="Angsana New" w:hAnsi="Angsana New" w:cs="Angsana New" w:hint="cs"/>
          <w:color w:val="auto"/>
          <w:sz w:val="28"/>
          <w:szCs w:val="28"/>
          <w:cs/>
          <w:lang w:val="en-GB"/>
        </w:rPr>
        <w:t xml:space="preserve"> </w:t>
      </w:r>
      <w:r w:rsidRPr="009612C3">
        <w:rPr>
          <w:rFonts w:ascii="Angsana New" w:hAnsi="Angsana New" w:cs="Angsana New"/>
          <w:color w:val="auto"/>
          <w:sz w:val="28"/>
          <w:szCs w:val="28"/>
          <w:lang w:val="en-GB"/>
        </w:rPr>
        <w:t xml:space="preserve">financial statements, the amount of the service fees </w:t>
      </w:r>
      <w:r w:rsidR="00E86401">
        <w:rPr>
          <w:rFonts w:ascii="Angsana New" w:hAnsi="Angsana New" w:cs="Angsana New"/>
          <w:color w:val="auto"/>
          <w:sz w:val="28"/>
          <w:szCs w:val="28"/>
          <w:lang w:val="en-GB"/>
        </w:rPr>
        <w:br/>
      </w:r>
      <w:r w:rsidRPr="009612C3">
        <w:rPr>
          <w:rFonts w:ascii="Angsana New" w:hAnsi="Angsana New" w:cs="Angsana New"/>
          <w:color w:val="auto"/>
          <w:sz w:val="28"/>
          <w:szCs w:val="28"/>
          <w:lang w:val="en-GB"/>
        </w:rPr>
        <w:t>both phase 2 and phase 3 have not yet been agreed between the parties</w:t>
      </w:r>
      <w:r w:rsidRPr="009612C3">
        <w:rPr>
          <w:rFonts w:ascii="Angsana New" w:hAnsi="Angsana New" w:cs="Angsana New"/>
          <w:color w:val="auto"/>
          <w:sz w:val="28"/>
          <w:szCs w:val="28"/>
          <w:cs/>
          <w:lang w:val="en-GB"/>
        </w:rPr>
        <w:t>.</w:t>
      </w:r>
    </w:p>
    <w:p w14:paraId="4538E3EF" w14:textId="7CDABFF7" w:rsidR="0090174C" w:rsidRPr="009612C3" w:rsidRDefault="0090174C" w:rsidP="00A37E22">
      <w:pPr>
        <w:tabs>
          <w:tab w:val="left" w:pos="1080"/>
        </w:tabs>
        <w:overflowPunct w:val="0"/>
        <w:autoSpaceDE w:val="0"/>
        <w:autoSpaceDN w:val="0"/>
        <w:adjustRightInd w:val="0"/>
        <w:spacing w:before="120" w:after="120"/>
        <w:ind w:left="720" w:right="-29"/>
        <w:jc w:val="thaiDistribute"/>
        <w:textAlignment w:val="baseline"/>
        <w:rPr>
          <w:rFonts w:ascii="Angsana New" w:hAnsi="Angsana New" w:cs="Angsana New"/>
          <w:sz w:val="28"/>
          <w:szCs w:val="28"/>
        </w:rPr>
      </w:pPr>
      <w:r w:rsidRPr="009612C3">
        <w:rPr>
          <w:rFonts w:ascii="Angsana New" w:hAnsi="Angsana New" w:cs="Angsana New"/>
          <w:color w:val="auto"/>
          <w:sz w:val="28"/>
          <w:szCs w:val="28"/>
        </w:rPr>
        <w:t xml:space="preserve">Due to such limitation, I was unable to </w:t>
      </w:r>
      <w:r w:rsidR="003F3D97">
        <w:rPr>
          <w:rFonts w:ascii="Angsana New" w:hAnsi="Angsana New" w:cs="Angsana New"/>
          <w:color w:val="auto"/>
          <w:sz w:val="28"/>
          <w:szCs w:val="28"/>
        </w:rPr>
        <w:t>audit</w:t>
      </w:r>
      <w:r w:rsidRPr="009612C3">
        <w:rPr>
          <w:rFonts w:ascii="Angsana New" w:hAnsi="Angsana New" w:cs="Angsana New"/>
          <w:color w:val="auto"/>
          <w:sz w:val="28"/>
          <w:szCs w:val="28"/>
          <w:cs/>
        </w:rPr>
        <w:t xml:space="preserve"> </w:t>
      </w:r>
      <w:r w:rsidRPr="009612C3">
        <w:rPr>
          <w:rFonts w:ascii="Angsana New" w:hAnsi="Angsana New" w:cs="Angsana New"/>
          <w:color w:val="auto"/>
          <w:sz w:val="28"/>
          <w:szCs w:val="28"/>
        </w:rPr>
        <w:t xml:space="preserve">to satisfy myself as to the value of service income of such project in phase </w:t>
      </w:r>
      <w:r w:rsidRPr="009612C3">
        <w:rPr>
          <w:rFonts w:ascii="Angsana New" w:hAnsi="Angsana New" w:cs="Angsana New"/>
          <w:color w:val="auto"/>
          <w:sz w:val="28"/>
          <w:szCs w:val="28"/>
          <w:cs/>
        </w:rPr>
        <w:t xml:space="preserve">2 </w:t>
      </w:r>
      <w:r w:rsidRPr="009612C3">
        <w:rPr>
          <w:rFonts w:ascii="Angsana New" w:hAnsi="Angsana New" w:cs="Angsana New"/>
          <w:color w:val="auto"/>
          <w:sz w:val="28"/>
          <w:szCs w:val="28"/>
        </w:rPr>
        <w:t xml:space="preserve">for the </w:t>
      </w:r>
      <w:r w:rsidR="00436C06" w:rsidRPr="009612C3">
        <w:rPr>
          <w:rFonts w:ascii="Angsana New" w:hAnsi="Angsana New" w:cs="Angsana New"/>
          <w:color w:val="auto"/>
          <w:sz w:val="28"/>
          <w:szCs w:val="28"/>
        </w:rPr>
        <w:t xml:space="preserve">year </w:t>
      </w:r>
      <w:r w:rsidRPr="009612C3">
        <w:rPr>
          <w:rFonts w:ascii="Angsana New" w:hAnsi="Angsana New" w:cs="Angsana New"/>
          <w:color w:val="auto"/>
          <w:sz w:val="28"/>
          <w:szCs w:val="28"/>
        </w:rPr>
        <w:t xml:space="preserve">ended </w:t>
      </w:r>
      <w:r w:rsidR="00436C06" w:rsidRPr="009612C3">
        <w:rPr>
          <w:rFonts w:ascii="Angsana New" w:hAnsi="Angsana New" w:cs="Angsana New"/>
          <w:color w:val="auto"/>
          <w:sz w:val="28"/>
          <w:szCs w:val="28"/>
        </w:rPr>
        <w:t>December</w:t>
      </w:r>
      <w:r w:rsidRPr="009612C3">
        <w:rPr>
          <w:rFonts w:ascii="Angsana New" w:hAnsi="Angsana New" w:cs="Angsana New"/>
          <w:color w:val="auto"/>
          <w:sz w:val="28"/>
          <w:szCs w:val="28"/>
        </w:rPr>
        <w:t xml:space="preserve"> 3</w:t>
      </w:r>
      <w:r w:rsidR="00436C06" w:rsidRPr="009612C3">
        <w:rPr>
          <w:rFonts w:ascii="Angsana New" w:hAnsi="Angsana New" w:cs="Angsana New"/>
          <w:color w:val="auto"/>
          <w:sz w:val="28"/>
          <w:szCs w:val="28"/>
        </w:rPr>
        <w:t>1</w:t>
      </w:r>
      <w:r w:rsidRPr="009612C3">
        <w:rPr>
          <w:rFonts w:ascii="Angsana New" w:hAnsi="Angsana New" w:cs="Angsana New"/>
          <w:color w:val="auto"/>
          <w:sz w:val="28"/>
          <w:szCs w:val="28"/>
        </w:rPr>
        <w:t>, 2020</w:t>
      </w:r>
      <w:r w:rsidRPr="009612C3">
        <w:rPr>
          <w:rFonts w:ascii="Angsana New" w:hAnsi="Angsana New" w:cs="Angsana New"/>
          <w:color w:val="auto"/>
          <w:sz w:val="28"/>
          <w:szCs w:val="28"/>
          <w:cs/>
        </w:rPr>
        <w:t xml:space="preserve"> </w:t>
      </w:r>
      <w:r w:rsidRPr="009612C3">
        <w:rPr>
          <w:rFonts w:ascii="Angsana New" w:hAnsi="Angsana New" w:cs="Angsana New"/>
          <w:color w:val="auto"/>
          <w:sz w:val="28"/>
          <w:szCs w:val="28"/>
        </w:rPr>
        <w:t xml:space="preserve">in the amount of </w:t>
      </w:r>
      <w:r w:rsidRPr="003F3D97">
        <w:rPr>
          <w:rFonts w:ascii="Angsana New" w:hAnsi="Angsana New" w:cs="Angsana New"/>
          <w:color w:val="auto"/>
          <w:sz w:val="28"/>
          <w:szCs w:val="28"/>
        </w:rPr>
        <w:t>Baht</w:t>
      </w:r>
      <w:r w:rsidRPr="003F3D97">
        <w:rPr>
          <w:rFonts w:ascii="Angsana New" w:hAnsi="Angsana New" w:cs="Angsana New"/>
          <w:color w:val="FF0000"/>
          <w:sz w:val="28"/>
          <w:szCs w:val="28"/>
          <w:cs/>
        </w:rPr>
        <w:t xml:space="preserve"> </w:t>
      </w:r>
      <w:r w:rsidR="003F3D97" w:rsidRPr="003F3D97">
        <w:rPr>
          <w:rFonts w:ascii="Angsana New" w:hAnsi="Angsana New" w:cs="Angsana New"/>
          <w:color w:val="auto"/>
          <w:sz w:val="28"/>
          <w:szCs w:val="28"/>
        </w:rPr>
        <w:t>48</w:t>
      </w:r>
      <w:r w:rsidR="00A37E22" w:rsidRPr="003F3D97">
        <w:rPr>
          <w:rFonts w:ascii="Angsana New" w:hAnsi="Angsana New" w:cs="Angsana New"/>
          <w:color w:val="auto"/>
          <w:sz w:val="28"/>
          <w:szCs w:val="28"/>
        </w:rPr>
        <w:t>.</w:t>
      </w:r>
      <w:r w:rsidR="003F3D97" w:rsidRPr="003F3D97">
        <w:rPr>
          <w:rFonts w:ascii="Angsana New" w:hAnsi="Angsana New" w:cs="Angsana New"/>
          <w:color w:val="auto"/>
          <w:sz w:val="28"/>
          <w:szCs w:val="28"/>
        </w:rPr>
        <w:t>25</w:t>
      </w:r>
      <w:r w:rsidR="00A37E22">
        <w:rPr>
          <w:rFonts w:ascii="Angsana New" w:hAnsi="Angsana New" w:cs="Angsana New"/>
          <w:color w:val="auto"/>
          <w:sz w:val="28"/>
          <w:szCs w:val="28"/>
        </w:rPr>
        <w:t xml:space="preserve"> </w:t>
      </w:r>
      <w:r w:rsidRPr="009612C3">
        <w:rPr>
          <w:rFonts w:ascii="Angsana New" w:hAnsi="Angsana New" w:cs="Angsana New"/>
          <w:color w:val="auto"/>
          <w:sz w:val="28"/>
          <w:szCs w:val="28"/>
        </w:rPr>
        <w:t>million,</w:t>
      </w:r>
      <w:r w:rsidRPr="009612C3">
        <w:rPr>
          <w:rFonts w:ascii="Angsana New" w:hAnsi="Angsana New" w:cs="Angsana New" w:hint="cs"/>
          <w:color w:val="auto"/>
          <w:sz w:val="28"/>
          <w:szCs w:val="28"/>
          <w:cs/>
        </w:rPr>
        <w:t xml:space="preserve"> </w:t>
      </w:r>
      <w:r w:rsidRPr="009612C3">
        <w:rPr>
          <w:rFonts w:ascii="Angsana New" w:hAnsi="Angsana New" w:cs="Angsana New"/>
          <w:color w:val="auto"/>
          <w:sz w:val="28"/>
          <w:szCs w:val="28"/>
        </w:rPr>
        <w:t>which the subsidiary recorded according to the details of the original contract</w:t>
      </w:r>
      <w:r w:rsidRPr="009612C3">
        <w:rPr>
          <w:rFonts w:ascii="Angsana New" w:hAnsi="Angsana New" w:cs="Angsana New"/>
          <w:color w:val="auto"/>
          <w:sz w:val="28"/>
          <w:szCs w:val="28"/>
          <w:cs/>
        </w:rPr>
        <w:t xml:space="preserve">. </w:t>
      </w:r>
      <w:r w:rsidRPr="009612C3">
        <w:rPr>
          <w:rFonts w:ascii="Angsana New" w:hAnsi="Angsana New" w:cs="Angsana New"/>
          <w:color w:val="auto"/>
          <w:sz w:val="28"/>
          <w:szCs w:val="28"/>
        </w:rPr>
        <w:t>Consequently, I was unable to determine whether and to what extent any adjustments were required</w:t>
      </w:r>
      <w:r w:rsidR="00CC7866">
        <w:rPr>
          <w:rFonts w:ascii="Angsana New" w:hAnsi="Angsana New" w:cs="Angsana New"/>
          <w:color w:val="auto"/>
          <w:sz w:val="28"/>
          <w:szCs w:val="28"/>
        </w:rPr>
        <w:t>,</w:t>
      </w:r>
      <w:r w:rsidR="003B16A9" w:rsidRPr="003B16A9">
        <w:t xml:space="preserve"> </w:t>
      </w:r>
      <w:r w:rsidR="00CC7866">
        <w:rPr>
          <w:rFonts w:asciiTheme="majorBidi" w:hAnsiTheme="majorBidi" w:cstheme="majorBidi"/>
          <w:spacing w:val="-4"/>
          <w:sz w:val="28"/>
          <w:szCs w:val="28"/>
        </w:rPr>
        <w:t>d</w:t>
      </w:r>
      <w:r w:rsidR="003B16A9" w:rsidRPr="003B16A9">
        <w:rPr>
          <w:rFonts w:asciiTheme="majorBidi" w:hAnsiTheme="majorBidi" w:cstheme="majorBidi"/>
          <w:spacing w:val="-4"/>
          <w:sz w:val="28"/>
          <w:szCs w:val="28"/>
        </w:rPr>
        <w:t>ue to a limitation of scope imposed by circumstances.</w:t>
      </w:r>
      <w:r w:rsidRPr="00DB787B">
        <w:rPr>
          <w:rFonts w:ascii="Angsana New" w:hAnsi="Angsana New" w:cs="Angsana New"/>
          <w:color w:val="auto"/>
          <w:sz w:val="36"/>
          <w:szCs w:val="36"/>
        </w:rPr>
        <w:t xml:space="preserve"> </w:t>
      </w:r>
      <w:r w:rsidRPr="009612C3">
        <w:rPr>
          <w:rFonts w:ascii="Angsana New" w:hAnsi="Angsana New" w:cs="Angsana New"/>
          <w:color w:val="auto"/>
          <w:sz w:val="28"/>
          <w:szCs w:val="28"/>
        </w:rPr>
        <w:t>If adjustments were necessary, they would affect service income and income tax expenses</w:t>
      </w:r>
      <w:r w:rsidRPr="009612C3">
        <w:rPr>
          <w:rFonts w:cs="Angsana New"/>
          <w:cs/>
        </w:rPr>
        <w:t xml:space="preserve"> </w:t>
      </w:r>
      <w:r w:rsidRPr="009612C3">
        <w:rPr>
          <w:rFonts w:ascii="Angsana New" w:hAnsi="Angsana New" w:cs="Angsana New"/>
          <w:color w:val="auto"/>
          <w:sz w:val="28"/>
          <w:szCs w:val="28"/>
        </w:rPr>
        <w:t>in</w:t>
      </w:r>
      <w:r w:rsidRPr="009612C3">
        <w:rPr>
          <w:rFonts w:ascii="Angsana New" w:hAnsi="Angsana New" w:cs="Angsana New"/>
          <w:color w:val="auto"/>
          <w:sz w:val="28"/>
          <w:szCs w:val="28"/>
          <w:cs/>
        </w:rPr>
        <w:t xml:space="preserve"> </w:t>
      </w:r>
      <w:r w:rsidRPr="009612C3">
        <w:rPr>
          <w:rFonts w:ascii="Angsana New" w:hAnsi="Angsana New" w:cs="Angsana New"/>
          <w:color w:val="auto"/>
          <w:sz w:val="28"/>
          <w:szCs w:val="28"/>
        </w:rPr>
        <w:t>the consolidated statement of comprehensive income</w:t>
      </w:r>
      <w:r w:rsidRPr="009612C3">
        <w:rPr>
          <w:rFonts w:cs="Angsana New"/>
          <w:cs/>
        </w:rPr>
        <w:t xml:space="preserve"> </w:t>
      </w:r>
      <w:r w:rsidRPr="009612C3">
        <w:rPr>
          <w:rFonts w:ascii="Angsana New" w:hAnsi="Angsana New" w:cs="Angsana New"/>
          <w:color w:val="auto"/>
          <w:sz w:val="28"/>
          <w:szCs w:val="28"/>
        </w:rPr>
        <w:t>and also affect the relevant components of</w:t>
      </w:r>
      <w:r w:rsidRPr="009612C3">
        <w:rPr>
          <w:rFonts w:cs="Angsana New"/>
          <w:cs/>
        </w:rPr>
        <w:t xml:space="preserve"> </w:t>
      </w:r>
      <w:r w:rsidRPr="009612C3">
        <w:rPr>
          <w:rFonts w:ascii="Angsana New" w:hAnsi="Angsana New" w:cs="Angsana New"/>
          <w:color w:val="auto"/>
          <w:sz w:val="28"/>
          <w:szCs w:val="28"/>
        </w:rPr>
        <w:t>the consolidated statements of</w:t>
      </w:r>
      <w:r w:rsidRPr="009612C3">
        <w:rPr>
          <w:rFonts w:cs="Angsana New"/>
          <w:cs/>
        </w:rPr>
        <w:t xml:space="preserve"> </w:t>
      </w:r>
      <w:r w:rsidRPr="009612C3">
        <w:rPr>
          <w:rFonts w:ascii="Angsana New" w:hAnsi="Angsana New" w:cs="Angsana New"/>
          <w:color w:val="auto"/>
          <w:sz w:val="28"/>
          <w:szCs w:val="28"/>
        </w:rPr>
        <w:t>changes in shareholders</w:t>
      </w:r>
      <w:r w:rsidRPr="009612C3">
        <w:rPr>
          <w:rFonts w:ascii="Angsana New" w:hAnsi="Angsana New" w:cs="Angsana New"/>
          <w:color w:val="auto"/>
          <w:sz w:val="28"/>
          <w:szCs w:val="28"/>
          <w:cs/>
        </w:rPr>
        <w:t xml:space="preserve">’ </w:t>
      </w:r>
      <w:r w:rsidRPr="009612C3">
        <w:rPr>
          <w:rFonts w:ascii="Angsana New" w:hAnsi="Angsana New" w:cs="Angsana New"/>
          <w:color w:val="auto"/>
          <w:sz w:val="28"/>
          <w:szCs w:val="28"/>
        </w:rPr>
        <w:t xml:space="preserve">equity and </w:t>
      </w:r>
      <w:r w:rsidR="00AB3523">
        <w:rPr>
          <w:rFonts w:ascii="Angsana New" w:hAnsi="Angsana New" w:cs="Angsana New"/>
          <w:color w:val="auto"/>
          <w:sz w:val="28"/>
          <w:szCs w:val="28"/>
        </w:rPr>
        <w:br/>
      </w:r>
      <w:r w:rsidRPr="009612C3">
        <w:rPr>
          <w:rFonts w:ascii="Angsana New" w:hAnsi="Angsana New" w:cs="Angsana New"/>
          <w:color w:val="auto"/>
          <w:sz w:val="28"/>
          <w:szCs w:val="28"/>
        </w:rPr>
        <w:t xml:space="preserve">cash flows for the </w:t>
      </w:r>
      <w:r w:rsidR="00436C06" w:rsidRPr="009612C3">
        <w:rPr>
          <w:rFonts w:ascii="Angsana New" w:hAnsi="Angsana New" w:cs="Angsana New"/>
          <w:color w:val="auto"/>
          <w:sz w:val="28"/>
          <w:szCs w:val="28"/>
        </w:rPr>
        <w:t xml:space="preserve">year </w:t>
      </w:r>
      <w:r w:rsidRPr="009612C3">
        <w:rPr>
          <w:rFonts w:ascii="Angsana New" w:hAnsi="Angsana New" w:cs="Angsana New"/>
          <w:color w:val="auto"/>
          <w:sz w:val="28"/>
          <w:szCs w:val="28"/>
        </w:rPr>
        <w:t xml:space="preserve">ended </w:t>
      </w:r>
      <w:r w:rsidR="00436C06" w:rsidRPr="009612C3">
        <w:rPr>
          <w:rFonts w:ascii="Angsana New" w:hAnsi="Angsana New" w:cs="Angsana New"/>
          <w:color w:val="auto"/>
          <w:sz w:val="28"/>
          <w:szCs w:val="28"/>
        </w:rPr>
        <w:t>December</w:t>
      </w:r>
      <w:r w:rsidRPr="009612C3">
        <w:rPr>
          <w:rFonts w:ascii="Angsana New" w:hAnsi="Angsana New" w:cs="Angsana New"/>
          <w:color w:val="auto"/>
          <w:sz w:val="28"/>
          <w:szCs w:val="28"/>
        </w:rPr>
        <w:t xml:space="preserve"> 3</w:t>
      </w:r>
      <w:r w:rsidR="00436C06" w:rsidRPr="009612C3">
        <w:rPr>
          <w:rFonts w:ascii="Angsana New" w:hAnsi="Angsana New" w:cs="Angsana New"/>
          <w:color w:val="auto"/>
          <w:sz w:val="28"/>
          <w:szCs w:val="28"/>
        </w:rPr>
        <w:t>1</w:t>
      </w:r>
      <w:r w:rsidRPr="009612C3">
        <w:rPr>
          <w:rFonts w:ascii="Angsana New" w:hAnsi="Angsana New" w:cs="Angsana New"/>
          <w:color w:val="auto"/>
          <w:sz w:val="28"/>
          <w:szCs w:val="28"/>
        </w:rPr>
        <w:t>, 2020, as well as</w:t>
      </w:r>
      <w:r w:rsidRPr="009612C3">
        <w:rPr>
          <w:rFonts w:ascii="Angsana New" w:hAnsi="Angsana New" w:cs="Angsana New" w:hint="cs"/>
          <w:color w:val="auto"/>
          <w:sz w:val="28"/>
          <w:szCs w:val="28"/>
          <w:cs/>
        </w:rPr>
        <w:t xml:space="preserve"> </w:t>
      </w:r>
      <w:r w:rsidRPr="009612C3">
        <w:rPr>
          <w:rFonts w:ascii="Angsana New" w:hAnsi="Angsana New" w:cs="Angsana New"/>
          <w:color w:val="auto"/>
          <w:sz w:val="28"/>
          <w:szCs w:val="28"/>
        </w:rPr>
        <w:t>unbilled receivables</w:t>
      </w:r>
      <w:r w:rsidRPr="009612C3">
        <w:rPr>
          <w:rFonts w:cs="Angsana New"/>
          <w:cs/>
        </w:rPr>
        <w:t xml:space="preserve"> </w:t>
      </w:r>
      <w:r w:rsidRPr="009612C3">
        <w:rPr>
          <w:rFonts w:ascii="Angsana New" w:hAnsi="Angsana New" w:cs="Angsana New"/>
          <w:color w:val="auto"/>
          <w:sz w:val="28"/>
          <w:szCs w:val="28"/>
        </w:rPr>
        <w:t xml:space="preserve">and retained earnings in </w:t>
      </w:r>
      <w:r w:rsidR="00AB3523">
        <w:rPr>
          <w:rFonts w:ascii="Angsana New" w:hAnsi="Angsana New" w:cs="Angsana New"/>
          <w:color w:val="auto"/>
          <w:sz w:val="28"/>
          <w:szCs w:val="28"/>
        </w:rPr>
        <w:br/>
      </w:r>
      <w:r w:rsidRPr="009612C3">
        <w:rPr>
          <w:rFonts w:ascii="Angsana New" w:hAnsi="Angsana New" w:cs="Angsana New"/>
          <w:color w:val="auto"/>
          <w:sz w:val="28"/>
          <w:szCs w:val="28"/>
        </w:rPr>
        <w:t>the consolidated statement of financial position</w:t>
      </w:r>
      <w:r w:rsidRPr="009612C3">
        <w:rPr>
          <w:rFonts w:ascii="Angsana New" w:hAnsi="Angsana New" w:cs="Angsana New"/>
          <w:sz w:val="28"/>
          <w:szCs w:val="28"/>
          <w:cs/>
          <w:lang w:val="en-GB"/>
        </w:rPr>
        <w:t xml:space="preserve"> </w:t>
      </w:r>
      <w:r w:rsidRPr="009612C3">
        <w:rPr>
          <w:rFonts w:ascii="Angsana New" w:hAnsi="Angsana New" w:cs="Angsana New"/>
          <w:sz w:val="28"/>
          <w:szCs w:val="28"/>
          <w:lang w:val="en-GB"/>
        </w:rPr>
        <w:t xml:space="preserve">as at </w:t>
      </w:r>
      <w:r w:rsidR="00436C06" w:rsidRPr="009612C3">
        <w:rPr>
          <w:rFonts w:ascii="Angsana New" w:hAnsi="Angsana New" w:cs="Angsana New"/>
          <w:sz w:val="28"/>
          <w:szCs w:val="28"/>
          <w:lang w:val="en-GB"/>
        </w:rPr>
        <w:t>December</w:t>
      </w:r>
      <w:r w:rsidRPr="009612C3">
        <w:rPr>
          <w:rFonts w:ascii="Angsana New" w:hAnsi="Angsana New" w:cs="Angsana New"/>
          <w:sz w:val="28"/>
          <w:szCs w:val="28"/>
          <w:lang w:val="en-GB"/>
        </w:rPr>
        <w:t xml:space="preserve"> 3</w:t>
      </w:r>
      <w:r w:rsidR="00436C06" w:rsidRPr="009612C3">
        <w:rPr>
          <w:rFonts w:ascii="Angsana New" w:hAnsi="Angsana New" w:cs="Angsana New"/>
          <w:sz w:val="28"/>
          <w:szCs w:val="28"/>
          <w:lang w:val="en-GB"/>
        </w:rPr>
        <w:t>1</w:t>
      </w:r>
      <w:r w:rsidRPr="009612C3">
        <w:rPr>
          <w:rFonts w:ascii="Angsana New" w:hAnsi="Angsana New" w:cs="Angsana New"/>
          <w:sz w:val="28"/>
          <w:szCs w:val="28"/>
          <w:lang w:val="en-GB"/>
        </w:rPr>
        <w:t>, 20</w:t>
      </w:r>
      <w:r w:rsidRPr="009612C3">
        <w:rPr>
          <w:rFonts w:ascii="Angsana New" w:hAnsi="Angsana New" w:cs="Angsana New"/>
          <w:sz w:val="28"/>
          <w:szCs w:val="28"/>
        </w:rPr>
        <w:t>20</w:t>
      </w:r>
      <w:r w:rsidRPr="009612C3">
        <w:rPr>
          <w:rFonts w:ascii="Angsana New" w:hAnsi="Angsana New" w:cs="Angsana New" w:hint="cs"/>
          <w:sz w:val="28"/>
          <w:szCs w:val="28"/>
          <w:cs/>
        </w:rPr>
        <w:t>.</w:t>
      </w:r>
      <w:r w:rsidRPr="009612C3">
        <w:rPr>
          <w:rFonts w:ascii="Angsana New" w:hAnsi="Angsana New" w:cs="Angsana New"/>
          <w:sz w:val="28"/>
          <w:szCs w:val="28"/>
          <w:cs/>
        </w:rPr>
        <w:t xml:space="preserve"> </w:t>
      </w:r>
    </w:p>
    <w:p w14:paraId="33A75D43" w14:textId="77777777" w:rsidR="0090174C" w:rsidRPr="00436C06" w:rsidRDefault="0090174C" w:rsidP="0090174C">
      <w:pPr>
        <w:pStyle w:val="ListParagraph"/>
        <w:ind w:left="360"/>
        <w:jc w:val="right"/>
        <w:rPr>
          <w:rFonts w:ascii="Angsana New" w:hAnsi="Angsana New" w:cs="Angsana New"/>
          <w:sz w:val="28"/>
          <w:szCs w:val="28"/>
        </w:rPr>
      </w:pPr>
      <w:r w:rsidRPr="00436C06">
        <w:rPr>
          <w:rFonts w:ascii="Angsana New" w:hAnsi="Angsana New" w:cs="Angsana New"/>
          <w:sz w:val="28"/>
          <w:szCs w:val="28"/>
          <w:cs/>
        </w:rPr>
        <w:t>*****/</w:t>
      </w:r>
      <w:r w:rsidRPr="00436C06">
        <w:rPr>
          <w:rFonts w:ascii="Angsana New" w:hAnsi="Angsana New" w:cs="Angsana New"/>
          <w:sz w:val="28"/>
          <w:szCs w:val="28"/>
        </w:rPr>
        <w:t>2</w:t>
      </w:r>
    </w:p>
    <w:p w14:paraId="171C4080" w14:textId="24519EDD" w:rsidR="002F6F5E" w:rsidRPr="002F6F5E" w:rsidRDefault="0090174C" w:rsidP="00760764">
      <w:pPr>
        <w:spacing w:line="360" w:lineRule="exact"/>
        <w:jc w:val="center"/>
        <w:rPr>
          <w:rFonts w:ascii="Angsana New" w:hAnsi="Angsana New" w:cs="Angsana New"/>
          <w:color w:val="auto"/>
          <w:sz w:val="28"/>
          <w:szCs w:val="28"/>
        </w:rPr>
      </w:pPr>
      <w:r w:rsidRPr="002F6F5E">
        <w:rPr>
          <w:rFonts w:ascii="Angsana New" w:hAnsi="Angsana New" w:cs="Angsana New"/>
          <w:color w:val="auto"/>
          <w:sz w:val="28"/>
          <w:szCs w:val="28"/>
          <w:cs/>
          <w:lang w:val="th-TH"/>
        </w:rPr>
        <w:lastRenderedPageBreak/>
        <w:t xml:space="preserve">- </w:t>
      </w:r>
      <w:r w:rsidRPr="002F6F5E">
        <w:rPr>
          <w:rFonts w:ascii="Angsana New" w:hAnsi="Angsana New" w:cs="Angsana New"/>
          <w:color w:val="auto"/>
          <w:sz w:val="28"/>
          <w:szCs w:val="28"/>
          <w:lang w:val="th-TH"/>
        </w:rPr>
        <w:t xml:space="preserve">2 </w:t>
      </w:r>
      <w:r w:rsidR="002F6F5E">
        <w:rPr>
          <w:rFonts w:ascii="Angsana New" w:hAnsi="Angsana New" w:cs="Angsana New"/>
          <w:color w:val="auto"/>
          <w:sz w:val="28"/>
          <w:szCs w:val="28"/>
        </w:rPr>
        <w:t>-</w:t>
      </w:r>
    </w:p>
    <w:p w14:paraId="62511846" w14:textId="19D15407" w:rsidR="00CC7866" w:rsidRPr="009C11BB" w:rsidRDefault="008857BD" w:rsidP="009C11BB">
      <w:pPr>
        <w:pStyle w:val="ListParagraph"/>
        <w:numPr>
          <w:ilvl w:val="0"/>
          <w:numId w:val="13"/>
        </w:numPr>
        <w:tabs>
          <w:tab w:val="left" w:pos="1080"/>
        </w:tabs>
        <w:overflowPunct w:val="0"/>
        <w:autoSpaceDE w:val="0"/>
        <w:autoSpaceDN w:val="0"/>
        <w:adjustRightInd w:val="0"/>
        <w:spacing w:before="120" w:after="120"/>
        <w:ind w:right="-29" w:hanging="720"/>
        <w:jc w:val="thaiDistribute"/>
        <w:textAlignment w:val="baseline"/>
        <w:rPr>
          <w:rFonts w:ascii="Angsana New" w:hAnsi="Angsana New" w:cs="Angsana New"/>
          <w:color w:val="auto"/>
          <w:sz w:val="28"/>
          <w:szCs w:val="28"/>
        </w:rPr>
      </w:pPr>
      <w:r w:rsidRPr="009C11BB">
        <w:rPr>
          <w:rFonts w:ascii="Angsana New" w:hAnsi="Angsana New" w:cs="Angsana New"/>
          <w:color w:val="auto"/>
          <w:sz w:val="28"/>
          <w:szCs w:val="28"/>
        </w:rPr>
        <w:t>As</w:t>
      </w:r>
      <w:r w:rsidRPr="009612C3">
        <w:rPr>
          <w:rFonts w:ascii="Angsana New" w:hAnsi="Angsana New" w:cs="Angsana New"/>
          <w:color w:val="auto"/>
          <w:sz w:val="28"/>
          <w:szCs w:val="28"/>
        </w:rPr>
        <w:t xml:space="preserve"> described in </w:t>
      </w:r>
      <w:r w:rsidRPr="005377ED">
        <w:rPr>
          <w:rFonts w:ascii="Angsana New" w:hAnsi="Angsana New" w:cs="Angsana New"/>
          <w:color w:val="auto"/>
          <w:sz w:val="28"/>
          <w:szCs w:val="28"/>
        </w:rPr>
        <w:t xml:space="preserve">note 13 </w:t>
      </w:r>
      <w:r w:rsidRPr="009C11BB">
        <w:rPr>
          <w:rFonts w:ascii="Angsana New" w:hAnsi="Angsana New" w:cs="Angsana New"/>
          <w:color w:val="auto"/>
          <w:sz w:val="28"/>
          <w:szCs w:val="28"/>
        </w:rPr>
        <w:t>in relation</w:t>
      </w:r>
      <w:r w:rsidRPr="008857BD">
        <w:rPr>
          <w:rFonts w:ascii="Angsana New" w:hAnsi="Angsana New" w:cs="Angsana New"/>
          <w:color w:val="auto"/>
          <w:sz w:val="28"/>
          <w:szCs w:val="28"/>
        </w:rPr>
        <w:t xml:space="preserve"> the Group considers investments in direct associates based on the consolidated financial statements</w:t>
      </w:r>
      <w:r w:rsidR="00797EC9" w:rsidRPr="009C11BB">
        <w:rPr>
          <w:rFonts w:ascii="Angsana New" w:hAnsi="Angsana New" w:cs="Angsana New"/>
          <w:color w:val="auto"/>
          <w:sz w:val="28"/>
          <w:szCs w:val="28"/>
        </w:rPr>
        <w:t xml:space="preserve"> </w:t>
      </w:r>
      <w:r w:rsidR="00797EC9" w:rsidRPr="00797EC9">
        <w:rPr>
          <w:rFonts w:ascii="Angsana New" w:hAnsi="Angsana New" w:cs="Angsana New"/>
          <w:color w:val="auto"/>
          <w:sz w:val="28"/>
          <w:szCs w:val="28"/>
        </w:rPr>
        <w:t>of direct associate</w:t>
      </w:r>
      <w:r w:rsidR="00797EC9">
        <w:rPr>
          <w:rFonts w:ascii="Angsana New" w:hAnsi="Angsana New" w:cs="Angsana New" w:hint="cs"/>
          <w:color w:val="auto"/>
          <w:sz w:val="28"/>
          <w:szCs w:val="28"/>
          <w:cs/>
        </w:rPr>
        <w:t xml:space="preserve"> </w:t>
      </w:r>
      <w:r w:rsidR="00797EC9" w:rsidRPr="009C11BB">
        <w:rPr>
          <w:rFonts w:ascii="Angsana New" w:hAnsi="Angsana New" w:cs="Angsana New"/>
          <w:color w:val="auto"/>
          <w:sz w:val="28"/>
          <w:szCs w:val="28"/>
        </w:rPr>
        <w:t>company</w:t>
      </w:r>
      <w:r w:rsidR="00797EC9" w:rsidRPr="00797EC9">
        <w:rPr>
          <w:rFonts w:ascii="Angsana New" w:hAnsi="Angsana New" w:cs="Angsana New"/>
          <w:color w:val="auto"/>
          <w:sz w:val="28"/>
          <w:szCs w:val="28"/>
        </w:rPr>
        <w:t xml:space="preserve"> prepared by the management of direct associate</w:t>
      </w:r>
      <w:r w:rsidR="00797EC9">
        <w:rPr>
          <w:rFonts w:ascii="Angsana New" w:hAnsi="Angsana New" w:cs="Angsana New" w:hint="cs"/>
          <w:color w:val="auto"/>
          <w:sz w:val="28"/>
          <w:szCs w:val="28"/>
          <w:cs/>
        </w:rPr>
        <w:t xml:space="preserve"> </w:t>
      </w:r>
      <w:r w:rsidR="00797EC9" w:rsidRPr="009C11BB">
        <w:rPr>
          <w:rFonts w:ascii="Angsana New" w:hAnsi="Angsana New" w:cs="Angsana New"/>
          <w:color w:val="auto"/>
          <w:sz w:val="28"/>
          <w:szCs w:val="28"/>
        </w:rPr>
        <w:t>company</w:t>
      </w:r>
      <w:r w:rsidRPr="008857BD">
        <w:rPr>
          <w:rFonts w:ascii="Angsana New" w:hAnsi="Angsana New" w:cs="Angsana New"/>
          <w:color w:val="auto"/>
          <w:sz w:val="28"/>
          <w:szCs w:val="28"/>
        </w:rPr>
        <w:t>.</w:t>
      </w:r>
      <w:r w:rsidR="00797EC9" w:rsidRPr="009C11BB">
        <w:rPr>
          <w:rFonts w:ascii="Angsana New" w:hAnsi="Angsana New" w:cs="Angsana New" w:hint="cs"/>
          <w:color w:val="auto"/>
          <w:sz w:val="28"/>
          <w:szCs w:val="28"/>
          <w:cs/>
        </w:rPr>
        <w:t xml:space="preserve"> </w:t>
      </w:r>
      <w:r w:rsidR="00797EC9" w:rsidRPr="00797EC9">
        <w:rPr>
          <w:rFonts w:ascii="Angsana New" w:hAnsi="Angsana New" w:cs="Angsana New"/>
          <w:color w:val="auto"/>
          <w:sz w:val="28"/>
          <w:szCs w:val="28"/>
        </w:rPr>
        <w:t>Due to time constraints, the management of direct associate</w:t>
      </w:r>
      <w:r w:rsidR="00797EC9">
        <w:rPr>
          <w:rFonts w:ascii="Angsana New" w:hAnsi="Angsana New" w:cs="Angsana New" w:hint="cs"/>
          <w:color w:val="auto"/>
          <w:sz w:val="28"/>
          <w:szCs w:val="28"/>
          <w:cs/>
        </w:rPr>
        <w:t xml:space="preserve"> </w:t>
      </w:r>
      <w:r w:rsidR="00797EC9" w:rsidRPr="009C11BB">
        <w:rPr>
          <w:rFonts w:ascii="Angsana New" w:hAnsi="Angsana New" w:cs="Angsana New"/>
          <w:color w:val="auto"/>
          <w:sz w:val="28"/>
          <w:szCs w:val="28"/>
        </w:rPr>
        <w:t>company is unable to prepare consolidated financial information for</w:t>
      </w:r>
      <w:r w:rsidR="00797EC9" w:rsidRPr="009C11BB">
        <w:rPr>
          <w:rFonts w:ascii="Angsana New" w:hAnsi="Angsana New" w:cs="Angsana New" w:hint="cs"/>
          <w:color w:val="auto"/>
          <w:sz w:val="28"/>
          <w:szCs w:val="28"/>
          <w:cs/>
        </w:rPr>
        <w:t xml:space="preserve"> </w:t>
      </w:r>
      <w:r w:rsidR="00797EC9" w:rsidRPr="009C11BB">
        <w:rPr>
          <w:rFonts w:ascii="Angsana New" w:hAnsi="Angsana New" w:cs="Angsana New"/>
          <w:color w:val="auto"/>
          <w:sz w:val="28"/>
          <w:szCs w:val="28"/>
        </w:rPr>
        <w:t>audit. However, the Group has to cease recognizing its share of loss that exceeds their interests in the associate and recognizing full impairment loss on all remaining balance of investments</w:t>
      </w:r>
      <w:r w:rsidR="00C43A34" w:rsidRPr="009C11BB">
        <w:rPr>
          <w:rFonts w:ascii="Angsana New" w:hAnsi="Angsana New" w:cs="Angsana New"/>
          <w:color w:val="auto"/>
          <w:sz w:val="28"/>
          <w:szCs w:val="28"/>
        </w:rPr>
        <w:t xml:space="preserve"> in financial statements for the year 2020</w:t>
      </w:r>
      <w:r w:rsidR="00797EC9" w:rsidRPr="009C11BB">
        <w:rPr>
          <w:rFonts w:ascii="Angsana New" w:hAnsi="Angsana New" w:cs="Angsana New"/>
          <w:color w:val="auto"/>
          <w:sz w:val="28"/>
          <w:szCs w:val="28"/>
        </w:rPr>
        <w:t>.</w:t>
      </w:r>
      <w:r w:rsidR="00C43A34" w:rsidRPr="009C11BB">
        <w:rPr>
          <w:rFonts w:ascii="Angsana New" w:hAnsi="Angsana New" w:cs="Angsana New"/>
          <w:color w:val="auto"/>
          <w:sz w:val="28"/>
          <w:szCs w:val="28"/>
        </w:rPr>
        <w:t xml:space="preserve"> I was unable to obtain sufficient appropriate audit evidence to verify</w:t>
      </w:r>
      <w:r w:rsidR="00467763" w:rsidRPr="009C11BB">
        <w:rPr>
          <w:rFonts w:ascii="Angsana New" w:hAnsi="Angsana New" w:cs="Angsana New"/>
          <w:color w:val="auto"/>
          <w:sz w:val="28"/>
          <w:szCs w:val="28"/>
        </w:rPr>
        <w:t xml:space="preserve"> the value of investments in </w:t>
      </w:r>
      <w:r w:rsidR="00467763" w:rsidRPr="008857BD">
        <w:rPr>
          <w:rFonts w:ascii="Angsana New" w:hAnsi="Angsana New" w:cs="Angsana New"/>
          <w:color w:val="auto"/>
          <w:sz w:val="28"/>
          <w:szCs w:val="28"/>
        </w:rPr>
        <w:t>direct associates</w:t>
      </w:r>
      <w:r w:rsidR="002338E1" w:rsidRPr="009C11BB">
        <w:rPr>
          <w:rFonts w:ascii="Angsana New" w:hAnsi="Angsana New" w:cs="Angsana New"/>
          <w:color w:val="auto"/>
          <w:sz w:val="28"/>
          <w:szCs w:val="28"/>
        </w:rPr>
        <w:t xml:space="preserve"> </w:t>
      </w:r>
      <w:r w:rsidR="002338E1" w:rsidRPr="002338E1">
        <w:rPr>
          <w:rFonts w:ascii="Angsana New" w:hAnsi="Angsana New" w:cs="Angsana New"/>
          <w:color w:val="auto"/>
          <w:sz w:val="28"/>
          <w:szCs w:val="28"/>
        </w:rPr>
        <w:t xml:space="preserve">because I have not received the </w:t>
      </w:r>
      <w:r w:rsidR="008300F6" w:rsidRPr="008300F6">
        <w:rPr>
          <w:rFonts w:ascii="Angsana New" w:hAnsi="Angsana New" w:cs="Angsana New"/>
          <w:color w:val="auto"/>
          <w:sz w:val="28"/>
          <w:szCs w:val="28"/>
        </w:rPr>
        <w:t>audited consolidated</w:t>
      </w:r>
      <w:r w:rsidR="002338E1">
        <w:rPr>
          <w:rFonts w:ascii="Angsana New" w:hAnsi="Angsana New" w:cs="Angsana New"/>
          <w:color w:val="auto"/>
          <w:sz w:val="28"/>
          <w:szCs w:val="28"/>
        </w:rPr>
        <w:t xml:space="preserve"> </w:t>
      </w:r>
      <w:r w:rsidR="008300F6" w:rsidRPr="008857BD">
        <w:rPr>
          <w:rFonts w:ascii="Angsana New" w:hAnsi="Angsana New" w:cs="Angsana New"/>
          <w:color w:val="auto"/>
          <w:sz w:val="28"/>
          <w:szCs w:val="28"/>
        </w:rPr>
        <w:t>financial statements</w:t>
      </w:r>
      <w:r w:rsidR="008300F6" w:rsidRPr="008300F6">
        <w:rPr>
          <w:rFonts w:ascii="Angsana New" w:hAnsi="Angsana New" w:cs="Angsana New"/>
          <w:color w:val="auto"/>
          <w:sz w:val="28"/>
          <w:szCs w:val="28"/>
        </w:rPr>
        <w:t xml:space="preserve"> </w:t>
      </w:r>
      <w:r w:rsidR="008300F6" w:rsidRPr="00797EC9">
        <w:rPr>
          <w:rFonts w:ascii="Angsana New" w:hAnsi="Angsana New" w:cs="Angsana New"/>
          <w:color w:val="auto"/>
          <w:sz w:val="28"/>
          <w:szCs w:val="28"/>
        </w:rPr>
        <w:t>of direct associate</w:t>
      </w:r>
      <w:r w:rsidR="008300F6">
        <w:rPr>
          <w:rFonts w:ascii="Angsana New" w:hAnsi="Angsana New" w:cs="Angsana New" w:hint="cs"/>
          <w:color w:val="auto"/>
          <w:sz w:val="28"/>
          <w:szCs w:val="28"/>
          <w:cs/>
        </w:rPr>
        <w:t xml:space="preserve"> </w:t>
      </w:r>
      <w:r w:rsidR="008300F6" w:rsidRPr="009C11BB">
        <w:rPr>
          <w:rFonts w:ascii="Angsana New" w:hAnsi="Angsana New" w:cs="Angsana New"/>
          <w:color w:val="auto"/>
          <w:sz w:val="28"/>
          <w:szCs w:val="28"/>
        </w:rPr>
        <w:t>company</w:t>
      </w:r>
      <w:r w:rsidR="008300F6" w:rsidRPr="009C11BB">
        <w:rPr>
          <w:rFonts w:ascii="Angsana New" w:hAnsi="Angsana New" w:cs="Angsana New" w:hint="cs"/>
          <w:color w:val="auto"/>
          <w:sz w:val="28"/>
          <w:szCs w:val="28"/>
          <w:cs/>
        </w:rPr>
        <w:t xml:space="preserve"> </w:t>
      </w:r>
      <w:r w:rsidR="008300F6" w:rsidRPr="009C11BB">
        <w:rPr>
          <w:rFonts w:ascii="Angsana New" w:hAnsi="Angsana New" w:cs="Angsana New"/>
          <w:color w:val="auto"/>
          <w:sz w:val="28"/>
          <w:szCs w:val="28"/>
        </w:rPr>
        <w:t xml:space="preserve">for obtain evidence and assess the reliability of the consolidated financial statements of </w:t>
      </w:r>
      <w:r w:rsidR="008300F6" w:rsidRPr="008857BD">
        <w:rPr>
          <w:rFonts w:ascii="Angsana New" w:hAnsi="Angsana New" w:cs="Angsana New"/>
          <w:color w:val="auto"/>
          <w:sz w:val="28"/>
          <w:szCs w:val="28"/>
        </w:rPr>
        <w:t>direct associate</w:t>
      </w:r>
      <w:r w:rsidR="008300F6" w:rsidRPr="009C11BB">
        <w:rPr>
          <w:rFonts w:ascii="Angsana New" w:hAnsi="Angsana New" w:cs="Angsana New"/>
          <w:color w:val="auto"/>
          <w:sz w:val="28"/>
          <w:szCs w:val="28"/>
        </w:rPr>
        <w:t xml:space="preserve"> company.</w:t>
      </w:r>
      <w:r w:rsidR="003C32A7" w:rsidRPr="009C11BB">
        <w:rPr>
          <w:rFonts w:ascii="Angsana New" w:hAnsi="Angsana New" w:cs="Angsana New"/>
          <w:color w:val="auto"/>
          <w:sz w:val="28"/>
          <w:szCs w:val="28"/>
        </w:rPr>
        <w:t xml:space="preserve"> Therefore, I am unable to verify the suitability and adequacy of the share of losses of direct associate</w:t>
      </w:r>
      <w:r w:rsidR="003C32A7" w:rsidRPr="009C11BB">
        <w:rPr>
          <w:rFonts w:ascii="Angsana New" w:hAnsi="Angsana New" w:cs="Angsana New" w:hint="cs"/>
          <w:color w:val="auto"/>
          <w:sz w:val="28"/>
          <w:szCs w:val="28"/>
          <w:cs/>
        </w:rPr>
        <w:t xml:space="preserve"> </w:t>
      </w:r>
      <w:r w:rsidR="003C32A7" w:rsidRPr="009C11BB">
        <w:rPr>
          <w:rFonts w:ascii="Angsana New" w:hAnsi="Angsana New" w:cs="Angsana New"/>
          <w:color w:val="auto"/>
          <w:sz w:val="28"/>
          <w:szCs w:val="28"/>
        </w:rPr>
        <w:t>company and impairment loss for such investments in the direct associate company. My opinion on financial statements for the year 2020</w:t>
      </w:r>
      <w:r w:rsidR="00CC7866" w:rsidRPr="009C11BB">
        <w:rPr>
          <w:rFonts w:ascii="Angsana New" w:hAnsi="Angsana New" w:cs="Angsana New"/>
          <w:color w:val="auto"/>
          <w:sz w:val="28"/>
          <w:szCs w:val="28"/>
        </w:rPr>
        <w:t xml:space="preserve"> is qualified this matter</w:t>
      </w:r>
      <w:r w:rsidR="00CC7866">
        <w:rPr>
          <w:rFonts w:ascii="Angsana New" w:hAnsi="Angsana New" w:cs="Angsana New"/>
          <w:color w:val="auto"/>
          <w:sz w:val="28"/>
          <w:szCs w:val="28"/>
        </w:rPr>
        <w:t xml:space="preserve"> </w:t>
      </w:r>
      <w:r w:rsidR="00CC7866" w:rsidRPr="009C11BB">
        <w:rPr>
          <w:rFonts w:ascii="Angsana New" w:hAnsi="Angsana New" w:cs="Angsana New"/>
          <w:color w:val="auto"/>
          <w:sz w:val="28"/>
          <w:szCs w:val="28"/>
        </w:rPr>
        <w:t>due to a limitation of scope imposed by circumstances, I was unable to verify whether it is necessary to adjust the impact related to the direct associate company in the consolidated financial statements for the year ended December 31, 2020. However, the management of the Group believes that it will not have any impact on the consolidated financial statements for the year ended December 31, 2020 of the Group because the Group of direct associated company still have capital deficit.</w:t>
      </w:r>
    </w:p>
    <w:p w14:paraId="7BD141BB" w14:textId="6E6C1A0F" w:rsidR="00DB6BFB" w:rsidRPr="0090174C" w:rsidRDefault="005847A8" w:rsidP="00DB787B">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sz w:val="28"/>
          <w:szCs w:val="28"/>
        </w:rPr>
      </w:pPr>
      <w:r w:rsidRPr="00BF2BB2">
        <w:rPr>
          <w:rFonts w:ascii="Angsana New" w:hAnsi="Angsana New" w:cs="Angsana New"/>
          <w:sz w:val="28"/>
          <w:szCs w:val="28"/>
        </w:rPr>
        <w:t>Thus,</w:t>
      </w:r>
      <w:r w:rsidR="00BF2BB2" w:rsidRPr="00BF2BB2">
        <w:rPr>
          <w:rFonts w:ascii="Angsana New" w:hAnsi="Angsana New" w:cs="Angsana New"/>
          <w:sz w:val="28"/>
          <w:szCs w:val="28"/>
        </w:rPr>
        <w:t xml:space="preserve"> I expressed a qualified opinion to </w:t>
      </w:r>
      <w:r w:rsidR="0090174C" w:rsidRPr="009612C3">
        <w:rPr>
          <w:rFonts w:ascii="Angsana New" w:hAnsi="Angsana New" w:cs="Angsana New"/>
          <w:sz w:val="28"/>
          <w:szCs w:val="28"/>
        </w:rPr>
        <w:t>the financial statements</w:t>
      </w:r>
      <w:r w:rsidR="0090174C" w:rsidRPr="009612C3">
        <w:rPr>
          <w:rFonts w:ascii="Angsana New" w:hAnsi="Angsana New" w:cs="Angsana New"/>
          <w:sz w:val="28"/>
          <w:szCs w:val="28"/>
          <w:cs/>
          <w:lang w:val="en-GB"/>
        </w:rPr>
        <w:t xml:space="preserve"> </w:t>
      </w:r>
      <w:r w:rsidR="0090174C" w:rsidRPr="009612C3">
        <w:rPr>
          <w:rFonts w:ascii="Angsana New" w:hAnsi="Angsana New" w:cs="Angsana New"/>
          <w:color w:val="auto"/>
          <w:sz w:val="28"/>
          <w:szCs w:val="28"/>
        </w:rPr>
        <w:t xml:space="preserve">for the </w:t>
      </w:r>
      <w:r w:rsidR="00436C06" w:rsidRPr="009612C3">
        <w:rPr>
          <w:rFonts w:ascii="Angsana New" w:hAnsi="Angsana New" w:cs="Angsana New"/>
          <w:color w:val="auto"/>
          <w:sz w:val="28"/>
          <w:szCs w:val="28"/>
        </w:rPr>
        <w:t xml:space="preserve">year </w:t>
      </w:r>
      <w:r w:rsidR="0090174C" w:rsidRPr="009612C3">
        <w:rPr>
          <w:rFonts w:ascii="Angsana New" w:hAnsi="Angsana New" w:cs="Angsana New"/>
          <w:color w:val="auto"/>
          <w:sz w:val="28"/>
          <w:szCs w:val="28"/>
        </w:rPr>
        <w:t xml:space="preserve">ended </w:t>
      </w:r>
      <w:r w:rsidR="00436C06" w:rsidRPr="009612C3">
        <w:rPr>
          <w:rFonts w:ascii="Angsana New" w:hAnsi="Angsana New" w:cs="Angsana New"/>
          <w:color w:val="auto"/>
          <w:sz w:val="28"/>
          <w:szCs w:val="28"/>
        </w:rPr>
        <w:t>December</w:t>
      </w:r>
      <w:r w:rsidR="0090174C" w:rsidRPr="009612C3">
        <w:rPr>
          <w:rFonts w:ascii="Angsana New" w:hAnsi="Angsana New" w:cs="Angsana New"/>
          <w:color w:val="auto"/>
          <w:sz w:val="28"/>
          <w:szCs w:val="28"/>
          <w:cs/>
        </w:rPr>
        <w:t xml:space="preserve"> </w:t>
      </w:r>
      <w:r w:rsidR="0090174C" w:rsidRPr="009612C3">
        <w:rPr>
          <w:rFonts w:ascii="Angsana New" w:hAnsi="Angsana New" w:cs="Angsana New"/>
          <w:color w:val="auto"/>
          <w:sz w:val="28"/>
          <w:szCs w:val="28"/>
        </w:rPr>
        <w:t>3</w:t>
      </w:r>
      <w:r w:rsidR="00436C06" w:rsidRPr="009612C3">
        <w:rPr>
          <w:rFonts w:ascii="Angsana New" w:hAnsi="Angsana New" w:cs="Angsana New"/>
          <w:color w:val="auto"/>
          <w:sz w:val="28"/>
          <w:szCs w:val="28"/>
        </w:rPr>
        <w:t>1</w:t>
      </w:r>
      <w:r w:rsidR="0090174C" w:rsidRPr="009612C3">
        <w:rPr>
          <w:rFonts w:ascii="Angsana New" w:hAnsi="Angsana New" w:cs="Angsana New"/>
          <w:color w:val="auto"/>
          <w:sz w:val="28"/>
          <w:szCs w:val="28"/>
        </w:rPr>
        <w:t>, 2020</w:t>
      </w:r>
      <w:r w:rsidR="0012428E">
        <w:rPr>
          <w:rFonts w:cs="Angsana New"/>
        </w:rPr>
        <w:t xml:space="preserve"> </w:t>
      </w:r>
      <w:r w:rsidR="0090174C" w:rsidRPr="009612C3">
        <w:rPr>
          <w:rFonts w:ascii="Angsana New" w:hAnsi="Angsana New" w:cs="Angsana New"/>
          <w:sz w:val="28"/>
          <w:szCs w:val="28"/>
        </w:rPr>
        <w:t>as described above</w:t>
      </w:r>
      <w:r w:rsidR="0090174C" w:rsidRPr="009612C3">
        <w:rPr>
          <w:rFonts w:ascii="Angsana New" w:hAnsi="Angsana New" w:cs="Angsana New"/>
          <w:sz w:val="28"/>
          <w:szCs w:val="28"/>
          <w:cs/>
        </w:rPr>
        <w:t>.</w:t>
      </w:r>
    </w:p>
    <w:p w14:paraId="42EE257F" w14:textId="35046DB8" w:rsidR="00AC7220" w:rsidRDefault="00E969BA" w:rsidP="001E1805">
      <w:pPr>
        <w:spacing w:before="120" w:line="330" w:lineRule="exact"/>
        <w:jc w:val="thaiDistribute"/>
        <w:rPr>
          <w:rFonts w:asciiTheme="majorBidi" w:hAnsiTheme="majorBidi" w:cstheme="majorBidi"/>
          <w:color w:val="auto"/>
          <w:sz w:val="28"/>
          <w:szCs w:val="28"/>
        </w:rPr>
      </w:pPr>
      <w:r w:rsidRPr="00436C06">
        <w:rPr>
          <w:rFonts w:asciiTheme="majorBidi" w:hAnsiTheme="majorBidi" w:cstheme="majorBidi"/>
          <w:color w:val="auto"/>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07165A18" w14:textId="47B031BC" w:rsidR="00DB787B" w:rsidRDefault="001609F2" w:rsidP="00DB787B">
      <w:pPr>
        <w:pStyle w:val="Default"/>
        <w:spacing w:before="240"/>
        <w:jc w:val="both"/>
        <w:rPr>
          <w:rFonts w:asciiTheme="majorBidi" w:eastAsiaTheme="minorHAnsi" w:hAnsiTheme="majorBidi" w:cstheme="majorBidi"/>
          <w:b/>
          <w:bCs/>
          <w:sz w:val="28"/>
          <w:szCs w:val="28"/>
        </w:rPr>
      </w:pPr>
      <w:r w:rsidRPr="001609F2">
        <w:rPr>
          <w:rFonts w:asciiTheme="majorBidi" w:eastAsiaTheme="minorHAnsi" w:hAnsiTheme="majorBidi" w:cstheme="majorBidi"/>
          <w:b/>
          <w:bCs/>
          <w:sz w:val="28"/>
          <w:szCs w:val="28"/>
        </w:rPr>
        <w:t>Significant uncertainties associated with going concern</w:t>
      </w:r>
    </w:p>
    <w:p w14:paraId="24FA3DA9" w14:textId="6F0352ED" w:rsidR="000D5C39" w:rsidRPr="000D5C39" w:rsidRDefault="000D5C39" w:rsidP="000D5C39">
      <w:pPr>
        <w:spacing w:before="120" w:line="330" w:lineRule="exact"/>
        <w:jc w:val="thaiDistribute"/>
        <w:rPr>
          <w:rFonts w:asciiTheme="majorBidi" w:hAnsiTheme="majorBidi" w:cstheme="majorBidi"/>
          <w:color w:val="auto"/>
          <w:sz w:val="28"/>
          <w:szCs w:val="28"/>
        </w:rPr>
      </w:pPr>
      <w:r w:rsidRPr="000D5C39">
        <w:rPr>
          <w:rFonts w:asciiTheme="majorBidi" w:hAnsiTheme="majorBidi" w:cstheme="majorBidi"/>
          <w:color w:val="auto"/>
          <w:sz w:val="28"/>
          <w:szCs w:val="28"/>
        </w:rPr>
        <w:t>As described in note 1.3</w:t>
      </w:r>
      <w:r w:rsidR="004736C2" w:rsidRPr="004736C2">
        <w:rPr>
          <w:rFonts w:asciiTheme="majorBidi" w:hAnsiTheme="majorBidi" w:cstheme="majorBidi"/>
          <w:color w:val="auto"/>
          <w:sz w:val="28"/>
          <w:szCs w:val="28"/>
        </w:rPr>
        <w:t>, as the situation of</w:t>
      </w:r>
      <w:r w:rsidR="004736C2" w:rsidRPr="004736C2">
        <w:rPr>
          <w:rFonts w:ascii="Angsana New" w:hAnsi="Angsana New"/>
          <w:bCs/>
          <w:sz w:val="28"/>
          <w:szCs w:val="28"/>
          <w:lang w:val="en-GB"/>
        </w:rPr>
        <w:t xml:space="preserve"> </w:t>
      </w:r>
      <w:r w:rsidR="004736C2" w:rsidRPr="00CC3A97">
        <w:rPr>
          <w:rFonts w:ascii="Angsana New" w:hAnsi="Angsana New"/>
          <w:bCs/>
          <w:sz w:val="28"/>
          <w:szCs w:val="28"/>
          <w:lang w:val="en-GB"/>
        </w:rPr>
        <w:t xml:space="preserve">The Coronavirus disease 2019 </w:t>
      </w:r>
      <w:r w:rsidR="004736C2" w:rsidRPr="004D05B2">
        <w:rPr>
          <w:rFonts w:ascii="Angsana New" w:hAnsi="Angsana New"/>
          <w:b/>
          <w:sz w:val="28"/>
          <w:szCs w:val="28"/>
          <w:cs/>
          <w:lang w:val="en-GB"/>
        </w:rPr>
        <w:t>(</w:t>
      </w:r>
      <w:r w:rsidR="004736C2" w:rsidRPr="00CC3A97">
        <w:rPr>
          <w:rFonts w:ascii="Angsana New" w:hAnsi="Angsana New"/>
          <w:bCs/>
          <w:sz w:val="28"/>
          <w:szCs w:val="28"/>
          <w:cs/>
          <w:lang w:val="en-GB"/>
        </w:rPr>
        <w:t>“</w:t>
      </w:r>
      <w:r w:rsidR="004736C2" w:rsidRPr="00CC3A97">
        <w:rPr>
          <w:rFonts w:ascii="Angsana New" w:hAnsi="Angsana New"/>
          <w:bCs/>
          <w:sz w:val="28"/>
          <w:szCs w:val="28"/>
          <w:lang w:val="en-GB"/>
        </w:rPr>
        <w:t>COVID</w:t>
      </w:r>
      <w:r w:rsidR="004736C2" w:rsidRPr="00CC3A97">
        <w:rPr>
          <w:rFonts w:ascii="Angsana New" w:hAnsi="Angsana New"/>
          <w:bCs/>
          <w:sz w:val="28"/>
          <w:szCs w:val="28"/>
          <w:cs/>
          <w:lang w:val="en-GB"/>
        </w:rPr>
        <w:t>-</w:t>
      </w:r>
      <w:r w:rsidR="004736C2" w:rsidRPr="00CC3A97">
        <w:rPr>
          <w:rFonts w:ascii="Angsana New" w:hAnsi="Angsana New"/>
          <w:bCs/>
          <w:sz w:val="28"/>
          <w:szCs w:val="28"/>
          <w:lang w:val="en-GB"/>
        </w:rPr>
        <w:t>19</w:t>
      </w:r>
      <w:r w:rsidR="004736C2" w:rsidRPr="00CC3A97">
        <w:rPr>
          <w:rFonts w:ascii="Angsana New" w:hAnsi="Angsana New"/>
          <w:bCs/>
          <w:sz w:val="28"/>
          <w:szCs w:val="28"/>
          <w:cs/>
          <w:lang w:val="en-GB"/>
        </w:rPr>
        <w:t>”</w:t>
      </w:r>
      <w:r w:rsidR="004736C2" w:rsidRPr="004D05B2">
        <w:rPr>
          <w:rFonts w:ascii="Angsana New" w:hAnsi="Angsana New"/>
          <w:b/>
          <w:sz w:val="28"/>
          <w:szCs w:val="28"/>
          <w:cs/>
          <w:lang w:val="en-GB"/>
        </w:rPr>
        <w:t>)</w:t>
      </w:r>
      <w:r w:rsidR="004736C2" w:rsidRPr="00CC3A97">
        <w:rPr>
          <w:rFonts w:ascii="Angsana New" w:hAnsi="Angsana New"/>
          <w:bCs/>
          <w:sz w:val="28"/>
          <w:szCs w:val="28"/>
          <w:cs/>
          <w:lang w:val="en-GB"/>
        </w:rPr>
        <w:t xml:space="preserve"> </w:t>
      </w:r>
      <w:r w:rsidR="004736C2" w:rsidRPr="00CC3A97">
        <w:rPr>
          <w:rFonts w:ascii="Angsana New" w:hAnsi="Angsana New"/>
          <w:bCs/>
          <w:sz w:val="28"/>
          <w:szCs w:val="28"/>
          <w:lang w:val="en-GB"/>
        </w:rPr>
        <w:t>pandemic</w:t>
      </w:r>
      <w:r w:rsidR="004736C2" w:rsidRPr="004736C2">
        <w:t xml:space="preserve"> </w:t>
      </w:r>
      <w:r w:rsidR="004736C2" w:rsidRPr="004736C2">
        <w:rPr>
          <w:rFonts w:ascii="Angsana New" w:hAnsi="Angsana New"/>
          <w:bCs/>
          <w:sz w:val="28"/>
          <w:szCs w:val="28"/>
          <w:lang w:val="en-GB"/>
        </w:rPr>
        <w:t>affects the current and future operating results and cash flows of the Group.</w:t>
      </w:r>
      <w:r w:rsidR="004736C2" w:rsidRPr="004736C2">
        <w:t xml:space="preserve"> </w:t>
      </w:r>
      <w:r w:rsidR="004736C2" w:rsidRPr="000D5C39">
        <w:rPr>
          <w:rFonts w:asciiTheme="majorBidi" w:hAnsiTheme="majorBidi" w:cstheme="majorBidi"/>
          <w:color w:val="auto"/>
          <w:sz w:val="28"/>
          <w:szCs w:val="28"/>
        </w:rPr>
        <w:t>The management of the Group is the process of implementing various measures to seek additional sources of funds, modify business plans and reduce costs to manage the Group’s liquidity.</w:t>
      </w:r>
      <w:r w:rsidR="004736C2">
        <w:rPr>
          <w:rFonts w:asciiTheme="majorBidi" w:hAnsiTheme="majorBidi" w:cstheme="majorBidi"/>
          <w:color w:val="auto"/>
          <w:sz w:val="28"/>
          <w:szCs w:val="28"/>
        </w:rPr>
        <w:t xml:space="preserve"> </w:t>
      </w:r>
      <w:r w:rsidRPr="000D5C39">
        <w:rPr>
          <w:rFonts w:asciiTheme="majorBidi" w:hAnsiTheme="majorBidi" w:cstheme="majorBidi"/>
          <w:color w:val="auto"/>
          <w:sz w:val="28"/>
          <w:szCs w:val="28"/>
        </w:rPr>
        <w:t>The Group’s ability to continue its operations as a going concern depends on the success of the above measures.</w:t>
      </w:r>
      <w:r w:rsidR="004736C2">
        <w:rPr>
          <w:rFonts w:asciiTheme="majorBidi" w:hAnsiTheme="majorBidi" w:cstheme="majorBidi"/>
          <w:color w:val="auto"/>
          <w:sz w:val="28"/>
          <w:szCs w:val="28"/>
        </w:rPr>
        <w:t xml:space="preserve"> </w:t>
      </w:r>
      <w:r w:rsidRPr="000D5C39">
        <w:rPr>
          <w:rFonts w:asciiTheme="majorBidi" w:hAnsiTheme="majorBidi" w:cstheme="majorBidi"/>
          <w:color w:val="auto"/>
          <w:sz w:val="28"/>
          <w:szCs w:val="28"/>
        </w:rPr>
        <w:t>These circumstances may give rise to significant doubts as to the Group’s ability to continue its operations as a going concern.</w:t>
      </w:r>
      <w:r w:rsidR="002168AB" w:rsidRPr="002168AB">
        <w:t xml:space="preserve"> </w:t>
      </w:r>
      <w:r w:rsidR="00AB3523">
        <w:br/>
      </w:r>
      <w:r w:rsidR="002168AB" w:rsidRPr="002168AB">
        <w:rPr>
          <w:rFonts w:asciiTheme="majorBidi" w:hAnsiTheme="majorBidi" w:cstheme="majorBidi"/>
          <w:color w:val="auto"/>
          <w:sz w:val="28"/>
          <w:szCs w:val="28"/>
        </w:rPr>
        <w:t>My opinion is not modified in respect of this matter.</w:t>
      </w:r>
    </w:p>
    <w:p w14:paraId="46A012FF" w14:textId="77777777" w:rsidR="004736C2" w:rsidRDefault="004736C2" w:rsidP="00DB787B">
      <w:pPr>
        <w:pStyle w:val="ListParagraph"/>
        <w:jc w:val="right"/>
        <w:rPr>
          <w:rFonts w:ascii="Angsana New" w:hAnsi="Angsana New" w:cs="Angsana New"/>
          <w:sz w:val="28"/>
          <w:szCs w:val="28"/>
        </w:rPr>
      </w:pPr>
    </w:p>
    <w:p w14:paraId="1F5793C1" w14:textId="77777777" w:rsidR="004736C2" w:rsidRDefault="004736C2" w:rsidP="00DB787B">
      <w:pPr>
        <w:pStyle w:val="ListParagraph"/>
        <w:jc w:val="right"/>
        <w:rPr>
          <w:rFonts w:ascii="Angsana New" w:hAnsi="Angsana New" w:cs="Angsana New"/>
          <w:sz w:val="28"/>
          <w:szCs w:val="28"/>
        </w:rPr>
      </w:pPr>
    </w:p>
    <w:p w14:paraId="19A3C3D2" w14:textId="77777777" w:rsidR="004736C2" w:rsidRDefault="004736C2" w:rsidP="00DB787B">
      <w:pPr>
        <w:pStyle w:val="ListParagraph"/>
        <w:jc w:val="right"/>
        <w:rPr>
          <w:rFonts w:ascii="Angsana New" w:hAnsi="Angsana New" w:cs="Angsana New"/>
          <w:sz w:val="28"/>
          <w:szCs w:val="28"/>
        </w:rPr>
      </w:pPr>
    </w:p>
    <w:p w14:paraId="0EF1E191" w14:textId="77777777" w:rsidR="004736C2" w:rsidRDefault="004736C2" w:rsidP="00DB787B">
      <w:pPr>
        <w:pStyle w:val="ListParagraph"/>
        <w:jc w:val="right"/>
        <w:rPr>
          <w:rFonts w:ascii="Angsana New" w:hAnsi="Angsana New" w:cs="Angsana New"/>
          <w:sz w:val="28"/>
          <w:szCs w:val="28"/>
        </w:rPr>
      </w:pPr>
    </w:p>
    <w:p w14:paraId="4264F807" w14:textId="77777777" w:rsidR="004736C2" w:rsidRDefault="004736C2" w:rsidP="00DB787B">
      <w:pPr>
        <w:pStyle w:val="ListParagraph"/>
        <w:jc w:val="right"/>
        <w:rPr>
          <w:rFonts w:ascii="Angsana New" w:hAnsi="Angsana New" w:cs="Angsana New"/>
          <w:sz w:val="28"/>
          <w:szCs w:val="28"/>
        </w:rPr>
      </w:pPr>
    </w:p>
    <w:p w14:paraId="33CD45B9" w14:textId="77777777" w:rsidR="004736C2" w:rsidRDefault="004736C2" w:rsidP="00DB787B">
      <w:pPr>
        <w:pStyle w:val="ListParagraph"/>
        <w:jc w:val="right"/>
        <w:rPr>
          <w:rFonts w:ascii="Angsana New" w:hAnsi="Angsana New" w:cs="Angsana New"/>
          <w:sz w:val="28"/>
          <w:szCs w:val="28"/>
        </w:rPr>
      </w:pPr>
    </w:p>
    <w:p w14:paraId="3B8B9E0E" w14:textId="64F89881" w:rsidR="00DB787B" w:rsidRPr="0090174C" w:rsidRDefault="00DB787B" w:rsidP="00DB787B">
      <w:pPr>
        <w:pStyle w:val="ListParagraph"/>
        <w:jc w:val="right"/>
        <w:rPr>
          <w:rFonts w:ascii="Angsana New" w:hAnsi="Angsana New" w:cs="Angsana New"/>
          <w:sz w:val="28"/>
          <w:szCs w:val="28"/>
        </w:rPr>
        <w:sectPr w:rsidR="00DB787B" w:rsidRPr="0090174C" w:rsidSect="00D34E29">
          <w:headerReference w:type="even" r:id="rId8"/>
          <w:footerReference w:type="default" r:id="rId9"/>
          <w:pgSz w:w="11907" w:h="16840" w:code="9"/>
          <w:pgMar w:top="1411" w:right="1152" w:bottom="907" w:left="1440" w:header="720" w:footer="720" w:gutter="0"/>
          <w:pgNumType w:start="2"/>
          <w:cols w:space="737"/>
        </w:sectPr>
      </w:pPr>
      <w:r w:rsidRPr="0090174C">
        <w:rPr>
          <w:rFonts w:ascii="Angsana New" w:hAnsi="Angsana New" w:cs="Angsana New"/>
          <w:sz w:val="28"/>
          <w:szCs w:val="28"/>
          <w:cs/>
        </w:rPr>
        <w:t>*****/</w:t>
      </w:r>
      <w:r w:rsidRPr="0090174C">
        <w:rPr>
          <w:rFonts w:ascii="Angsana New" w:hAnsi="Angsana New" w:cs="Angsana New"/>
          <w:sz w:val="28"/>
          <w:szCs w:val="28"/>
        </w:rPr>
        <w:t>3</w:t>
      </w:r>
    </w:p>
    <w:p w14:paraId="4573C75F" w14:textId="75A298DF" w:rsidR="00485AC3" w:rsidRPr="00485AC3" w:rsidRDefault="00485AC3" w:rsidP="00485AC3">
      <w:pPr>
        <w:spacing w:line="360" w:lineRule="exact"/>
        <w:jc w:val="center"/>
        <w:rPr>
          <w:rFonts w:ascii="Angsana New" w:hAnsi="Angsana New" w:cs="Angsana New"/>
          <w:color w:val="auto"/>
          <w:sz w:val="28"/>
          <w:szCs w:val="28"/>
          <w:cs/>
          <w:lang w:val="th-TH"/>
        </w:rPr>
      </w:pPr>
      <w:r w:rsidRPr="002F6F5E">
        <w:rPr>
          <w:rFonts w:ascii="Angsana New" w:hAnsi="Angsana New" w:cs="Angsana New"/>
          <w:color w:val="auto"/>
          <w:sz w:val="28"/>
          <w:szCs w:val="28"/>
          <w:cs/>
          <w:lang w:val="th-TH"/>
        </w:rPr>
        <w:lastRenderedPageBreak/>
        <w:t xml:space="preserve">- </w:t>
      </w:r>
      <w:r w:rsidRPr="009A32AC">
        <w:rPr>
          <w:rFonts w:ascii="Angsana New" w:hAnsi="Angsana New" w:cs="Angsana New"/>
          <w:color w:val="auto"/>
          <w:sz w:val="28"/>
          <w:szCs w:val="28"/>
        </w:rPr>
        <w:t>3</w:t>
      </w:r>
      <w:r w:rsidRPr="002F6F5E">
        <w:rPr>
          <w:rFonts w:ascii="Angsana New" w:hAnsi="Angsana New" w:cs="Angsana New"/>
          <w:color w:val="auto"/>
          <w:sz w:val="28"/>
          <w:szCs w:val="28"/>
          <w:cs/>
          <w:lang w:val="th-TH"/>
        </w:rPr>
        <w:t xml:space="preserve"> -</w:t>
      </w:r>
    </w:p>
    <w:p w14:paraId="0305A02B" w14:textId="6960E666" w:rsidR="007612A5" w:rsidRPr="00356ED5" w:rsidRDefault="0028308D" w:rsidP="00DE490F">
      <w:pPr>
        <w:spacing w:before="120" w:line="330" w:lineRule="exact"/>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14:paraId="51426619" w14:textId="2A66868A" w:rsidR="00DE5EF4" w:rsidRDefault="00DE5EF4" w:rsidP="00DE490F">
      <w:pPr>
        <w:spacing w:line="330" w:lineRule="exact"/>
        <w:jc w:val="thaiDistribute"/>
        <w:rPr>
          <w:rFonts w:ascii="Angsana New" w:hAnsi="Angsana New" w:cs="Angsana New"/>
          <w:sz w:val="28"/>
          <w:szCs w:val="28"/>
        </w:rPr>
      </w:pPr>
      <w:r w:rsidRPr="00DE5EF4">
        <w:rPr>
          <w:rFonts w:ascii="Angsana New" w:hAnsi="Angsana New" w:cs="Angsana New"/>
          <w:sz w:val="28"/>
          <w:szCs w:val="28"/>
        </w:rPr>
        <w:t>I draw attention to the following notes to the financial statements:</w:t>
      </w:r>
    </w:p>
    <w:p w14:paraId="4DA78283" w14:textId="77777777" w:rsidR="00C94D16" w:rsidRDefault="0090174C" w:rsidP="00E477DF">
      <w:pPr>
        <w:pStyle w:val="ListParagraph"/>
        <w:numPr>
          <w:ilvl w:val="0"/>
          <w:numId w:val="14"/>
        </w:numPr>
        <w:spacing w:line="360" w:lineRule="exact"/>
        <w:ind w:left="450" w:hanging="450"/>
        <w:jc w:val="thaiDistribute"/>
        <w:rPr>
          <w:rFonts w:ascii="Angsana New" w:hAnsi="Angsana New" w:cs="Angsana New"/>
          <w:color w:val="auto"/>
          <w:sz w:val="28"/>
          <w:szCs w:val="28"/>
          <w:lang w:val="en-GB"/>
        </w:rPr>
      </w:pPr>
      <w:r w:rsidRPr="009612C3">
        <w:rPr>
          <w:rFonts w:ascii="Angsana New" w:hAnsi="Angsana New" w:cs="Angsana New"/>
          <w:color w:val="auto"/>
          <w:sz w:val="28"/>
          <w:szCs w:val="28"/>
          <w:lang w:val="en-GB"/>
        </w:rPr>
        <w:t xml:space="preserve">As described in note </w:t>
      </w:r>
      <w:r w:rsidR="003E0897" w:rsidRPr="009612C3">
        <w:rPr>
          <w:rFonts w:ascii="Angsana New" w:hAnsi="Angsana New" w:cs="Angsana New"/>
          <w:color w:val="auto"/>
          <w:sz w:val="28"/>
          <w:szCs w:val="28"/>
          <w:lang w:val="en-GB"/>
        </w:rPr>
        <w:t>3</w:t>
      </w:r>
      <w:r w:rsidR="00DE490F">
        <w:rPr>
          <w:rFonts w:ascii="Angsana New" w:hAnsi="Angsana New" w:cs="Angsana New"/>
          <w:color w:val="auto"/>
          <w:sz w:val="28"/>
          <w:szCs w:val="28"/>
        </w:rPr>
        <w:t>6</w:t>
      </w:r>
      <w:r w:rsidRPr="009612C3">
        <w:rPr>
          <w:rFonts w:ascii="Angsana New" w:hAnsi="Angsana New" w:cs="Angsana New"/>
          <w:color w:val="auto"/>
          <w:sz w:val="28"/>
          <w:szCs w:val="28"/>
          <w:lang w:val="en-GB"/>
        </w:rPr>
        <w:t xml:space="preserve"> in relation to </w:t>
      </w:r>
    </w:p>
    <w:p w14:paraId="38D10DF9" w14:textId="77777777" w:rsidR="00C94D16" w:rsidRDefault="0090174C" w:rsidP="00C94D16">
      <w:pPr>
        <w:pStyle w:val="ListParagraph"/>
        <w:spacing w:line="360" w:lineRule="exact"/>
        <w:ind w:left="450"/>
        <w:jc w:val="thaiDistribute"/>
        <w:rPr>
          <w:rFonts w:ascii="Angsana New" w:hAnsi="Angsana New" w:cs="Angsana New"/>
          <w:color w:val="auto"/>
          <w:sz w:val="28"/>
          <w:szCs w:val="28"/>
          <w:lang w:val="en-GB"/>
        </w:rPr>
      </w:pPr>
      <w:r w:rsidRPr="009612C3">
        <w:rPr>
          <w:rFonts w:ascii="Angsana New" w:hAnsi="Angsana New" w:cs="Angsana New"/>
          <w:color w:val="auto"/>
          <w:sz w:val="28"/>
          <w:szCs w:val="28"/>
          <w:lang w:val="en-GB"/>
        </w:rPr>
        <w:t>1</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 xml:space="preserve">the Company be unable to deliver tablets to the buyer </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a public company</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as the schedule in the agreement</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Under the agreement contained the condition regarding the penalties on delayed delivery of the inventory delivery including interest on delay of payment</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 xml:space="preserve">Based on the reasons in that circumstance, as of </w:t>
      </w:r>
      <w:r w:rsidR="003E0897" w:rsidRPr="009612C3">
        <w:rPr>
          <w:rFonts w:ascii="Angsana New" w:hAnsi="Angsana New" w:cs="Angsana New"/>
          <w:color w:val="auto"/>
          <w:sz w:val="28"/>
          <w:szCs w:val="28"/>
          <w:lang w:val="en-GB"/>
        </w:rPr>
        <w:t>February 2</w:t>
      </w:r>
      <w:r w:rsidR="00DE490F">
        <w:rPr>
          <w:rFonts w:ascii="Angsana New" w:hAnsi="Angsana New" w:cs="Angsana New"/>
          <w:color w:val="auto"/>
          <w:sz w:val="28"/>
          <w:szCs w:val="28"/>
          <w:lang w:val="en-GB"/>
        </w:rPr>
        <w:t>4</w:t>
      </w:r>
      <w:r w:rsidRPr="009612C3">
        <w:rPr>
          <w:rFonts w:ascii="Angsana New" w:hAnsi="Angsana New" w:cs="Angsana New"/>
          <w:color w:val="auto"/>
          <w:sz w:val="28"/>
          <w:szCs w:val="28"/>
          <w:lang w:val="en-GB"/>
        </w:rPr>
        <w:t>, 202</w:t>
      </w:r>
      <w:r w:rsidR="003E0897" w:rsidRPr="009612C3">
        <w:rPr>
          <w:rFonts w:ascii="Angsana New" w:hAnsi="Angsana New" w:cs="Angsana New"/>
          <w:color w:val="auto"/>
          <w:sz w:val="28"/>
          <w:szCs w:val="28"/>
          <w:lang w:val="en-GB"/>
        </w:rPr>
        <w:t>1</w:t>
      </w:r>
      <w:r w:rsidRPr="009612C3">
        <w:rPr>
          <w:rFonts w:ascii="Angsana New" w:hAnsi="Angsana New" w:cs="Angsana New"/>
          <w:color w:val="auto"/>
          <w:sz w:val="28"/>
          <w:szCs w:val="28"/>
          <w:lang w:val="en-GB"/>
        </w:rPr>
        <w:t>, there is an uncertainty of penalties, compensations and interest which may incurred</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 xml:space="preserve">If the Company has to pay the penalties, compensation and interest under the above agreement to the buyer </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a public company</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 the Company could immediately claim the entire penalties, compensations and interest from the seller as the term of purchase agreement with a foreign company</w:t>
      </w:r>
      <w:r w:rsidRPr="009612C3">
        <w:rPr>
          <w:rFonts w:ascii="Angsana New" w:hAnsi="Angsana New" w:cs="Angsana New"/>
          <w:color w:val="auto"/>
          <w:sz w:val="28"/>
          <w:szCs w:val="28"/>
          <w:cs/>
          <w:lang w:val="en-GB"/>
        </w:rPr>
        <w:t>.</w:t>
      </w:r>
    </w:p>
    <w:p w14:paraId="7F4B856B" w14:textId="220BC6A9" w:rsidR="0090174C" w:rsidRPr="00E477DF" w:rsidRDefault="0090174C" w:rsidP="00C94D16">
      <w:pPr>
        <w:pStyle w:val="ListParagraph"/>
        <w:spacing w:line="360" w:lineRule="exact"/>
        <w:ind w:left="450"/>
        <w:jc w:val="thaiDistribute"/>
        <w:rPr>
          <w:rFonts w:ascii="Angsana New" w:hAnsi="Angsana New" w:cs="Angsana New"/>
          <w:color w:val="auto"/>
          <w:sz w:val="28"/>
          <w:szCs w:val="28"/>
          <w:lang w:val="en-GB"/>
        </w:rPr>
      </w:pPr>
      <w:r w:rsidRPr="009612C3">
        <w:rPr>
          <w:rFonts w:ascii="Angsana New" w:hAnsi="Angsana New" w:cs="Angsana New"/>
          <w:color w:val="auto"/>
          <w:sz w:val="28"/>
          <w:szCs w:val="28"/>
          <w:lang w:val="en-GB"/>
        </w:rPr>
        <w:t>2</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 xml:space="preserve">Due to terminate the purchase of tablet agreement with such oversea company </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seller</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 xml:space="preserve">, the seller requested the Company and the above public company </w:t>
      </w:r>
      <w:proofErr w:type="spellStart"/>
      <w:r w:rsidRPr="009612C3">
        <w:rPr>
          <w:rFonts w:ascii="Angsana New" w:hAnsi="Angsana New" w:cs="Angsana New"/>
          <w:color w:val="auto"/>
          <w:sz w:val="28"/>
          <w:szCs w:val="28"/>
          <w:lang w:val="en-GB"/>
        </w:rPr>
        <w:t>joinly</w:t>
      </w:r>
      <w:proofErr w:type="spellEnd"/>
      <w:r w:rsidRPr="009612C3">
        <w:rPr>
          <w:rFonts w:ascii="Angsana New" w:hAnsi="Angsana New" w:cs="Angsana New"/>
          <w:color w:val="auto"/>
          <w:sz w:val="28"/>
          <w:szCs w:val="28"/>
          <w:lang w:val="en-GB"/>
        </w:rPr>
        <w:t xml:space="preserve"> indemnified the remaining amount of inventory</w:t>
      </w:r>
      <w:r w:rsidR="00E477DF">
        <w:rPr>
          <w:rFonts w:ascii="Angsana New" w:hAnsi="Angsana New" w:cs="Angsana New"/>
          <w:color w:val="auto"/>
          <w:sz w:val="28"/>
          <w:szCs w:val="28"/>
          <w:lang w:val="en-GB"/>
        </w:rPr>
        <w:t xml:space="preserve">. </w:t>
      </w:r>
      <w:r w:rsidRPr="00E477DF">
        <w:rPr>
          <w:rFonts w:ascii="Angsana New" w:hAnsi="Angsana New" w:cs="Angsana New"/>
          <w:color w:val="auto"/>
          <w:sz w:val="28"/>
          <w:szCs w:val="28"/>
          <w:lang w:val="en-GB"/>
        </w:rPr>
        <w:t>The act to use the right to terminate the above agreement is illegal so the foreign company has no right to claim any indemnity from the Company</w:t>
      </w:r>
      <w:r w:rsidRPr="00E477DF">
        <w:rPr>
          <w:rFonts w:ascii="Angsana New" w:hAnsi="Angsana New" w:cs="Angsana New"/>
          <w:color w:val="auto"/>
          <w:sz w:val="28"/>
          <w:szCs w:val="28"/>
          <w:cs/>
          <w:lang w:val="en-GB"/>
        </w:rPr>
        <w:t>.</w:t>
      </w:r>
      <w:r w:rsidR="00E477DF">
        <w:rPr>
          <w:rFonts w:ascii="Angsana New" w:hAnsi="Angsana New" w:cs="Angsana New"/>
          <w:color w:val="auto"/>
          <w:sz w:val="28"/>
          <w:szCs w:val="28"/>
          <w:lang w:val="en-GB"/>
        </w:rPr>
        <w:t xml:space="preserve"> </w:t>
      </w:r>
      <w:r w:rsidR="00E477DF">
        <w:rPr>
          <w:rFonts w:ascii="Angsana New" w:hAnsi="Angsana New" w:cs="Angsana New"/>
          <w:color w:val="auto"/>
          <w:sz w:val="28"/>
          <w:szCs w:val="28"/>
        </w:rPr>
        <w:t>T</w:t>
      </w:r>
      <w:proofErr w:type="spellStart"/>
      <w:r w:rsidRPr="00E477DF">
        <w:rPr>
          <w:rFonts w:ascii="Angsana New" w:hAnsi="Angsana New" w:cs="Angsana New"/>
          <w:color w:val="auto"/>
          <w:sz w:val="28"/>
          <w:szCs w:val="28"/>
          <w:lang w:val="en-GB"/>
        </w:rPr>
        <w:t>herefore</w:t>
      </w:r>
      <w:proofErr w:type="spellEnd"/>
      <w:r w:rsidRPr="00E477DF">
        <w:rPr>
          <w:rFonts w:ascii="Angsana New" w:hAnsi="Angsana New" w:cs="Angsana New"/>
          <w:color w:val="auto"/>
          <w:sz w:val="28"/>
          <w:szCs w:val="28"/>
          <w:lang w:val="en-GB"/>
        </w:rPr>
        <w:t xml:space="preserve">, based on such situation until </w:t>
      </w:r>
      <w:r w:rsidR="003E0897" w:rsidRPr="00E477DF">
        <w:rPr>
          <w:rFonts w:ascii="Angsana New" w:hAnsi="Angsana New" w:cs="Angsana New"/>
          <w:color w:val="auto"/>
          <w:sz w:val="28"/>
          <w:szCs w:val="28"/>
          <w:lang w:val="en-GB"/>
        </w:rPr>
        <w:t>February</w:t>
      </w:r>
      <w:r w:rsidRPr="00E477DF">
        <w:rPr>
          <w:rFonts w:ascii="Angsana New" w:hAnsi="Angsana New" w:cs="Angsana New"/>
          <w:color w:val="auto"/>
          <w:sz w:val="28"/>
          <w:szCs w:val="28"/>
          <w:lang w:val="en-GB"/>
        </w:rPr>
        <w:t xml:space="preserve"> </w:t>
      </w:r>
      <w:r w:rsidR="003E0897" w:rsidRPr="00E477DF">
        <w:rPr>
          <w:rFonts w:ascii="Angsana New" w:hAnsi="Angsana New" w:cs="Angsana New"/>
          <w:color w:val="auto"/>
          <w:sz w:val="28"/>
          <w:szCs w:val="28"/>
          <w:lang w:val="en-GB"/>
        </w:rPr>
        <w:t>2</w:t>
      </w:r>
      <w:r w:rsidR="00DE490F" w:rsidRPr="00E477DF">
        <w:rPr>
          <w:rFonts w:ascii="Angsana New" w:hAnsi="Angsana New" w:cs="Angsana New"/>
          <w:color w:val="auto"/>
          <w:sz w:val="28"/>
          <w:szCs w:val="28"/>
          <w:lang w:val="en-GB"/>
        </w:rPr>
        <w:t>4</w:t>
      </w:r>
      <w:r w:rsidRPr="00E477DF">
        <w:rPr>
          <w:rFonts w:ascii="Angsana New" w:hAnsi="Angsana New" w:cs="Angsana New"/>
          <w:color w:val="auto"/>
          <w:sz w:val="28"/>
          <w:szCs w:val="28"/>
          <w:lang w:val="en-GB"/>
        </w:rPr>
        <w:t>, 202</w:t>
      </w:r>
      <w:r w:rsidR="003E0897" w:rsidRPr="00E477DF">
        <w:rPr>
          <w:rFonts w:ascii="Angsana New" w:hAnsi="Angsana New" w:cs="Angsana New"/>
          <w:color w:val="auto"/>
          <w:sz w:val="28"/>
          <w:szCs w:val="28"/>
          <w:lang w:val="en-GB"/>
        </w:rPr>
        <w:t>1</w:t>
      </w:r>
      <w:r w:rsidRPr="00E477DF">
        <w:rPr>
          <w:rFonts w:ascii="Angsana New" w:hAnsi="Angsana New" w:cs="Angsana New"/>
          <w:color w:val="auto"/>
          <w:sz w:val="28"/>
          <w:szCs w:val="28"/>
          <w:lang w:val="en-GB"/>
        </w:rPr>
        <w:t>, it does not assume to be a dispute that may be occurred and does not assume to have contingent loss</w:t>
      </w:r>
      <w:r w:rsidRPr="00E477DF">
        <w:rPr>
          <w:rFonts w:ascii="Angsana New" w:hAnsi="Angsana New" w:cs="Angsana New"/>
          <w:color w:val="auto"/>
          <w:sz w:val="28"/>
          <w:szCs w:val="28"/>
          <w:cs/>
          <w:lang w:val="en-GB"/>
        </w:rPr>
        <w:t xml:space="preserve">. </w:t>
      </w:r>
      <w:r w:rsidRPr="00E477DF">
        <w:rPr>
          <w:rFonts w:ascii="Angsana New" w:hAnsi="Angsana New" w:cs="Angsana New"/>
          <w:color w:val="auto"/>
          <w:sz w:val="28"/>
          <w:szCs w:val="28"/>
          <w:lang w:val="en-GB"/>
        </w:rPr>
        <w:t xml:space="preserve">However, basing on prudence, the Company had set up a provision on damage from the above matter as at </w:t>
      </w:r>
      <w:r w:rsidR="003E0897" w:rsidRPr="00E477DF">
        <w:rPr>
          <w:rFonts w:ascii="Angsana New" w:hAnsi="Angsana New" w:cs="Angsana New"/>
          <w:color w:val="auto"/>
          <w:sz w:val="28"/>
          <w:szCs w:val="28"/>
          <w:lang w:val="en-GB"/>
        </w:rPr>
        <w:t xml:space="preserve">December </w:t>
      </w:r>
      <w:r w:rsidRPr="00E477DF">
        <w:rPr>
          <w:rFonts w:ascii="Angsana New" w:hAnsi="Angsana New" w:cs="Angsana New"/>
          <w:color w:val="auto"/>
          <w:sz w:val="28"/>
          <w:szCs w:val="28"/>
          <w:lang w:val="en-GB"/>
        </w:rPr>
        <w:t>3</w:t>
      </w:r>
      <w:r w:rsidR="003E0897" w:rsidRPr="00E477DF">
        <w:rPr>
          <w:rFonts w:ascii="Angsana New" w:hAnsi="Angsana New" w:cs="Angsana New"/>
          <w:color w:val="auto"/>
          <w:sz w:val="28"/>
          <w:szCs w:val="28"/>
          <w:lang w:val="en-GB"/>
        </w:rPr>
        <w:t>1</w:t>
      </w:r>
      <w:r w:rsidRPr="00E477DF">
        <w:rPr>
          <w:rFonts w:ascii="Angsana New" w:hAnsi="Angsana New" w:cs="Angsana New"/>
          <w:color w:val="auto"/>
          <w:sz w:val="28"/>
          <w:szCs w:val="28"/>
          <w:lang w:val="en-GB"/>
        </w:rPr>
        <w:t>, 2020 in the amount of Baht</w:t>
      </w:r>
      <w:r w:rsidRPr="00E477DF">
        <w:rPr>
          <w:rFonts w:ascii="Angsana New" w:hAnsi="Angsana New" w:cs="Angsana New"/>
          <w:color w:val="auto"/>
          <w:sz w:val="28"/>
          <w:szCs w:val="28"/>
          <w:cs/>
          <w:lang w:val="en-GB"/>
        </w:rPr>
        <w:t xml:space="preserve"> </w:t>
      </w:r>
      <w:r w:rsidR="00B2520E" w:rsidRPr="00E477DF">
        <w:rPr>
          <w:rFonts w:ascii="Angsana New" w:hAnsi="Angsana New" w:cs="Angsana New"/>
          <w:color w:val="auto"/>
          <w:sz w:val="28"/>
          <w:szCs w:val="28"/>
        </w:rPr>
        <w:t>37.9</w:t>
      </w:r>
      <w:r w:rsidRPr="00E477DF">
        <w:rPr>
          <w:rFonts w:ascii="Angsana New" w:hAnsi="Angsana New" w:cs="Angsana New"/>
          <w:color w:val="auto"/>
          <w:sz w:val="28"/>
          <w:szCs w:val="28"/>
          <w:lang w:val="en-GB"/>
        </w:rPr>
        <w:t xml:space="preserve"> million</w:t>
      </w:r>
      <w:r w:rsidRPr="00E477DF">
        <w:rPr>
          <w:rFonts w:ascii="Angsana New" w:hAnsi="Angsana New" w:cs="Angsana New"/>
          <w:color w:val="auto"/>
          <w:sz w:val="28"/>
          <w:szCs w:val="28"/>
          <w:cs/>
          <w:lang w:val="en-GB"/>
        </w:rPr>
        <w:t>.</w:t>
      </w:r>
    </w:p>
    <w:p w14:paraId="0F4A55BB" w14:textId="44113013" w:rsidR="0090174C" w:rsidRPr="009612C3" w:rsidRDefault="0090174C" w:rsidP="00DE490F">
      <w:pPr>
        <w:pStyle w:val="ListParagraph"/>
        <w:numPr>
          <w:ilvl w:val="0"/>
          <w:numId w:val="14"/>
        </w:numPr>
        <w:spacing w:line="360" w:lineRule="exact"/>
        <w:ind w:left="446" w:hanging="446"/>
        <w:jc w:val="thaiDistribute"/>
        <w:rPr>
          <w:rFonts w:ascii="Angsana New" w:hAnsi="Angsana New" w:cs="Angsana New"/>
          <w:color w:val="auto"/>
          <w:sz w:val="28"/>
          <w:szCs w:val="28"/>
          <w:lang w:val="en-GB"/>
        </w:rPr>
      </w:pPr>
      <w:r w:rsidRPr="009612C3">
        <w:rPr>
          <w:rFonts w:ascii="Angsana New" w:hAnsi="Angsana New" w:cs="Angsana New"/>
          <w:color w:val="auto"/>
          <w:sz w:val="28"/>
          <w:szCs w:val="28"/>
          <w:lang w:val="en-GB"/>
        </w:rPr>
        <w:t>As described in note 1</w:t>
      </w:r>
      <w:r w:rsidR="00DE490F">
        <w:rPr>
          <w:rFonts w:ascii="Angsana New" w:hAnsi="Angsana New" w:cs="Angsana New"/>
          <w:color w:val="auto"/>
          <w:sz w:val="28"/>
          <w:szCs w:val="28"/>
          <w:lang w:val="en-GB"/>
        </w:rPr>
        <w:t>3</w:t>
      </w:r>
      <w:r w:rsidRPr="009612C3">
        <w:rPr>
          <w:rFonts w:ascii="Angsana New" w:hAnsi="Angsana New" w:cs="Angsana New"/>
          <w:color w:val="auto"/>
          <w:sz w:val="28"/>
          <w:szCs w:val="28"/>
          <w:lang w:val="en-GB"/>
        </w:rPr>
        <w:t xml:space="preserve"> in relation an associate company</w:t>
      </w:r>
      <w:r w:rsidRPr="009612C3">
        <w:rPr>
          <w:rFonts w:ascii="Angsana New" w:hAnsi="Angsana New" w:cs="Angsana New" w:hint="cs"/>
          <w:color w:val="auto"/>
          <w:sz w:val="28"/>
          <w:szCs w:val="28"/>
          <w:cs/>
          <w:lang w:val="en-GB"/>
        </w:rPr>
        <w:t xml:space="preserve"> </w:t>
      </w:r>
      <w:r w:rsidRPr="009612C3">
        <w:rPr>
          <w:rFonts w:ascii="Angsana New" w:hAnsi="Angsana New" w:cs="Angsana New"/>
          <w:color w:val="auto"/>
          <w:sz w:val="28"/>
          <w:szCs w:val="28"/>
          <w:lang w:val="en-GB"/>
        </w:rPr>
        <w:t>has operating capital deficiency and</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situation indicate certain significant uncertainties which would cast a doubt as to the associate</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company</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s ability to continue as a going concern</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The management of the Group cannot reliably estimate</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the amount of time required to recover its investment in the associate</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The Group</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recorded full impairment loss</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on all remaining balances</w:t>
      </w:r>
      <w:r w:rsidRPr="009612C3">
        <w:rPr>
          <w:rFonts w:ascii="Angsana New" w:hAnsi="Angsana New" w:cs="Angsana New" w:hint="cs"/>
          <w:color w:val="auto"/>
          <w:sz w:val="28"/>
          <w:szCs w:val="28"/>
          <w:cs/>
          <w:lang w:val="en-GB"/>
        </w:rPr>
        <w:t xml:space="preserve"> </w:t>
      </w:r>
      <w:r w:rsidRPr="009612C3">
        <w:rPr>
          <w:rFonts w:ascii="Angsana New" w:hAnsi="Angsana New" w:cs="Angsana New"/>
          <w:color w:val="auto"/>
          <w:sz w:val="28"/>
          <w:szCs w:val="28"/>
        </w:rPr>
        <w:t>of</w:t>
      </w:r>
      <w:r w:rsidRPr="009612C3">
        <w:rPr>
          <w:rFonts w:ascii="Angsana New" w:hAnsi="Angsana New" w:cs="Angsana New"/>
          <w:color w:val="auto"/>
          <w:sz w:val="28"/>
          <w:szCs w:val="28"/>
          <w:lang w:val="en-GB"/>
        </w:rPr>
        <w:t xml:space="preserve"> investment in </w:t>
      </w:r>
      <w:r w:rsidR="00AB3523">
        <w:rPr>
          <w:rFonts w:ascii="Angsana New" w:hAnsi="Angsana New" w:cs="Angsana New"/>
          <w:color w:val="auto"/>
          <w:sz w:val="28"/>
          <w:szCs w:val="28"/>
          <w:lang w:val="en-GB"/>
        </w:rPr>
        <w:br/>
      </w:r>
      <w:r w:rsidRPr="009612C3">
        <w:rPr>
          <w:rFonts w:ascii="Angsana New" w:hAnsi="Angsana New" w:cs="Angsana New"/>
          <w:color w:val="auto"/>
          <w:sz w:val="28"/>
          <w:szCs w:val="28"/>
          <w:lang w:val="en-GB"/>
        </w:rPr>
        <w:t>the associate</w:t>
      </w:r>
      <w:r w:rsidRPr="009612C3">
        <w:rPr>
          <w:rFonts w:ascii="Angsana New" w:hAnsi="Angsana New" w:cs="Angsana New"/>
          <w:color w:val="auto"/>
          <w:sz w:val="28"/>
          <w:szCs w:val="28"/>
          <w:cs/>
          <w:lang w:val="en-GB"/>
        </w:rPr>
        <w:t xml:space="preserve"> </w:t>
      </w:r>
      <w:r w:rsidRPr="009612C3">
        <w:rPr>
          <w:rFonts w:ascii="Angsana New" w:hAnsi="Angsana New" w:cs="Angsana New"/>
          <w:color w:val="auto"/>
          <w:sz w:val="28"/>
          <w:szCs w:val="28"/>
          <w:lang w:val="en-GB"/>
        </w:rPr>
        <w:t xml:space="preserve">in the financial statements as at </w:t>
      </w:r>
      <w:r w:rsidR="003E0897" w:rsidRPr="009612C3">
        <w:rPr>
          <w:rFonts w:ascii="Angsana New" w:hAnsi="Angsana New" w:cs="Angsana New"/>
          <w:color w:val="auto"/>
          <w:sz w:val="28"/>
          <w:szCs w:val="28"/>
          <w:lang w:val="en-GB"/>
        </w:rPr>
        <w:t>December</w:t>
      </w:r>
      <w:r w:rsidRPr="009612C3">
        <w:rPr>
          <w:rFonts w:ascii="Angsana New" w:hAnsi="Angsana New" w:cs="Angsana New"/>
          <w:color w:val="auto"/>
          <w:sz w:val="28"/>
          <w:szCs w:val="28"/>
          <w:lang w:val="en-GB"/>
        </w:rPr>
        <w:t xml:space="preserve"> 3</w:t>
      </w:r>
      <w:r w:rsidR="003E0897" w:rsidRPr="009612C3">
        <w:rPr>
          <w:rFonts w:ascii="Angsana New" w:hAnsi="Angsana New" w:cs="Angsana New"/>
          <w:color w:val="auto"/>
          <w:sz w:val="28"/>
          <w:szCs w:val="28"/>
          <w:lang w:val="en-GB"/>
        </w:rPr>
        <w:t>1</w:t>
      </w:r>
      <w:r w:rsidRPr="009612C3">
        <w:rPr>
          <w:rFonts w:ascii="Angsana New" w:hAnsi="Angsana New" w:cs="Angsana New"/>
          <w:color w:val="auto"/>
          <w:sz w:val="28"/>
          <w:szCs w:val="28"/>
          <w:lang w:val="en-GB"/>
        </w:rPr>
        <w:t>, 2020</w:t>
      </w:r>
      <w:r w:rsidRPr="009612C3">
        <w:rPr>
          <w:rFonts w:ascii="Angsana New" w:hAnsi="Angsana New" w:cs="Angsana New"/>
          <w:color w:val="auto"/>
          <w:sz w:val="28"/>
          <w:szCs w:val="28"/>
          <w:cs/>
          <w:lang w:val="en-GB"/>
        </w:rPr>
        <w:t>.</w:t>
      </w:r>
    </w:p>
    <w:p w14:paraId="52F12F01" w14:textId="0F2CF4AB" w:rsidR="0090174C" w:rsidRPr="009612C3" w:rsidRDefault="0090174C" w:rsidP="00DE490F">
      <w:pPr>
        <w:pStyle w:val="ListParagraph"/>
        <w:numPr>
          <w:ilvl w:val="0"/>
          <w:numId w:val="14"/>
        </w:numPr>
        <w:spacing w:before="120" w:after="120"/>
        <w:ind w:left="446" w:hanging="446"/>
        <w:jc w:val="thaiDistribute"/>
        <w:rPr>
          <w:rFonts w:ascii="Angsana New" w:hAnsi="Angsana New" w:cs="Angsana New"/>
          <w:color w:val="auto"/>
          <w:sz w:val="28"/>
          <w:szCs w:val="28"/>
          <w:lang w:val="en-GB"/>
        </w:rPr>
      </w:pPr>
      <w:r w:rsidRPr="009612C3">
        <w:rPr>
          <w:rFonts w:ascii="Angsana New" w:hAnsi="Angsana New" w:cs="Angsana New"/>
          <w:color w:val="auto"/>
          <w:sz w:val="28"/>
          <w:szCs w:val="28"/>
          <w:lang w:val="en-GB"/>
        </w:rPr>
        <w:t>As described in note 2</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2 in relation due to the impact of the COVID</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19 outbreak, in preparing the</w:t>
      </w:r>
      <w:r w:rsidRPr="009612C3">
        <w:rPr>
          <w:rFonts w:ascii="Angsana New" w:hAnsi="Angsana New" w:cs="Angsana New" w:hint="cs"/>
          <w:color w:val="auto"/>
          <w:sz w:val="28"/>
          <w:szCs w:val="28"/>
          <w:cs/>
          <w:lang w:val="en-GB"/>
        </w:rPr>
        <w:t xml:space="preserve"> </w:t>
      </w:r>
      <w:r w:rsidR="008E7371" w:rsidRPr="009612C3">
        <w:rPr>
          <w:rFonts w:ascii="Angsana New" w:hAnsi="Angsana New" w:cs="Angsana New"/>
          <w:color w:val="auto"/>
          <w:sz w:val="28"/>
          <w:szCs w:val="28"/>
          <w:lang w:val="en-GB"/>
        </w:rPr>
        <w:t>financial statements</w:t>
      </w:r>
      <w:r w:rsidRPr="009612C3">
        <w:rPr>
          <w:rFonts w:ascii="Angsana New" w:hAnsi="Angsana New" w:cs="Angsana New"/>
          <w:color w:val="auto"/>
          <w:sz w:val="28"/>
          <w:szCs w:val="28"/>
          <w:lang w:val="en-GB"/>
        </w:rPr>
        <w:t xml:space="preserve"> for the </w:t>
      </w:r>
      <w:r w:rsidR="003E0897" w:rsidRPr="009612C3">
        <w:rPr>
          <w:rFonts w:ascii="Angsana New" w:hAnsi="Angsana New" w:cs="Angsana New"/>
          <w:color w:val="auto"/>
          <w:sz w:val="28"/>
          <w:szCs w:val="28"/>
          <w:lang w:val="en-GB"/>
        </w:rPr>
        <w:t xml:space="preserve">year </w:t>
      </w:r>
      <w:r w:rsidRPr="009612C3">
        <w:rPr>
          <w:rFonts w:ascii="Angsana New" w:hAnsi="Angsana New" w:cs="Angsana New"/>
          <w:color w:val="auto"/>
          <w:sz w:val="28"/>
          <w:szCs w:val="28"/>
          <w:lang w:val="en-GB"/>
        </w:rPr>
        <w:t xml:space="preserve">ended </w:t>
      </w:r>
      <w:r w:rsidR="003E0897" w:rsidRPr="009612C3">
        <w:rPr>
          <w:rFonts w:ascii="Angsana New" w:hAnsi="Angsana New" w:cs="Angsana New"/>
          <w:color w:val="auto"/>
          <w:sz w:val="28"/>
          <w:szCs w:val="28"/>
          <w:lang w:val="en-GB"/>
        </w:rPr>
        <w:t xml:space="preserve">December </w:t>
      </w:r>
      <w:r w:rsidRPr="009612C3">
        <w:rPr>
          <w:rFonts w:ascii="Angsana New" w:hAnsi="Angsana New" w:cs="Angsana New"/>
          <w:color w:val="auto"/>
          <w:sz w:val="28"/>
          <w:szCs w:val="28"/>
          <w:lang w:val="en-GB"/>
        </w:rPr>
        <w:t>3</w:t>
      </w:r>
      <w:r w:rsidR="003E0897" w:rsidRPr="009612C3">
        <w:rPr>
          <w:rFonts w:ascii="Angsana New" w:hAnsi="Angsana New" w:cs="Angsana New"/>
          <w:color w:val="auto"/>
          <w:sz w:val="28"/>
          <w:szCs w:val="28"/>
          <w:lang w:val="en-GB"/>
        </w:rPr>
        <w:t>1</w:t>
      </w:r>
      <w:r w:rsidRPr="009612C3">
        <w:rPr>
          <w:rFonts w:ascii="Angsana New" w:hAnsi="Angsana New" w:cs="Angsana New"/>
          <w:color w:val="auto"/>
          <w:sz w:val="28"/>
          <w:szCs w:val="28"/>
          <w:lang w:val="en-GB"/>
        </w:rPr>
        <w:t>, 2020, the Group has adopted the Accounting Guidance on Temporary Relief Measures for Accounting Alternatives Dealing with The Impact of COVID</w:t>
      </w:r>
      <w:r w:rsidRPr="009612C3">
        <w:rPr>
          <w:rFonts w:ascii="Angsana New" w:hAnsi="Angsana New" w:cs="Angsana New"/>
          <w:color w:val="auto"/>
          <w:sz w:val="28"/>
          <w:szCs w:val="28"/>
          <w:cs/>
          <w:lang w:val="en-GB"/>
        </w:rPr>
        <w:t>-</w:t>
      </w:r>
      <w:r w:rsidRPr="009612C3">
        <w:rPr>
          <w:rFonts w:ascii="Angsana New" w:hAnsi="Angsana New" w:cs="Angsana New"/>
          <w:color w:val="auto"/>
          <w:sz w:val="28"/>
          <w:szCs w:val="28"/>
          <w:lang w:val="en-GB"/>
        </w:rPr>
        <w:t xml:space="preserve">19 Pandemic issued by </w:t>
      </w:r>
      <w:r w:rsidR="00AB3523">
        <w:rPr>
          <w:rFonts w:ascii="Angsana New" w:hAnsi="Angsana New" w:cs="Angsana New"/>
          <w:color w:val="auto"/>
          <w:sz w:val="28"/>
          <w:szCs w:val="28"/>
          <w:lang w:val="en-GB"/>
        </w:rPr>
        <w:br/>
      </w:r>
      <w:r w:rsidRPr="009612C3">
        <w:rPr>
          <w:rFonts w:ascii="Angsana New" w:hAnsi="Angsana New" w:cs="Angsana New"/>
          <w:color w:val="auto"/>
          <w:sz w:val="28"/>
          <w:szCs w:val="28"/>
          <w:lang w:val="en-GB"/>
        </w:rPr>
        <w:t>the Federation of Accounting Professions</w:t>
      </w:r>
      <w:r w:rsidRPr="009612C3">
        <w:rPr>
          <w:rFonts w:ascii="Angsana New" w:hAnsi="Angsana New" w:cs="Angsana New"/>
          <w:color w:val="auto"/>
          <w:sz w:val="28"/>
          <w:szCs w:val="28"/>
          <w:cs/>
          <w:lang w:val="en-GB"/>
        </w:rPr>
        <w:t>.</w:t>
      </w:r>
    </w:p>
    <w:p w14:paraId="4EF65874" w14:textId="6C7A076E" w:rsidR="00485AC3" w:rsidRPr="00B2520E" w:rsidRDefault="0090174C" w:rsidP="00895F58">
      <w:pPr>
        <w:spacing w:before="120" w:after="120"/>
        <w:jc w:val="thaiDistribute"/>
        <w:rPr>
          <w:rFonts w:ascii="Angsana New" w:hAnsi="Angsana New" w:cs="Angsana New"/>
          <w:sz w:val="28"/>
          <w:szCs w:val="28"/>
        </w:rPr>
      </w:pPr>
      <w:r w:rsidRPr="00F76FB4">
        <w:rPr>
          <w:rFonts w:ascii="Angsana New" w:hAnsi="Angsana New" w:cs="Angsana New"/>
          <w:sz w:val="28"/>
          <w:szCs w:val="28"/>
        </w:rPr>
        <w:t xml:space="preserve">My </w:t>
      </w:r>
      <w:r w:rsidR="00402318" w:rsidRPr="00402318">
        <w:rPr>
          <w:rFonts w:ascii="Angsana New" w:hAnsi="Angsana New" w:cs="Angsana New"/>
          <w:sz w:val="28"/>
          <w:szCs w:val="28"/>
        </w:rPr>
        <w:t>opinion</w:t>
      </w:r>
      <w:r w:rsidRPr="00F76FB4">
        <w:rPr>
          <w:rFonts w:ascii="Angsana New" w:hAnsi="Angsana New" w:cs="Angsana New"/>
          <w:sz w:val="28"/>
          <w:szCs w:val="28"/>
        </w:rPr>
        <w:t xml:space="preserve"> is not qualified in respect of these above matters</w:t>
      </w:r>
      <w:r w:rsidRPr="00F76FB4">
        <w:rPr>
          <w:rFonts w:ascii="Angsana New" w:hAnsi="Angsana New" w:cs="Angsana New"/>
          <w:sz w:val="28"/>
          <w:szCs w:val="28"/>
          <w:cs/>
        </w:rPr>
        <w:t>.</w:t>
      </w:r>
    </w:p>
    <w:p w14:paraId="51EE46F3" w14:textId="5BAC2B36" w:rsidR="001F50DD" w:rsidRPr="00356ED5" w:rsidRDefault="001F50DD" w:rsidP="001F50DD">
      <w:pPr>
        <w:spacing w:before="120"/>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Key Audit Matters</w:t>
      </w:r>
    </w:p>
    <w:p w14:paraId="7A91FB07" w14:textId="54D29DC8" w:rsidR="002F2E36" w:rsidRDefault="001F50DD" w:rsidP="001F50D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Key audit matter is the matter that, in my professional judgment, was of most significance in my audit of the consolidated and separate financial sta</w:t>
      </w:r>
      <w:r>
        <w:rPr>
          <w:rFonts w:asciiTheme="majorBidi" w:hAnsiTheme="majorBidi" w:cstheme="majorBidi"/>
          <w:color w:val="auto"/>
          <w:sz w:val="28"/>
          <w:szCs w:val="28"/>
        </w:rPr>
        <w:t xml:space="preserve">tements of the current period. </w:t>
      </w:r>
      <w:r w:rsidRPr="005B4A9D">
        <w:rPr>
          <w:rFonts w:asciiTheme="majorBidi" w:hAnsiTheme="majorBidi" w:cstheme="majorBidi"/>
          <w:color w:val="auto"/>
          <w:sz w:val="28"/>
          <w:szCs w:val="28"/>
        </w:rPr>
        <w:t xml:space="preserve">The matter was addressed in the context of my audit of </w:t>
      </w:r>
      <w:r>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the consolidated and separate financial statements as a whole, and in forming my opinion thereon, and I do not provide </w:t>
      </w:r>
      <w:r>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a separate opinion on these matters.  In addition to the matters described in the basis for qualified opinion paragraph, </w:t>
      </w:r>
      <w:r>
        <w:rPr>
          <w:rFonts w:asciiTheme="majorBidi" w:hAnsiTheme="majorBidi" w:cstheme="majorBidi"/>
          <w:color w:val="auto"/>
          <w:sz w:val="28"/>
          <w:szCs w:val="28"/>
        </w:rPr>
        <w:br/>
      </w:r>
      <w:r w:rsidRPr="005B4A9D">
        <w:rPr>
          <w:rFonts w:asciiTheme="majorBidi" w:hAnsiTheme="majorBidi" w:cstheme="majorBidi"/>
          <w:color w:val="auto"/>
          <w:sz w:val="28"/>
          <w:szCs w:val="28"/>
        </w:rPr>
        <w:t>I have determined the matters described below to be the key audit matters to be communicated in my report.</w:t>
      </w:r>
    </w:p>
    <w:p w14:paraId="2EFBDC65" w14:textId="0F42E743" w:rsidR="00B2520E" w:rsidRDefault="00B2520E" w:rsidP="001F50DD">
      <w:pPr>
        <w:jc w:val="thaiDistribute"/>
        <w:rPr>
          <w:rFonts w:asciiTheme="majorBidi" w:hAnsiTheme="majorBidi" w:cstheme="majorBidi"/>
          <w:color w:val="auto"/>
          <w:sz w:val="28"/>
          <w:szCs w:val="28"/>
        </w:rPr>
      </w:pPr>
    </w:p>
    <w:p w14:paraId="14AE9D48" w14:textId="09D47F84" w:rsidR="00B2520E" w:rsidRDefault="00B2520E" w:rsidP="001F50DD">
      <w:pPr>
        <w:jc w:val="thaiDistribute"/>
        <w:rPr>
          <w:rFonts w:asciiTheme="majorBidi" w:hAnsiTheme="majorBidi" w:cstheme="majorBidi"/>
          <w:color w:val="auto"/>
          <w:sz w:val="28"/>
          <w:szCs w:val="28"/>
        </w:rPr>
      </w:pPr>
    </w:p>
    <w:p w14:paraId="382CB2CF" w14:textId="2C7647DF" w:rsidR="00B2520E" w:rsidRDefault="00B2520E" w:rsidP="001F50DD">
      <w:pPr>
        <w:jc w:val="thaiDistribute"/>
        <w:rPr>
          <w:rFonts w:asciiTheme="majorBidi" w:hAnsiTheme="majorBidi" w:cstheme="majorBidi"/>
          <w:color w:val="auto"/>
          <w:sz w:val="28"/>
          <w:szCs w:val="28"/>
        </w:rPr>
      </w:pPr>
    </w:p>
    <w:p w14:paraId="66B6A980" w14:textId="08917AE8" w:rsidR="00B2520E" w:rsidRDefault="00B2520E" w:rsidP="001F50DD">
      <w:pPr>
        <w:jc w:val="thaiDistribute"/>
        <w:rPr>
          <w:rFonts w:asciiTheme="majorBidi" w:hAnsiTheme="majorBidi" w:cstheme="majorBidi"/>
          <w:color w:val="auto"/>
          <w:sz w:val="28"/>
          <w:szCs w:val="28"/>
        </w:rPr>
      </w:pPr>
    </w:p>
    <w:p w14:paraId="2C6E7F65" w14:textId="77777777" w:rsidR="00B2520E" w:rsidRPr="00760764" w:rsidRDefault="00B2520E" w:rsidP="00B2520E">
      <w:pPr>
        <w:jc w:val="right"/>
        <w:rPr>
          <w:rFonts w:ascii="Angsana New" w:hAnsi="Angsana New" w:cs="Angsana New"/>
          <w:sz w:val="28"/>
          <w:szCs w:val="28"/>
        </w:rPr>
      </w:pPr>
      <w:r w:rsidRPr="00760764">
        <w:rPr>
          <w:rFonts w:ascii="Angsana New" w:hAnsi="Angsana New" w:cs="Angsana New"/>
          <w:sz w:val="28"/>
          <w:szCs w:val="28"/>
        </w:rPr>
        <w:t>*****/4</w:t>
      </w:r>
    </w:p>
    <w:p w14:paraId="5024BCDE" w14:textId="5024D983" w:rsidR="00B2520E" w:rsidRPr="00B2520E" w:rsidRDefault="00B2520E" w:rsidP="00B2520E">
      <w:pPr>
        <w:spacing w:line="360" w:lineRule="exact"/>
        <w:jc w:val="center"/>
        <w:rPr>
          <w:rFonts w:ascii="Angsana New" w:hAnsi="Angsana New" w:cs="Angsana New"/>
          <w:color w:val="auto"/>
          <w:sz w:val="28"/>
          <w:szCs w:val="28"/>
          <w:cs/>
          <w:lang w:val="th-TH"/>
        </w:rPr>
      </w:pPr>
      <w:r w:rsidRPr="00760764">
        <w:rPr>
          <w:rFonts w:ascii="Angsana New" w:hAnsi="Angsana New" w:cs="Angsana New"/>
          <w:color w:val="auto"/>
          <w:sz w:val="28"/>
          <w:szCs w:val="28"/>
          <w:cs/>
          <w:lang w:val="th-TH"/>
        </w:rPr>
        <w:lastRenderedPageBreak/>
        <w:t xml:space="preserve">- </w:t>
      </w:r>
      <w:r w:rsidRPr="009A32AC">
        <w:rPr>
          <w:rFonts w:ascii="Angsana New" w:hAnsi="Angsana New" w:cs="Angsana New"/>
          <w:color w:val="auto"/>
          <w:sz w:val="28"/>
          <w:szCs w:val="28"/>
        </w:rPr>
        <w:t>4</w:t>
      </w:r>
      <w:r w:rsidRPr="00760764">
        <w:rPr>
          <w:rFonts w:ascii="Angsana New" w:hAnsi="Angsana New" w:cs="Angsana New"/>
          <w:color w:val="auto"/>
          <w:sz w:val="28"/>
          <w:szCs w:val="28"/>
          <w:cs/>
          <w:lang w:val="th-TH"/>
        </w:rPr>
        <w:t xml:space="preserve"> -</w:t>
      </w:r>
    </w:p>
    <w:p w14:paraId="22E3ACB6" w14:textId="4D2F3AFC" w:rsidR="000F6969" w:rsidRPr="003F6EF5" w:rsidRDefault="00652EFC" w:rsidP="00811504">
      <w:pPr>
        <w:spacing w:before="120" w:line="360" w:lineRule="exact"/>
        <w:jc w:val="thaiDistribute"/>
        <w:rPr>
          <w:rFonts w:asciiTheme="majorBidi" w:hAnsiTheme="majorBidi" w:cstheme="majorBidi"/>
          <w:b/>
          <w:bCs/>
          <w:color w:val="auto"/>
          <w:sz w:val="28"/>
          <w:szCs w:val="28"/>
          <w:u w:val="single"/>
        </w:rPr>
      </w:pPr>
      <w:r w:rsidRPr="003F6EF5">
        <w:rPr>
          <w:rFonts w:asciiTheme="majorBidi" w:hAnsiTheme="majorBidi" w:cstheme="majorBidi"/>
          <w:b/>
          <w:bCs/>
          <w:color w:val="auto"/>
          <w:sz w:val="28"/>
          <w:szCs w:val="28"/>
          <w:u w:val="single"/>
        </w:rPr>
        <w:t>Revenue from rendering of services and unbilled receivables</w:t>
      </w:r>
    </w:p>
    <w:p w14:paraId="13657CF0" w14:textId="30503A3B" w:rsidR="00652EFC" w:rsidRPr="003F6EF5" w:rsidRDefault="00652EFC" w:rsidP="00811504">
      <w:pPr>
        <w:spacing w:line="360" w:lineRule="exact"/>
        <w:jc w:val="both"/>
        <w:rPr>
          <w:rFonts w:asciiTheme="majorBidi" w:hAnsiTheme="majorBidi" w:cstheme="majorBidi"/>
          <w:b/>
          <w:bCs/>
          <w:color w:val="auto"/>
          <w:sz w:val="28"/>
          <w:szCs w:val="28"/>
          <w:u w:val="single"/>
        </w:rPr>
      </w:pPr>
      <w:r w:rsidRPr="003F6EF5">
        <w:rPr>
          <w:rFonts w:asciiTheme="majorBidi" w:hAnsiTheme="majorBidi" w:cstheme="majorBidi"/>
          <w:b/>
          <w:bCs/>
          <w:color w:val="auto"/>
          <w:sz w:val="28"/>
          <w:szCs w:val="28"/>
          <w:u w:val="single"/>
        </w:rPr>
        <w:t>Key Audit Matters</w:t>
      </w:r>
    </w:p>
    <w:p w14:paraId="4A85FB71" w14:textId="1FA2EBCF" w:rsidR="00652EFC" w:rsidRPr="00760764" w:rsidRDefault="00652EFC" w:rsidP="00485AC3">
      <w:pPr>
        <w:spacing w:line="360" w:lineRule="exact"/>
        <w:jc w:val="both"/>
        <w:rPr>
          <w:rFonts w:asciiTheme="majorBidi" w:hAnsiTheme="majorBidi" w:cstheme="majorBidi"/>
          <w:color w:val="auto"/>
          <w:sz w:val="28"/>
          <w:szCs w:val="28"/>
        </w:rPr>
      </w:pPr>
      <w:r w:rsidRPr="009612C3">
        <w:rPr>
          <w:rFonts w:asciiTheme="majorBidi" w:hAnsiTheme="majorBidi" w:cstheme="majorBidi"/>
          <w:color w:val="auto"/>
          <w:sz w:val="28"/>
          <w:szCs w:val="28"/>
        </w:rPr>
        <w:t>Due to re</w:t>
      </w:r>
      <w:r w:rsidR="00FF78ED" w:rsidRPr="009612C3">
        <w:rPr>
          <w:rFonts w:asciiTheme="majorBidi" w:hAnsiTheme="majorBidi" w:cstheme="majorBidi"/>
          <w:color w:val="auto"/>
          <w:sz w:val="28"/>
          <w:szCs w:val="28"/>
        </w:rPr>
        <w:t>cognize revenue from service</w:t>
      </w:r>
      <w:r w:rsidRPr="009612C3">
        <w:rPr>
          <w:rFonts w:asciiTheme="majorBidi" w:hAnsiTheme="majorBidi" w:cstheme="majorBidi"/>
          <w:color w:val="auto"/>
          <w:sz w:val="28"/>
          <w:szCs w:val="28"/>
        </w:rPr>
        <w:t xml:space="preserve"> of the Group is </w:t>
      </w:r>
      <w:proofErr w:type="spellStart"/>
      <w:r w:rsidR="00FF78ED" w:rsidRPr="009612C3">
        <w:rPr>
          <w:rFonts w:asciiTheme="majorBidi" w:hAnsiTheme="majorBidi" w:cstheme="majorBidi"/>
          <w:color w:val="auto"/>
          <w:sz w:val="28"/>
          <w:szCs w:val="28"/>
        </w:rPr>
        <w:t>recognised</w:t>
      </w:r>
      <w:proofErr w:type="spellEnd"/>
      <w:r w:rsidR="00FF78ED" w:rsidRPr="009612C3">
        <w:rPr>
          <w:rFonts w:asciiTheme="majorBidi" w:hAnsiTheme="majorBidi" w:cstheme="majorBidi"/>
          <w:color w:val="auto"/>
          <w:sz w:val="28"/>
          <w:szCs w:val="28"/>
        </w:rPr>
        <w:t xml:space="preserve"> when the Group satisfies a performance obligation</w:t>
      </w:r>
      <w:r w:rsidRPr="009612C3">
        <w:rPr>
          <w:rFonts w:asciiTheme="majorBidi" w:hAnsiTheme="majorBidi" w:cstheme="majorBidi"/>
          <w:color w:val="auto"/>
          <w:sz w:val="28"/>
          <w:szCs w:val="28"/>
        </w:rPr>
        <w:t xml:space="preserve"> </w:t>
      </w:r>
      <w:r w:rsidR="007A741C" w:rsidRPr="009612C3">
        <w:rPr>
          <w:rFonts w:asciiTheme="majorBidi" w:hAnsiTheme="majorBidi" w:cstheme="majorBidi"/>
          <w:color w:val="auto"/>
          <w:sz w:val="28"/>
          <w:szCs w:val="28"/>
        </w:rPr>
        <w:t xml:space="preserve">identified in contract </w:t>
      </w:r>
      <w:r w:rsidRPr="009612C3">
        <w:rPr>
          <w:rFonts w:asciiTheme="majorBidi" w:hAnsiTheme="majorBidi" w:cstheme="majorBidi"/>
          <w:color w:val="auto"/>
          <w:sz w:val="28"/>
          <w:szCs w:val="28"/>
        </w:rPr>
        <w:t xml:space="preserve">by </w:t>
      </w:r>
      <w:r w:rsidR="007326A5" w:rsidRPr="009612C3">
        <w:rPr>
          <w:rFonts w:asciiTheme="majorBidi" w:hAnsiTheme="majorBidi" w:cstheme="majorBidi"/>
          <w:color w:val="auto"/>
          <w:sz w:val="28"/>
          <w:szCs w:val="28"/>
        </w:rPr>
        <w:t>overtime</w:t>
      </w:r>
      <w:r w:rsidRPr="009612C3">
        <w:rPr>
          <w:rFonts w:asciiTheme="majorBidi" w:hAnsiTheme="majorBidi" w:cstheme="majorBidi"/>
          <w:color w:val="auto"/>
          <w:sz w:val="28"/>
          <w:szCs w:val="28"/>
        </w:rPr>
        <w:t xml:space="preserve"> </w:t>
      </w:r>
      <w:r w:rsidR="000724B4" w:rsidRPr="009612C3">
        <w:rPr>
          <w:rFonts w:asciiTheme="majorBidi" w:hAnsiTheme="majorBidi" w:cstheme="majorBidi"/>
          <w:color w:val="auto"/>
          <w:sz w:val="28"/>
          <w:szCs w:val="28"/>
        </w:rPr>
        <w:t>on a percentage of completion</w:t>
      </w:r>
      <w:r w:rsidR="00CC6FC8" w:rsidRPr="009612C3">
        <w:rPr>
          <w:rFonts w:asciiTheme="majorBidi" w:hAnsiTheme="majorBidi" w:cstheme="majorBidi"/>
          <w:color w:val="auto"/>
          <w:sz w:val="28"/>
          <w:szCs w:val="28"/>
        </w:rPr>
        <w:t>, is measured based on the actual cost and the estimated cost incurred from providing service</w:t>
      </w:r>
      <w:r w:rsidRPr="009612C3">
        <w:rPr>
          <w:rFonts w:asciiTheme="majorBidi" w:hAnsiTheme="majorBidi" w:cstheme="majorBidi"/>
          <w:color w:val="auto"/>
          <w:sz w:val="28"/>
          <w:szCs w:val="28"/>
        </w:rPr>
        <w:t>. The revenue recognition as above mentioned, the management has to use judgement in order to estimate cost incurred and needs specialists to involve in certain works. In addition, the process of measuring value of work, the appropriate</w:t>
      </w:r>
      <w:r w:rsidR="00B61C27" w:rsidRPr="009612C3">
        <w:rPr>
          <w:rFonts w:asciiTheme="majorBidi" w:hAnsiTheme="majorBidi" w:cstheme="majorBidi"/>
          <w:color w:val="auto"/>
          <w:sz w:val="28"/>
          <w:szCs w:val="28"/>
        </w:rPr>
        <w:t xml:space="preserve"> </w:t>
      </w:r>
      <w:r w:rsidRPr="009612C3">
        <w:rPr>
          <w:rFonts w:asciiTheme="majorBidi" w:hAnsiTheme="majorBidi" w:cstheme="majorBidi"/>
          <w:color w:val="auto"/>
          <w:sz w:val="28"/>
          <w:szCs w:val="28"/>
        </w:rPr>
        <w:t>period for recognizing revenue and calculating percentage of completion which may be incorrect</w:t>
      </w:r>
      <w:r w:rsidR="00CC6FC8" w:rsidRPr="009612C3">
        <w:rPr>
          <w:rFonts w:asciiTheme="majorBidi" w:hAnsiTheme="majorBidi" w:cstheme="majorBidi"/>
          <w:color w:val="auto"/>
          <w:sz w:val="28"/>
          <w:szCs w:val="28"/>
        </w:rPr>
        <w:t xml:space="preserve"> </w:t>
      </w:r>
      <w:r w:rsidRPr="009612C3">
        <w:rPr>
          <w:rFonts w:asciiTheme="majorBidi" w:hAnsiTheme="majorBidi" w:cstheme="majorBidi"/>
          <w:color w:val="auto"/>
          <w:sz w:val="28"/>
          <w:szCs w:val="28"/>
        </w:rPr>
        <w:t>including the probability of delay, the measurement of possible project delay. In 2</w:t>
      </w:r>
      <w:r w:rsidR="00533F4B" w:rsidRPr="009612C3">
        <w:rPr>
          <w:rFonts w:asciiTheme="majorBidi" w:hAnsiTheme="majorBidi" w:cstheme="majorBidi"/>
          <w:color w:val="auto"/>
          <w:sz w:val="28"/>
          <w:szCs w:val="28"/>
        </w:rPr>
        <w:t>0</w:t>
      </w:r>
      <w:r w:rsidR="000476D4" w:rsidRPr="009612C3">
        <w:rPr>
          <w:rFonts w:asciiTheme="majorBidi" w:hAnsiTheme="majorBidi" w:cstheme="majorBidi"/>
          <w:color w:val="auto"/>
          <w:sz w:val="28"/>
          <w:szCs w:val="28"/>
        </w:rPr>
        <w:t>20</w:t>
      </w:r>
      <w:r w:rsidRPr="009612C3">
        <w:rPr>
          <w:rFonts w:asciiTheme="majorBidi" w:hAnsiTheme="majorBidi" w:cstheme="majorBidi"/>
          <w:color w:val="auto"/>
          <w:sz w:val="28"/>
          <w:szCs w:val="28"/>
        </w:rPr>
        <w:t xml:space="preserve">, the Group and the Company had revenue from rendering of services of Baht </w:t>
      </w:r>
      <w:r w:rsidR="0031600B">
        <w:rPr>
          <w:rFonts w:asciiTheme="majorBidi" w:hAnsiTheme="majorBidi" w:cstheme="majorBidi"/>
          <w:color w:val="auto"/>
          <w:sz w:val="28"/>
          <w:szCs w:val="28"/>
        </w:rPr>
        <w:t>766.18</w:t>
      </w:r>
      <w:r w:rsidR="00485AC3">
        <w:rPr>
          <w:rFonts w:asciiTheme="majorBidi" w:hAnsiTheme="majorBidi" w:cstheme="majorBidi"/>
          <w:color w:val="auto"/>
          <w:sz w:val="28"/>
          <w:szCs w:val="28"/>
        </w:rPr>
        <w:t xml:space="preserve"> </w:t>
      </w:r>
      <w:r w:rsidRPr="009612C3">
        <w:rPr>
          <w:rFonts w:asciiTheme="majorBidi" w:hAnsiTheme="majorBidi" w:cstheme="majorBidi"/>
          <w:color w:val="auto"/>
          <w:sz w:val="28"/>
          <w:szCs w:val="28"/>
        </w:rPr>
        <w:t>million and Baht</w:t>
      </w:r>
      <w:r w:rsidR="00485AC3" w:rsidRPr="009612C3">
        <w:rPr>
          <w:rFonts w:asciiTheme="majorBidi" w:hAnsiTheme="majorBidi" w:cstheme="majorBidi"/>
          <w:color w:val="auto"/>
          <w:sz w:val="28"/>
          <w:szCs w:val="28"/>
        </w:rPr>
        <w:t xml:space="preserve"> </w:t>
      </w:r>
      <w:r w:rsidR="0031600B">
        <w:rPr>
          <w:rFonts w:asciiTheme="majorBidi" w:hAnsiTheme="majorBidi" w:cstheme="majorBidi"/>
          <w:color w:val="auto"/>
          <w:sz w:val="28"/>
          <w:szCs w:val="28"/>
        </w:rPr>
        <w:t>422.75</w:t>
      </w:r>
      <w:r w:rsidR="00485AC3">
        <w:rPr>
          <w:rFonts w:asciiTheme="majorBidi" w:hAnsiTheme="majorBidi" w:cstheme="majorBidi"/>
          <w:color w:val="auto"/>
          <w:sz w:val="28"/>
          <w:szCs w:val="28"/>
        </w:rPr>
        <w:t xml:space="preserve"> </w:t>
      </w:r>
      <w:r w:rsidRPr="009612C3">
        <w:rPr>
          <w:rFonts w:asciiTheme="majorBidi" w:hAnsiTheme="majorBidi" w:cstheme="majorBidi"/>
          <w:color w:val="auto"/>
          <w:sz w:val="28"/>
          <w:szCs w:val="28"/>
        </w:rPr>
        <w:t>million</w:t>
      </w:r>
      <w:r w:rsidR="006051A5">
        <w:rPr>
          <w:rFonts w:asciiTheme="majorBidi" w:hAnsiTheme="majorBidi" w:cstheme="majorBidi"/>
          <w:color w:val="auto"/>
          <w:sz w:val="28"/>
          <w:szCs w:val="28"/>
        </w:rPr>
        <w:t>,</w:t>
      </w:r>
      <w:r w:rsidR="006051A5" w:rsidRPr="006051A5">
        <w:rPr>
          <w:rFonts w:asciiTheme="majorBidi" w:hAnsiTheme="majorBidi" w:cstheme="majorBidi"/>
          <w:color w:val="auto"/>
          <w:sz w:val="28"/>
          <w:szCs w:val="28"/>
        </w:rPr>
        <w:t xml:space="preserve"> </w:t>
      </w:r>
      <w:r w:rsidR="006051A5" w:rsidRPr="009612C3">
        <w:rPr>
          <w:rFonts w:asciiTheme="majorBidi" w:hAnsiTheme="majorBidi" w:cstheme="majorBidi"/>
          <w:color w:val="auto"/>
          <w:sz w:val="28"/>
          <w:szCs w:val="28"/>
        </w:rPr>
        <w:t>respectively</w:t>
      </w:r>
      <w:r w:rsidR="006051A5">
        <w:rPr>
          <w:rFonts w:asciiTheme="majorBidi" w:hAnsiTheme="majorBidi" w:cstheme="majorBidi"/>
          <w:color w:val="auto"/>
          <w:sz w:val="28"/>
          <w:szCs w:val="28"/>
        </w:rPr>
        <w:t>.</w:t>
      </w:r>
      <w:r w:rsidRPr="009612C3">
        <w:rPr>
          <w:rFonts w:asciiTheme="majorBidi" w:hAnsiTheme="majorBidi" w:cstheme="majorBidi"/>
          <w:color w:val="auto"/>
          <w:sz w:val="28"/>
          <w:szCs w:val="28"/>
        </w:rPr>
        <w:t xml:space="preserve"> </w:t>
      </w:r>
      <w:r w:rsidR="00760764" w:rsidRPr="009612C3">
        <w:rPr>
          <w:rFonts w:asciiTheme="majorBidi" w:hAnsiTheme="majorBidi" w:cstheme="majorBidi"/>
          <w:color w:val="auto"/>
          <w:sz w:val="28"/>
          <w:szCs w:val="28"/>
        </w:rPr>
        <w:t xml:space="preserve">(accounting for </w:t>
      </w:r>
      <w:r w:rsidR="0031600B">
        <w:rPr>
          <w:rFonts w:asciiTheme="majorBidi" w:hAnsiTheme="majorBidi" w:cstheme="majorBidi"/>
          <w:color w:val="auto"/>
          <w:sz w:val="28"/>
          <w:szCs w:val="28"/>
        </w:rPr>
        <w:t>82</w:t>
      </w:r>
      <w:r w:rsidR="00760764" w:rsidRPr="009612C3">
        <w:rPr>
          <w:rFonts w:asciiTheme="majorBidi" w:hAnsiTheme="majorBidi" w:cstheme="majorBidi"/>
          <w:color w:val="auto"/>
          <w:sz w:val="28"/>
          <w:szCs w:val="28"/>
        </w:rPr>
        <w:t xml:space="preserve"> percent and </w:t>
      </w:r>
      <w:r w:rsidR="0031600B">
        <w:rPr>
          <w:rFonts w:asciiTheme="majorBidi" w:hAnsiTheme="majorBidi" w:cstheme="majorBidi"/>
          <w:color w:val="auto"/>
          <w:sz w:val="28"/>
          <w:szCs w:val="28"/>
        </w:rPr>
        <w:t>94</w:t>
      </w:r>
      <w:r w:rsidR="00760764" w:rsidRPr="009612C3">
        <w:rPr>
          <w:rFonts w:asciiTheme="majorBidi" w:hAnsiTheme="majorBidi" w:cstheme="majorBidi"/>
          <w:color w:val="auto"/>
          <w:sz w:val="28"/>
          <w:szCs w:val="28"/>
        </w:rPr>
        <w:t xml:space="preserve"> percent, respectively of total revenues) </w:t>
      </w:r>
      <w:r w:rsidR="00760764">
        <w:rPr>
          <w:rFonts w:asciiTheme="majorBidi" w:hAnsiTheme="majorBidi" w:cstheme="majorBidi"/>
          <w:color w:val="auto"/>
          <w:sz w:val="28"/>
          <w:szCs w:val="28"/>
        </w:rPr>
        <w:t>a</w:t>
      </w:r>
      <w:r w:rsidR="00B61C27" w:rsidRPr="009612C3">
        <w:rPr>
          <w:rFonts w:asciiTheme="majorBidi" w:hAnsiTheme="majorBidi" w:cstheme="majorBidi"/>
          <w:color w:val="auto"/>
          <w:sz w:val="28"/>
          <w:szCs w:val="28"/>
        </w:rPr>
        <w:t>lso as at</w:t>
      </w:r>
      <w:r w:rsidRPr="009612C3">
        <w:rPr>
          <w:rFonts w:asciiTheme="majorBidi" w:hAnsiTheme="majorBidi" w:cstheme="majorBidi"/>
          <w:color w:val="auto"/>
          <w:sz w:val="28"/>
          <w:szCs w:val="28"/>
        </w:rPr>
        <w:t xml:space="preserve"> December </w:t>
      </w:r>
      <w:r w:rsidR="00B61C27" w:rsidRPr="009612C3">
        <w:rPr>
          <w:rFonts w:asciiTheme="majorBidi" w:hAnsiTheme="majorBidi" w:cstheme="majorBidi"/>
          <w:color w:val="auto"/>
          <w:sz w:val="28"/>
          <w:szCs w:val="28"/>
        </w:rPr>
        <w:t xml:space="preserve">31, </w:t>
      </w:r>
      <w:r w:rsidR="00485546" w:rsidRPr="009612C3">
        <w:rPr>
          <w:rFonts w:asciiTheme="majorBidi" w:hAnsiTheme="majorBidi" w:cstheme="majorBidi"/>
          <w:color w:val="auto"/>
          <w:sz w:val="28"/>
          <w:szCs w:val="28"/>
        </w:rPr>
        <w:t>2</w:t>
      </w:r>
      <w:r w:rsidR="00533F4B" w:rsidRPr="009612C3">
        <w:rPr>
          <w:rFonts w:asciiTheme="majorBidi" w:hAnsiTheme="majorBidi" w:cstheme="majorBidi"/>
          <w:color w:val="auto"/>
          <w:sz w:val="28"/>
          <w:szCs w:val="28"/>
        </w:rPr>
        <w:t>0</w:t>
      </w:r>
      <w:r w:rsidR="000476D4" w:rsidRPr="009612C3">
        <w:rPr>
          <w:rFonts w:asciiTheme="majorBidi" w:hAnsiTheme="majorBidi" w:cstheme="majorBidi"/>
          <w:color w:val="auto"/>
          <w:sz w:val="28"/>
          <w:szCs w:val="28"/>
        </w:rPr>
        <w:t>20</w:t>
      </w:r>
      <w:r w:rsidRPr="009612C3">
        <w:rPr>
          <w:rFonts w:asciiTheme="majorBidi" w:hAnsiTheme="majorBidi" w:cstheme="majorBidi"/>
          <w:color w:val="auto"/>
          <w:sz w:val="28"/>
          <w:szCs w:val="28"/>
        </w:rPr>
        <w:t>, unbilled receivables</w:t>
      </w:r>
      <w:r w:rsidR="006051A5">
        <w:rPr>
          <w:rFonts w:asciiTheme="majorBidi" w:hAnsiTheme="majorBidi" w:cstheme="majorBidi"/>
          <w:color w:val="auto"/>
          <w:sz w:val="28"/>
          <w:szCs w:val="28"/>
        </w:rPr>
        <w:t xml:space="preserve"> - net</w:t>
      </w:r>
      <w:r w:rsidRPr="009612C3">
        <w:rPr>
          <w:rFonts w:asciiTheme="majorBidi" w:hAnsiTheme="majorBidi" w:cstheme="majorBidi"/>
          <w:color w:val="auto"/>
          <w:sz w:val="28"/>
          <w:szCs w:val="28"/>
        </w:rPr>
        <w:t xml:space="preserve"> amounted to Baht</w:t>
      </w:r>
      <w:r w:rsidR="00485546" w:rsidRPr="009612C3">
        <w:rPr>
          <w:rFonts w:asciiTheme="majorBidi" w:hAnsiTheme="majorBidi" w:cstheme="majorBidi"/>
          <w:color w:val="auto"/>
          <w:sz w:val="28"/>
          <w:szCs w:val="28"/>
        </w:rPr>
        <w:t xml:space="preserve"> </w:t>
      </w:r>
      <w:r w:rsidR="0031600B">
        <w:rPr>
          <w:rFonts w:asciiTheme="majorBidi" w:hAnsiTheme="majorBidi" w:cstheme="majorBidi"/>
          <w:color w:val="auto"/>
          <w:sz w:val="28"/>
          <w:szCs w:val="28"/>
        </w:rPr>
        <w:t>71</w:t>
      </w:r>
      <w:r w:rsidR="006051A5">
        <w:rPr>
          <w:rFonts w:asciiTheme="majorBidi" w:hAnsiTheme="majorBidi" w:cstheme="majorBidi"/>
          <w:color w:val="auto"/>
          <w:sz w:val="28"/>
          <w:szCs w:val="28"/>
        </w:rPr>
        <w:t>0</w:t>
      </w:r>
      <w:r w:rsidR="0031600B">
        <w:rPr>
          <w:rFonts w:asciiTheme="majorBidi" w:hAnsiTheme="majorBidi" w:cstheme="majorBidi"/>
          <w:color w:val="auto"/>
          <w:sz w:val="28"/>
          <w:szCs w:val="28"/>
        </w:rPr>
        <w:t>.</w:t>
      </w:r>
      <w:r w:rsidR="006051A5">
        <w:rPr>
          <w:rFonts w:asciiTheme="majorBidi" w:hAnsiTheme="majorBidi" w:cstheme="majorBidi"/>
          <w:color w:val="auto"/>
          <w:sz w:val="28"/>
          <w:szCs w:val="28"/>
        </w:rPr>
        <w:t>30</w:t>
      </w:r>
      <w:r w:rsidR="003E0897" w:rsidRPr="009612C3">
        <w:rPr>
          <w:rFonts w:asciiTheme="majorBidi" w:hAnsiTheme="majorBidi" w:cstheme="majorBidi"/>
          <w:color w:val="auto"/>
          <w:sz w:val="28"/>
          <w:szCs w:val="28"/>
        </w:rPr>
        <w:t xml:space="preserve"> </w:t>
      </w:r>
      <w:r w:rsidRPr="009612C3">
        <w:rPr>
          <w:rFonts w:asciiTheme="majorBidi" w:hAnsiTheme="majorBidi" w:cstheme="majorBidi"/>
          <w:color w:val="auto"/>
          <w:sz w:val="28"/>
          <w:szCs w:val="28"/>
        </w:rPr>
        <w:t xml:space="preserve">million and Baht </w:t>
      </w:r>
      <w:r w:rsidR="0031600B">
        <w:rPr>
          <w:rFonts w:asciiTheme="majorBidi" w:hAnsiTheme="majorBidi" w:cstheme="majorBidi"/>
          <w:color w:val="auto"/>
          <w:sz w:val="28"/>
          <w:szCs w:val="28"/>
        </w:rPr>
        <w:t>22.</w:t>
      </w:r>
      <w:r w:rsidR="006051A5">
        <w:rPr>
          <w:rFonts w:asciiTheme="majorBidi" w:hAnsiTheme="majorBidi" w:cstheme="majorBidi"/>
          <w:color w:val="auto"/>
          <w:sz w:val="28"/>
          <w:szCs w:val="28"/>
        </w:rPr>
        <w:t>07</w:t>
      </w:r>
      <w:r w:rsidRPr="009612C3">
        <w:rPr>
          <w:rFonts w:asciiTheme="majorBidi" w:hAnsiTheme="majorBidi" w:cstheme="majorBidi"/>
          <w:color w:val="auto"/>
          <w:sz w:val="28"/>
          <w:szCs w:val="28"/>
        </w:rPr>
        <w:t xml:space="preserve"> million</w:t>
      </w:r>
      <w:r w:rsidR="006051A5" w:rsidRPr="009612C3">
        <w:rPr>
          <w:rFonts w:asciiTheme="majorBidi" w:hAnsiTheme="majorBidi" w:cstheme="majorBidi"/>
          <w:color w:val="auto"/>
          <w:sz w:val="28"/>
          <w:szCs w:val="28"/>
        </w:rPr>
        <w:t>, respectively</w:t>
      </w:r>
      <w:r w:rsidR="006051A5">
        <w:rPr>
          <w:rFonts w:asciiTheme="majorBidi" w:hAnsiTheme="majorBidi" w:cstheme="majorBidi"/>
          <w:color w:val="auto"/>
          <w:sz w:val="28"/>
          <w:szCs w:val="28"/>
        </w:rPr>
        <w:t>.</w:t>
      </w:r>
      <w:r w:rsidRPr="009612C3">
        <w:rPr>
          <w:rFonts w:asciiTheme="majorBidi" w:hAnsiTheme="majorBidi" w:cstheme="majorBidi"/>
          <w:color w:val="auto"/>
          <w:sz w:val="28"/>
          <w:szCs w:val="28"/>
        </w:rPr>
        <w:t xml:space="preserve"> (accounted for </w:t>
      </w:r>
      <w:r w:rsidR="006051A5">
        <w:rPr>
          <w:rFonts w:asciiTheme="majorBidi" w:hAnsiTheme="majorBidi" w:cstheme="majorBidi"/>
          <w:color w:val="auto"/>
          <w:sz w:val="28"/>
          <w:szCs w:val="28"/>
        </w:rPr>
        <w:t>37</w:t>
      </w:r>
      <w:r w:rsidRPr="009612C3">
        <w:rPr>
          <w:rFonts w:asciiTheme="majorBidi" w:hAnsiTheme="majorBidi" w:cstheme="majorBidi"/>
          <w:color w:val="auto"/>
          <w:sz w:val="28"/>
          <w:szCs w:val="28"/>
        </w:rPr>
        <w:t xml:space="preserve"> </w:t>
      </w:r>
      <w:r w:rsidR="00061FDF" w:rsidRPr="009612C3">
        <w:rPr>
          <w:rFonts w:asciiTheme="majorBidi" w:hAnsiTheme="majorBidi" w:cstheme="majorBidi"/>
          <w:color w:val="auto"/>
          <w:sz w:val="28"/>
          <w:szCs w:val="28"/>
        </w:rPr>
        <w:t xml:space="preserve">percent </w:t>
      </w:r>
      <w:r w:rsidR="00061FDF">
        <w:rPr>
          <w:rFonts w:asciiTheme="majorBidi" w:hAnsiTheme="majorBidi" w:cstheme="majorBidi"/>
          <w:color w:val="auto"/>
          <w:sz w:val="28"/>
          <w:szCs w:val="28"/>
        </w:rPr>
        <w:t xml:space="preserve">and 2 </w:t>
      </w:r>
      <w:r w:rsidRPr="009612C3">
        <w:rPr>
          <w:rFonts w:asciiTheme="majorBidi" w:hAnsiTheme="majorBidi" w:cstheme="majorBidi"/>
          <w:color w:val="auto"/>
          <w:sz w:val="28"/>
          <w:szCs w:val="28"/>
        </w:rPr>
        <w:t>percent</w:t>
      </w:r>
      <w:r w:rsidR="00061FDF" w:rsidRPr="009612C3">
        <w:rPr>
          <w:rFonts w:asciiTheme="majorBidi" w:hAnsiTheme="majorBidi" w:cstheme="majorBidi"/>
          <w:color w:val="auto"/>
          <w:sz w:val="28"/>
          <w:szCs w:val="28"/>
        </w:rPr>
        <w:t>, respectively</w:t>
      </w:r>
      <w:r w:rsidRPr="009612C3">
        <w:rPr>
          <w:rFonts w:asciiTheme="majorBidi" w:hAnsiTheme="majorBidi" w:cstheme="majorBidi"/>
          <w:color w:val="auto"/>
          <w:sz w:val="28"/>
          <w:szCs w:val="28"/>
        </w:rPr>
        <w:t xml:space="preserve"> of total assets).</w:t>
      </w:r>
      <w:r w:rsidR="007835A3" w:rsidRPr="009612C3">
        <w:rPr>
          <w:rFonts w:asciiTheme="majorBidi" w:hAnsiTheme="majorBidi" w:cstheme="majorBidi"/>
          <w:color w:val="auto"/>
          <w:sz w:val="28"/>
          <w:szCs w:val="28"/>
        </w:rPr>
        <w:t xml:space="preserve"> </w:t>
      </w:r>
      <w:r w:rsidRPr="009612C3">
        <w:rPr>
          <w:rFonts w:asciiTheme="majorBidi" w:hAnsiTheme="majorBidi" w:cstheme="majorBidi"/>
          <w:color w:val="auto"/>
          <w:sz w:val="28"/>
          <w:szCs w:val="28"/>
        </w:rPr>
        <w:t>Therefore, I consider that the revenue recognition from engineering, and estimate of penalties and others, which may be incurred under various project contracts, are transactions of which results impact to the Group’s and the Company’s financial statements.</w:t>
      </w:r>
    </w:p>
    <w:p w14:paraId="110BE9F5" w14:textId="1DB34547" w:rsidR="000F6969" w:rsidRPr="0012428E" w:rsidRDefault="00652EFC" w:rsidP="00485AC3">
      <w:pPr>
        <w:spacing w:before="120" w:after="120"/>
        <w:jc w:val="thaiDistribute"/>
        <w:rPr>
          <w:rFonts w:ascii="Angsana New" w:hAnsi="Angsana New" w:cs="Angsana New"/>
          <w:sz w:val="28"/>
          <w:szCs w:val="28"/>
        </w:rPr>
      </w:pPr>
      <w:r w:rsidRPr="0012428E">
        <w:rPr>
          <w:rFonts w:ascii="Angsana New" w:hAnsi="Angsana New" w:cs="Angsana New"/>
          <w:sz w:val="28"/>
          <w:szCs w:val="28"/>
        </w:rPr>
        <w:t>Accounting policies</w:t>
      </w:r>
      <w:r w:rsidR="007835A3" w:rsidRPr="0012428E">
        <w:rPr>
          <w:rFonts w:ascii="Angsana New" w:hAnsi="Angsana New" w:cs="Angsana New"/>
          <w:sz w:val="28"/>
          <w:szCs w:val="28"/>
        </w:rPr>
        <w:t xml:space="preserve"> and details of unbilled receivables</w:t>
      </w:r>
      <w:r w:rsidRPr="0012428E">
        <w:rPr>
          <w:rFonts w:ascii="Angsana New" w:hAnsi="Angsana New" w:cs="Angsana New"/>
          <w:sz w:val="28"/>
          <w:szCs w:val="28"/>
        </w:rPr>
        <w:t xml:space="preserve"> were disclosed in </w:t>
      </w:r>
      <w:r w:rsidRPr="00EA50A0">
        <w:rPr>
          <w:rFonts w:ascii="Angsana New" w:hAnsi="Angsana New" w:cs="Angsana New"/>
          <w:sz w:val="28"/>
          <w:szCs w:val="28"/>
        </w:rPr>
        <w:t xml:space="preserve">Notes </w:t>
      </w:r>
      <w:r w:rsidR="00EA50A0" w:rsidRPr="00EA50A0">
        <w:rPr>
          <w:rFonts w:ascii="Angsana New" w:hAnsi="Angsana New" w:cs="Angsana New"/>
          <w:sz w:val="28"/>
          <w:szCs w:val="28"/>
        </w:rPr>
        <w:t>5</w:t>
      </w:r>
      <w:r w:rsidR="00485AC3" w:rsidRPr="00EA50A0">
        <w:rPr>
          <w:rFonts w:ascii="Angsana New" w:hAnsi="Angsana New" w:cs="Angsana New"/>
          <w:sz w:val="28"/>
          <w:szCs w:val="28"/>
        </w:rPr>
        <w:t>.</w:t>
      </w:r>
      <w:r w:rsidR="00EA50A0" w:rsidRPr="00EA50A0">
        <w:rPr>
          <w:rFonts w:ascii="Angsana New" w:hAnsi="Angsana New" w:cs="Angsana New"/>
          <w:sz w:val="28"/>
          <w:szCs w:val="28"/>
        </w:rPr>
        <w:t>1</w:t>
      </w:r>
      <w:r w:rsidR="000476D4" w:rsidRPr="00EA50A0">
        <w:rPr>
          <w:rFonts w:ascii="Angsana New" w:hAnsi="Angsana New" w:cs="Angsana New"/>
          <w:sz w:val="28"/>
          <w:szCs w:val="28"/>
        </w:rPr>
        <w:t xml:space="preserve"> </w:t>
      </w:r>
      <w:r w:rsidRPr="00EA50A0">
        <w:rPr>
          <w:rFonts w:ascii="Angsana New" w:hAnsi="Angsana New" w:cs="Angsana New"/>
          <w:sz w:val="28"/>
          <w:szCs w:val="28"/>
        </w:rPr>
        <w:t xml:space="preserve">and </w:t>
      </w:r>
      <w:r w:rsidR="00EA50A0" w:rsidRPr="00EA50A0">
        <w:rPr>
          <w:rFonts w:ascii="Angsana New" w:hAnsi="Angsana New" w:cs="Angsana New"/>
          <w:sz w:val="28"/>
          <w:szCs w:val="28"/>
        </w:rPr>
        <w:t>11</w:t>
      </w:r>
      <w:r w:rsidRPr="00EA50A0">
        <w:rPr>
          <w:rFonts w:ascii="Angsana New" w:hAnsi="Angsana New" w:cs="Angsana New"/>
          <w:sz w:val="28"/>
          <w:szCs w:val="28"/>
        </w:rPr>
        <w:t xml:space="preserve"> to</w:t>
      </w:r>
      <w:r w:rsidRPr="0012428E">
        <w:rPr>
          <w:rFonts w:ascii="Angsana New" w:hAnsi="Angsana New" w:cs="Angsana New"/>
          <w:sz w:val="28"/>
          <w:szCs w:val="28"/>
        </w:rPr>
        <w:t xml:space="preserve"> the financial statements, respectively</w:t>
      </w:r>
      <w:r w:rsidR="0090174C" w:rsidRPr="0012428E">
        <w:rPr>
          <w:rFonts w:ascii="Angsana New" w:hAnsi="Angsana New" w:cs="Angsana New"/>
          <w:sz w:val="28"/>
          <w:szCs w:val="28"/>
        </w:rPr>
        <w:t>.</w:t>
      </w:r>
    </w:p>
    <w:p w14:paraId="111B0F8F" w14:textId="77777777" w:rsidR="00A53A44" w:rsidRPr="0012428E" w:rsidRDefault="00A53A44" w:rsidP="00485AC3">
      <w:pPr>
        <w:spacing w:line="360" w:lineRule="exact"/>
        <w:jc w:val="both"/>
        <w:rPr>
          <w:rFonts w:asciiTheme="majorBidi" w:hAnsiTheme="majorBidi" w:cstheme="majorBidi"/>
          <w:b/>
          <w:bCs/>
          <w:color w:val="auto"/>
          <w:sz w:val="28"/>
          <w:szCs w:val="28"/>
          <w:u w:val="single"/>
        </w:rPr>
      </w:pPr>
      <w:r w:rsidRPr="0012428E">
        <w:rPr>
          <w:rFonts w:asciiTheme="majorBidi" w:hAnsiTheme="majorBidi" w:cstheme="majorBidi"/>
          <w:b/>
          <w:bCs/>
          <w:color w:val="auto"/>
          <w:sz w:val="28"/>
          <w:szCs w:val="28"/>
          <w:u w:val="single"/>
        </w:rPr>
        <w:t>Audit Responses</w:t>
      </w:r>
    </w:p>
    <w:p w14:paraId="5630933A" w14:textId="77777777" w:rsidR="00A53A44" w:rsidRPr="009612C3" w:rsidRDefault="00A53A44" w:rsidP="00485AC3">
      <w:pPr>
        <w:spacing w:line="360" w:lineRule="exact"/>
        <w:jc w:val="both"/>
        <w:rPr>
          <w:rFonts w:asciiTheme="majorBidi" w:hAnsiTheme="majorBidi" w:cstheme="majorBidi"/>
          <w:color w:val="auto"/>
          <w:sz w:val="28"/>
          <w:szCs w:val="28"/>
        </w:rPr>
      </w:pPr>
      <w:r w:rsidRPr="009612C3">
        <w:rPr>
          <w:rFonts w:asciiTheme="majorBidi" w:hAnsiTheme="majorBidi" w:cstheme="majorBidi"/>
          <w:color w:val="auto"/>
          <w:sz w:val="28"/>
          <w:szCs w:val="28"/>
        </w:rPr>
        <w:t>Key audit procedures included:</w:t>
      </w:r>
    </w:p>
    <w:p w14:paraId="208CED57" w14:textId="49817678" w:rsidR="00A53A44" w:rsidRPr="009612C3" w:rsidRDefault="00A53A44" w:rsidP="00485AC3">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9612C3">
        <w:rPr>
          <w:rFonts w:asciiTheme="majorBidi" w:hAnsiTheme="majorBidi" w:cstheme="majorBidi"/>
          <w:color w:val="auto"/>
          <w:sz w:val="28"/>
        </w:rPr>
        <w:t>Understand the process of accounting records, collection of debts, payment and estimate of allowance for doubtful accounts and related internal control procedures</w:t>
      </w:r>
      <w:r w:rsidR="00B65F57">
        <w:rPr>
          <w:rFonts w:asciiTheme="majorBidi" w:hAnsiTheme="majorBidi" w:cstheme="majorBidi"/>
          <w:color w:val="auto"/>
          <w:sz w:val="28"/>
        </w:rPr>
        <w:t>.</w:t>
      </w:r>
    </w:p>
    <w:p w14:paraId="5979F134" w14:textId="60617C16" w:rsidR="00A53A44" w:rsidRPr="009612C3" w:rsidRDefault="00A53A44" w:rsidP="00485AC3">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9612C3">
        <w:rPr>
          <w:rFonts w:asciiTheme="majorBidi" w:hAnsiTheme="majorBidi" w:cstheme="majorBidi"/>
          <w:color w:val="auto"/>
          <w:sz w:val="28"/>
        </w:rPr>
        <w:t>Review the design and implementation of such internal control procedures</w:t>
      </w:r>
      <w:r w:rsidR="00B65F57">
        <w:rPr>
          <w:rFonts w:asciiTheme="majorBidi" w:hAnsiTheme="majorBidi" w:cstheme="majorBidi"/>
          <w:color w:val="auto"/>
          <w:sz w:val="28"/>
        </w:rPr>
        <w:t>.</w:t>
      </w:r>
    </w:p>
    <w:p w14:paraId="3627467C" w14:textId="006D553C" w:rsidR="00FA3AA5" w:rsidRPr="009612C3" w:rsidRDefault="00A53A44" w:rsidP="00485AC3">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9612C3">
        <w:rPr>
          <w:rFonts w:asciiTheme="majorBidi" w:hAnsiTheme="majorBidi" w:cstheme="majorBidi"/>
          <w:color w:val="auto"/>
          <w:sz w:val="28"/>
        </w:rPr>
        <w:t>Perform the operating effectiveness testing over the internal control</w:t>
      </w:r>
      <w:r w:rsidR="00B65F57">
        <w:rPr>
          <w:rFonts w:asciiTheme="majorBidi" w:hAnsiTheme="majorBidi" w:cstheme="majorBidi"/>
          <w:color w:val="auto"/>
          <w:sz w:val="28"/>
        </w:rPr>
        <w:t>.</w:t>
      </w:r>
    </w:p>
    <w:p w14:paraId="09ECBD5A" w14:textId="3E465E71" w:rsidR="000F13BD" w:rsidRPr="009612C3" w:rsidRDefault="000F13BD" w:rsidP="00485AC3">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9612C3">
        <w:rPr>
          <w:rFonts w:asciiTheme="majorBidi" w:hAnsiTheme="majorBidi" w:cstheme="majorBidi"/>
          <w:color w:val="auto"/>
          <w:sz w:val="28"/>
        </w:rPr>
        <w:t>Perform substantive testing as follows:</w:t>
      </w:r>
    </w:p>
    <w:p w14:paraId="1BC7E0C9" w14:textId="21140D69" w:rsidR="00A53A44" w:rsidRPr="009612C3" w:rsidRDefault="00A53A44" w:rsidP="00485AC3">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t>Review the details of service agreement on project occurring during year</w:t>
      </w:r>
      <w:r w:rsidR="00B65F57">
        <w:rPr>
          <w:rFonts w:asciiTheme="majorBidi" w:hAnsiTheme="majorBidi" w:cstheme="majorBidi"/>
          <w:color w:val="auto"/>
          <w:sz w:val="28"/>
          <w:szCs w:val="28"/>
        </w:rPr>
        <w:t>.</w:t>
      </w:r>
    </w:p>
    <w:p w14:paraId="4BA2CF73" w14:textId="27302317" w:rsidR="002F2E36" w:rsidRPr="009612C3" w:rsidRDefault="00A53A44" w:rsidP="00485AC3">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t>Review the method which the management used in following-up, considering the reasonableness of project estimation, revising cost estimate, authorization, and sampling test on related documents</w:t>
      </w:r>
      <w:r w:rsidR="00B65F57">
        <w:rPr>
          <w:rFonts w:asciiTheme="majorBidi" w:hAnsiTheme="majorBidi" w:cstheme="majorBidi"/>
          <w:color w:val="auto"/>
          <w:sz w:val="28"/>
          <w:szCs w:val="28"/>
        </w:rPr>
        <w:t>.</w:t>
      </w:r>
    </w:p>
    <w:p w14:paraId="79E8C63F" w14:textId="436F4EED" w:rsidR="00485AC3" w:rsidRDefault="00A53A44" w:rsidP="00B2520E">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t>Test calculating percentage of completion of each project</w:t>
      </w:r>
      <w:r w:rsidR="00B65F57">
        <w:rPr>
          <w:rFonts w:asciiTheme="majorBidi" w:hAnsiTheme="majorBidi" w:cstheme="majorBidi"/>
          <w:color w:val="auto"/>
          <w:sz w:val="28"/>
          <w:szCs w:val="28"/>
        </w:rPr>
        <w:t>.</w:t>
      </w:r>
    </w:p>
    <w:p w14:paraId="643F2E93" w14:textId="7C343CB7" w:rsidR="00A53A44" w:rsidRPr="009612C3" w:rsidRDefault="00A53A44" w:rsidP="00485AC3">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t>Test the accuracy of purchase of supplies, payment of wages and relating documents by comparing to the documents supported the accounting records</w:t>
      </w:r>
      <w:r w:rsidR="00B65F57">
        <w:rPr>
          <w:rFonts w:asciiTheme="majorBidi" w:hAnsiTheme="majorBidi" w:cstheme="majorBidi"/>
          <w:color w:val="auto"/>
          <w:sz w:val="28"/>
          <w:szCs w:val="28"/>
        </w:rPr>
        <w:t>.</w:t>
      </w:r>
    </w:p>
    <w:p w14:paraId="66EAB835" w14:textId="52B19D5F" w:rsidR="00A53A44" w:rsidRPr="009612C3" w:rsidRDefault="00A53A44" w:rsidP="00485AC3">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t>Observe the project in progress at the year-end including inquiry of the engineer /project manager who was responsible, and understand the process of assessing the stage of completion</w:t>
      </w:r>
      <w:r w:rsidR="00B65F57">
        <w:rPr>
          <w:rFonts w:asciiTheme="majorBidi" w:hAnsiTheme="majorBidi" w:cstheme="majorBidi"/>
          <w:color w:val="auto"/>
          <w:sz w:val="28"/>
          <w:szCs w:val="28"/>
        </w:rPr>
        <w:t>.</w:t>
      </w:r>
    </w:p>
    <w:p w14:paraId="36720632" w14:textId="2370F235" w:rsidR="002F2E36" w:rsidRDefault="00A53A44" w:rsidP="00485AC3">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t>Review the adequacy of disclosures in note to the financial statements.</w:t>
      </w:r>
      <w:r w:rsidR="00FC32FC" w:rsidRPr="009612C3">
        <w:rPr>
          <w:rFonts w:asciiTheme="majorBidi" w:hAnsiTheme="majorBidi" w:cstheme="majorBidi"/>
          <w:color w:val="auto"/>
          <w:sz w:val="28"/>
          <w:szCs w:val="28"/>
        </w:rPr>
        <w:t xml:space="preserve"> </w:t>
      </w:r>
    </w:p>
    <w:p w14:paraId="3F08A6A2" w14:textId="49ED645A" w:rsidR="00B2520E" w:rsidRDefault="00B2520E" w:rsidP="00485AC3">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p>
    <w:p w14:paraId="332F9FD2" w14:textId="7D92A128" w:rsidR="00B2520E" w:rsidRDefault="00B2520E" w:rsidP="00485AC3">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p>
    <w:p w14:paraId="4B87EA4D" w14:textId="77777777" w:rsidR="00EA50A0" w:rsidRDefault="00EA50A0" w:rsidP="00485AC3">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p>
    <w:p w14:paraId="0A37D9A5" w14:textId="77777777" w:rsidR="00B2520E" w:rsidRDefault="00B2520E" w:rsidP="00B2520E">
      <w:pPr>
        <w:tabs>
          <w:tab w:val="left" w:pos="360"/>
        </w:tabs>
        <w:autoSpaceDE w:val="0"/>
        <w:autoSpaceDN w:val="0"/>
        <w:adjustRightInd w:val="0"/>
        <w:spacing w:line="360" w:lineRule="exact"/>
        <w:jc w:val="thaiDistribute"/>
        <w:rPr>
          <w:rFonts w:asciiTheme="majorBidi" w:hAnsiTheme="majorBidi" w:cstheme="majorBidi"/>
          <w:color w:val="auto"/>
          <w:sz w:val="28"/>
          <w:szCs w:val="28"/>
        </w:rPr>
      </w:pPr>
    </w:p>
    <w:p w14:paraId="1BA55680" w14:textId="77777777" w:rsidR="00B2520E" w:rsidRPr="0012428E" w:rsidRDefault="00B2520E" w:rsidP="00B2520E">
      <w:pPr>
        <w:jc w:val="right"/>
        <w:rPr>
          <w:rFonts w:ascii="Angsana New" w:hAnsi="Angsana New" w:cs="Angsana New"/>
          <w:sz w:val="28"/>
          <w:szCs w:val="28"/>
          <w:cs/>
        </w:rPr>
      </w:pPr>
      <w:r w:rsidRPr="0012428E">
        <w:rPr>
          <w:rFonts w:ascii="Angsana New" w:hAnsi="Angsana New" w:cs="Angsana New"/>
          <w:sz w:val="28"/>
          <w:szCs w:val="28"/>
        </w:rPr>
        <w:t>*****/5</w:t>
      </w:r>
    </w:p>
    <w:p w14:paraId="30F431E3" w14:textId="77777777" w:rsidR="00B2520E" w:rsidRPr="00485AC3" w:rsidRDefault="00B2520E" w:rsidP="00B2520E">
      <w:pPr>
        <w:jc w:val="center"/>
        <w:rPr>
          <w:rFonts w:ascii="Angsana New" w:hAnsi="Angsana New" w:cs="Angsana New"/>
          <w:sz w:val="28"/>
          <w:szCs w:val="28"/>
        </w:rPr>
      </w:pPr>
      <w:r w:rsidRPr="0012428E">
        <w:rPr>
          <w:rFonts w:ascii="Angsana New" w:hAnsi="Angsana New" w:cs="Angsana New"/>
          <w:sz w:val="28"/>
          <w:szCs w:val="28"/>
          <w:cs/>
        </w:rPr>
        <w:lastRenderedPageBreak/>
        <w:t xml:space="preserve">- </w:t>
      </w:r>
      <w:r w:rsidRPr="0012428E">
        <w:rPr>
          <w:rFonts w:ascii="Angsana New" w:hAnsi="Angsana New" w:cs="Angsana New"/>
          <w:sz w:val="28"/>
          <w:szCs w:val="28"/>
        </w:rPr>
        <w:t>5</w:t>
      </w:r>
      <w:r w:rsidRPr="0012428E">
        <w:rPr>
          <w:rFonts w:ascii="Angsana New" w:hAnsi="Angsana New" w:cs="Angsana New"/>
          <w:sz w:val="28"/>
          <w:szCs w:val="28"/>
          <w:cs/>
        </w:rPr>
        <w:t xml:space="preserve"> -</w:t>
      </w:r>
    </w:p>
    <w:p w14:paraId="43E5E4AC" w14:textId="411AAF69" w:rsidR="00B61C27" w:rsidRPr="009612C3" w:rsidRDefault="00EF74AC" w:rsidP="00485AC3">
      <w:pPr>
        <w:jc w:val="both"/>
        <w:rPr>
          <w:rFonts w:asciiTheme="majorBidi" w:hAnsiTheme="majorBidi" w:cstheme="majorBidi"/>
          <w:b/>
          <w:bCs/>
          <w:color w:val="auto"/>
          <w:sz w:val="28"/>
          <w:szCs w:val="28"/>
          <w:u w:val="single"/>
        </w:rPr>
      </w:pPr>
      <w:r>
        <w:rPr>
          <w:rFonts w:asciiTheme="majorBidi" w:hAnsiTheme="majorBidi" w:cstheme="majorBidi"/>
          <w:b/>
          <w:bCs/>
          <w:color w:val="auto"/>
          <w:sz w:val="28"/>
          <w:szCs w:val="28"/>
          <w:u w:val="single"/>
        </w:rPr>
        <w:t>L</w:t>
      </w:r>
      <w:r w:rsidR="00195B43" w:rsidRPr="00195B43">
        <w:rPr>
          <w:rFonts w:asciiTheme="majorBidi" w:hAnsiTheme="majorBidi" w:cstheme="majorBidi"/>
          <w:b/>
          <w:bCs/>
          <w:color w:val="auto"/>
          <w:sz w:val="28"/>
          <w:szCs w:val="28"/>
          <w:u w:val="single"/>
        </w:rPr>
        <w:t>oss allowance for accounts receivable</w:t>
      </w:r>
    </w:p>
    <w:p w14:paraId="6582803C" w14:textId="2FB27FBE" w:rsidR="00A53A44" w:rsidRDefault="00A53A44" w:rsidP="00485AC3">
      <w:pPr>
        <w:jc w:val="both"/>
        <w:rPr>
          <w:rFonts w:asciiTheme="majorBidi" w:hAnsiTheme="majorBidi" w:cstheme="majorBidi"/>
          <w:b/>
          <w:bCs/>
          <w:color w:val="auto"/>
          <w:sz w:val="28"/>
          <w:szCs w:val="28"/>
          <w:u w:val="single"/>
        </w:rPr>
      </w:pPr>
      <w:r w:rsidRPr="009612C3">
        <w:rPr>
          <w:rFonts w:asciiTheme="majorBidi" w:hAnsiTheme="majorBidi" w:cstheme="majorBidi"/>
          <w:b/>
          <w:bCs/>
          <w:color w:val="auto"/>
          <w:sz w:val="28"/>
          <w:szCs w:val="28"/>
          <w:u w:val="single"/>
        </w:rPr>
        <w:t>Key Audit Matters</w:t>
      </w:r>
    </w:p>
    <w:p w14:paraId="6DDB67C6" w14:textId="4303F761" w:rsidR="00790004" w:rsidRDefault="00775F25" w:rsidP="00485AC3">
      <w:pPr>
        <w:jc w:val="both"/>
        <w:rPr>
          <w:rFonts w:asciiTheme="majorBidi" w:hAnsiTheme="majorBidi" w:cstheme="majorBidi"/>
          <w:color w:val="auto"/>
          <w:sz w:val="28"/>
          <w:szCs w:val="28"/>
        </w:rPr>
      </w:pPr>
      <w:r w:rsidRPr="00775F25">
        <w:rPr>
          <w:rFonts w:asciiTheme="majorBidi" w:hAnsiTheme="majorBidi" w:cstheme="majorBidi"/>
          <w:color w:val="auto"/>
          <w:sz w:val="28"/>
          <w:szCs w:val="28"/>
        </w:rPr>
        <w:t>The</w:t>
      </w:r>
      <w:r w:rsidRPr="00775F25">
        <w:t xml:space="preserve"> </w:t>
      </w:r>
      <w:r>
        <w:rPr>
          <w:rFonts w:asciiTheme="majorBidi" w:hAnsiTheme="majorBidi" w:cstheme="majorBidi"/>
          <w:color w:val="auto"/>
          <w:sz w:val="28"/>
          <w:szCs w:val="28"/>
        </w:rPr>
        <w:t>l</w:t>
      </w:r>
      <w:r w:rsidRPr="00775F25">
        <w:rPr>
          <w:rFonts w:asciiTheme="majorBidi" w:hAnsiTheme="majorBidi" w:cstheme="majorBidi"/>
          <w:color w:val="auto"/>
          <w:sz w:val="28"/>
          <w:szCs w:val="28"/>
        </w:rPr>
        <w:t>oss allowance for accounts receivable</w:t>
      </w:r>
      <w:r w:rsidRPr="00775F25">
        <w:t xml:space="preserve"> </w:t>
      </w:r>
      <w:r w:rsidRPr="00775F25">
        <w:rPr>
          <w:rFonts w:asciiTheme="majorBidi" w:hAnsiTheme="majorBidi" w:cstheme="majorBidi"/>
          <w:color w:val="auto"/>
          <w:sz w:val="28"/>
          <w:szCs w:val="28"/>
        </w:rPr>
        <w:t xml:space="preserve">was considered collectively, it represents management’s estimation of </w:t>
      </w:r>
      <w:r>
        <w:rPr>
          <w:rFonts w:asciiTheme="majorBidi" w:hAnsiTheme="majorBidi" w:cstheme="majorBidi"/>
          <w:color w:val="auto"/>
          <w:sz w:val="28"/>
          <w:szCs w:val="28"/>
        </w:rPr>
        <w:t>l</w:t>
      </w:r>
      <w:r w:rsidRPr="00775F25">
        <w:rPr>
          <w:rFonts w:asciiTheme="majorBidi" w:hAnsiTheme="majorBidi" w:cstheme="majorBidi"/>
          <w:color w:val="auto"/>
          <w:sz w:val="28"/>
          <w:szCs w:val="28"/>
        </w:rPr>
        <w:t>oss allowance</w:t>
      </w:r>
      <w:r w:rsidRPr="00775F25">
        <w:t xml:space="preserve"> </w:t>
      </w:r>
      <w:r w:rsidRPr="00775F25">
        <w:rPr>
          <w:rFonts w:asciiTheme="majorBidi" w:hAnsiTheme="majorBidi" w:cstheme="majorBidi"/>
          <w:color w:val="auto"/>
          <w:sz w:val="28"/>
          <w:szCs w:val="28"/>
        </w:rPr>
        <w:t>by using simplified approach.</w:t>
      </w:r>
      <w:r w:rsidRPr="00775F25">
        <w:t xml:space="preserve"> </w:t>
      </w:r>
      <w:r w:rsidRPr="00775F25">
        <w:rPr>
          <w:rFonts w:asciiTheme="majorBidi" w:hAnsiTheme="majorBidi" w:cstheme="majorBidi"/>
          <w:color w:val="auto"/>
          <w:sz w:val="28"/>
          <w:szCs w:val="28"/>
        </w:rPr>
        <w:t xml:space="preserve">Therefore, the key audit matter is whether as valuation of the trade receivables and the </w:t>
      </w:r>
      <w:r w:rsidR="00547B11">
        <w:rPr>
          <w:rFonts w:asciiTheme="majorBidi" w:hAnsiTheme="majorBidi" w:cstheme="majorBidi"/>
          <w:color w:val="auto"/>
          <w:sz w:val="28"/>
          <w:szCs w:val="28"/>
        </w:rPr>
        <w:t>l</w:t>
      </w:r>
      <w:r w:rsidR="00547B11" w:rsidRPr="00775F25">
        <w:rPr>
          <w:rFonts w:asciiTheme="majorBidi" w:hAnsiTheme="majorBidi" w:cstheme="majorBidi"/>
          <w:color w:val="auto"/>
          <w:sz w:val="28"/>
          <w:szCs w:val="28"/>
        </w:rPr>
        <w:t xml:space="preserve">oss allowance </w:t>
      </w:r>
      <w:r w:rsidRPr="00775F25">
        <w:rPr>
          <w:rFonts w:asciiTheme="majorBidi" w:hAnsiTheme="majorBidi" w:cstheme="majorBidi"/>
          <w:color w:val="auto"/>
          <w:sz w:val="28"/>
          <w:szCs w:val="28"/>
        </w:rPr>
        <w:t>are in accordance with TFRSs.</w:t>
      </w:r>
    </w:p>
    <w:p w14:paraId="1E77C235" w14:textId="791951F1" w:rsidR="00775F25" w:rsidRDefault="00775F25" w:rsidP="00485AC3">
      <w:pPr>
        <w:jc w:val="both"/>
        <w:rPr>
          <w:rFonts w:asciiTheme="majorBidi" w:hAnsiTheme="majorBidi" w:cstheme="majorBidi"/>
          <w:color w:val="auto"/>
          <w:sz w:val="28"/>
          <w:szCs w:val="28"/>
        </w:rPr>
      </w:pPr>
      <w:r w:rsidRPr="00775F25">
        <w:rPr>
          <w:rFonts w:asciiTheme="majorBidi" w:hAnsiTheme="majorBidi" w:cstheme="majorBidi"/>
          <w:color w:val="auto"/>
          <w:sz w:val="28"/>
          <w:szCs w:val="28"/>
        </w:rPr>
        <w:t xml:space="preserve">Accounting policy of </w:t>
      </w:r>
      <w:r>
        <w:rPr>
          <w:rFonts w:asciiTheme="majorBidi" w:hAnsiTheme="majorBidi" w:cstheme="majorBidi"/>
          <w:color w:val="auto"/>
          <w:sz w:val="28"/>
          <w:szCs w:val="28"/>
        </w:rPr>
        <w:t>l</w:t>
      </w:r>
      <w:r w:rsidRPr="00775F25">
        <w:rPr>
          <w:rFonts w:asciiTheme="majorBidi" w:hAnsiTheme="majorBidi" w:cstheme="majorBidi"/>
          <w:color w:val="auto"/>
          <w:sz w:val="28"/>
          <w:szCs w:val="28"/>
        </w:rPr>
        <w:t xml:space="preserve">oss allowance and detail of trade </w:t>
      </w:r>
      <w:r w:rsidRPr="009612C3">
        <w:rPr>
          <w:rFonts w:asciiTheme="majorBidi" w:hAnsiTheme="majorBidi" w:cstheme="majorBidi"/>
          <w:color w:val="auto"/>
          <w:sz w:val="28"/>
          <w:szCs w:val="28"/>
        </w:rPr>
        <w:t>accounts</w:t>
      </w:r>
      <w:r w:rsidRPr="00775F25">
        <w:rPr>
          <w:rFonts w:asciiTheme="majorBidi" w:hAnsiTheme="majorBidi" w:cstheme="majorBidi"/>
          <w:color w:val="auto"/>
          <w:sz w:val="28"/>
          <w:szCs w:val="28"/>
        </w:rPr>
        <w:t xml:space="preserve"> receivable and </w:t>
      </w:r>
      <w:r>
        <w:rPr>
          <w:rFonts w:asciiTheme="majorBidi" w:hAnsiTheme="majorBidi" w:cstheme="majorBidi"/>
          <w:color w:val="auto"/>
          <w:sz w:val="28"/>
          <w:szCs w:val="28"/>
        </w:rPr>
        <w:t>l</w:t>
      </w:r>
      <w:r w:rsidRPr="00775F25">
        <w:rPr>
          <w:rFonts w:asciiTheme="majorBidi" w:hAnsiTheme="majorBidi" w:cstheme="majorBidi"/>
          <w:color w:val="auto"/>
          <w:sz w:val="28"/>
          <w:szCs w:val="28"/>
        </w:rPr>
        <w:t xml:space="preserve">oss allowance were disclosed in Note </w:t>
      </w:r>
      <w:r>
        <w:rPr>
          <w:rFonts w:asciiTheme="majorBidi" w:hAnsiTheme="majorBidi" w:cstheme="majorBidi"/>
          <w:color w:val="auto"/>
          <w:sz w:val="28"/>
          <w:szCs w:val="28"/>
        </w:rPr>
        <w:t>5</w:t>
      </w:r>
      <w:r w:rsidRPr="00775F25">
        <w:rPr>
          <w:rFonts w:asciiTheme="majorBidi" w:hAnsiTheme="majorBidi" w:cstheme="majorBidi"/>
          <w:color w:val="auto"/>
          <w:sz w:val="28"/>
          <w:szCs w:val="28"/>
        </w:rPr>
        <w:t>.</w:t>
      </w:r>
      <w:r>
        <w:rPr>
          <w:rFonts w:asciiTheme="majorBidi" w:hAnsiTheme="majorBidi" w:cstheme="majorBidi"/>
          <w:color w:val="auto"/>
          <w:sz w:val="28"/>
          <w:szCs w:val="28"/>
        </w:rPr>
        <w:t>6</w:t>
      </w:r>
      <w:r w:rsidRPr="00775F25">
        <w:rPr>
          <w:rFonts w:asciiTheme="majorBidi" w:hAnsiTheme="majorBidi" w:cstheme="majorBidi"/>
          <w:color w:val="auto"/>
          <w:sz w:val="28"/>
          <w:szCs w:val="28"/>
        </w:rPr>
        <w:t xml:space="preserve"> and Note </w:t>
      </w:r>
      <w:r>
        <w:rPr>
          <w:rFonts w:asciiTheme="majorBidi" w:hAnsiTheme="majorBidi" w:cstheme="majorBidi"/>
          <w:color w:val="auto"/>
          <w:sz w:val="28"/>
          <w:szCs w:val="28"/>
        </w:rPr>
        <w:t>9</w:t>
      </w:r>
      <w:r w:rsidRPr="00775F25">
        <w:rPr>
          <w:rFonts w:asciiTheme="majorBidi" w:hAnsiTheme="majorBidi" w:cstheme="majorBidi"/>
          <w:color w:val="auto"/>
          <w:sz w:val="28"/>
          <w:szCs w:val="28"/>
        </w:rPr>
        <w:t xml:space="preserve"> to the financial statements, respectively.</w:t>
      </w:r>
    </w:p>
    <w:p w14:paraId="3F7C27F8" w14:textId="77777777" w:rsidR="00A53A44" w:rsidRPr="0012428E" w:rsidRDefault="00A53A44" w:rsidP="002220FE">
      <w:pPr>
        <w:spacing w:before="120" w:after="120"/>
        <w:jc w:val="thaiDistribute"/>
        <w:rPr>
          <w:rFonts w:ascii="Angsana New" w:hAnsi="Angsana New" w:cs="Angsana New"/>
          <w:b/>
          <w:bCs/>
          <w:sz w:val="28"/>
          <w:szCs w:val="28"/>
          <w:u w:val="single"/>
        </w:rPr>
      </w:pPr>
      <w:r w:rsidRPr="0012428E">
        <w:rPr>
          <w:rFonts w:ascii="Angsana New" w:hAnsi="Angsana New" w:cs="Angsana New"/>
          <w:b/>
          <w:bCs/>
          <w:sz w:val="28"/>
          <w:szCs w:val="28"/>
          <w:u w:val="single"/>
        </w:rPr>
        <w:t>Audit Responses</w:t>
      </w:r>
    </w:p>
    <w:p w14:paraId="19162CEA" w14:textId="77777777" w:rsidR="00CE2C87" w:rsidRPr="009612C3" w:rsidRDefault="00CE2C87" w:rsidP="002220FE">
      <w:pPr>
        <w:autoSpaceDE w:val="0"/>
        <w:autoSpaceDN w:val="0"/>
        <w:adjustRightInd w:val="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Key audit procedures included:</w:t>
      </w:r>
    </w:p>
    <w:p w14:paraId="02C5BBFE" w14:textId="77777777" w:rsidR="00CE2C87" w:rsidRPr="00430017" w:rsidRDefault="00CE2C87" w:rsidP="002220FE">
      <w:pPr>
        <w:pStyle w:val="ListParagraph"/>
        <w:numPr>
          <w:ilvl w:val="0"/>
          <w:numId w:val="2"/>
        </w:numPr>
        <w:autoSpaceDE w:val="0"/>
        <w:autoSpaceDN w:val="0"/>
        <w:adjustRightInd w:val="0"/>
        <w:jc w:val="both"/>
        <w:rPr>
          <w:rFonts w:asciiTheme="majorBidi" w:hAnsiTheme="majorBidi" w:cstheme="majorBidi"/>
          <w:color w:val="auto"/>
          <w:sz w:val="28"/>
        </w:rPr>
      </w:pPr>
      <w:r w:rsidRPr="00430017">
        <w:rPr>
          <w:rFonts w:asciiTheme="majorBidi" w:hAnsiTheme="majorBidi" w:cstheme="majorBidi"/>
          <w:color w:val="auto"/>
          <w:sz w:val="28"/>
        </w:rPr>
        <w:t>Understand the process of accounting records, contracting, credit approval following – up debts, collection of debts, allowance for doubtful accounts and related internal control procedure;</w:t>
      </w:r>
    </w:p>
    <w:p w14:paraId="76C9AE7A" w14:textId="77777777" w:rsidR="00CE2C87" w:rsidRPr="009612C3" w:rsidRDefault="00CE2C87" w:rsidP="002220FE">
      <w:pPr>
        <w:pStyle w:val="ListParagraph"/>
        <w:numPr>
          <w:ilvl w:val="0"/>
          <w:numId w:val="2"/>
        </w:numPr>
        <w:autoSpaceDE w:val="0"/>
        <w:autoSpaceDN w:val="0"/>
        <w:adjustRightInd w:val="0"/>
        <w:jc w:val="both"/>
        <w:rPr>
          <w:rFonts w:asciiTheme="majorBidi" w:hAnsiTheme="majorBidi" w:cstheme="majorBidi"/>
          <w:color w:val="auto"/>
          <w:sz w:val="28"/>
        </w:rPr>
      </w:pPr>
      <w:r w:rsidRPr="009612C3">
        <w:rPr>
          <w:rFonts w:asciiTheme="majorBidi" w:hAnsiTheme="majorBidi" w:cstheme="majorBidi"/>
          <w:color w:val="auto"/>
          <w:sz w:val="28"/>
        </w:rPr>
        <w:t>Review the design and implementation of such internal control procedures;</w:t>
      </w:r>
    </w:p>
    <w:p w14:paraId="323768CC" w14:textId="77777777" w:rsidR="00A53A44" w:rsidRPr="009612C3" w:rsidRDefault="00CE2C87" w:rsidP="002220FE">
      <w:pPr>
        <w:pStyle w:val="ListParagraph"/>
        <w:numPr>
          <w:ilvl w:val="0"/>
          <w:numId w:val="2"/>
        </w:numPr>
        <w:autoSpaceDE w:val="0"/>
        <w:autoSpaceDN w:val="0"/>
        <w:adjustRightInd w:val="0"/>
        <w:jc w:val="both"/>
        <w:rPr>
          <w:rFonts w:asciiTheme="majorBidi" w:hAnsiTheme="majorBidi" w:cstheme="majorBidi"/>
          <w:color w:val="auto"/>
          <w:sz w:val="28"/>
        </w:rPr>
      </w:pPr>
      <w:r w:rsidRPr="009612C3">
        <w:rPr>
          <w:rFonts w:asciiTheme="majorBidi" w:hAnsiTheme="majorBidi" w:cstheme="majorBidi"/>
          <w:color w:val="auto"/>
          <w:sz w:val="28"/>
        </w:rPr>
        <w:t>Perform the operating effectiveness testing over the internal control procedures;</w:t>
      </w:r>
    </w:p>
    <w:p w14:paraId="12BC28DD" w14:textId="33AEBD14" w:rsidR="00CE2C87" w:rsidRPr="009612C3" w:rsidRDefault="00CE2C87" w:rsidP="002220FE">
      <w:pPr>
        <w:pStyle w:val="ListParagraph"/>
        <w:numPr>
          <w:ilvl w:val="0"/>
          <w:numId w:val="2"/>
        </w:numPr>
        <w:autoSpaceDE w:val="0"/>
        <w:autoSpaceDN w:val="0"/>
        <w:adjustRightInd w:val="0"/>
        <w:jc w:val="both"/>
        <w:rPr>
          <w:rFonts w:asciiTheme="majorBidi" w:hAnsiTheme="majorBidi" w:cstheme="majorBidi"/>
          <w:color w:val="auto"/>
          <w:sz w:val="28"/>
        </w:rPr>
      </w:pPr>
      <w:r w:rsidRPr="009612C3">
        <w:rPr>
          <w:rFonts w:asciiTheme="majorBidi" w:hAnsiTheme="majorBidi" w:cstheme="majorBidi"/>
          <w:color w:val="auto"/>
          <w:sz w:val="28"/>
        </w:rPr>
        <w:t>Perform substantive testing as follows:</w:t>
      </w:r>
    </w:p>
    <w:p w14:paraId="57785617" w14:textId="77777777" w:rsidR="00CE2C87" w:rsidRPr="009612C3" w:rsidRDefault="00CE2C87" w:rsidP="002220FE">
      <w:pPr>
        <w:tabs>
          <w:tab w:val="left" w:pos="360"/>
        </w:tabs>
        <w:autoSpaceDE w:val="0"/>
        <w:autoSpaceDN w:val="0"/>
        <w:adjustRightInd w:val="0"/>
        <w:ind w:firstLine="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t>Send the confirmation requests to trade accounts receivable at the end of year;</w:t>
      </w:r>
    </w:p>
    <w:p w14:paraId="3E8B85D9" w14:textId="503068FF" w:rsidR="00CE2C87" w:rsidRPr="009612C3" w:rsidRDefault="00CE2C87" w:rsidP="002220FE">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t xml:space="preserve">Verify the analytical receivables aging report and corroborate on whether each receivable was classified in </w:t>
      </w:r>
      <w:r w:rsidR="00356ED5" w:rsidRPr="009612C3">
        <w:rPr>
          <w:rFonts w:asciiTheme="majorBidi" w:hAnsiTheme="majorBidi" w:cstheme="majorBidi"/>
          <w:color w:val="auto"/>
          <w:sz w:val="28"/>
          <w:szCs w:val="28"/>
        </w:rPr>
        <w:br/>
      </w:r>
      <w:r w:rsidRPr="009612C3">
        <w:rPr>
          <w:rFonts w:asciiTheme="majorBidi" w:hAnsiTheme="majorBidi" w:cstheme="majorBidi"/>
          <w:color w:val="auto"/>
          <w:sz w:val="28"/>
          <w:szCs w:val="28"/>
        </w:rPr>
        <w:t xml:space="preserve">the appropriated arrear </w:t>
      </w:r>
      <w:r w:rsidR="007353AD" w:rsidRPr="009612C3">
        <w:rPr>
          <w:rFonts w:asciiTheme="majorBidi" w:hAnsiTheme="majorBidi" w:cstheme="majorBidi"/>
          <w:color w:val="auto"/>
          <w:sz w:val="28"/>
          <w:szCs w:val="28"/>
        </w:rPr>
        <w:t>bracket and</w:t>
      </w:r>
      <w:r w:rsidRPr="009612C3">
        <w:rPr>
          <w:rFonts w:asciiTheme="majorBidi" w:hAnsiTheme="majorBidi" w:cstheme="majorBidi"/>
          <w:color w:val="auto"/>
          <w:sz w:val="28"/>
          <w:szCs w:val="28"/>
        </w:rPr>
        <w:t xml:space="preserve"> </w:t>
      </w:r>
      <w:r w:rsidR="004A7E45">
        <w:rPr>
          <w:rFonts w:asciiTheme="majorBidi" w:hAnsiTheme="majorBidi" w:cstheme="majorBidi"/>
          <w:color w:val="auto"/>
          <w:sz w:val="28"/>
          <w:szCs w:val="28"/>
        </w:rPr>
        <w:t>e</w:t>
      </w:r>
      <w:r w:rsidR="004A7E45" w:rsidRPr="004A7E45">
        <w:rPr>
          <w:rFonts w:asciiTheme="majorBidi" w:hAnsiTheme="majorBidi" w:cstheme="majorBidi"/>
          <w:color w:val="auto"/>
          <w:sz w:val="28"/>
          <w:szCs w:val="28"/>
        </w:rPr>
        <w:t xml:space="preserve">xamining the supporting documents the managements used in considering the indicators of </w:t>
      </w:r>
      <w:r w:rsidR="004A7E45">
        <w:rPr>
          <w:rFonts w:asciiTheme="majorBidi" w:hAnsiTheme="majorBidi" w:cstheme="majorBidi"/>
          <w:color w:val="auto"/>
          <w:sz w:val="28"/>
          <w:szCs w:val="28"/>
        </w:rPr>
        <w:t>l</w:t>
      </w:r>
      <w:r w:rsidR="004A7E45" w:rsidRPr="00775F25">
        <w:rPr>
          <w:rFonts w:asciiTheme="majorBidi" w:hAnsiTheme="majorBidi" w:cstheme="majorBidi"/>
          <w:color w:val="auto"/>
          <w:sz w:val="28"/>
          <w:szCs w:val="28"/>
        </w:rPr>
        <w:t>oss allowance</w:t>
      </w:r>
      <w:r w:rsidR="00176CF7">
        <w:rPr>
          <w:rFonts w:asciiTheme="majorBidi" w:hAnsiTheme="majorBidi" w:cstheme="majorBidi"/>
          <w:color w:val="auto"/>
          <w:sz w:val="28"/>
          <w:szCs w:val="28"/>
        </w:rPr>
        <w:t>.</w:t>
      </w:r>
    </w:p>
    <w:p w14:paraId="73435169" w14:textId="1ABA9ED1" w:rsidR="002F2E36" w:rsidRPr="009612C3" w:rsidRDefault="00CE2C87" w:rsidP="00CD5FB1">
      <w:pPr>
        <w:tabs>
          <w:tab w:val="left" w:pos="360"/>
        </w:tabs>
        <w:autoSpaceDE w:val="0"/>
        <w:autoSpaceDN w:val="0"/>
        <w:adjustRightInd w:val="0"/>
        <w:ind w:left="709" w:hanging="349"/>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r>
      <w:r w:rsidR="00CD5FB1">
        <w:rPr>
          <w:rFonts w:asciiTheme="majorBidi" w:hAnsiTheme="majorBidi" w:cstheme="majorBidi"/>
          <w:color w:val="auto"/>
          <w:sz w:val="28"/>
          <w:szCs w:val="28"/>
        </w:rPr>
        <w:t>A</w:t>
      </w:r>
      <w:r w:rsidR="00CD5FB1" w:rsidRPr="00CD5FB1">
        <w:rPr>
          <w:rFonts w:asciiTheme="majorBidi" w:hAnsiTheme="majorBidi" w:cstheme="majorBidi"/>
          <w:color w:val="auto"/>
          <w:sz w:val="28"/>
          <w:szCs w:val="28"/>
        </w:rPr>
        <w:t xml:space="preserve">ssessing the appropriateness of considering process and key assumption and information that management used in assessing the </w:t>
      </w:r>
      <w:r w:rsidR="00CD5FB1">
        <w:rPr>
          <w:rFonts w:asciiTheme="majorBidi" w:hAnsiTheme="majorBidi" w:cstheme="majorBidi"/>
          <w:color w:val="auto"/>
          <w:sz w:val="28"/>
          <w:szCs w:val="28"/>
        </w:rPr>
        <w:t>l</w:t>
      </w:r>
      <w:r w:rsidR="00CD5FB1" w:rsidRPr="00775F25">
        <w:rPr>
          <w:rFonts w:asciiTheme="majorBidi" w:hAnsiTheme="majorBidi" w:cstheme="majorBidi"/>
          <w:color w:val="auto"/>
          <w:sz w:val="28"/>
          <w:szCs w:val="28"/>
        </w:rPr>
        <w:t>oss allowance</w:t>
      </w:r>
      <w:r w:rsidR="00BE58B9">
        <w:rPr>
          <w:rFonts w:asciiTheme="majorBidi" w:hAnsiTheme="majorBidi" w:cstheme="majorBidi"/>
          <w:color w:val="auto"/>
          <w:sz w:val="28"/>
          <w:szCs w:val="28"/>
        </w:rPr>
        <w:t>.</w:t>
      </w:r>
    </w:p>
    <w:p w14:paraId="53782A65" w14:textId="732A18AC" w:rsidR="002F2E36" w:rsidRDefault="00CE2C87" w:rsidP="00CE5A10">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9612C3">
        <w:rPr>
          <w:rFonts w:asciiTheme="majorBidi" w:hAnsiTheme="majorBidi" w:cstheme="majorBidi"/>
          <w:color w:val="auto"/>
          <w:sz w:val="28"/>
          <w:szCs w:val="28"/>
        </w:rPr>
        <w:t>-</w:t>
      </w:r>
      <w:r w:rsidRPr="009612C3">
        <w:rPr>
          <w:rFonts w:asciiTheme="majorBidi" w:hAnsiTheme="majorBidi" w:cstheme="majorBidi"/>
          <w:color w:val="auto"/>
          <w:sz w:val="28"/>
          <w:szCs w:val="28"/>
        </w:rPr>
        <w:tab/>
      </w:r>
      <w:r w:rsidR="00CE5A10" w:rsidRPr="00CE5A10">
        <w:rPr>
          <w:rFonts w:asciiTheme="majorBidi" w:hAnsiTheme="majorBidi" w:cstheme="majorBidi"/>
          <w:color w:val="auto"/>
          <w:sz w:val="28"/>
          <w:szCs w:val="28"/>
        </w:rPr>
        <w:t xml:space="preserve">Testing the calculation of the </w:t>
      </w:r>
      <w:r w:rsidR="00CE5A10">
        <w:rPr>
          <w:rFonts w:asciiTheme="majorBidi" w:hAnsiTheme="majorBidi" w:cstheme="majorBidi"/>
          <w:color w:val="auto"/>
          <w:sz w:val="28"/>
          <w:szCs w:val="28"/>
        </w:rPr>
        <w:t>l</w:t>
      </w:r>
      <w:r w:rsidR="00CE5A10" w:rsidRPr="00775F25">
        <w:rPr>
          <w:rFonts w:asciiTheme="majorBidi" w:hAnsiTheme="majorBidi" w:cstheme="majorBidi"/>
          <w:color w:val="auto"/>
          <w:sz w:val="28"/>
          <w:szCs w:val="28"/>
        </w:rPr>
        <w:t>oss allowance</w:t>
      </w:r>
      <w:r w:rsidR="00CE5A10">
        <w:rPr>
          <w:rFonts w:asciiTheme="majorBidi" w:hAnsiTheme="majorBidi" w:cstheme="majorBidi"/>
          <w:color w:val="auto"/>
          <w:sz w:val="28"/>
          <w:szCs w:val="28"/>
        </w:rPr>
        <w:t>.</w:t>
      </w:r>
    </w:p>
    <w:p w14:paraId="68DA392B" w14:textId="77777777" w:rsidR="002220FE" w:rsidRPr="00917D6C" w:rsidRDefault="002220FE" w:rsidP="00917D6C">
      <w:pPr>
        <w:spacing w:before="120" w:line="330" w:lineRule="exact"/>
        <w:jc w:val="thaiDistribute"/>
        <w:rPr>
          <w:rFonts w:asciiTheme="majorBidi" w:hAnsiTheme="majorBidi" w:cstheme="majorBidi"/>
          <w:b/>
          <w:bCs/>
          <w:color w:val="auto"/>
          <w:sz w:val="28"/>
          <w:szCs w:val="28"/>
        </w:rPr>
      </w:pPr>
      <w:r w:rsidRPr="00917D6C">
        <w:rPr>
          <w:rFonts w:asciiTheme="majorBidi" w:hAnsiTheme="majorBidi" w:cstheme="majorBidi"/>
          <w:b/>
          <w:bCs/>
          <w:color w:val="auto"/>
          <w:sz w:val="28"/>
          <w:szCs w:val="28"/>
        </w:rPr>
        <w:t>Other matter</w:t>
      </w:r>
    </w:p>
    <w:p w14:paraId="3D620EE6" w14:textId="65AC5FFC" w:rsidR="00A7755B" w:rsidRPr="002220FE" w:rsidRDefault="00A7755B" w:rsidP="00917D6C">
      <w:pPr>
        <w:spacing w:before="120" w:line="330" w:lineRule="exact"/>
        <w:jc w:val="thaiDistribute"/>
        <w:rPr>
          <w:rFonts w:asciiTheme="majorBidi" w:hAnsiTheme="majorBidi" w:cstheme="majorBidi"/>
          <w:color w:val="auto"/>
          <w:sz w:val="28"/>
          <w:szCs w:val="28"/>
          <w:cs/>
        </w:rPr>
      </w:pPr>
      <w:r w:rsidRPr="00A7755B">
        <w:rPr>
          <w:rFonts w:asciiTheme="majorBidi" w:hAnsiTheme="majorBidi" w:cstheme="majorBidi"/>
          <w:color w:val="auto"/>
          <w:sz w:val="28"/>
          <w:szCs w:val="28"/>
        </w:rPr>
        <w:t>The consolidated statements of financial position of Bliss-Tel Public Company Limited and its subsidiaries, and the separate statement of financial position of Bliss-Tel Public Company Limited as at December 31, 2019, presented herein as comparative information, were audited by other auditor in my firm who expressed a qualified opinion regarding the scope limitation imposed by circumstance about the inability to obtain sufficient appropriate audit evidence of  the direct associated company on those statements under a report dated February 28, 2020.</w:t>
      </w:r>
    </w:p>
    <w:p w14:paraId="668149FB" w14:textId="6CE910FD" w:rsidR="00C5105D" w:rsidRPr="00C5105D" w:rsidRDefault="00C5105D" w:rsidP="002220FE">
      <w:pPr>
        <w:autoSpaceDE w:val="0"/>
        <w:autoSpaceDN w:val="0"/>
        <w:adjustRightInd w:val="0"/>
        <w:spacing w:before="240"/>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Responsibilities of Management and Those Charged with Governance for the Consolidated and Separate Financial Statements</w:t>
      </w:r>
    </w:p>
    <w:p w14:paraId="186E9569" w14:textId="7542911F" w:rsidR="00FC32FC" w:rsidRDefault="00C5105D" w:rsidP="002220FE">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5C64398" w14:textId="721BDAAF" w:rsidR="00CA06DB" w:rsidRDefault="00CA06DB" w:rsidP="002220FE">
      <w:pPr>
        <w:autoSpaceDE w:val="0"/>
        <w:autoSpaceDN w:val="0"/>
        <w:adjustRightInd w:val="0"/>
        <w:jc w:val="both"/>
        <w:rPr>
          <w:rFonts w:asciiTheme="majorBidi" w:hAnsiTheme="majorBidi" w:cstheme="majorBidi"/>
          <w:color w:val="auto"/>
          <w:sz w:val="28"/>
          <w:szCs w:val="28"/>
        </w:rPr>
      </w:pPr>
    </w:p>
    <w:p w14:paraId="31A15BD1" w14:textId="77777777" w:rsidR="00CA06DB" w:rsidRDefault="00CA06DB" w:rsidP="002220FE">
      <w:pPr>
        <w:autoSpaceDE w:val="0"/>
        <w:autoSpaceDN w:val="0"/>
        <w:adjustRightInd w:val="0"/>
        <w:jc w:val="both"/>
        <w:rPr>
          <w:rFonts w:asciiTheme="majorBidi" w:hAnsiTheme="majorBidi" w:cstheme="majorBidi"/>
          <w:color w:val="auto"/>
          <w:sz w:val="28"/>
          <w:szCs w:val="28"/>
        </w:rPr>
      </w:pPr>
    </w:p>
    <w:p w14:paraId="108078A9" w14:textId="77777777" w:rsidR="00CA06DB" w:rsidRPr="00760764" w:rsidRDefault="00CA06DB" w:rsidP="00CA06DB">
      <w:pPr>
        <w:pStyle w:val="ListParagraph"/>
        <w:ind w:left="340"/>
        <w:jc w:val="right"/>
        <w:rPr>
          <w:rFonts w:asciiTheme="majorBidi" w:hAnsiTheme="majorBidi" w:cstheme="majorBidi"/>
          <w:color w:val="auto"/>
          <w:sz w:val="28"/>
          <w:szCs w:val="28"/>
          <w:cs/>
        </w:rPr>
      </w:pPr>
      <w:r w:rsidRPr="005A41E6">
        <w:rPr>
          <w:rFonts w:asciiTheme="majorBidi" w:hAnsiTheme="majorBidi" w:cstheme="majorBidi"/>
          <w:color w:val="auto"/>
          <w:sz w:val="28"/>
          <w:szCs w:val="28"/>
        </w:rPr>
        <w:t>*****/6</w:t>
      </w:r>
    </w:p>
    <w:p w14:paraId="2BA1B251" w14:textId="77777777" w:rsidR="00CA06DB" w:rsidRPr="00B2520E" w:rsidRDefault="00CA06DB" w:rsidP="00CA06DB">
      <w:pPr>
        <w:spacing w:line="360" w:lineRule="exact"/>
        <w:jc w:val="center"/>
        <w:rPr>
          <w:rFonts w:ascii="Angsana New" w:hAnsi="Angsana New" w:cs="Angsana New"/>
          <w:color w:val="auto"/>
          <w:sz w:val="28"/>
          <w:szCs w:val="28"/>
        </w:rPr>
      </w:pPr>
      <w:r w:rsidRPr="00760764">
        <w:rPr>
          <w:rFonts w:ascii="Angsana New" w:hAnsi="Angsana New" w:cs="Angsana New"/>
          <w:color w:val="auto"/>
          <w:sz w:val="28"/>
          <w:szCs w:val="28"/>
          <w:cs/>
          <w:lang w:val="th-TH"/>
        </w:rPr>
        <w:lastRenderedPageBreak/>
        <w:t xml:space="preserve">- </w:t>
      </w:r>
      <w:r w:rsidRPr="009A32AC">
        <w:rPr>
          <w:rFonts w:ascii="Angsana New" w:hAnsi="Angsana New" w:cs="Angsana New"/>
          <w:color w:val="auto"/>
          <w:sz w:val="28"/>
          <w:szCs w:val="28"/>
        </w:rPr>
        <w:t>6</w:t>
      </w:r>
      <w:r w:rsidRPr="00760764">
        <w:rPr>
          <w:rFonts w:ascii="Angsana New" w:hAnsi="Angsana New" w:cs="Angsana New"/>
          <w:color w:val="auto"/>
          <w:sz w:val="28"/>
          <w:szCs w:val="28"/>
          <w:cs/>
          <w:lang w:val="th-TH"/>
        </w:rPr>
        <w:t xml:space="preserve"> </w:t>
      </w:r>
      <w:r>
        <w:rPr>
          <w:rFonts w:ascii="Angsana New" w:hAnsi="Angsana New" w:cs="Angsana New"/>
          <w:color w:val="auto"/>
          <w:sz w:val="28"/>
          <w:szCs w:val="28"/>
        </w:rPr>
        <w:t>-</w:t>
      </w:r>
    </w:p>
    <w:p w14:paraId="18ABC3BA" w14:textId="77777777" w:rsidR="00CA06DB" w:rsidRDefault="00CA06DB" w:rsidP="002220FE">
      <w:pPr>
        <w:autoSpaceDE w:val="0"/>
        <w:autoSpaceDN w:val="0"/>
        <w:adjustRightInd w:val="0"/>
        <w:jc w:val="both"/>
        <w:rPr>
          <w:rFonts w:asciiTheme="majorBidi" w:hAnsiTheme="majorBidi" w:cstheme="majorBidi"/>
          <w:color w:val="auto"/>
          <w:sz w:val="28"/>
          <w:szCs w:val="28"/>
        </w:rPr>
      </w:pPr>
    </w:p>
    <w:p w14:paraId="6C3EB62B" w14:textId="77777777" w:rsidR="00671548" w:rsidRPr="005B4A9D" w:rsidRDefault="00671548" w:rsidP="002220FE">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9A8ACF8" w14:textId="79432B64" w:rsidR="002F2E36" w:rsidRDefault="00671548" w:rsidP="002220FE">
      <w:pPr>
        <w:autoSpaceDE w:val="0"/>
        <w:autoSpaceDN w:val="0"/>
        <w:adjustRightInd w:val="0"/>
        <w:spacing w:after="24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Those charged with governance are responsible for overseeing the Group’s financial reporting process. </w:t>
      </w:r>
    </w:p>
    <w:p w14:paraId="5C667936" w14:textId="77777777" w:rsidR="00896B61" w:rsidRPr="005B4A9D" w:rsidRDefault="00896B61" w:rsidP="002220FE">
      <w:pPr>
        <w:autoSpaceDE w:val="0"/>
        <w:autoSpaceDN w:val="0"/>
        <w:adjustRightInd w:val="0"/>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 xml:space="preserve">Auditor’s Responsibilities for the Audit of the Consolidated and Separate Financial Statements </w:t>
      </w:r>
    </w:p>
    <w:p w14:paraId="1C4017B5" w14:textId="6B10CE4E" w:rsidR="00FC57A5" w:rsidRDefault="00896B61" w:rsidP="002220FE">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5704026" w14:textId="77777777" w:rsidR="002F2E36" w:rsidRDefault="002F2E36" w:rsidP="002220FE">
      <w:pPr>
        <w:autoSpaceDE w:val="0"/>
        <w:autoSpaceDN w:val="0"/>
        <w:adjustRightInd w:val="0"/>
        <w:spacing w:line="100" w:lineRule="exact"/>
        <w:jc w:val="both"/>
        <w:rPr>
          <w:rFonts w:asciiTheme="majorBidi" w:hAnsiTheme="majorBidi" w:cstheme="majorBidi"/>
          <w:color w:val="auto"/>
          <w:sz w:val="28"/>
          <w:szCs w:val="28"/>
        </w:rPr>
      </w:pPr>
    </w:p>
    <w:p w14:paraId="226F7858" w14:textId="4B0CCF0F" w:rsidR="00CD45C7" w:rsidRDefault="00896B61" w:rsidP="002220FE">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As part of an audit in accordance with TSAs, I exercise professional judgment and maintain professional skepticism throughout the audit. I also: </w:t>
      </w:r>
    </w:p>
    <w:p w14:paraId="4459D727" w14:textId="56A61200" w:rsidR="001E6F8A" w:rsidRPr="001E6F8A"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5AAEDB" w14:textId="54C2A454" w:rsidR="002220FE" w:rsidRPr="00B2520E"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8463D03" w14:textId="4A2700D5" w:rsidR="00037866"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Evaluate the appropriateness of accounting policies used and the reasonableness of accounting estimates and related disclosures made by management. </w:t>
      </w:r>
    </w:p>
    <w:p w14:paraId="34E058C9" w14:textId="77777777" w:rsidR="005A41E6"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Conclude on the appropriateness of management’s use of the going concern basis of accounting and, based on </w:t>
      </w:r>
      <w:r w:rsidR="00356ED5">
        <w:rPr>
          <w:rFonts w:asciiTheme="majorBidi" w:hAnsiTheme="majorBidi" w:cstheme="majorBidi"/>
          <w:color w:val="auto"/>
          <w:sz w:val="28"/>
        </w:rPr>
        <w:br/>
      </w:r>
      <w:r w:rsidRPr="005B4A9D">
        <w:rPr>
          <w:rFonts w:asciiTheme="majorBidi" w:hAnsiTheme="majorBidi" w:cstheme="majorBidi"/>
          <w:color w:val="auto"/>
          <w:sz w:val="28"/>
        </w:rPr>
        <w:t xml:space="preserve">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w:t>
      </w:r>
      <w:r w:rsidRPr="00366C75">
        <w:rPr>
          <w:rFonts w:asciiTheme="majorBidi" w:hAnsiTheme="majorBidi" w:cstheme="majorBidi"/>
          <w:color w:val="auto"/>
          <w:sz w:val="28"/>
        </w:rPr>
        <w:t xml:space="preserve">or, if such disclosures are inadequate, to modify my opinion. </w:t>
      </w:r>
    </w:p>
    <w:p w14:paraId="6FD94A40" w14:textId="1DBAE612" w:rsidR="005A41E6" w:rsidRPr="005A41E6" w:rsidRDefault="00896B61" w:rsidP="002220FE">
      <w:pPr>
        <w:pStyle w:val="ListParagraph"/>
        <w:autoSpaceDE w:val="0"/>
        <w:autoSpaceDN w:val="0"/>
        <w:adjustRightInd w:val="0"/>
        <w:spacing w:line="360" w:lineRule="exact"/>
        <w:ind w:left="340"/>
        <w:jc w:val="both"/>
        <w:rPr>
          <w:rFonts w:asciiTheme="majorBidi" w:hAnsiTheme="majorBidi" w:cstheme="majorBidi"/>
          <w:color w:val="auto"/>
          <w:sz w:val="28"/>
        </w:rPr>
      </w:pPr>
      <w:r w:rsidRPr="00366C75">
        <w:rPr>
          <w:rFonts w:asciiTheme="majorBidi" w:hAnsiTheme="majorBidi" w:cstheme="majorBidi"/>
          <w:color w:val="auto"/>
          <w:sz w:val="28"/>
        </w:rPr>
        <w:t xml:space="preserve">My conclusions are based on the audit evidence obtained up to the date of my auditor’s report. However, future events or conditions may cause the </w:t>
      </w:r>
      <w:r w:rsidR="005A41E6">
        <w:rPr>
          <w:rFonts w:asciiTheme="majorBidi" w:hAnsiTheme="majorBidi" w:cstheme="majorBidi"/>
          <w:color w:val="auto"/>
          <w:sz w:val="28"/>
        </w:rPr>
        <w:t>G</w:t>
      </w:r>
      <w:r w:rsidRPr="00366C75">
        <w:rPr>
          <w:rFonts w:asciiTheme="majorBidi" w:hAnsiTheme="majorBidi" w:cstheme="majorBidi"/>
          <w:color w:val="auto"/>
          <w:sz w:val="28"/>
        </w:rPr>
        <w:t xml:space="preserve">roup to cease to continue as a going concern. </w:t>
      </w:r>
    </w:p>
    <w:p w14:paraId="271B9AD2" w14:textId="515B2315" w:rsidR="001E6F8A" w:rsidRDefault="00896B61" w:rsidP="002220FE">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4504C59" w14:textId="77777777" w:rsidR="004242A6" w:rsidRDefault="004242A6" w:rsidP="004242A6">
      <w:pPr>
        <w:pStyle w:val="ListParagraph"/>
        <w:ind w:left="340"/>
        <w:jc w:val="right"/>
        <w:rPr>
          <w:rFonts w:asciiTheme="majorBidi" w:hAnsiTheme="majorBidi" w:cstheme="majorBidi"/>
          <w:color w:val="auto"/>
          <w:sz w:val="28"/>
          <w:szCs w:val="28"/>
        </w:rPr>
      </w:pPr>
    </w:p>
    <w:p w14:paraId="7EE04593" w14:textId="7600B5ED" w:rsidR="004242A6" w:rsidRPr="002220FE" w:rsidRDefault="004242A6" w:rsidP="004242A6">
      <w:pPr>
        <w:pStyle w:val="ListParagraph"/>
        <w:ind w:left="340"/>
        <w:jc w:val="right"/>
        <w:rPr>
          <w:rFonts w:asciiTheme="majorBidi" w:hAnsiTheme="majorBidi" w:cstheme="majorBidi"/>
          <w:color w:val="auto"/>
          <w:sz w:val="28"/>
          <w:szCs w:val="28"/>
        </w:rPr>
      </w:pPr>
      <w:r w:rsidRPr="005A41E6">
        <w:rPr>
          <w:rFonts w:asciiTheme="majorBidi" w:hAnsiTheme="majorBidi" w:cstheme="majorBidi"/>
          <w:color w:val="auto"/>
          <w:sz w:val="28"/>
          <w:szCs w:val="28"/>
        </w:rPr>
        <w:t>*****/7</w:t>
      </w:r>
    </w:p>
    <w:p w14:paraId="7CDA0366" w14:textId="77777777" w:rsidR="004242A6" w:rsidRPr="004242A6" w:rsidRDefault="004242A6" w:rsidP="004242A6">
      <w:pPr>
        <w:pStyle w:val="ListParagraph"/>
        <w:spacing w:line="360" w:lineRule="exact"/>
        <w:ind w:left="340"/>
        <w:jc w:val="center"/>
        <w:rPr>
          <w:rFonts w:ascii="Angsana New" w:hAnsi="Angsana New" w:cs="Angsana New"/>
          <w:color w:val="auto"/>
          <w:sz w:val="28"/>
          <w:szCs w:val="28"/>
        </w:rPr>
      </w:pPr>
      <w:r w:rsidRPr="004242A6">
        <w:rPr>
          <w:rFonts w:ascii="Angsana New" w:hAnsi="Angsana New" w:cs="Angsana New"/>
          <w:color w:val="auto"/>
          <w:sz w:val="28"/>
          <w:szCs w:val="28"/>
          <w:cs/>
          <w:lang w:val="th-TH"/>
        </w:rPr>
        <w:lastRenderedPageBreak/>
        <w:t xml:space="preserve">- </w:t>
      </w:r>
      <w:r w:rsidRPr="004242A6">
        <w:rPr>
          <w:rFonts w:ascii="Angsana New" w:hAnsi="Angsana New" w:cs="Angsana New"/>
          <w:color w:val="auto"/>
          <w:sz w:val="28"/>
          <w:szCs w:val="28"/>
        </w:rPr>
        <w:t>7</w:t>
      </w:r>
      <w:r w:rsidRPr="004242A6">
        <w:rPr>
          <w:rFonts w:ascii="Angsana New" w:hAnsi="Angsana New" w:cs="Angsana New"/>
          <w:color w:val="auto"/>
          <w:sz w:val="28"/>
          <w:szCs w:val="28"/>
          <w:cs/>
          <w:lang w:val="th-TH"/>
        </w:rPr>
        <w:t xml:space="preserve"> -</w:t>
      </w:r>
    </w:p>
    <w:p w14:paraId="305DAC94" w14:textId="77777777" w:rsidR="004242A6" w:rsidRPr="004242A6" w:rsidRDefault="004242A6" w:rsidP="004242A6">
      <w:pPr>
        <w:autoSpaceDE w:val="0"/>
        <w:autoSpaceDN w:val="0"/>
        <w:adjustRightInd w:val="0"/>
        <w:spacing w:line="360" w:lineRule="exact"/>
        <w:jc w:val="both"/>
        <w:rPr>
          <w:rFonts w:asciiTheme="majorBidi" w:hAnsiTheme="majorBidi" w:cstheme="majorBidi"/>
          <w:color w:val="auto"/>
          <w:sz w:val="28"/>
        </w:rPr>
      </w:pPr>
    </w:p>
    <w:p w14:paraId="63129D50" w14:textId="1F4A8B55" w:rsidR="001E6F8A" w:rsidRPr="00960720" w:rsidRDefault="00896B61" w:rsidP="004242A6">
      <w:pPr>
        <w:pStyle w:val="ListParagraph"/>
        <w:numPr>
          <w:ilvl w:val="0"/>
          <w:numId w:val="2"/>
        </w:numPr>
        <w:autoSpaceDE w:val="0"/>
        <w:autoSpaceDN w:val="0"/>
        <w:adjustRightInd w:val="0"/>
        <w:jc w:val="both"/>
        <w:rPr>
          <w:rFonts w:asciiTheme="majorBidi" w:hAnsiTheme="majorBidi" w:cstheme="majorBidi"/>
          <w:color w:val="auto"/>
          <w:sz w:val="28"/>
        </w:rPr>
      </w:pPr>
      <w:r w:rsidRPr="005B4A9D">
        <w:rPr>
          <w:rFonts w:asciiTheme="majorBidi" w:hAnsiTheme="majorBidi" w:cstheme="majorBidi"/>
          <w:color w:val="auto"/>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3B6FBEB" w14:textId="2CB5506E" w:rsidR="00896B61" w:rsidRDefault="00896B61" w:rsidP="004242A6">
      <w:pPr>
        <w:autoSpaceDE w:val="0"/>
        <w:autoSpaceDN w:val="0"/>
        <w:adjustRightInd w:val="0"/>
        <w:spacing w:before="12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 communicate with those charged with governance regarding, among other matters, the planned scope and timing of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the audit and significant audit findings, including any significant deficiencies in internal control that I identify during my audit. </w:t>
      </w:r>
    </w:p>
    <w:p w14:paraId="4F390A29" w14:textId="3C399250" w:rsidR="003507A2" w:rsidRDefault="00896B61" w:rsidP="004242A6">
      <w:pPr>
        <w:autoSpaceDE w:val="0"/>
        <w:autoSpaceDN w:val="0"/>
        <w:adjustRightInd w:val="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800F62" w14:textId="420BC2BD" w:rsidR="00241C81" w:rsidRPr="00FC57A5" w:rsidRDefault="00896B61" w:rsidP="004242A6">
      <w:pPr>
        <w:autoSpaceDE w:val="0"/>
        <w:autoSpaceDN w:val="0"/>
        <w:adjustRightInd w:val="0"/>
        <w:jc w:val="both"/>
        <w:rPr>
          <w:rFonts w:asciiTheme="majorBidi" w:hAnsiTheme="majorBidi" w:cstheme="majorBidi"/>
          <w:b/>
          <w:bCs/>
          <w:color w:val="auto"/>
          <w:sz w:val="28"/>
          <w:szCs w:val="28"/>
        </w:rPr>
      </w:pPr>
      <w:r w:rsidRPr="005B4A9D">
        <w:rPr>
          <w:rFonts w:asciiTheme="majorBidi" w:hAnsiTheme="majorBidi" w:cstheme="majorBidi"/>
          <w:color w:val="auto"/>
          <w:sz w:val="28"/>
          <w:szCs w:val="28"/>
        </w:rPr>
        <w:t xml:space="preserve">From the matters communicated with those charged with governance, I determine those matters that were of most significance in the audit of the consolidated and separate financial statements of the current period and are therefore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DACB82" w14:textId="296C0874" w:rsidR="002D768E" w:rsidRPr="00917D6C" w:rsidRDefault="002D768E" w:rsidP="004242A6">
      <w:pPr>
        <w:autoSpaceDE w:val="0"/>
        <w:autoSpaceDN w:val="0"/>
        <w:adjustRightInd w:val="0"/>
        <w:spacing w:before="240"/>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The engagement partner on the audit resulting in this independent auditor’s report </w:t>
      </w:r>
      <w:r w:rsidRPr="00917D6C">
        <w:rPr>
          <w:rFonts w:asciiTheme="majorBidi" w:hAnsiTheme="majorBidi" w:cstheme="majorBidi"/>
          <w:color w:val="auto"/>
          <w:sz w:val="28"/>
          <w:szCs w:val="28"/>
        </w:rPr>
        <w:t xml:space="preserve">is </w:t>
      </w:r>
      <w:proofErr w:type="spellStart"/>
      <w:r w:rsidRPr="00917D6C">
        <w:rPr>
          <w:rFonts w:asciiTheme="majorBidi" w:hAnsiTheme="majorBidi" w:cstheme="majorBidi"/>
          <w:color w:val="auto"/>
          <w:sz w:val="28"/>
          <w:szCs w:val="28"/>
        </w:rPr>
        <w:t>Mr.J</w:t>
      </w:r>
      <w:r w:rsidR="00ED3254" w:rsidRPr="00917D6C">
        <w:rPr>
          <w:rFonts w:asciiTheme="majorBidi" w:hAnsiTheme="majorBidi" w:cstheme="majorBidi"/>
          <w:color w:val="auto"/>
          <w:sz w:val="28"/>
          <w:szCs w:val="28"/>
        </w:rPr>
        <w:t>irote</w:t>
      </w:r>
      <w:proofErr w:type="spellEnd"/>
      <w:r w:rsidR="00ED3254" w:rsidRPr="00917D6C">
        <w:rPr>
          <w:rFonts w:asciiTheme="majorBidi" w:hAnsiTheme="majorBidi" w:cstheme="majorBidi"/>
          <w:color w:val="auto"/>
          <w:sz w:val="28"/>
          <w:szCs w:val="28"/>
        </w:rPr>
        <w:t xml:space="preserve"> </w:t>
      </w:r>
      <w:proofErr w:type="spellStart"/>
      <w:r w:rsidR="00ED3254" w:rsidRPr="00917D6C">
        <w:rPr>
          <w:rFonts w:asciiTheme="majorBidi" w:hAnsiTheme="majorBidi" w:cstheme="majorBidi"/>
          <w:color w:val="auto"/>
          <w:sz w:val="28"/>
          <w:szCs w:val="28"/>
        </w:rPr>
        <w:t>Sirirorote</w:t>
      </w:r>
      <w:proofErr w:type="spellEnd"/>
      <w:r w:rsidRPr="00917D6C">
        <w:rPr>
          <w:rFonts w:asciiTheme="majorBidi" w:hAnsiTheme="majorBidi" w:cstheme="majorBidi"/>
          <w:color w:val="auto"/>
          <w:sz w:val="28"/>
          <w:szCs w:val="28"/>
        </w:rPr>
        <w:t>.</w:t>
      </w:r>
    </w:p>
    <w:p w14:paraId="29D71412" w14:textId="77777777" w:rsidR="000F6969" w:rsidRPr="00917D6C" w:rsidRDefault="000F6969" w:rsidP="004242A6">
      <w:pPr>
        <w:jc w:val="thaiDistribute"/>
        <w:rPr>
          <w:rFonts w:asciiTheme="majorBidi" w:hAnsiTheme="majorBidi" w:cstheme="majorBidi"/>
          <w:color w:val="auto"/>
          <w:sz w:val="28"/>
          <w:szCs w:val="28"/>
        </w:rPr>
      </w:pPr>
    </w:p>
    <w:p w14:paraId="030C5D2C" w14:textId="77777777" w:rsidR="00BB38A9" w:rsidRPr="00917D6C" w:rsidRDefault="00BB38A9" w:rsidP="004242A6">
      <w:pPr>
        <w:jc w:val="thaiDistribute"/>
        <w:rPr>
          <w:rFonts w:asciiTheme="majorBidi" w:hAnsiTheme="majorBidi" w:cstheme="majorBidi"/>
          <w:color w:val="auto"/>
          <w:sz w:val="28"/>
          <w:szCs w:val="28"/>
        </w:rPr>
      </w:pPr>
    </w:p>
    <w:p w14:paraId="0C5F039B" w14:textId="621411DD" w:rsidR="00BB38A9" w:rsidRDefault="00BB38A9" w:rsidP="004242A6">
      <w:pPr>
        <w:jc w:val="thaiDistribute"/>
        <w:rPr>
          <w:rFonts w:asciiTheme="majorBidi" w:hAnsiTheme="majorBidi" w:cstheme="majorBidi"/>
          <w:color w:val="auto"/>
          <w:sz w:val="28"/>
          <w:szCs w:val="28"/>
        </w:rPr>
      </w:pPr>
    </w:p>
    <w:p w14:paraId="36FE2E44" w14:textId="77777777" w:rsidR="004242A6" w:rsidRPr="00917D6C" w:rsidRDefault="004242A6" w:rsidP="004242A6">
      <w:pPr>
        <w:jc w:val="thaiDistribute"/>
        <w:rPr>
          <w:rFonts w:asciiTheme="majorBidi" w:hAnsiTheme="majorBidi" w:cstheme="majorBidi"/>
          <w:color w:val="auto"/>
          <w:sz w:val="28"/>
          <w:szCs w:val="28"/>
          <w:cs/>
        </w:rPr>
      </w:pPr>
    </w:p>
    <w:p w14:paraId="3B29BD59" w14:textId="4A19F33E" w:rsidR="000F6969" w:rsidRPr="00917D6C" w:rsidRDefault="000F6969" w:rsidP="004242A6">
      <w:pPr>
        <w:jc w:val="thaiDistribute"/>
        <w:rPr>
          <w:rFonts w:asciiTheme="majorBidi" w:hAnsiTheme="majorBidi" w:cstheme="majorBidi"/>
          <w:color w:val="auto"/>
          <w:sz w:val="28"/>
          <w:szCs w:val="28"/>
        </w:rPr>
      </w:pPr>
      <w:r w:rsidRPr="00917D6C">
        <w:rPr>
          <w:rFonts w:asciiTheme="majorBidi" w:hAnsiTheme="majorBidi" w:cstheme="majorBidi"/>
          <w:color w:val="auto"/>
          <w:sz w:val="28"/>
          <w:szCs w:val="28"/>
        </w:rPr>
        <w:t xml:space="preserve">Mr. </w:t>
      </w:r>
      <w:proofErr w:type="spellStart"/>
      <w:r w:rsidR="00ED3254" w:rsidRPr="00917D6C">
        <w:rPr>
          <w:rFonts w:asciiTheme="majorBidi" w:hAnsiTheme="majorBidi" w:cstheme="majorBidi"/>
          <w:color w:val="auto"/>
          <w:sz w:val="28"/>
          <w:szCs w:val="28"/>
        </w:rPr>
        <w:t>Jirote</w:t>
      </w:r>
      <w:proofErr w:type="spellEnd"/>
      <w:r w:rsidR="00ED3254" w:rsidRPr="00917D6C">
        <w:rPr>
          <w:rFonts w:asciiTheme="majorBidi" w:hAnsiTheme="majorBidi" w:cstheme="majorBidi"/>
          <w:color w:val="auto"/>
          <w:sz w:val="28"/>
          <w:szCs w:val="28"/>
        </w:rPr>
        <w:t xml:space="preserve"> </w:t>
      </w:r>
      <w:proofErr w:type="spellStart"/>
      <w:r w:rsidR="00ED3254" w:rsidRPr="00917D6C">
        <w:rPr>
          <w:rFonts w:asciiTheme="majorBidi" w:hAnsiTheme="majorBidi" w:cstheme="majorBidi"/>
          <w:color w:val="auto"/>
          <w:sz w:val="28"/>
          <w:szCs w:val="28"/>
        </w:rPr>
        <w:t>Sirirorote</w:t>
      </w:r>
      <w:proofErr w:type="spellEnd"/>
    </w:p>
    <w:p w14:paraId="5E812940" w14:textId="73F02A27" w:rsidR="00ED3254" w:rsidRPr="00917D6C" w:rsidRDefault="000F6969" w:rsidP="004242A6">
      <w:pPr>
        <w:jc w:val="thaiDistribute"/>
        <w:rPr>
          <w:rFonts w:asciiTheme="majorBidi" w:hAnsiTheme="majorBidi" w:cstheme="majorBidi"/>
          <w:color w:val="auto"/>
          <w:sz w:val="28"/>
          <w:szCs w:val="28"/>
        </w:rPr>
      </w:pPr>
      <w:r w:rsidRPr="00917D6C">
        <w:rPr>
          <w:rFonts w:asciiTheme="majorBidi" w:hAnsiTheme="majorBidi" w:cstheme="majorBidi"/>
          <w:color w:val="auto"/>
          <w:sz w:val="28"/>
          <w:szCs w:val="28"/>
        </w:rPr>
        <w:t xml:space="preserve">Certified Public Accountant Registration No. </w:t>
      </w:r>
      <w:r w:rsidR="00ED3254" w:rsidRPr="00917D6C">
        <w:rPr>
          <w:rFonts w:asciiTheme="majorBidi" w:hAnsiTheme="majorBidi" w:cstheme="majorBidi"/>
          <w:color w:val="auto"/>
          <w:sz w:val="28"/>
          <w:szCs w:val="28"/>
        </w:rPr>
        <w:t>5113</w:t>
      </w:r>
    </w:p>
    <w:p w14:paraId="1C02B5CF" w14:textId="77777777" w:rsidR="000F6969" w:rsidRPr="00917D6C" w:rsidRDefault="000F6969" w:rsidP="004242A6">
      <w:pPr>
        <w:jc w:val="thaiDistribute"/>
        <w:rPr>
          <w:rFonts w:asciiTheme="majorBidi" w:hAnsiTheme="majorBidi" w:cstheme="majorBidi"/>
          <w:color w:val="auto"/>
          <w:sz w:val="28"/>
          <w:szCs w:val="28"/>
          <w:cs/>
        </w:rPr>
      </w:pPr>
      <w:r w:rsidRPr="00917D6C">
        <w:rPr>
          <w:rFonts w:asciiTheme="majorBidi" w:hAnsiTheme="majorBidi" w:cstheme="majorBidi"/>
          <w:color w:val="auto"/>
          <w:sz w:val="28"/>
          <w:szCs w:val="28"/>
        </w:rPr>
        <w:t>Karin Audit Company Limited</w:t>
      </w:r>
    </w:p>
    <w:p w14:paraId="2F0581FE" w14:textId="77777777" w:rsidR="000F6969" w:rsidRPr="00917D6C" w:rsidRDefault="000F6969" w:rsidP="004242A6">
      <w:pPr>
        <w:jc w:val="thaiDistribute"/>
        <w:rPr>
          <w:rFonts w:asciiTheme="majorBidi" w:hAnsiTheme="majorBidi" w:cstheme="majorBidi"/>
          <w:color w:val="auto"/>
          <w:sz w:val="28"/>
          <w:szCs w:val="28"/>
          <w:cs/>
        </w:rPr>
      </w:pPr>
      <w:r w:rsidRPr="00917D6C">
        <w:rPr>
          <w:rFonts w:asciiTheme="majorBidi" w:hAnsiTheme="majorBidi" w:cstheme="majorBidi"/>
          <w:color w:val="auto"/>
          <w:sz w:val="28"/>
          <w:szCs w:val="28"/>
        </w:rPr>
        <w:t>Bangkok</w:t>
      </w:r>
    </w:p>
    <w:p w14:paraId="0158C52B" w14:textId="4C000B0F" w:rsidR="00214D4F" w:rsidRPr="00B554DE" w:rsidRDefault="0013750B" w:rsidP="004242A6">
      <w:pPr>
        <w:rPr>
          <w:rFonts w:asciiTheme="majorBidi" w:hAnsiTheme="majorBidi" w:cstheme="majorBidi"/>
          <w:color w:val="auto"/>
          <w:sz w:val="28"/>
          <w:szCs w:val="28"/>
        </w:rPr>
      </w:pPr>
      <w:r w:rsidRPr="00917D6C">
        <w:rPr>
          <w:rFonts w:asciiTheme="majorBidi" w:hAnsiTheme="majorBidi" w:cstheme="majorBidi"/>
          <w:color w:val="auto"/>
          <w:sz w:val="28"/>
          <w:szCs w:val="28"/>
        </w:rPr>
        <w:t>February</w:t>
      </w:r>
      <w:r w:rsidR="0054667F" w:rsidRPr="00917D6C">
        <w:rPr>
          <w:rFonts w:asciiTheme="majorBidi" w:hAnsiTheme="majorBidi" w:cstheme="majorBidi"/>
          <w:color w:val="auto"/>
          <w:sz w:val="28"/>
          <w:szCs w:val="28"/>
        </w:rPr>
        <w:t xml:space="preserve"> </w:t>
      </w:r>
      <w:r w:rsidR="009612C3" w:rsidRPr="00917D6C">
        <w:rPr>
          <w:rFonts w:asciiTheme="majorBidi" w:hAnsiTheme="majorBidi" w:cstheme="majorBidi"/>
          <w:color w:val="auto"/>
          <w:sz w:val="28"/>
          <w:szCs w:val="28"/>
        </w:rPr>
        <w:t>2</w:t>
      </w:r>
      <w:r w:rsidR="00213E16">
        <w:rPr>
          <w:rFonts w:asciiTheme="majorBidi" w:hAnsiTheme="majorBidi" w:cstheme="majorBidi"/>
          <w:color w:val="auto"/>
          <w:sz w:val="28"/>
          <w:szCs w:val="28"/>
        </w:rPr>
        <w:t>4</w:t>
      </w:r>
      <w:r w:rsidR="0056077E" w:rsidRPr="00917D6C">
        <w:rPr>
          <w:rFonts w:asciiTheme="majorBidi" w:hAnsiTheme="majorBidi" w:cstheme="majorBidi"/>
          <w:color w:val="auto"/>
          <w:sz w:val="28"/>
          <w:szCs w:val="28"/>
        </w:rPr>
        <w:t>,</w:t>
      </w:r>
      <w:r w:rsidR="00BB38A9" w:rsidRPr="00917D6C">
        <w:rPr>
          <w:rFonts w:asciiTheme="majorBidi" w:hAnsiTheme="majorBidi" w:cstheme="majorBidi"/>
          <w:color w:val="auto"/>
          <w:sz w:val="28"/>
          <w:szCs w:val="28"/>
        </w:rPr>
        <w:t xml:space="preserve"> 2</w:t>
      </w:r>
      <w:r w:rsidR="00533F4B" w:rsidRPr="00917D6C">
        <w:rPr>
          <w:rFonts w:asciiTheme="majorBidi" w:hAnsiTheme="majorBidi" w:cstheme="majorBidi"/>
          <w:color w:val="auto"/>
          <w:sz w:val="28"/>
          <w:szCs w:val="28"/>
        </w:rPr>
        <w:t>0</w:t>
      </w:r>
      <w:r w:rsidR="00BB38A9" w:rsidRPr="00917D6C">
        <w:rPr>
          <w:rFonts w:asciiTheme="majorBidi" w:hAnsiTheme="majorBidi" w:cstheme="majorBidi"/>
          <w:color w:val="auto"/>
          <w:sz w:val="28"/>
          <w:szCs w:val="28"/>
        </w:rPr>
        <w:t>2</w:t>
      </w:r>
      <w:r w:rsidR="00ED3254" w:rsidRPr="00917D6C">
        <w:rPr>
          <w:rFonts w:asciiTheme="majorBidi" w:hAnsiTheme="majorBidi" w:cstheme="majorBidi"/>
          <w:color w:val="auto"/>
          <w:sz w:val="28"/>
          <w:szCs w:val="28"/>
        </w:rPr>
        <w:t>1</w:t>
      </w:r>
    </w:p>
    <w:p w14:paraId="4590B892" w14:textId="6A3A2488" w:rsidR="002D768E" w:rsidRDefault="002D768E" w:rsidP="005B4A9D">
      <w:pPr>
        <w:spacing w:after="200" w:line="276" w:lineRule="auto"/>
        <w:jc w:val="center"/>
        <w:rPr>
          <w:rFonts w:asciiTheme="majorBidi" w:hAnsiTheme="majorBidi" w:cstheme="majorBidi"/>
          <w:b/>
          <w:bCs/>
          <w:color w:val="auto"/>
          <w:sz w:val="30"/>
          <w:szCs w:val="30"/>
        </w:rPr>
      </w:pPr>
    </w:p>
    <w:p w14:paraId="53986DF7" w14:textId="19BF808A" w:rsidR="00671548" w:rsidRDefault="00671548" w:rsidP="005B4A9D">
      <w:pPr>
        <w:spacing w:after="200" w:line="276" w:lineRule="auto"/>
        <w:jc w:val="center"/>
        <w:rPr>
          <w:rFonts w:asciiTheme="majorBidi" w:hAnsiTheme="majorBidi" w:cstheme="majorBidi"/>
          <w:b/>
          <w:bCs/>
          <w:color w:val="auto"/>
          <w:sz w:val="30"/>
          <w:szCs w:val="30"/>
        </w:rPr>
      </w:pP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5C058A7C" w14:textId="3CD651D7" w:rsidR="002D768E" w:rsidRDefault="002D768E" w:rsidP="001E6F8A">
      <w:pPr>
        <w:spacing w:after="200" w:line="276" w:lineRule="auto"/>
        <w:rPr>
          <w:rFonts w:asciiTheme="majorBidi" w:hAnsiTheme="majorBidi" w:cstheme="majorBidi"/>
          <w:b/>
          <w:bCs/>
          <w:color w:val="auto"/>
          <w:sz w:val="30"/>
          <w:szCs w:val="30"/>
        </w:rPr>
      </w:pPr>
    </w:p>
    <w:p w14:paraId="4938B162" w14:textId="77777777" w:rsidR="00CD45C7" w:rsidRDefault="00CD45C7" w:rsidP="001E6F8A">
      <w:pPr>
        <w:spacing w:after="200" w:line="276" w:lineRule="auto"/>
        <w:rPr>
          <w:rFonts w:asciiTheme="majorBidi" w:hAnsiTheme="majorBidi" w:cstheme="majorBidi"/>
          <w:b/>
          <w:bCs/>
          <w:color w:val="auto"/>
          <w:sz w:val="30"/>
          <w:szCs w:val="30"/>
        </w:rPr>
      </w:pPr>
    </w:p>
    <w:p w14:paraId="1E7866A0" w14:textId="77777777" w:rsidR="00CD45C7" w:rsidRDefault="00CD45C7" w:rsidP="001E6F8A">
      <w:pPr>
        <w:spacing w:after="200" w:line="276" w:lineRule="auto"/>
        <w:rPr>
          <w:rFonts w:asciiTheme="majorBidi" w:hAnsiTheme="majorBidi" w:cstheme="majorBidi"/>
          <w:b/>
          <w:bCs/>
          <w:color w:val="auto"/>
          <w:sz w:val="30"/>
          <w:szCs w:val="30"/>
        </w:rPr>
      </w:pPr>
    </w:p>
    <w:p w14:paraId="76F56E10" w14:textId="77777777" w:rsidR="00426FCD" w:rsidRDefault="00426FCD" w:rsidP="002220FE">
      <w:pPr>
        <w:spacing w:line="276" w:lineRule="auto"/>
        <w:rPr>
          <w:rFonts w:asciiTheme="majorBidi" w:hAnsiTheme="majorBidi" w:cstheme="majorBidi"/>
          <w:b/>
          <w:bCs/>
          <w:color w:val="auto"/>
          <w:sz w:val="30"/>
          <w:szCs w:val="30"/>
          <w:cs/>
        </w:rPr>
      </w:pPr>
    </w:p>
    <w:p w14:paraId="716D74FD" w14:textId="77777777" w:rsidR="002D768E" w:rsidRPr="005B4A9D" w:rsidRDefault="000F6969" w:rsidP="00426FCD">
      <w:pPr>
        <w:spacing w:before="360" w:line="276" w:lineRule="auto"/>
        <w:jc w:val="center"/>
        <w:rPr>
          <w:rFonts w:asciiTheme="majorBidi" w:hAnsiTheme="majorBidi" w:cstheme="majorBidi"/>
          <w:b/>
          <w:bCs/>
          <w:color w:val="auto"/>
          <w:sz w:val="30"/>
          <w:szCs w:val="30"/>
        </w:rPr>
      </w:pPr>
      <w:r w:rsidRPr="005B4A9D">
        <w:rPr>
          <w:rFonts w:asciiTheme="majorBidi" w:hAnsiTheme="majorBidi" w:cstheme="majorBidi"/>
          <w:b/>
          <w:bCs/>
          <w:color w:val="auto"/>
          <w:sz w:val="30"/>
          <w:szCs w:val="30"/>
        </w:rPr>
        <w:t>BLISS - TEL PUBLIC COMPANY LIMITED</w:t>
      </w:r>
    </w:p>
    <w:p w14:paraId="0F2E148F" w14:textId="6883CB10" w:rsidR="000F6969" w:rsidRPr="005B4A9D" w:rsidRDefault="00A96E1A" w:rsidP="005B4A9D">
      <w:pPr>
        <w:spacing w:line="276" w:lineRule="auto"/>
        <w:jc w:val="center"/>
        <w:rPr>
          <w:rFonts w:asciiTheme="majorBidi" w:hAnsiTheme="majorBidi" w:cstheme="majorBidi"/>
          <w:b/>
          <w:bCs/>
          <w:color w:val="auto"/>
          <w:sz w:val="30"/>
          <w:szCs w:val="30"/>
        </w:rPr>
      </w:pPr>
      <w:r>
        <w:rPr>
          <w:rFonts w:asciiTheme="majorBidi" w:hAnsiTheme="majorBidi" w:cstheme="majorBidi"/>
          <w:b/>
          <w:bCs/>
          <w:color w:val="auto"/>
          <w:sz w:val="30"/>
          <w:szCs w:val="30"/>
        </w:rPr>
        <w:t>AND IT</w:t>
      </w:r>
      <w:r w:rsidR="00A153AE">
        <w:rPr>
          <w:rFonts w:asciiTheme="majorBidi" w:hAnsiTheme="majorBidi" w:cstheme="majorBidi"/>
          <w:b/>
          <w:bCs/>
          <w:color w:val="auto"/>
          <w:sz w:val="30"/>
          <w:szCs w:val="30"/>
        </w:rPr>
        <w:t>S SUBSIDIARIES</w:t>
      </w:r>
    </w:p>
    <w:p w14:paraId="75D77528" w14:textId="5916F18B" w:rsidR="002D768E" w:rsidRPr="005B4A9D" w:rsidRDefault="002D768E" w:rsidP="00426FCD">
      <w:pPr>
        <w:pStyle w:val="a"/>
        <w:tabs>
          <w:tab w:val="right" w:pos="7560"/>
        </w:tabs>
        <w:ind w:left="142" w:right="95"/>
        <w:jc w:val="center"/>
        <w:rPr>
          <w:rFonts w:asciiTheme="majorBidi" w:hAnsiTheme="majorBidi" w:cstheme="majorBidi"/>
          <w:b/>
          <w:bCs/>
          <w:sz w:val="30"/>
          <w:szCs w:val="30"/>
          <w:lang w:val="en-US"/>
        </w:rPr>
      </w:pPr>
      <w:r w:rsidRPr="005B4A9D">
        <w:rPr>
          <w:rFonts w:asciiTheme="majorBidi" w:hAnsiTheme="majorBidi" w:cstheme="majorBidi"/>
          <w:b/>
          <w:bCs/>
          <w:sz w:val="30"/>
          <w:szCs w:val="30"/>
          <w:lang w:val="en-GB"/>
        </w:rPr>
        <w:t xml:space="preserve">FINANCIAL STATEMENTS FOR THE YEAR ENDED </w:t>
      </w:r>
      <w:r w:rsidRPr="005B4A9D">
        <w:rPr>
          <w:rFonts w:asciiTheme="majorBidi" w:hAnsiTheme="majorBidi" w:cstheme="majorBidi"/>
          <w:b/>
          <w:bCs/>
          <w:sz w:val="30"/>
          <w:szCs w:val="30"/>
          <w:lang w:val="en-US"/>
        </w:rPr>
        <w:t>DECEMBER 31, 2</w:t>
      </w:r>
      <w:r w:rsidR="00533F4B">
        <w:rPr>
          <w:rFonts w:asciiTheme="majorBidi" w:hAnsiTheme="majorBidi" w:cstheme="majorBidi"/>
          <w:b/>
          <w:bCs/>
          <w:sz w:val="30"/>
          <w:szCs w:val="30"/>
          <w:lang w:val="en-US"/>
        </w:rPr>
        <w:t>0</w:t>
      </w:r>
      <w:r w:rsidR="001E1805">
        <w:rPr>
          <w:rFonts w:asciiTheme="majorBidi" w:hAnsiTheme="majorBidi" w:cstheme="majorBidi"/>
          <w:b/>
          <w:bCs/>
          <w:sz w:val="30"/>
          <w:szCs w:val="30"/>
          <w:lang w:val="en-US"/>
        </w:rPr>
        <w:t>20</w:t>
      </w:r>
    </w:p>
    <w:p w14:paraId="65B67D1C" w14:textId="77777777" w:rsidR="002D768E" w:rsidRPr="005B4A9D" w:rsidRDefault="002D768E" w:rsidP="005B4A9D">
      <w:pPr>
        <w:pStyle w:val="a"/>
        <w:spacing w:before="120"/>
        <w:ind w:right="0"/>
        <w:jc w:val="center"/>
        <w:rPr>
          <w:rFonts w:asciiTheme="majorBidi" w:hAnsiTheme="majorBidi" w:cstheme="majorBidi"/>
          <w:b/>
          <w:bCs/>
          <w:sz w:val="30"/>
          <w:szCs w:val="30"/>
          <w:cs/>
          <w:lang w:val="en-GB"/>
        </w:rPr>
      </w:pPr>
      <w:r w:rsidRPr="005B4A9D">
        <w:rPr>
          <w:rFonts w:asciiTheme="majorBidi" w:hAnsiTheme="majorBidi" w:cstheme="majorBidi"/>
          <w:b/>
          <w:bCs/>
          <w:sz w:val="30"/>
          <w:szCs w:val="30"/>
          <w:lang w:val="en-GB"/>
        </w:rPr>
        <w:t>AND</w:t>
      </w:r>
    </w:p>
    <w:p w14:paraId="24EA857F" w14:textId="77777777" w:rsidR="002D768E" w:rsidRPr="005B4A9D" w:rsidRDefault="002D768E" w:rsidP="005B4A9D">
      <w:pPr>
        <w:pStyle w:val="a"/>
        <w:spacing w:before="120"/>
        <w:ind w:right="0"/>
        <w:jc w:val="center"/>
        <w:rPr>
          <w:rFonts w:asciiTheme="majorBidi" w:hAnsiTheme="majorBidi" w:cstheme="majorBidi"/>
          <w:sz w:val="30"/>
          <w:szCs w:val="30"/>
          <w:lang w:val="en-GB"/>
        </w:rPr>
      </w:pPr>
      <w:r w:rsidRPr="005B4A9D">
        <w:rPr>
          <w:rFonts w:asciiTheme="majorBidi" w:hAnsiTheme="majorBidi" w:cstheme="majorBidi"/>
          <w:b/>
          <w:bCs/>
          <w:sz w:val="30"/>
          <w:szCs w:val="30"/>
          <w:lang w:val="en-GB"/>
        </w:rPr>
        <w:t>AUDITOR’S REPORT</w:t>
      </w:r>
    </w:p>
    <w:p w14:paraId="5410294F" w14:textId="77777777" w:rsidR="00804E0A" w:rsidRPr="005B4A9D" w:rsidRDefault="00804E0A" w:rsidP="005B4A9D">
      <w:pPr>
        <w:rPr>
          <w:rFonts w:asciiTheme="majorBidi" w:hAnsiTheme="majorBidi" w:cstheme="majorBidi"/>
          <w:color w:val="auto"/>
        </w:rPr>
      </w:pPr>
    </w:p>
    <w:p w14:paraId="0B0DA32E" w14:textId="77777777" w:rsidR="00214D4F" w:rsidRPr="005B4A9D" w:rsidRDefault="00214D4F" w:rsidP="005B4A9D">
      <w:pPr>
        <w:rPr>
          <w:rFonts w:asciiTheme="majorBidi" w:hAnsiTheme="majorBidi" w:cstheme="majorBidi"/>
          <w:color w:val="auto"/>
        </w:rPr>
      </w:pPr>
    </w:p>
    <w:sectPr w:rsidR="00214D4F" w:rsidRPr="005B4A9D" w:rsidSect="0090174C">
      <w:headerReference w:type="even" r:id="rId10"/>
      <w:footerReference w:type="even" r:id="rId11"/>
      <w:footerReference w:type="default" r:id="rId12"/>
      <w:footerReference w:type="first" r:id="rId13"/>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BEE07" w14:textId="77777777" w:rsidR="00344C01" w:rsidRDefault="00344C01" w:rsidP="00896B61">
      <w:r>
        <w:separator/>
      </w:r>
    </w:p>
  </w:endnote>
  <w:endnote w:type="continuationSeparator" w:id="0">
    <w:p w14:paraId="684D6ED3" w14:textId="77777777" w:rsidR="00344C01" w:rsidRDefault="00344C01"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143AA" w14:textId="77777777" w:rsidR="00DB787B" w:rsidRDefault="00DB787B" w:rsidP="00C057E6">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2C6A5" w14:textId="77777777" w:rsidR="001C1A8A" w:rsidRDefault="001C1A8A" w:rsidP="001C1A8A">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2B204" w14:textId="77777777" w:rsidR="00344C01" w:rsidRDefault="00344C01" w:rsidP="00896B61">
      <w:r>
        <w:separator/>
      </w:r>
    </w:p>
  </w:footnote>
  <w:footnote w:type="continuationSeparator" w:id="0">
    <w:p w14:paraId="325EE47B" w14:textId="77777777" w:rsidR="00344C01" w:rsidRDefault="00344C01" w:rsidP="0089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B4F55" w14:textId="77777777" w:rsidR="00DB787B" w:rsidRDefault="00DB787B">
    <w:pPr>
      <w:pStyle w:val="Header"/>
    </w:pPr>
  </w:p>
  <w:p w14:paraId="5C5F5E52" w14:textId="77777777" w:rsidR="00DB787B" w:rsidRDefault="00DB787B">
    <w:pPr>
      <w:pStyle w:val="Header"/>
    </w:pPr>
  </w:p>
  <w:p w14:paraId="51B2661A" w14:textId="77777777" w:rsidR="00DB787B" w:rsidRDefault="00DB787B">
    <w:pPr>
      <w:pStyle w:val="Header"/>
    </w:pPr>
  </w:p>
  <w:p w14:paraId="4403C604" w14:textId="77777777" w:rsidR="00DB787B" w:rsidRDefault="00DB787B">
    <w:pPr>
      <w:pStyle w:val="Header"/>
    </w:pPr>
  </w:p>
  <w:p w14:paraId="5FD067BC" w14:textId="77777777" w:rsidR="00DB787B" w:rsidRDefault="00DB787B">
    <w:pPr>
      <w:pStyle w:val="Header"/>
    </w:pPr>
  </w:p>
  <w:p w14:paraId="592880CB" w14:textId="77777777" w:rsidR="00DB787B" w:rsidRDefault="00DB787B">
    <w:pPr>
      <w:pStyle w:val="Header"/>
    </w:pPr>
  </w:p>
  <w:p w14:paraId="01E1E25D" w14:textId="77777777" w:rsidR="00DB787B" w:rsidRDefault="00DB7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2" w15:restartNumberingAfterBreak="0">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3"/>
  </w:num>
  <w:num w:numId="4">
    <w:abstractNumId w:val="12"/>
  </w:num>
  <w:num w:numId="5">
    <w:abstractNumId w:val="7"/>
  </w:num>
  <w:num w:numId="6">
    <w:abstractNumId w:val="0"/>
  </w:num>
  <w:num w:numId="7">
    <w:abstractNumId w:val="3"/>
  </w:num>
  <w:num w:numId="8">
    <w:abstractNumId w:val="11"/>
  </w:num>
  <w:num w:numId="9">
    <w:abstractNumId w:val="1"/>
  </w:num>
  <w:num w:numId="10">
    <w:abstractNumId w:val="9"/>
  </w:num>
  <w:num w:numId="11">
    <w:abstractNumId w:val="2"/>
  </w:num>
  <w:num w:numId="12">
    <w:abstractNumId w:val="10"/>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969"/>
    <w:rsid w:val="000058E5"/>
    <w:rsid w:val="00012634"/>
    <w:rsid w:val="00012B01"/>
    <w:rsid w:val="000253B7"/>
    <w:rsid w:val="00036B1D"/>
    <w:rsid w:val="00037866"/>
    <w:rsid w:val="000476D4"/>
    <w:rsid w:val="0005215C"/>
    <w:rsid w:val="0005539C"/>
    <w:rsid w:val="00057BE9"/>
    <w:rsid w:val="00061FDF"/>
    <w:rsid w:val="00062FFB"/>
    <w:rsid w:val="000636EE"/>
    <w:rsid w:val="00064050"/>
    <w:rsid w:val="00066B7E"/>
    <w:rsid w:val="00070E17"/>
    <w:rsid w:val="00071F40"/>
    <w:rsid w:val="000724B4"/>
    <w:rsid w:val="0008716E"/>
    <w:rsid w:val="000964F2"/>
    <w:rsid w:val="000A16A0"/>
    <w:rsid w:val="000B330D"/>
    <w:rsid w:val="000C21C5"/>
    <w:rsid w:val="000C2864"/>
    <w:rsid w:val="000C5B61"/>
    <w:rsid w:val="000D4975"/>
    <w:rsid w:val="000D5C39"/>
    <w:rsid w:val="000D7638"/>
    <w:rsid w:val="000E0603"/>
    <w:rsid w:val="000E7EF1"/>
    <w:rsid w:val="000F13BD"/>
    <w:rsid w:val="000F2FB0"/>
    <w:rsid w:val="000F6969"/>
    <w:rsid w:val="00100354"/>
    <w:rsid w:val="00104B06"/>
    <w:rsid w:val="00107E68"/>
    <w:rsid w:val="0012428E"/>
    <w:rsid w:val="00125DC7"/>
    <w:rsid w:val="00127BAC"/>
    <w:rsid w:val="001333D4"/>
    <w:rsid w:val="00133D5F"/>
    <w:rsid w:val="0013750B"/>
    <w:rsid w:val="00145307"/>
    <w:rsid w:val="00146323"/>
    <w:rsid w:val="001609F2"/>
    <w:rsid w:val="001706FB"/>
    <w:rsid w:val="00171CE8"/>
    <w:rsid w:val="00174D05"/>
    <w:rsid w:val="001762F6"/>
    <w:rsid w:val="00176CF7"/>
    <w:rsid w:val="001934D2"/>
    <w:rsid w:val="00195B43"/>
    <w:rsid w:val="001B49F8"/>
    <w:rsid w:val="001C1A8A"/>
    <w:rsid w:val="001C2C9B"/>
    <w:rsid w:val="001C3200"/>
    <w:rsid w:val="001C3E2E"/>
    <w:rsid w:val="001C465F"/>
    <w:rsid w:val="001C4C48"/>
    <w:rsid w:val="001D25FA"/>
    <w:rsid w:val="001D3D95"/>
    <w:rsid w:val="001E1805"/>
    <w:rsid w:val="001E344F"/>
    <w:rsid w:val="001E3778"/>
    <w:rsid w:val="001E661E"/>
    <w:rsid w:val="001E6F8A"/>
    <w:rsid w:val="001F50DD"/>
    <w:rsid w:val="001F5935"/>
    <w:rsid w:val="001F5A1B"/>
    <w:rsid w:val="00212136"/>
    <w:rsid w:val="00213E16"/>
    <w:rsid w:val="00214D4F"/>
    <w:rsid w:val="002168AB"/>
    <w:rsid w:val="002220FE"/>
    <w:rsid w:val="00223B6C"/>
    <w:rsid w:val="00232D9B"/>
    <w:rsid w:val="002338E1"/>
    <w:rsid w:val="00235181"/>
    <w:rsid w:val="00241C81"/>
    <w:rsid w:val="002430A5"/>
    <w:rsid w:val="002519DB"/>
    <w:rsid w:val="00254CEB"/>
    <w:rsid w:val="002552FD"/>
    <w:rsid w:val="00265160"/>
    <w:rsid w:val="002668E0"/>
    <w:rsid w:val="00275FB5"/>
    <w:rsid w:val="0028308D"/>
    <w:rsid w:val="00285BE5"/>
    <w:rsid w:val="00291962"/>
    <w:rsid w:val="00293656"/>
    <w:rsid w:val="00295A3E"/>
    <w:rsid w:val="002A1766"/>
    <w:rsid w:val="002A1DB6"/>
    <w:rsid w:val="002A38E6"/>
    <w:rsid w:val="002B0663"/>
    <w:rsid w:val="002B6541"/>
    <w:rsid w:val="002B66FE"/>
    <w:rsid w:val="002D768E"/>
    <w:rsid w:val="002F2265"/>
    <w:rsid w:val="002F2E36"/>
    <w:rsid w:val="002F6F5E"/>
    <w:rsid w:val="0031152E"/>
    <w:rsid w:val="00312C37"/>
    <w:rsid w:val="00315542"/>
    <w:rsid w:val="0031600B"/>
    <w:rsid w:val="0034092A"/>
    <w:rsid w:val="00344C01"/>
    <w:rsid w:val="0034702B"/>
    <w:rsid w:val="003507A2"/>
    <w:rsid w:val="003524EF"/>
    <w:rsid w:val="00353CC4"/>
    <w:rsid w:val="00353FE0"/>
    <w:rsid w:val="00354D78"/>
    <w:rsid w:val="00355720"/>
    <w:rsid w:val="00356ED5"/>
    <w:rsid w:val="003616B6"/>
    <w:rsid w:val="00362AC9"/>
    <w:rsid w:val="00366C75"/>
    <w:rsid w:val="0036743C"/>
    <w:rsid w:val="00367BC6"/>
    <w:rsid w:val="003902C3"/>
    <w:rsid w:val="003B16A9"/>
    <w:rsid w:val="003B7101"/>
    <w:rsid w:val="003C202B"/>
    <w:rsid w:val="003C310B"/>
    <w:rsid w:val="003C32A7"/>
    <w:rsid w:val="003C7866"/>
    <w:rsid w:val="003E0897"/>
    <w:rsid w:val="003E1677"/>
    <w:rsid w:val="003F2A72"/>
    <w:rsid w:val="003F3D97"/>
    <w:rsid w:val="003F6EF5"/>
    <w:rsid w:val="00402318"/>
    <w:rsid w:val="00407599"/>
    <w:rsid w:val="00411EAA"/>
    <w:rsid w:val="004242A6"/>
    <w:rsid w:val="00426FCD"/>
    <w:rsid w:val="00430017"/>
    <w:rsid w:val="004319D2"/>
    <w:rsid w:val="0043362D"/>
    <w:rsid w:val="00436C06"/>
    <w:rsid w:val="00441589"/>
    <w:rsid w:val="00443D6B"/>
    <w:rsid w:val="00445531"/>
    <w:rsid w:val="00460234"/>
    <w:rsid w:val="00460D40"/>
    <w:rsid w:val="00463B26"/>
    <w:rsid w:val="0046737C"/>
    <w:rsid w:val="00467763"/>
    <w:rsid w:val="004736C2"/>
    <w:rsid w:val="00485546"/>
    <w:rsid w:val="00485591"/>
    <w:rsid w:val="00485AC3"/>
    <w:rsid w:val="00492977"/>
    <w:rsid w:val="0049359A"/>
    <w:rsid w:val="004A7E45"/>
    <w:rsid w:val="004B1B13"/>
    <w:rsid w:val="004B22CC"/>
    <w:rsid w:val="004C6AB0"/>
    <w:rsid w:val="0051624C"/>
    <w:rsid w:val="00516C14"/>
    <w:rsid w:val="00533F4B"/>
    <w:rsid w:val="0053465A"/>
    <w:rsid w:val="005377ED"/>
    <w:rsid w:val="00537963"/>
    <w:rsid w:val="0054037B"/>
    <w:rsid w:val="00541769"/>
    <w:rsid w:val="0054667F"/>
    <w:rsid w:val="00547B11"/>
    <w:rsid w:val="0056077E"/>
    <w:rsid w:val="00565283"/>
    <w:rsid w:val="00565455"/>
    <w:rsid w:val="00567863"/>
    <w:rsid w:val="00570635"/>
    <w:rsid w:val="005847A8"/>
    <w:rsid w:val="00593FD6"/>
    <w:rsid w:val="005A2C40"/>
    <w:rsid w:val="005A41E6"/>
    <w:rsid w:val="005B4A9D"/>
    <w:rsid w:val="005C0DD3"/>
    <w:rsid w:val="005D221E"/>
    <w:rsid w:val="005D222A"/>
    <w:rsid w:val="005D3617"/>
    <w:rsid w:val="005D79F7"/>
    <w:rsid w:val="005E0304"/>
    <w:rsid w:val="006051A5"/>
    <w:rsid w:val="006066D1"/>
    <w:rsid w:val="00616315"/>
    <w:rsid w:val="0062134E"/>
    <w:rsid w:val="0062271D"/>
    <w:rsid w:val="00634BAF"/>
    <w:rsid w:val="00634BBE"/>
    <w:rsid w:val="006509BB"/>
    <w:rsid w:val="00652EFC"/>
    <w:rsid w:val="00656FAC"/>
    <w:rsid w:val="00671548"/>
    <w:rsid w:val="006743DB"/>
    <w:rsid w:val="00685D7F"/>
    <w:rsid w:val="00690EE9"/>
    <w:rsid w:val="0069644B"/>
    <w:rsid w:val="006B77ED"/>
    <w:rsid w:val="006C04C6"/>
    <w:rsid w:val="006D19B9"/>
    <w:rsid w:val="006D1C99"/>
    <w:rsid w:val="006E0EAF"/>
    <w:rsid w:val="006E49F9"/>
    <w:rsid w:val="006E6DA4"/>
    <w:rsid w:val="006F5C38"/>
    <w:rsid w:val="006F7924"/>
    <w:rsid w:val="0072060A"/>
    <w:rsid w:val="0072095D"/>
    <w:rsid w:val="00721D53"/>
    <w:rsid w:val="0073184A"/>
    <w:rsid w:val="007326A5"/>
    <w:rsid w:val="007353AD"/>
    <w:rsid w:val="007405A1"/>
    <w:rsid w:val="00741A4E"/>
    <w:rsid w:val="00760764"/>
    <w:rsid w:val="007612A5"/>
    <w:rsid w:val="00764773"/>
    <w:rsid w:val="007703EB"/>
    <w:rsid w:val="007725FD"/>
    <w:rsid w:val="00775F25"/>
    <w:rsid w:val="007835A3"/>
    <w:rsid w:val="00783F38"/>
    <w:rsid w:val="00790004"/>
    <w:rsid w:val="00796162"/>
    <w:rsid w:val="00797EC9"/>
    <w:rsid w:val="007A6EDC"/>
    <w:rsid w:val="007A741C"/>
    <w:rsid w:val="007B75F7"/>
    <w:rsid w:val="007E0865"/>
    <w:rsid w:val="007F4B25"/>
    <w:rsid w:val="00803CE5"/>
    <w:rsid w:val="00804AA8"/>
    <w:rsid w:val="00804E0A"/>
    <w:rsid w:val="00811504"/>
    <w:rsid w:val="00813B59"/>
    <w:rsid w:val="00814942"/>
    <w:rsid w:val="0082218E"/>
    <w:rsid w:val="00823062"/>
    <w:rsid w:val="008300F6"/>
    <w:rsid w:val="00835266"/>
    <w:rsid w:val="008436AC"/>
    <w:rsid w:val="0084764A"/>
    <w:rsid w:val="0088548D"/>
    <w:rsid w:val="008857BD"/>
    <w:rsid w:val="008874B6"/>
    <w:rsid w:val="00892FA9"/>
    <w:rsid w:val="008953B0"/>
    <w:rsid w:val="00895F58"/>
    <w:rsid w:val="00896B61"/>
    <w:rsid w:val="008A1996"/>
    <w:rsid w:val="008A21B0"/>
    <w:rsid w:val="008B33CA"/>
    <w:rsid w:val="008B600A"/>
    <w:rsid w:val="008C091D"/>
    <w:rsid w:val="008D269D"/>
    <w:rsid w:val="008E7371"/>
    <w:rsid w:val="008F30C4"/>
    <w:rsid w:val="008F4E44"/>
    <w:rsid w:val="0090174C"/>
    <w:rsid w:val="0090184B"/>
    <w:rsid w:val="00902803"/>
    <w:rsid w:val="00905F27"/>
    <w:rsid w:val="00917D6C"/>
    <w:rsid w:val="009346D0"/>
    <w:rsid w:val="00936627"/>
    <w:rsid w:val="00946E75"/>
    <w:rsid w:val="0095218C"/>
    <w:rsid w:val="00960720"/>
    <w:rsid w:val="009612C3"/>
    <w:rsid w:val="0097585A"/>
    <w:rsid w:val="00983E1F"/>
    <w:rsid w:val="00985AE8"/>
    <w:rsid w:val="00986AA2"/>
    <w:rsid w:val="00990EF7"/>
    <w:rsid w:val="009A32AC"/>
    <w:rsid w:val="009A5473"/>
    <w:rsid w:val="009B2211"/>
    <w:rsid w:val="009B3634"/>
    <w:rsid w:val="009C11BB"/>
    <w:rsid w:val="009C7EA1"/>
    <w:rsid w:val="009D33A9"/>
    <w:rsid w:val="009D3725"/>
    <w:rsid w:val="009D4A30"/>
    <w:rsid w:val="009D5B1B"/>
    <w:rsid w:val="009D5B3B"/>
    <w:rsid w:val="009D7B24"/>
    <w:rsid w:val="009E35A5"/>
    <w:rsid w:val="009E478F"/>
    <w:rsid w:val="009F1CF0"/>
    <w:rsid w:val="009F465C"/>
    <w:rsid w:val="00A0057D"/>
    <w:rsid w:val="00A0060D"/>
    <w:rsid w:val="00A02015"/>
    <w:rsid w:val="00A03F89"/>
    <w:rsid w:val="00A11736"/>
    <w:rsid w:val="00A14278"/>
    <w:rsid w:val="00A153AE"/>
    <w:rsid w:val="00A22C07"/>
    <w:rsid w:val="00A26306"/>
    <w:rsid w:val="00A335C0"/>
    <w:rsid w:val="00A35C70"/>
    <w:rsid w:val="00A37E22"/>
    <w:rsid w:val="00A53A44"/>
    <w:rsid w:val="00A64CFD"/>
    <w:rsid w:val="00A65A80"/>
    <w:rsid w:val="00A65E14"/>
    <w:rsid w:val="00A67781"/>
    <w:rsid w:val="00A7106A"/>
    <w:rsid w:val="00A71281"/>
    <w:rsid w:val="00A71AE9"/>
    <w:rsid w:val="00A71F7A"/>
    <w:rsid w:val="00A7671B"/>
    <w:rsid w:val="00A7755B"/>
    <w:rsid w:val="00A82809"/>
    <w:rsid w:val="00A83F48"/>
    <w:rsid w:val="00A842AF"/>
    <w:rsid w:val="00A935F7"/>
    <w:rsid w:val="00A96E1A"/>
    <w:rsid w:val="00AA0596"/>
    <w:rsid w:val="00AA0742"/>
    <w:rsid w:val="00AA37AF"/>
    <w:rsid w:val="00AA3BBC"/>
    <w:rsid w:val="00AA51C8"/>
    <w:rsid w:val="00AB3523"/>
    <w:rsid w:val="00AC0FF4"/>
    <w:rsid w:val="00AC7220"/>
    <w:rsid w:val="00AD7461"/>
    <w:rsid w:val="00AF6FC7"/>
    <w:rsid w:val="00B07B73"/>
    <w:rsid w:val="00B07E82"/>
    <w:rsid w:val="00B13B9F"/>
    <w:rsid w:val="00B1481F"/>
    <w:rsid w:val="00B15EB7"/>
    <w:rsid w:val="00B2520E"/>
    <w:rsid w:val="00B2750B"/>
    <w:rsid w:val="00B51AB6"/>
    <w:rsid w:val="00B554DE"/>
    <w:rsid w:val="00B61C27"/>
    <w:rsid w:val="00B65680"/>
    <w:rsid w:val="00B65F57"/>
    <w:rsid w:val="00B66DF6"/>
    <w:rsid w:val="00B7063C"/>
    <w:rsid w:val="00B71613"/>
    <w:rsid w:val="00B818E2"/>
    <w:rsid w:val="00B82F04"/>
    <w:rsid w:val="00BA0994"/>
    <w:rsid w:val="00BA1C97"/>
    <w:rsid w:val="00BA1D85"/>
    <w:rsid w:val="00BA3023"/>
    <w:rsid w:val="00BA5460"/>
    <w:rsid w:val="00BB38A9"/>
    <w:rsid w:val="00BC1076"/>
    <w:rsid w:val="00BC37F1"/>
    <w:rsid w:val="00BD15F0"/>
    <w:rsid w:val="00BD64F2"/>
    <w:rsid w:val="00BE58B9"/>
    <w:rsid w:val="00BF053E"/>
    <w:rsid w:val="00BF2BB2"/>
    <w:rsid w:val="00C11A8F"/>
    <w:rsid w:val="00C243E9"/>
    <w:rsid w:val="00C25C5C"/>
    <w:rsid w:val="00C265F6"/>
    <w:rsid w:val="00C27C9C"/>
    <w:rsid w:val="00C3135C"/>
    <w:rsid w:val="00C328E1"/>
    <w:rsid w:val="00C43A34"/>
    <w:rsid w:val="00C47BCE"/>
    <w:rsid w:val="00C5105D"/>
    <w:rsid w:val="00C514A0"/>
    <w:rsid w:val="00C61A3A"/>
    <w:rsid w:val="00C9200A"/>
    <w:rsid w:val="00C94D16"/>
    <w:rsid w:val="00CA06DB"/>
    <w:rsid w:val="00CA2224"/>
    <w:rsid w:val="00CB2E03"/>
    <w:rsid w:val="00CC6FC8"/>
    <w:rsid w:val="00CC7866"/>
    <w:rsid w:val="00CD00FA"/>
    <w:rsid w:val="00CD45C7"/>
    <w:rsid w:val="00CD5FB1"/>
    <w:rsid w:val="00CE2C87"/>
    <w:rsid w:val="00CE2E05"/>
    <w:rsid w:val="00CE5A10"/>
    <w:rsid w:val="00CF6354"/>
    <w:rsid w:val="00D01028"/>
    <w:rsid w:val="00D01401"/>
    <w:rsid w:val="00D154A1"/>
    <w:rsid w:val="00D17325"/>
    <w:rsid w:val="00D34E29"/>
    <w:rsid w:val="00D55193"/>
    <w:rsid w:val="00D75F62"/>
    <w:rsid w:val="00D8277E"/>
    <w:rsid w:val="00D8655F"/>
    <w:rsid w:val="00D92946"/>
    <w:rsid w:val="00D96743"/>
    <w:rsid w:val="00DA63EE"/>
    <w:rsid w:val="00DA6826"/>
    <w:rsid w:val="00DB0C41"/>
    <w:rsid w:val="00DB6BFB"/>
    <w:rsid w:val="00DB787B"/>
    <w:rsid w:val="00DC61C2"/>
    <w:rsid w:val="00DE1EFD"/>
    <w:rsid w:val="00DE490F"/>
    <w:rsid w:val="00DE5EF4"/>
    <w:rsid w:val="00DF0407"/>
    <w:rsid w:val="00DF5A61"/>
    <w:rsid w:val="00E07454"/>
    <w:rsid w:val="00E109AC"/>
    <w:rsid w:val="00E109FA"/>
    <w:rsid w:val="00E15A88"/>
    <w:rsid w:val="00E22F00"/>
    <w:rsid w:val="00E42253"/>
    <w:rsid w:val="00E477DF"/>
    <w:rsid w:val="00E662EA"/>
    <w:rsid w:val="00E86401"/>
    <w:rsid w:val="00E87686"/>
    <w:rsid w:val="00E93EE8"/>
    <w:rsid w:val="00E9447E"/>
    <w:rsid w:val="00E969BA"/>
    <w:rsid w:val="00EA50A0"/>
    <w:rsid w:val="00EA6068"/>
    <w:rsid w:val="00EB1A4E"/>
    <w:rsid w:val="00EC1D92"/>
    <w:rsid w:val="00EC3D54"/>
    <w:rsid w:val="00ED054B"/>
    <w:rsid w:val="00ED3254"/>
    <w:rsid w:val="00EF0AE4"/>
    <w:rsid w:val="00EF1345"/>
    <w:rsid w:val="00EF4A44"/>
    <w:rsid w:val="00EF74AC"/>
    <w:rsid w:val="00F15C3D"/>
    <w:rsid w:val="00F15C5C"/>
    <w:rsid w:val="00F436BB"/>
    <w:rsid w:val="00F4375A"/>
    <w:rsid w:val="00F45B7E"/>
    <w:rsid w:val="00F569AC"/>
    <w:rsid w:val="00F64D82"/>
    <w:rsid w:val="00F70B30"/>
    <w:rsid w:val="00F82494"/>
    <w:rsid w:val="00FA3100"/>
    <w:rsid w:val="00FA3AA5"/>
    <w:rsid w:val="00FA4BBC"/>
    <w:rsid w:val="00FA67E1"/>
    <w:rsid w:val="00FA683C"/>
    <w:rsid w:val="00FA7903"/>
    <w:rsid w:val="00FC32FC"/>
    <w:rsid w:val="00FC57A5"/>
    <w:rsid w:val="00FC7AD0"/>
    <w:rsid w:val="00FD5A39"/>
    <w:rsid w:val="00FD760D"/>
    <w:rsid w:val="00FD7AD5"/>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C1F7"/>
  <w15:docId w15:val="{9F9F6DC9-8CEF-458B-B9FA-9CC4D9C3B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20355-64F6-4F97-B3B9-BFF5A1559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8</Pages>
  <Words>2960</Words>
  <Characters>16875</Characters>
  <Application>Microsoft Office Word</Application>
  <DocSecurity>0</DocSecurity>
  <Lines>140</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sasiwimon kitprasert</cp:lastModifiedBy>
  <cp:revision>312</cp:revision>
  <cp:lastPrinted>2020-02-29T11:48:00Z</cp:lastPrinted>
  <dcterms:created xsi:type="dcterms:W3CDTF">2018-12-11T02:27:00Z</dcterms:created>
  <dcterms:modified xsi:type="dcterms:W3CDTF">2021-02-24T10:01:00Z</dcterms:modified>
</cp:coreProperties>
</file>