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28F70" w14:textId="77777777" w:rsidR="00577D50" w:rsidRPr="006D5830" w:rsidRDefault="00577D50" w:rsidP="00577D50">
      <w:pPr>
        <w:keepNext/>
        <w:spacing w:after="0" w:line="240" w:lineRule="auto"/>
        <w:ind w:left="720"/>
        <w:rPr>
          <w:rFonts w:ascii="Arial" w:hAnsi="Arial" w:cs="Arial"/>
          <w:b/>
          <w:bCs/>
          <w:sz w:val="20"/>
          <w:szCs w:val="20"/>
        </w:rPr>
      </w:pPr>
      <w:bookmarkStart w:id="0" w:name="_GoBack"/>
      <w:bookmarkEnd w:id="0"/>
      <w:r w:rsidRPr="006D5830">
        <w:rPr>
          <w:rFonts w:ascii="Arial" w:hAnsi="Arial" w:cs="Arial"/>
          <w:b/>
          <w:bCs/>
          <w:sz w:val="20"/>
          <w:szCs w:val="20"/>
        </w:rPr>
        <w:t>RS PUBLIC COMPANY LIMITED</w:t>
      </w:r>
    </w:p>
    <w:p w14:paraId="0BE57FBA" w14:textId="77777777" w:rsidR="00577D50" w:rsidRPr="006D5830" w:rsidRDefault="00577D50" w:rsidP="00577D50">
      <w:pPr>
        <w:keepNext/>
        <w:spacing w:after="0" w:line="240" w:lineRule="auto"/>
        <w:ind w:left="720"/>
        <w:rPr>
          <w:rFonts w:ascii="Arial" w:hAnsi="Arial" w:cs="Arial"/>
          <w:b/>
          <w:bCs/>
          <w:sz w:val="20"/>
          <w:szCs w:val="20"/>
        </w:rPr>
      </w:pPr>
    </w:p>
    <w:p w14:paraId="7E61B358" w14:textId="77777777" w:rsidR="00577D50" w:rsidRPr="006D5830" w:rsidRDefault="00577D50" w:rsidP="00577D50">
      <w:pPr>
        <w:keepNext/>
        <w:spacing w:after="0" w:line="240" w:lineRule="auto"/>
        <w:ind w:left="720"/>
        <w:rPr>
          <w:rFonts w:ascii="Arial" w:hAnsi="Arial" w:cs="Arial"/>
          <w:b/>
          <w:bCs/>
          <w:sz w:val="20"/>
          <w:szCs w:val="20"/>
        </w:rPr>
      </w:pPr>
    </w:p>
    <w:p w14:paraId="052A40B1" w14:textId="77777777" w:rsidR="00577D50" w:rsidRPr="006D5830" w:rsidRDefault="00577D50" w:rsidP="00577D50">
      <w:pPr>
        <w:keepNext/>
        <w:spacing w:after="0" w:line="240" w:lineRule="auto"/>
        <w:ind w:left="720"/>
        <w:rPr>
          <w:rFonts w:ascii="Arial" w:hAnsi="Arial" w:cs="Arial"/>
          <w:b/>
          <w:bCs/>
          <w:sz w:val="20"/>
          <w:szCs w:val="20"/>
        </w:rPr>
      </w:pPr>
      <w:r w:rsidRPr="006D5830">
        <w:rPr>
          <w:rFonts w:ascii="Arial" w:hAnsi="Arial" w:cs="Arial"/>
          <w:b/>
          <w:bCs/>
          <w:sz w:val="20"/>
          <w:szCs w:val="20"/>
        </w:rPr>
        <w:t>CONSOLIDATED AND SEPARATE FINANCIAL STATEMENTS</w:t>
      </w:r>
    </w:p>
    <w:p w14:paraId="41007462" w14:textId="77777777" w:rsidR="00577D50" w:rsidRPr="006D5830" w:rsidRDefault="00577D50" w:rsidP="00577D50">
      <w:pPr>
        <w:keepNext/>
        <w:spacing w:after="0" w:line="240" w:lineRule="auto"/>
        <w:ind w:left="720"/>
        <w:rPr>
          <w:rFonts w:ascii="Arial" w:hAnsi="Arial" w:cs="Arial"/>
          <w:b/>
          <w:bCs/>
          <w:sz w:val="20"/>
          <w:szCs w:val="20"/>
        </w:rPr>
      </w:pPr>
    </w:p>
    <w:p w14:paraId="497DA247" w14:textId="77777777" w:rsidR="00577D50" w:rsidRPr="00837B43" w:rsidRDefault="00577D50" w:rsidP="00577D50">
      <w:pPr>
        <w:keepNext/>
        <w:spacing w:after="0" w:line="240" w:lineRule="auto"/>
        <w:ind w:left="720"/>
        <w:rPr>
          <w:rFonts w:ascii="Arial" w:hAnsi="Arial" w:cs="Arial"/>
          <w:b/>
          <w:bCs/>
          <w:sz w:val="20"/>
          <w:szCs w:val="20"/>
        </w:rPr>
      </w:pPr>
      <w:r w:rsidRPr="006D5830">
        <w:rPr>
          <w:rFonts w:ascii="Arial" w:hAnsi="Arial" w:cs="Arial"/>
          <w:b/>
          <w:bCs/>
          <w:sz w:val="20"/>
          <w:szCs w:val="20"/>
        </w:rPr>
        <w:t>31 DECEMBER 2020</w:t>
      </w:r>
    </w:p>
    <w:p w14:paraId="2CAF4ADD" w14:textId="77777777" w:rsidR="00577D50" w:rsidRPr="00577D50" w:rsidRDefault="00577D50" w:rsidP="00FC41C2">
      <w:pPr>
        <w:pStyle w:val="Default"/>
        <w:rPr>
          <w:b/>
          <w:bCs/>
          <w:color w:val="auto"/>
          <w:sz w:val="20"/>
          <w:szCs w:val="20"/>
        </w:rPr>
      </w:pPr>
    </w:p>
    <w:p w14:paraId="79FC054C" w14:textId="77777777" w:rsidR="004F5BF0" w:rsidRPr="00577D50" w:rsidRDefault="004F5BF0" w:rsidP="00FC41C2">
      <w:pPr>
        <w:pStyle w:val="Default"/>
        <w:rPr>
          <w:b/>
          <w:bCs/>
          <w:color w:val="auto"/>
          <w:sz w:val="20"/>
          <w:szCs w:val="20"/>
        </w:rPr>
        <w:sectPr w:rsidR="004F5BF0" w:rsidRPr="00577D50" w:rsidSect="00577D50">
          <w:pgSz w:w="11909" w:h="16834" w:code="9"/>
          <w:pgMar w:top="4176" w:right="2880" w:bottom="10080" w:left="1800" w:header="706" w:footer="706" w:gutter="0"/>
          <w:cols w:space="708"/>
          <w:docGrid w:linePitch="360"/>
        </w:sectPr>
      </w:pPr>
    </w:p>
    <w:p w14:paraId="7D2DB369" w14:textId="5336465B" w:rsidR="00790517" w:rsidRPr="006D5830" w:rsidRDefault="00790517" w:rsidP="00FC41C2">
      <w:pPr>
        <w:pStyle w:val="Default"/>
        <w:rPr>
          <w:b/>
          <w:bCs/>
          <w:color w:val="CF4A02"/>
          <w:sz w:val="20"/>
          <w:szCs w:val="20"/>
        </w:rPr>
      </w:pPr>
      <w:r w:rsidRPr="006D5830">
        <w:rPr>
          <w:b/>
          <w:bCs/>
          <w:color w:val="CF4A02"/>
          <w:sz w:val="20"/>
          <w:szCs w:val="20"/>
        </w:rPr>
        <w:lastRenderedPageBreak/>
        <w:t>I</w:t>
      </w:r>
      <w:r w:rsidR="00886FDA" w:rsidRPr="006D5830">
        <w:rPr>
          <w:b/>
          <w:bCs/>
          <w:color w:val="CF4A02"/>
          <w:sz w:val="20"/>
          <w:szCs w:val="20"/>
        </w:rPr>
        <w:t>ndependent</w:t>
      </w:r>
      <w:r w:rsidRPr="006D5830">
        <w:rPr>
          <w:b/>
          <w:bCs/>
          <w:color w:val="CF4A02"/>
          <w:sz w:val="20"/>
          <w:szCs w:val="20"/>
        </w:rPr>
        <w:t xml:space="preserve"> </w:t>
      </w:r>
      <w:r w:rsidR="008E0FC2" w:rsidRPr="006D5830">
        <w:rPr>
          <w:b/>
          <w:bCs/>
          <w:color w:val="CF4A02"/>
          <w:sz w:val="20"/>
          <w:szCs w:val="20"/>
        </w:rPr>
        <w:t>A</w:t>
      </w:r>
      <w:r w:rsidR="00886FDA" w:rsidRPr="006D5830">
        <w:rPr>
          <w:b/>
          <w:bCs/>
          <w:color w:val="CF4A02"/>
          <w:sz w:val="20"/>
          <w:szCs w:val="20"/>
        </w:rPr>
        <w:t>uditor</w:t>
      </w:r>
      <w:r w:rsidRPr="006D5830">
        <w:rPr>
          <w:b/>
          <w:bCs/>
          <w:color w:val="CF4A02"/>
          <w:sz w:val="20"/>
          <w:szCs w:val="20"/>
        </w:rPr>
        <w:t>’</w:t>
      </w:r>
      <w:r w:rsidR="00886FDA" w:rsidRPr="006D5830">
        <w:rPr>
          <w:b/>
          <w:bCs/>
          <w:color w:val="CF4A02"/>
          <w:sz w:val="20"/>
          <w:szCs w:val="20"/>
        </w:rPr>
        <w:t xml:space="preserve">s </w:t>
      </w:r>
      <w:r w:rsidR="008E0FC2" w:rsidRPr="006D5830">
        <w:rPr>
          <w:b/>
          <w:bCs/>
          <w:color w:val="CF4A02"/>
          <w:sz w:val="20"/>
          <w:szCs w:val="20"/>
        </w:rPr>
        <w:t>R</w:t>
      </w:r>
      <w:r w:rsidR="00886FDA" w:rsidRPr="006D5830">
        <w:rPr>
          <w:b/>
          <w:bCs/>
          <w:color w:val="CF4A02"/>
          <w:sz w:val="20"/>
          <w:szCs w:val="20"/>
        </w:rPr>
        <w:t>eport</w:t>
      </w:r>
    </w:p>
    <w:p w14:paraId="5D48B4E2" w14:textId="77777777" w:rsidR="000D55B0" w:rsidRPr="006D5830" w:rsidRDefault="000D55B0" w:rsidP="00FC41C2">
      <w:pPr>
        <w:pStyle w:val="Default"/>
        <w:rPr>
          <w:b/>
          <w:bCs/>
          <w:color w:val="CF4A02"/>
          <w:sz w:val="18"/>
          <w:szCs w:val="18"/>
        </w:rPr>
      </w:pPr>
    </w:p>
    <w:p w14:paraId="4950381D" w14:textId="77777777" w:rsidR="000D55B0" w:rsidRPr="006D5830" w:rsidRDefault="000D55B0" w:rsidP="00FC41C2">
      <w:pPr>
        <w:pStyle w:val="Default"/>
        <w:rPr>
          <w:color w:val="CF4A02"/>
          <w:sz w:val="18"/>
          <w:szCs w:val="18"/>
        </w:rPr>
      </w:pPr>
    </w:p>
    <w:p w14:paraId="25858D99" w14:textId="77777777" w:rsidR="00790517" w:rsidRPr="006D5830" w:rsidRDefault="00E07F94" w:rsidP="00FC41C2">
      <w:pPr>
        <w:pStyle w:val="Default"/>
        <w:rPr>
          <w:color w:val="CF4A02"/>
          <w:sz w:val="18"/>
          <w:szCs w:val="18"/>
        </w:rPr>
      </w:pPr>
      <w:r w:rsidRPr="006D5830">
        <w:rPr>
          <w:color w:val="CF4A02"/>
          <w:sz w:val="18"/>
          <w:szCs w:val="18"/>
        </w:rPr>
        <w:t>To the s</w:t>
      </w:r>
      <w:r w:rsidR="00790517" w:rsidRPr="006D5830">
        <w:rPr>
          <w:color w:val="CF4A02"/>
          <w:sz w:val="18"/>
          <w:szCs w:val="18"/>
        </w:rPr>
        <w:t xml:space="preserve">hareholders </w:t>
      </w:r>
      <w:r w:rsidR="005F1C97" w:rsidRPr="006D5830">
        <w:rPr>
          <w:color w:val="CF4A02"/>
          <w:sz w:val="18"/>
          <w:szCs w:val="18"/>
        </w:rPr>
        <w:t xml:space="preserve">of </w:t>
      </w:r>
      <w:r w:rsidR="004636F0" w:rsidRPr="006D5830">
        <w:rPr>
          <w:color w:val="CF4A02"/>
          <w:sz w:val="18"/>
          <w:szCs w:val="18"/>
        </w:rPr>
        <w:t>RS Public Company Limited</w:t>
      </w:r>
    </w:p>
    <w:p w14:paraId="0F95F0FD" w14:textId="77777777" w:rsidR="00790517" w:rsidRPr="006D5830" w:rsidRDefault="00790517" w:rsidP="00FC41C2">
      <w:pPr>
        <w:pStyle w:val="Default"/>
        <w:rPr>
          <w:b/>
          <w:bCs/>
          <w:sz w:val="18"/>
          <w:szCs w:val="18"/>
        </w:rPr>
      </w:pPr>
    </w:p>
    <w:p w14:paraId="064ADB8D" w14:textId="77777777" w:rsidR="00790517" w:rsidRPr="006D5830" w:rsidRDefault="00790517" w:rsidP="00FC41C2">
      <w:pPr>
        <w:pStyle w:val="Default"/>
        <w:rPr>
          <w:b/>
          <w:bCs/>
          <w:sz w:val="18"/>
          <w:szCs w:val="18"/>
        </w:rPr>
      </w:pPr>
    </w:p>
    <w:p w14:paraId="00D56833" w14:textId="77777777" w:rsidR="00790517" w:rsidRPr="006D5830" w:rsidRDefault="009D6C4B" w:rsidP="00FC41C2">
      <w:pPr>
        <w:pStyle w:val="Default"/>
        <w:jc w:val="thaiDistribute"/>
        <w:rPr>
          <w:b/>
          <w:bCs/>
          <w:color w:val="CF4A02"/>
          <w:sz w:val="18"/>
          <w:szCs w:val="18"/>
        </w:rPr>
      </w:pPr>
      <w:r w:rsidRPr="006D5830">
        <w:rPr>
          <w:b/>
          <w:bCs/>
          <w:color w:val="CF4A02"/>
          <w:sz w:val="18"/>
          <w:szCs w:val="18"/>
        </w:rPr>
        <w:t>My o</w:t>
      </w:r>
      <w:r w:rsidR="004872AE" w:rsidRPr="006D5830">
        <w:rPr>
          <w:b/>
          <w:bCs/>
          <w:color w:val="CF4A02"/>
          <w:sz w:val="18"/>
          <w:szCs w:val="18"/>
        </w:rPr>
        <w:t>pinion</w:t>
      </w:r>
    </w:p>
    <w:p w14:paraId="160B13F1" w14:textId="77777777" w:rsidR="00785CE6" w:rsidRPr="006B4A72" w:rsidRDefault="00785CE6" w:rsidP="00FC41C2">
      <w:pPr>
        <w:pStyle w:val="Default"/>
        <w:rPr>
          <w:b/>
          <w:bCs/>
          <w:sz w:val="18"/>
          <w:szCs w:val="18"/>
        </w:rPr>
      </w:pPr>
    </w:p>
    <w:p w14:paraId="4208CCDC" w14:textId="77777777" w:rsidR="009D6C4B" w:rsidRPr="00EF7BB1" w:rsidRDefault="009D6C4B" w:rsidP="00FC41C2">
      <w:pPr>
        <w:spacing w:after="0" w:line="240" w:lineRule="auto"/>
        <w:jc w:val="thaiDistribute"/>
        <w:rPr>
          <w:rFonts w:ascii="Arial" w:hAnsi="Arial" w:cs="Arial"/>
          <w:color w:val="000000"/>
          <w:sz w:val="18"/>
          <w:szCs w:val="18"/>
        </w:rPr>
      </w:pPr>
      <w:r w:rsidRPr="00EF7BB1">
        <w:rPr>
          <w:rFonts w:ascii="Arial" w:hAnsi="Arial" w:cs="Arial"/>
          <w:color w:val="000000"/>
          <w:sz w:val="18"/>
          <w:szCs w:val="18"/>
        </w:rPr>
        <w:t xml:space="preserve">In my opinion, </w:t>
      </w:r>
      <w:r w:rsidR="006E7314" w:rsidRPr="00EF7BB1">
        <w:rPr>
          <w:rFonts w:ascii="Arial" w:hAnsi="Arial" w:cs="Arial"/>
          <w:color w:val="000000"/>
          <w:sz w:val="18"/>
          <w:szCs w:val="18"/>
        </w:rPr>
        <w:t xml:space="preserve">the consolidated financial statements and the separate financial statements present fairly, in all </w:t>
      </w:r>
      <w:r w:rsidR="006E7314" w:rsidRPr="00FB5A6D">
        <w:rPr>
          <w:rFonts w:ascii="Arial" w:hAnsi="Arial" w:cs="Arial"/>
          <w:color w:val="000000"/>
          <w:spacing w:val="-4"/>
          <w:sz w:val="18"/>
          <w:szCs w:val="18"/>
        </w:rPr>
        <w:t xml:space="preserve">material respects, the consolidated financial position of </w:t>
      </w:r>
      <w:r w:rsidR="004636F0" w:rsidRPr="00FB5A6D">
        <w:rPr>
          <w:rFonts w:ascii="Arial" w:hAnsi="Arial" w:cs="Arial"/>
          <w:color w:val="000000"/>
          <w:spacing w:val="-4"/>
          <w:sz w:val="18"/>
          <w:szCs w:val="18"/>
        </w:rPr>
        <w:t xml:space="preserve">RS Public Company Limited </w:t>
      </w:r>
      <w:r w:rsidR="00AF7479" w:rsidRPr="00FB5A6D">
        <w:rPr>
          <w:rFonts w:ascii="Arial" w:hAnsi="Arial" w:cs="Arial"/>
          <w:color w:val="000000"/>
          <w:spacing w:val="-4"/>
          <w:sz w:val="18"/>
          <w:szCs w:val="18"/>
        </w:rPr>
        <w:t>(</w:t>
      </w:r>
      <w:r w:rsidR="00E87DF2" w:rsidRPr="00FB5A6D">
        <w:rPr>
          <w:rFonts w:ascii="Arial" w:hAnsi="Arial" w:cs="Arial"/>
          <w:color w:val="000000"/>
          <w:spacing w:val="-4"/>
          <w:sz w:val="18"/>
          <w:szCs w:val="18"/>
        </w:rPr>
        <w:t>“</w:t>
      </w:r>
      <w:r w:rsidR="00AF7479" w:rsidRPr="00FB5A6D">
        <w:rPr>
          <w:rFonts w:ascii="Arial" w:hAnsi="Arial" w:cs="Arial"/>
          <w:color w:val="000000"/>
          <w:spacing w:val="-4"/>
          <w:sz w:val="18"/>
          <w:szCs w:val="18"/>
        </w:rPr>
        <w:t>the Company</w:t>
      </w:r>
      <w:r w:rsidR="00E87DF2" w:rsidRPr="00FB5A6D">
        <w:rPr>
          <w:rFonts w:ascii="Arial" w:hAnsi="Arial" w:cs="Arial"/>
          <w:color w:val="000000"/>
          <w:spacing w:val="-4"/>
          <w:sz w:val="18"/>
          <w:szCs w:val="18"/>
        </w:rPr>
        <w:t>”</w:t>
      </w:r>
      <w:r w:rsidR="00AF7479" w:rsidRPr="00FB5A6D">
        <w:rPr>
          <w:rFonts w:ascii="Arial" w:hAnsi="Arial" w:cs="Arial"/>
          <w:color w:val="000000"/>
          <w:spacing w:val="-4"/>
          <w:sz w:val="18"/>
          <w:szCs w:val="18"/>
        </w:rPr>
        <w:t xml:space="preserve">) </w:t>
      </w:r>
      <w:r w:rsidR="00886FDA" w:rsidRPr="00FB5A6D">
        <w:rPr>
          <w:rFonts w:ascii="Arial" w:hAnsi="Arial" w:cs="Arial"/>
          <w:spacing w:val="-4"/>
          <w:sz w:val="18"/>
          <w:szCs w:val="18"/>
          <w:lang w:val="en-US"/>
        </w:rPr>
        <w:t>and its</w:t>
      </w:r>
      <w:r w:rsidR="00886FDA" w:rsidRPr="00EF7BB1">
        <w:rPr>
          <w:rFonts w:ascii="Arial" w:hAnsi="Arial" w:cs="Arial"/>
          <w:sz w:val="18"/>
          <w:szCs w:val="18"/>
          <w:lang w:val="en-US"/>
        </w:rPr>
        <w:t xml:space="preserve"> subsidiaries (</w:t>
      </w:r>
      <w:r w:rsidR="00E87DF2" w:rsidRPr="00EF7BB1">
        <w:rPr>
          <w:rFonts w:ascii="Arial" w:hAnsi="Arial" w:cs="Arial"/>
          <w:sz w:val="18"/>
          <w:szCs w:val="18"/>
          <w:lang w:val="en-US"/>
        </w:rPr>
        <w:t>“</w:t>
      </w:r>
      <w:r w:rsidR="00886FDA" w:rsidRPr="00EF7BB1">
        <w:rPr>
          <w:rFonts w:ascii="Arial" w:hAnsi="Arial" w:cs="Arial"/>
          <w:sz w:val="18"/>
          <w:szCs w:val="18"/>
          <w:lang w:val="en-US"/>
        </w:rPr>
        <w:t>the Group</w:t>
      </w:r>
      <w:r w:rsidR="00E87DF2" w:rsidRPr="00EF7BB1">
        <w:rPr>
          <w:rFonts w:ascii="Arial" w:hAnsi="Arial" w:cs="Arial"/>
          <w:sz w:val="18"/>
          <w:szCs w:val="18"/>
          <w:lang w:val="en-US"/>
        </w:rPr>
        <w:t>”</w:t>
      </w:r>
      <w:r w:rsidR="00886FDA" w:rsidRPr="00EF7BB1">
        <w:rPr>
          <w:rFonts w:ascii="Arial" w:hAnsi="Arial" w:cs="Arial"/>
          <w:sz w:val="18"/>
          <w:szCs w:val="18"/>
          <w:lang w:val="en-US"/>
        </w:rPr>
        <w:t xml:space="preserve">) </w:t>
      </w:r>
      <w:r w:rsidR="006E7314" w:rsidRPr="00EF7BB1">
        <w:rPr>
          <w:rFonts w:ascii="Arial" w:hAnsi="Arial" w:cs="Arial"/>
          <w:sz w:val="18"/>
          <w:szCs w:val="18"/>
          <w:lang w:val="en-US"/>
        </w:rPr>
        <w:t>and the separate financial position of the Company as at</w:t>
      </w:r>
      <w:r w:rsidRPr="00EF7BB1">
        <w:rPr>
          <w:rFonts w:ascii="Arial" w:hAnsi="Arial" w:cs="Arial"/>
          <w:color w:val="000000"/>
          <w:sz w:val="18"/>
          <w:szCs w:val="18"/>
        </w:rPr>
        <w:t xml:space="preserve"> </w:t>
      </w:r>
      <w:r w:rsidR="00AB6694" w:rsidRPr="00EF7BB1">
        <w:rPr>
          <w:rFonts w:ascii="Arial" w:hAnsi="Arial" w:cs="Arial"/>
          <w:color w:val="000000"/>
          <w:sz w:val="18"/>
          <w:szCs w:val="18"/>
        </w:rPr>
        <w:t>31 December 20</w:t>
      </w:r>
      <w:r w:rsidR="00E93E00" w:rsidRPr="00EF7BB1">
        <w:rPr>
          <w:rFonts w:ascii="Arial" w:hAnsi="Arial" w:cs="Arial"/>
          <w:color w:val="000000"/>
          <w:sz w:val="18"/>
          <w:szCs w:val="18"/>
        </w:rPr>
        <w:t>20</w:t>
      </w:r>
      <w:r w:rsidRPr="00EF7BB1">
        <w:rPr>
          <w:rFonts w:ascii="Arial" w:hAnsi="Arial" w:cs="Arial"/>
          <w:color w:val="000000"/>
          <w:sz w:val="18"/>
          <w:szCs w:val="18"/>
        </w:rPr>
        <w:t xml:space="preserve">, and its consolidated </w:t>
      </w:r>
      <w:r w:rsidRPr="006E48C7">
        <w:rPr>
          <w:rFonts w:ascii="Arial" w:hAnsi="Arial" w:cs="Arial"/>
          <w:color w:val="000000"/>
          <w:spacing w:val="-2"/>
          <w:sz w:val="18"/>
          <w:szCs w:val="18"/>
        </w:rPr>
        <w:t>and separate financial performance and its consolidated and separate cash flows for the year then ended in accordance</w:t>
      </w:r>
      <w:r w:rsidRPr="00EF7BB1">
        <w:rPr>
          <w:rFonts w:ascii="Arial" w:hAnsi="Arial" w:cs="Arial"/>
          <w:color w:val="000000"/>
          <w:sz w:val="18"/>
          <w:szCs w:val="18"/>
        </w:rPr>
        <w:t xml:space="preserve"> with Thai Financial Reporting Standards</w:t>
      </w:r>
      <w:r w:rsidRPr="00EF7BB1">
        <w:rPr>
          <w:rFonts w:ascii="Arial" w:hAnsi="Arial" w:cs="Arial"/>
          <w:sz w:val="18"/>
          <w:szCs w:val="18"/>
        </w:rPr>
        <w:t xml:space="preserve"> </w:t>
      </w:r>
      <w:r w:rsidRPr="00EF7BB1">
        <w:rPr>
          <w:rFonts w:ascii="Arial" w:hAnsi="Arial" w:cs="Arial"/>
          <w:color w:val="000000"/>
          <w:sz w:val="18"/>
          <w:szCs w:val="18"/>
        </w:rPr>
        <w:t xml:space="preserve">(TFRS). </w:t>
      </w:r>
    </w:p>
    <w:p w14:paraId="66A7DDC3" w14:textId="77777777" w:rsidR="009D6C4B" w:rsidRPr="006D5830" w:rsidRDefault="009D6C4B" w:rsidP="00FC41C2">
      <w:pPr>
        <w:pStyle w:val="Default"/>
        <w:jc w:val="thaiDistribute"/>
        <w:rPr>
          <w:b/>
          <w:bCs/>
          <w:sz w:val="18"/>
          <w:szCs w:val="18"/>
        </w:rPr>
      </w:pPr>
    </w:p>
    <w:p w14:paraId="50F36F16" w14:textId="77777777" w:rsidR="00FE1F66" w:rsidRPr="006D5830" w:rsidRDefault="00FE1F66" w:rsidP="00FC41C2">
      <w:pPr>
        <w:pStyle w:val="Default"/>
        <w:jc w:val="thaiDistribute"/>
        <w:rPr>
          <w:b/>
          <w:bCs/>
          <w:color w:val="CF4A02"/>
          <w:sz w:val="18"/>
          <w:szCs w:val="18"/>
        </w:rPr>
      </w:pPr>
      <w:r w:rsidRPr="006D5830">
        <w:rPr>
          <w:b/>
          <w:bCs/>
          <w:color w:val="CF4A02"/>
          <w:sz w:val="18"/>
          <w:szCs w:val="18"/>
        </w:rPr>
        <w:t>What I have audited</w:t>
      </w:r>
    </w:p>
    <w:p w14:paraId="25F97264" w14:textId="77777777" w:rsidR="00785CE6" w:rsidRPr="006B4A72" w:rsidRDefault="00785CE6" w:rsidP="00FC41C2">
      <w:pPr>
        <w:pStyle w:val="Default"/>
        <w:rPr>
          <w:b/>
          <w:bCs/>
          <w:sz w:val="18"/>
          <w:szCs w:val="18"/>
        </w:rPr>
      </w:pPr>
    </w:p>
    <w:p w14:paraId="6DA6202C" w14:textId="77777777" w:rsidR="00FE1F66" w:rsidRPr="006D5830" w:rsidRDefault="00FE1F66" w:rsidP="00FC41C2">
      <w:pPr>
        <w:pStyle w:val="Default"/>
        <w:jc w:val="thaiDistribute"/>
        <w:rPr>
          <w:sz w:val="18"/>
          <w:szCs w:val="18"/>
        </w:rPr>
      </w:pPr>
      <w:r w:rsidRPr="006D5830">
        <w:rPr>
          <w:sz w:val="18"/>
          <w:szCs w:val="18"/>
        </w:rPr>
        <w:t>The consolidated financial statements and the separate financial statements comprise:</w:t>
      </w:r>
    </w:p>
    <w:p w14:paraId="192D1A85" w14:textId="77777777" w:rsidR="00342F16" w:rsidRPr="006D5830" w:rsidRDefault="00342F16" w:rsidP="00FC41C2">
      <w:pPr>
        <w:pStyle w:val="Default"/>
        <w:jc w:val="thaiDistribute"/>
        <w:rPr>
          <w:sz w:val="18"/>
          <w:szCs w:val="18"/>
        </w:rPr>
      </w:pPr>
    </w:p>
    <w:p w14:paraId="725F0E65" w14:textId="77777777" w:rsidR="00FE1F66" w:rsidRPr="006D5830" w:rsidRDefault="00FE1F66" w:rsidP="00FC41C2">
      <w:pPr>
        <w:pStyle w:val="Default"/>
        <w:numPr>
          <w:ilvl w:val="0"/>
          <w:numId w:val="13"/>
        </w:numPr>
        <w:ind w:left="547"/>
        <w:jc w:val="both"/>
        <w:rPr>
          <w:sz w:val="18"/>
          <w:szCs w:val="18"/>
        </w:rPr>
      </w:pPr>
      <w:r w:rsidRPr="006D5830">
        <w:rPr>
          <w:sz w:val="18"/>
          <w:szCs w:val="18"/>
        </w:rPr>
        <w:t>the consolidated and separate statements of financial position as at 31 December 20</w:t>
      </w:r>
      <w:r w:rsidR="00E93E00" w:rsidRPr="006D5830">
        <w:rPr>
          <w:sz w:val="18"/>
          <w:szCs w:val="18"/>
        </w:rPr>
        <w:t>20</w:t>
      </w:r>
      <w:r w:rsidRPr="006D5830">
        <w:rPr>
          <w:sz w:val="18"/>
          <w:szCs w:val="18"/>
        </w:rPr>
        <w:t>;</w:t>
      </w:r>
    </w:p>
    <w:p w14:paraId="43B82DBB" w14:textId="77777777" w:rsidR="00FE1F66" w:rsidRPr="006D5830" w:rsidRDefault="00FE1F66" w:rsidP="00FC41C2">
      <w:pPr>
        <w:pStyle w:val="Default"/>
        <w:numPr>
          <w:ilvl w:val="0"/>
          <w:numId w:val="13"/>
        </w:numPr>
        <w:ind w:left="547"/>
        <w:jc w:val="both"/>
        <w:rPr>
          <w:sz w:val="18"/>
          <w:szCs w:val="18"/>
        </w:rPr>
      </w:pPr>
      <w:r w:rsidRPr="006D5830">
        <w:rPr>
          <w:sz w:val="18"/>
          <w:szCs w:val="18"/>
        </w:rPr>
        <w:t>the consolidated and separate statements of comprehensive income for the year then ended;</w:t>
      </w:r>
    </w:p>
    <w:p w14:paraId="0BBF2E49" w14:textId="77777777" w:rsidR="00FE1F66" w:rsidRPr="006D5830" w:rsidRDefault="00FE1F66" w:rsidP="00FC41C2">
      <w:pPr>
        <w:pStyle w:val="Default"/>
        <w:numPr>
          <w:ilvl w:val="0"/>
          <w:numId w:val="13"/>
        </w:numPr>
        <w:ind w:left="547"/>
        <w:jc w:val="both"/>
        <w:rPr>
          <w:sz w:val="18"/>
          <w:szCs w:val="18"/>
        </w:rPr>
      </w:pPr>
      <w:r w:rsidRPr="006D5830">
        <w:rPr>
          <w:sz w:val="18"/>
          <w:szCs w:val="18"/>
        </w:rPr>
        <w:t>the consolidated and separate statements of changes in equity for the year then ended;</w:t>
      </w:r>
    </w:p>
    <w:p w14:paraId="405F67B5" w14:textId="77777777" w:rsidR="00FE1F66" w:rsidRPr="006D5830" w:rsidRDefault="00FE1F66" w:rsidP="00FC41C2">
      <w:pPr>
        <w:pStyle w:val="Default"/>
        <w:numPr>
          <w:ilvl w:val="0"/>
          <w:numId w:val="13"/>
        </w:numPr>
        <w:ind w:left="547"/>
        <w:jc w:val="both"/>
        <w:rPr>
          <w:sz w:val="18"/>
          <w:szCs w:val="18"/>
        </w:rPr>
      </w:pPr>
      <w:r w:rsidRPr="006D5830">
        <w:rPr>
          <w:sz w:val="18"/>
          <w:szCs w:val="18"/>
        </w:rPr>
        <w:t>the consolidated and separate statements of cash flows for the year then end</w:t>
      </w:r>
      <w:r w:rsidR="003F552D" w:rsidRPr="006D5830">
        <w:rPr>
          <w:sz w:val="18"/>
          <w:szCs w:val="18"/>
        </w:rPr>
        <w:t>ed</w:t>
      </w:r>
      <w:r w:rsidRPr="006D5830">
        <w:rPr>
          <w:sz w:val="18"/>
          <w:szCs w:val="18"/>
        </w:rPr>
        <w:t>; and</w:t>
      </w:r>
    </w:p>
    <w:p w14:paraId="271A65A5" w14:textId="77777777" w:rsidR="00FE1F66" w:rsidRPr="006D5830" w:rsidRDefault="00BE0A4B" w:rsidP="00FC41C2">
      <w:pPr>
        <w:pStyle w:val="Default"/>
        <w:numPr>
          <w:ilvl w:val="0"/>
          <w:numId w:val="13"/>
        </w:numPr>
        <w:ind w:left="547"/>
        <w:jc w:val="both"/>
        <w:rPr>
          <w:sz w:val="18"/>
          <w:szCs w:val="18"/>
        </w:rPr>
      </w:pPr>
      <w:r w:rsidRPr="006D5830">
        <w:rPr>
          <w:sz w:val="18"/>
          <w:szCs w:val="18"/>
        </w:rPr>
        <w:t>the notes to the consolidated and separate financial statements, which include significant accounting policies and other explanatory information.</w:t>
      </w:r>
    </w:p>
    <w:p w14:paraId="3ABA2B15" w14:textId="77777777" w:rsidR="00790517" w:rsidRPr="006D5830" w:rsidRDefault="00790517" w:rsidP="00FC41C2">
      <w:pPr>
        <w:pStyle w:val="Default"/>
        <w:jc w:val="thaiDistribute"/>
        <w:rPr>
          <w:b/>
          <w:bCs/>
          <w:sz w:val="18"/>
          <w:szCs w:val="18"/>
        </w:rPr>
      </w:pPr>
    </w:p>
    <w:p w14:paraId="13138AB1" w14:textId="77777777" w:rsidR="00790517" w:rsidRPr="006D5830" w:rsidRDefault="00790517" w:rsidP="00FC41C2">
      <w:pPr>
        <w:pStyle w:val="Default"/>
        <w:jc w:val="thaiDistribute"/>
        <w:rPr>
          <w:b/>
          <w:bCs/>
          <w:color w:val="CF4A02"/>
          <w:sz w:val="18"/>
          <w:szCs w:val="18"/>
        </w:rPr>
      </w:pPr>
      <w:r w:rsidRPr="006D5830">
        <w:rPr>
          <w:b/>
          <w:bCs/>
          <w:color w:val="CF4A02"/>
          <w:sz w:val="18"/>
          <w:szCs w:val="18"/>
        </w:rPr>
        <w:t xml:space="preserve">Basis for </w:t>
      </w:r>
      <w:r w:rsidR="00E07F94" w:rsidRPr="006D5830">
        <w:rPr>
          <w:b/>
          <w:bCs/>
          <w:color w:val="CF4A02"/>
          <w:sz w:val="18"/>
          <w:szCs w:val="18"/>
        </w:rPr>
        <w:t>o</w:t>
      </w:r>
      <w:r w:rsidR="004872AE" w:rsidRPr="006D5830">
        <w:rPr>
          <w:b/>
          <w:bCs/>
          <w:color w:val="CF4A02"/>
          <w:sz w:val="18"/>
          <w:szCs w:val="18"/>
        </w:rPr>
        <w:t>pinion</w:t>
      </w:r>
    </w:p>
    <w:p w14:paraId="6FBC5568" w14:textId="77777777" w:rsidR="006B4A72" w:rsidRDefault="006B4A72" w:rsidP="00FC41C2">
      <w:pPr>
        <w:pStyle w:val="Default"/>
        <w:jc w:val="thaiDistribute"/>
        <w:rPr>
          <w:spacing w:val="-4"/>
          <w:sz w:val="18"/>
          <w:szCs w:val="18"/>
        </w:rPr>
      </w:pPr>
    </w:p>
    <w:p w14:paraId="27255DF6" w14:textId="77777777" w:rsidR="00684C98" w:rsidRPr="006D5830" w:rsidRDefault="00BE0A4B" w:rsidP="00FC41C2">
      <w:pPr>
        <w:pStyle w:val="Default"/>
        <w:jc w:val="thaiDistribute"/>
        <w:rPr>
          <w:spacing w:val="-4"/>
          <w:sz w:val="18"/>
          <w:szCs w:val="18"/>
        </w:rPr>
      </w:pPr>
      <w:r w:rsidRPr="006D5830">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r w:rsidR="00684C98" w:rsidRPr="006D5830">
        <w:rPr>
          <w:sz w:val="18"/>
          <w:szCs w:val="18"/>
        </w:rPr>
        <w:t xml:space="preserve"> </w:t>
      </w:r>
    </w:p>
    <w:p w14:paraId="5F925E7D" w14:textId="77777777" w:rsidR="005D072C" w:rsidRPr="006D5830" w:rsidRDefault="005D072C" w:rsidP="00FC41C2">
      <w:pPr>
        <w:spacing w:after="0" w:line="240" w:lineRule="auto"/>
        <w:rPr>
          <w:rFonts w:ascii="Arial" w:hAnsi="Arial" w:cs="Arial"/>
          <w:b/>
          <w:bCs/>
          <w:color w:val="CF4A02"/>
          <w:sz w:val="18"/>
          <w:szCs w:val="18"/>
        </w:rPr>
      </w:pPr>
    </w:p>
    <w:p w14:paraId="0D3FBD20" w14:textId="77777777" w:rsidR="005D072C" w:rsidRPr="006D5830" w:rsidRDefault="005D072C" w:rsidP="00FC41C2">
      <w:pPr>
        <w:spacing w:after="0" w:line="240" w:lineRule="auto"/>
        <w:rPr>
          <w:rFonts w:ascii="Arial" w:hAnsi="Arial" w:cs="Arial"/>
          <w:b/>
          <w:bCs/>
          <w:color w:val="CF4A02"/>
          <w:sz w:val="18"/>
          <w:szCs w:val="18"/>
        </w:rPr>
        <w:sectPr w:rsidR="005D072C" w:rsidRPr="006D5830" w:rsidSect="006E48C7">
          <w:headerReference w:type="default" r:id="rId8"/>
          <w:footerReference w:type="default" r:id="rId9"/>
          <w:pgSz w:w="11909" w:h="16834" w:code="9"/>
          <w:pgMar w:top="3139" w:right="720" w:bottom="1584" w:left="1987" w:header="706" w:footer="706" w:gutter="0"/>
          <w:cols w:space="708"/>
          <w:docGrid w:linePitch="360"/>
        </w:sectPr>
      </w:pPr>
    </w:p>
    <w:p w14:paraId="614734B0" w14:textId="77777777" w:rsidR="00BE0A4B" w:rsidRPr="006D5830" w:rsidRDefault="00BE0A4B" w:rsidP="00FC41C2">
      <w:pPr>
        <w:pStyle w:val="Default"/>
        <w:jc w:val="thaiDistribute"/>
        <w:rPr>
          <w:b/>
          <w:bCs/>
          <w:color w:val="CF4A02"/>
          <w:sz w:val="18"/>
          <w:szCs w:val="18"/>
        </w:rPr>
      </w:pPr>
      <w:bookmarkStart w:id="1" w:name="_Hlk31647724"/>
      <w:r w:rsidRPr="006D5830">
        <w:rPr>
          <w:b/>
          <w:bCs/>
          <w:color w:val="CF4A02"/>
          <w:sz w:val="18"/>
          <w:szCs w:val="18"/>
        </w:rPr>
        <w:lastRenderedPageBreak/>
        <w:t>Key audit matters</w:t>
      </w:r>
    </w:p>
    <w:p w14:paraId="03BD2965" w14:textId="77777777" w:rsidR="00BE0A4B" w:rsidRPr="006D5830" w:rsidRDefault="00BE0A4B" w:rsidP="00FC41C2">
      <w:pPr>
        <w:pStyle w:val="Default"/>
        <w:jc w:val="thaiDistribute"/>
        <w:rPr>
          <w:b/>
          <w:bCs/>
          <w:color w:val="CF4A02"/>
          <w:sz w:val="18"/>
          <w:szCs w:val="18"/>
        </w:rPr>
      </w:pPr>
    </w:p>
    <w:p w14:paraId="0AE9B8EC" w14:textId="77777777" w:rsidR="00BE0A4B" w:rsidRPr="001F381B" w:rsidRDefault="00BE0A4B" w:rsidP="00FC41C2">
      <w:pPr>
        <w:pStyle w:val="Default"/>
        <w:jc w:val="thaiDistribute"/>
        <w:rPr>
          <w:sz w:val="18"/>
          <w:szCs w:val="18"/>
        </w:rPr>
      </w:pPr>
      <w:r w:rsidRPr="001F381B">
        <w:rPr>
          <w:sz w:val="18"/>
          <w:szCs w:val="18"/>
        </w:rPr>
        <w:t>Key audit matters are those matters that, in my professional judg</w:t>
      </w:r>
      <w:r w:rsidR="00346ED6" w:rsidRPr="001F381B">
        <w:rPr>
          <w:sz w:val="18"/>
          <w:szCs w:val="18"/>
        </w:rPr>
        <w:t>e</w:t>
      </w:r>
      <w:r w:rsidRPr="001F381B">
        <w:rPr>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and I do not provide a separate opinion on these matters. </w:t>
      </w:r>
    </w:p>
    <w:p w14:paraId="4367F62C" w14:textId="77777777" w:rsidR="00BE0A4B" w:rsidRPr="00FB5A6D" w:rsidRDefault="00BE0A4B" w:rsidP="00FC41C2">
      <w:pPr>
        <w:pStyle w:val="Default"/>
        <w:jc w:val="thaiDistribute"/>
        <w:rPr>
          <w:sz w:val="18"/>
          <w:szCs w:val="18"/>
        </w:rPr>
      </w:pPr>
    </w:p>
    <w:tbl>
      <w:tblPr>
        <w:tblW w:w="9194"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tblGrid>
      <w:tr w:rsidR="00BE0A4B" w:rsidRPr="00FB5A6D" w14:paraId="4F7B2CBC" w14:textId="77777777" w:rsidTr="00FC41C2">
        <w:trPr>
          <w:trHeight w:val="346"/>
          <w:tblHeader/>
        </w:trPr>
        <w:tc>
          <w:tcPr>
            <w:tcW w:w="4550" w:type="dxa"/>
            <w:tcBorders>
              <w:bottom w:val="nil"/>
            </w:tcBorders>
            <w:shd w:val="clear" w:color="auto" w:fill="FFA543"/>
            <w:vAlign w:val="center"/>
          </w:tcPr>
          <w:p w14:paraId="065BD7EB" w14:textId="77777777" w:rsidR="00BE0A4B" w:rsidRPr="00FB5A6D" w:rsidRDefault="00BE0A4B" w:rsidP="00FC41C2">
            <w:pPr>
              <w:pStyle w:val="Default"/>
              <w:ind w:right="244"/>
              <w:jc w:val="center"/>
              <w:rPr>
                <w:b/>
                <w:bCs/>
                <w:color w:val="FFFFFF"/>
                <w:sz w:val="18"/>
                <w:szCs w:val="18"/>
                <w:lang w:val="en-US"/>
              </w:rPr>
            </w:pPr>
            <w:bookmarkStart w:id="2" w:name="_Hlk60662795"/>
            <w:r w:rsidRPr="00FB5A6D">
              <w:rPr>
                <w:b/>
                <w:bCs/>
                <w:color w:val="FFFFFF"/>
                <w:sz w:val="18"/>
                <w:szCs w:val="18"/>
              </w:rPr>
              <w:t>Key audit matter</w:t>
            </w:r>
            <w:r w:rsidRPr="00FB5A6D">
              <w:rPr>
                <w:b/>
                <w:bCs/>
                <w:color w:val="FFFFFF"/>
                <w:sz w:val="18"/>
                <w:szCs w:val="18"/>
                <w:lang w:val="en-US"/>
              </w:rPr>
              <w:t>s</w:t>
            </w:r>
          </w:p>
        </w:tc>
        <w:tc>
          <w:tcPr>
            <w:tcW w:w="4644" w:type="dxa"/>
            <w:tcBorders>
              <w:bottom w:val="nil"/>
            </w:tcBorders>
            <w:shd w:val="clear" w:color="auto" w:fill="FFA543"/>
            <w:vAlign w:val="center"/>
          </w:tcPr>
          <w:p w14:paraId="0C77155C" w14:textId="7E0D8553" w:rsidR="00BE0A4B" w:rsidRPr="00FB5A6D" w:rsidRDefault="000B7F0D" w:rsidP="00FC41C2">
            <w:pPr>
              <w:pStyle w:val="Default"/>
              <w:ind w:left="-88"/>
              <w:jc w:val="center"/>
              <w:rPr>
                <w:b/>
                <w:bCs/>
                <w:color w:val="FFFFFF"/>
                <w:sz w:val="18"/>
                <w:szCs w:val="18"/>
              </w:rPr>
            </w:pPr>
            <w:r>
              <w:rPr>
                <w:b/>
                <w:bCs/>
                <w:color w:val="FFFFFF"/>
                <w:sz w:val="18"/>
                <w:szCs w:val="18"/>
              </w:rPr>
              <w:t>Audit procedure</w:t>
            </w:r>
          </w:p>
        </w:tc>
      </w:tr>
      <w:bookmarkEnd w:id="2"/>
      <w:tr w:rsidR="00692CC8" w:rsidRPr="00FB5A6D" w14:paraId="13B74A6A" w14:textId="77777777" w:rsidTr="00FC41C2">
        <w:tblPrEx>
          <w:tblBorders>
            <w:bottom w:val="none" w:sz="0" w:space="0" w:color="auto"/>
          </w:tblBorders>
        </w:tblPrEx>
        <w:tc>
          <w:tcPr>
            <w:tcW w:w="4550" w:type="dxa"/>
            <w:shd w:val="clear" w:color="auto" w:fill="auto"/>
          </w:tcPr>
          <w:p w14:paraId="436FF89F" w14:textId="77777777" w:rsidR="00692CC8" w:rsidRPr="00FB5A6D" w:rsidRDefault="00692CC8" w:rsidP="00FC41C2">
            <w:pPr>
              <w:spacing w:after="0" w:line="240" w:lineRule="auto"/>
              <w:jc w:val="both"/>
              <w:rPr>
                <w:rFonts w:ascii="Arial" w:hAnsi="Arial" w:cs="Arial"/>
                <w:b/>
                <w:bCs/>
                <w:sz w:val="12"/>
                <w:szCs w:val="12"/>
              </w:rPr>
            </w:pPr>
          </w:p>
          <w:p w14:paraId="39A1BAD0" w14:textId="77777777" w:rsidR="00692CC8" w:rsidRPr="00FB5A6D" w:rsidRDefault="00692CC8" w:rsidP="00FC41C2">
            <w:pPr>
              <w:spacing w:after="0" w:line="240" w:lineRule="auto"/>
              <w:jc w:val="both"/>
              <w:rPr>
                <w:rFonts w:ascii="Arial" w:hAnsi="Arial" w:cs="Arial"/>
                <w:b/>
                <w:bCs/>
                <w:sz w:val="18"/>
                <w:szCs w:val="18"/>
              </w:rPr>
            </w:pPr>
            <w:r w:rsidRPr="00FB5A6D">
              <w:rPr>
                <w:rFonts w:ascii="Arial" w:hAnsi="Arial" w:cs="Arial"/>
                <w:b/>
                <w:bCs/>
                <w:sz w:val="18"/>
                <w:szCs w:val="18"/>
              </w:rPr>
              <w:t>Amortised production costs for the television drama series</w:t>
            </w:r>
          </w:p>
          <w:p w14:paraId="0C88893E" w14:textId="77777777" w:rsidR="00692CC8" w:rsidRPr="00FB5A6D" w:rsidRDefault="00692CC8" w:rsidP="00FC41C2">
            <w:pPr>
              <w:spacing w:after="0" w:line="240" w:lineRule="auto"/>
              <w:jc w:val="both"/>
              <w:rPr>
                <w:rFonts w:ascii="Arial" w:hAnsi="Arial" w:cs="Arial"/>
                <w:i/>
                <w:iCs/>
                <w:sz w:val="12"/>
                <w:szCs w:val="12"/>
              </w:rPr>
            </w:pPr>
          </w:p>
        </w:tc>
        <w:tc>
          <w:tcPr>
            <w:tcW w:w="4644" w:type="dxa"/>
            <w:shd w:val="clear" w:color="auto" w:fill="FAFAFA"/>
          </w:tcPr>
          <w:p w14:paraId="6D05D488" w14:textId="77777777" w:rsidR="00692CC8" w:rsidRPr="00FB5A6D" w:rsidRDefault="00692CC8" w:rsidP="00FC41C2">
            <w:pPr>
              <w:spacing w:after="0" w:line="240" w:lineRule="auto"/>
              <w:ind w:right="-29"/>
              <w:rPr>
                <w:rFonts w:ascii="Arial" w:hAnsi="Arial" w:cs="Arial"/>
                <w:sz w:val="12"/>
                <w:szCs w:val="12"/>
              </w:rPr>
            </w:pPr>
          </w:p>
        </w:tc>
      </w:tr>
      <w:tr w:rsidR="00692CC8" w:rsidRPr="00FB5A6D" w14:paraId="088EEF24" w14:textId="77777777" w:rsidTr="00FC41C2">
        <w:tblPrEx>
          <w:tblBorders>
            <w:bottom w:val="none" w:sz="0" w:space="0" w:color="auto"/>
          </w:tblBorders>
        </w:tblPrEx>
        <w:tc>
          <w:tcPr>
            <w:tcW w:w="4550" w:type="dxa"/>
            <w:tcBorders>
              <w:bottom w:val="dotted" w:sz="4" w:space="0" w:color="FFA543"/>
            </w:tcBorders>
            <w:shd w:val="clear" w:color="auto" w:fill="auto"/>
          </w:tcPr>
          <w:p w14:paraId="79AE7249" w14:textId="625B2883" w:rsidR="00692CC8" w:rsidRPr="00FB5A6D" w:rsidRDefault="00692CC8" w:rsidP="00FC41C2">
            <w:pPr>
              <w:pStyle w:val="NoSpacing"/>
              <w:jc w:val="both"/>
              <w:rPr>
                <w:rFonts w:ascii="Arial" w:hAnsi="Arial" w:cs="Arial"/>
                <w:sz w:val="18"/>
                <w:szCs w:val="18"/>
              </w:rPr>
            </w:pPr>
            <w:r w:rsidRPr="001F381B">
              <w:rPr>
                <w:rFonts w:ascii="Arial" w:hAnsi="Arial" w:cs="Arial"/>
                <w:spacing w:val="-7"/>
                <w:sz w:val="18"/>
                <w:szCs w:val="18"/>
              </w:rPr>
              <w:t>Refer to Note 5.9</w:t>
            </w:r>
            <w:r w:rsidRPr="001F381B">
              <w:rPr>
                <w:rFonts w:ascii="Arial" w:hAnsi="Arial" w:cs="Arial"/>
                <w:spacing w:val="-7"/>
                <w:sz w:val="18"/>
                <w:szCs w:val="18"/>
                <w:cs/>
              </w:rPr>
              <w:t xml:space="preserve"> </w:t>
            </w:r>
            <w:r w:rsidRPr="001F381B">
              <w:rPr>
                <w:rFonts w:ascii="Arial" w:hAnsi="Arial" w:cs="Arial"/>
                <w:spacing w:val="-7"/>
                <w:sz w:val="18"/>
                <w:szCs w:val="18"/>
              </w:rPr>
              <w:t>a) on ‘Television drama series production</w:t>
            </w:r>
            <w:r w:rsidRPr="00FB5A6D">
              <w:rPr>
                <w:rFonts w:ascii="Arial" w:hAnsi="Arial" w:cs="Arial"/>
                <w:sz w:val="18"/>
                <w:szCs w:val="18"/>
              </w:rPr>
              <w:t xml:space="preserve"> </w:t>
            </w:r>
            <w:r w:rsidRPr="001F381B">
              <w:rPr>
                <w:rFonts w:ascii="Arial" w:hAnsi="Arial" w:cs="Arial"/>
                <w:spacing w:val="-6"/>
                <w:sz w:val="18"/>
                <w:szCs w:val="18"/>
              </w:rPr>
              <w:t xml:space="preserve">costs’ and </w:t>
            </w:r>
            <w:r w:rsidR="009B6B31">
              <w:rPr>
                <w:rFonts w:ascii="Arial" w:hAnsi="Arial" w:cstheme="minorBidi"/>
                <w:spacing w:val="-6"/>
                <w:sz w:val="18"/>
                <w:szCs w:val="18"/>
              </w:rPr>
              <w:t>20</w:t>
            </w:r>
            <w:r w:rsidRPr="001F381B">
              <w:rPr>
                <w:rFonts w:ascii="Arial" w:hAnsi="Arial" w:cs="Arial"/>
                <w:spacing w:val="-6"/>
                <w:sz w:val="18"/>
                <w:szCs w:val="18"/>
              </w:rPr>
              <w:t xml:space="preserve"> on ‘Net intangible assets’ of the consolidated</w:t>
            </w:r>
            <w:r w:rsidRPr="00FB5A6D">
              <w:rPr>
                <w:rFonts w:ascii="Arial" w:hAnsi="Arial" w:cs="Arial"/>
                <w:sz w:val="18"/>
                <w:szCs w:val="18"/>
              </w:rPr>
              <w:t xml:space="preserve"> and separate financial statements.</w:t>
            </w:r>
            <w:r w:rsidRPr="00FB5A6D">
              <w:rPr>
                <w:rFonts w:ascii="Arial" w:hAnsi="Arial" w:cs="Arial"/>
                <w:sz w:val="18"/>
                <w:szCs w:val="18"/>
                <w:cs/>
              </w:rPr>
              <w:t xml:space="preserve"> </w:t>
            </w:r>
          </w:p>
          <w:p w14:paraId="34635A0C" w14:textId="77777777" w:rsidR="00692CC8" w:rsidRPr="00FB5A6D" w:rsidRDefault="00692CC8" w:rsidP="00FC41C2">
            <w:pPr>
              <w:pStyle w:val="NoSpacing"/>
              <w:jc w:val="both"/>
              <w:rPr>
                <w:rFonts w:ascii="Arial" w:hAnsi="Arial" w:cs="Arial"/>
                <w:sz w:val="18"/>
                <w:szCs w:val="18"/>
              </w:rPr>
            </w:pPr>
          </w:p>
          <w:p w14:paraId="62825E31" w14:textId="77777777" w:rsidR="00692CC8" w:rsidRPr="00FB5A6D" w:rsidRDefault="00692CC8" w:rsidP="00FC41C2">
            <w:pPr>
              <w:spacing w:after="0" w:line="240" w:lineRule="auto"/>
              <w:jc w:val="both"/>
              <w:rPr>
                <w:rFonts w:ascii="Arial" w:hAnsi="Arial" w:cs="Arial"/>
                <w:sz w:val="18"/>
                <w:szCs w:val="18"/>
              </w:rPr>
            </w:pPr>
            <w:r w:rsidRPr="00FB5A6D">
              <w:rPr>
                <w:rFonts w:ascii="Arial" w:hAnsi="Arial" w:cs="Arial"/>
                <w:sz w:val="18"/>
                <w:szCs w:val="18"/>
              </w:rPr>
              <w:t xml:space="preserve">As at 31 December 2020, the Group had a production cost balance of Baht 597 million for a television drama series and movies that are an intangible asset. This represents 13.22% of total assets in the consolidated </w:t>
            </w:r>
            <w:r w:rsidRPr="00FC41C2">
              <w:rPr>
                <w:rFonts w:ascii="Arial" w:hAnsi="Arial" w:cs="Arial"/>
                <w:spacing w:val="-2"/>
                <w:sz w:val="18"/>
                <w:szCs w:val="18"/>
              </w:rPr>
              <w:t>financial statements. The production costs were carried</w:t>
            </w:r>
            <w:r w:rsidRPr="00FB5A6D">
              <w:rPr>
                <w:rFonts w:ascii="Arial" w:hAnsi="Arial" w:cs="Arial"/>
                <w:sz w:val="18"/>
                <w:szCs w:val="18"/>
              </w:rPr>
              <w:t xml:space="preserve"> </w:t>
            </w:r>
            <w:r w:rsidRPr="00FC41C2">
              <w:rPr>
                <w:rFonts w:ascii="Arial" w:hAnsi="Arial" w:cs="Arial"/>
                <w:spacing w:val="-7"/>
                <w:sz w:val="18"/>
                <w:szCs w:val="18"/>
              </w:rPr>
              <w:t>over at cost with a deduction for accumulated amortisation</w:t>
            </w:r>
            <w:r w:rsidRPr="00FB5A6D">
              <w:rPr>
                <w:rFonts w:ascii="Arial" w:hAnsi="Arial" w:cs="Arial"/>
                <w:sz w:val="18"/>
                <w:szCs w:val="18"/>
              </w:rPr>
              <w:t>. It was amortised based on the expected pattern of consumption of the future economic benefit embodied in the asset.</w:t>
            </w:r>
          </w:p>
          <w:p w14:paraId="3E6463DB" w14:textId="77777777" w:rsidR="00692CC8" w:rsidRPr="00FB5A6D" w:rsidRDefault="00692CC8" w:rsidP="00FC41C2">
            <w:pPr>
              <w:spacing w:after="0" w:line="240" w:lineRule="auto"/>
              <w:jc w:val="both"/>
              <w:rPr>
                <w:rFonts w:ascii="Arial" w:hAnsi="Arial" w:cs="Arial"/>
                <w:sz w:val="18"/>
                <w:szCs w:val="18"/>
              </w:rPr>
            </w:pPr>
          </w:p>
          <w:p w14:paraId="2C578B2C" w14:textId="43FECAE5" w:rsidR="00692CC8" w:rsidRPr="00FB5A6D" w:rsidRDefault="00692CC8" w:rsidP="00FC41C2">
            <w:pPr>
              <w:spacing w:after="0" w:line="240" w:lineRule="auto"/>
              <w:jc w:val="both"/>
              <w:rPr>
                <w:rFonts w:ascii="Arial" w:hAnsi="Arial" w:cs="Arial"/>
                <w:sz w:val="18"/>
                <w:szCs w:val="18"/>
              </w:rPr>
            </w:pPr>
            <w:r w:rsidRPr="00FB5A6D">
              <w:rPr>
                <w:rFonts w:ascii="Arial" w:hAnsi="Arial" w:cs="Arial"/>
                <w:sz w:val="18"/>
                <w:szCs w:val="18"/>
              </w:rPr>
              <w:t xml:space="preserve">Management divided the production costs into two </w:t>
            </w:r>
            <w:r w:rsidRPr="001F381B">
              <w:rPr>
                <w:rFonts w:ascii="Arial" w:hAnsi="Arial" w:cs="Arial"/>
                <w:spacing w:val="-4"/>
                <w:sz w:val="18"/>
                <w:szCs w:val="18"/>
              </w:rPr>
              <w:t>components. The first component was amortised based</w:t>
            </w:r>
            <w:r w:rsidRPr="00FB5A6D">
              <w:rPr>
                <w:rFonts w:ascii="Arial" w:hAnsi="Arial" w:cs="Arial"/>
                <w:sz w:val="18"/>
                <w:szCs w:val="18"/>
              </w:rPr>
              <w:t xml:space="preserve"> on the number of episodes forecasted to be </w:t>
            </w:r>
            <w:r w:rsidR="000B7F0D">
              <w:rPr>
                <w:rFonts w:ascii="Arial" w:hAnsi="Arial" w:cs="Arial"/>
                <w:sz w:val="18"/>
                <w:szCs w:val="18"/>
              </w:rPr>
              <w:t>on-</w:t>
            </w:r>
            <w:r w:rsidRPr="00FB5A6D">
              <w:rPr>
                <w:rFonts w:ascii="Arial" w:hAnsi="Arial" w:cs="Arial"/>
                <w:sz w:val="18"/>
                <w:szCs w:val="18"/>
              </w:rPr>
              <w:t xml:space="preserve">aired </w:t>
            </w:r>
            <w:r w:rsidRPr="001F381B">
              <w:rPr>
                <w:rFonts w:ascii="Arial" w:hAnsi="Arial" w:cs="Arial"/>
                <w:spacing w:val="-6"/>
                <w:sz w:val="18"/>
                <w:szCs w:val="18"/>
              </w:rPr>
              <w:t>according to the channel’s on-air schedule. The remaining</w:t>
            </w:r>
            <w:r w:rsidRPr="00FB5A6D">
              <w:rPr>
                <w:rFonts w:ascii="Arial" w:hAnsi="Arial" w:cs="Arial"/>
                <w:sz w:val="18"/>
                <w:szCs w:val="18"/>
              </w:rPr>
              <w:t xml:space="preserve"> </w:t>
            </w:r>
            <w:r w:rsidRPr="001F381B">
              <w:rPr>
                <w:rFonts w:ascii="Arial" w:hAnsi="Arial" w:cs="Arial"/>
                <w:spacing w:val="-4"/>
                <w:sz w:val="18"/>
                <w:szCs w:val="18"/>
              </w:rPr>
              <w:t>component was amortised using the straight-line method</w:t>
            </w:r>
            <w:r w:rsidRPr="00FB5A6D">
              <w:rPr>
                <w:rFonts w:ascii="Arial" w:hAnsi="Arial" w:cs="Arial"/>
                <w:sz w:val="18"/>
                <w:szCs w:val="18"/>
              </w:rPr>
              <w:t xml:space="preserve"> </w:t>
            </w:r>
            <w:bookmarkStart w:id="3" w:name="_Hlk63773990"/>
            <w:r w:rsidRPr="00FB5A6D">
              <w:rPr>
                <w:rFonts w:ascii="Arial" w:hAnsi="Arial" w:cs="Arial"/>
                <w:sz w:val="18"/>
                <w:szCs w:val="18"/>
              </w:rPr>
              <w:t>based on the expected ageing of the drama series and the drama rights that will be sold after television broadcasting.</w:t>
            </w:r>
            <w:bookmarkEnd w:id="3"/>
          </w:p>
          <w:p w14:paraId="3582DCD2" w14:textId="77777777" w:rsidR="00692CC8" w:rsidRPr="00FB5A6D" w:rsidRDefault="00692CC8" w:rsidP="00FC41C2">
            <w:pPr>
              <w:spacing w:after="0" w:line="240" w:lineRule="auto"/>
              <w:jc w:val="both"/>
              <w:rPr>
                <w:rFonts w:ascii="Arial" w:hAnsi="Arial" w:cs="Arial"/>
                <w:sz w:val="18"/>
                <w:szCs w:val="18"/>
              </w:rPr>
            </w:pPr>
          </w:p>
          <w:p w14:paraId="785E22DA" w14:textId="682B36B7" w:rsidR="00692CC8" w:rsidRPr="00FB5A6D" w:rsidRDefault="00692CC8" w:rsidP="00FC41C2">
            <w:pPr>
              <w:spacing w:after="0" w:line="240" w:lineRule="auto"/>
              <w:jc w:val="both"/>
              <w:rPr>
                <w:rFonts w:ascii="Arial" w:hAnsi="Arial" w:cs="Arial"/>
                <w:b/>
                <w:bCs/>
                <w:sz w:val="18"/>
                <w:szCs w:val="18"/>
              </w:rPr>
            </w:pPr>
            <w:r w:rsidRPr="001F381B">
              <w:rPr>
                <w:rFonts w:ascii="Arial" w:hAnsi="Arial" w:cs="Arial"/>
                <w:spacing w:val="-4"/>
                <w:sz w:val="18"/>
                <w:szCs w:val="18"/>
              </w:rPr>
              <w:t>I focussed on the amortisation method for the production</w:t>
            </w:r>
            <w:r w:rsidRPr="00FB5A6D">
              <w:rPr>
                <w:rFonts w:ascii="Arial" w:hAnsi="Arial" w:cs="Arial"/>
                <w:sz w:val="18"/>
                <w:szCs w:val="18"/>
              </w:rPr>
              <w:t xml:space="preserve"> costs using the number of episodes forecasted to be </w:t>
            </w:r>
            <w:r w:rsidR="000B7F0D">
              <w:rPr>
                <w:rFonts w:ascii="Arial" w:hAnsi="Arial" w:cs="Arial"/>
                <w:sz w:val="18"/>
                <w:szCs w:val="18"/>
              </w:rPr>
              <w:t>on-</w:t>
            </w:r>
            <w:r w:rsidRPr="001F381B">
              <w:rPr>
                <w:rFonts w:ascii="Arial" w:hAnsi="Arial" w:cs="Arial"/>
                <w:spacing w:val="-6"/>
                <w:sz w:val="18"/>
                <w:szCs w:val="18"/>
              </w:rPr>
              <w:t>aired, and the straight-line method based on the expected</w:t>
            </w:r>
            <w:r w:rsidRPr="00FB5A6D">
              <w:rPr>
                <w:rFonts w:ascii="Arial" w:hAnsi="Arial" w:cs="Arial"/>
                <w:sz w:val="18"/>
                <w:szCs w:val="18"/>
              </w:rPr>
              <w:t xml:space="preserve"> ageing of the drama series and the drama rights that will be sold after television broadcasting, as this was done using management’s judg</w:t>
            </w:r>
            <w:r w:rsidR="00346ED6" w:rsidRPr="00FB5A6D">
              <w:rPr>
                <w:rFonts w:ascii="Arial" w:hAnsi="Arial" w:cs="Arial"/>
                <w:sz w:val="18"/>
                <w:szCs w:val="18"/>
              </w:rPr>
              <w:t>e</w:t>
            </w:r>
            <w:r w:rsidRPr="00FB5A6D">
              <w:rPr>
                <w:rFonts w:ascii="Arial" w:hAnsi="Arial" w:cs="Arial"/>
                <w:sz w:val="18"/>
                <w:szCs w:val="18"/>
              </w:rPr>
              <w:t>ment.</w:t>
            </w:r>
          </w:p>
        </w:tc>
        <w:tc>
          <w:tcPr>
            <w:tcW w:w="4644" w:type="dxa"/>
            <w:tcBorders>
              <w:bottom w:val="dotted" w:sz="4" w:space="0" w:color="FFA543"/>
            </w:tcBorders>
            <w:shd w:val="clear" w:color="auto" w:fill="FAFAFA"/>
          </w:tcPr>
          <w:p w14:paraId="4E6BF8BC" w14:textId="77777777" w:rsidR="00692CC8" w:rsidRPr="00FB5A6D" w:rsidRDefault="00692CC8" w:rsidP="00FC41C2">
            <w:pPr>
              <w:spacing w:after="0" w:line="240" w:lineRule="auto"/>
              <w:jc w:val="both"/>
              <w:rPr>
                <w:rFonts w:ascii="Arial" w:hAnsi="Arial" w:cs="Arial"/>
                <w:sz w:val="18"/>
                <w:szCs w:val="18"/>
              </w:rPr>
            </w:pPr>
            <w:r w:rsidRPr="001F381B">
              <w:rPr>
                <w:rFonts w:ascii="Arial" w:hAnsi="Arial" w:cs="Arial"/>
                <w:spacing w:val="-4"/>
                <w:sz w:val="18"/>
                <w:szCs w:val="18"/>
              </w:rPr>
              <w:t xml:space="preserve">I </w:t>
            </w:r>
            <w:r w:rsidRPr="001F381B">
              <w:rPr>
                <w:rFonts w:ascii="Arial" w:hAnsi="Arial" w:cs="Arial"/>
                <w:color w:val="000000"/>
                <w:spacing w:val="-4"/>
                <w:sz w:val="18"/>
                <w:szCs w:val="18"/>
              </w:rPr>
              <w:t>gained an understanding of,</w:t>
            </w:r>
            <w:r w:rsidRPr="001F381B">
              <w:rPr>
                <w:rFonts w:ascii="Arial" w:hAnsi="Arial" w:cs="Arial"/>
                <w:spacing w:val="-4"/>
                <w:sz w:val="18"/>
                <w:szCs w:val="18"/>
              </w:rPr>
              <w:t xml:space="preserve"> and tested the amortisation</w:t>
            </w:r>
            <w:r w:rsidRPr="00FB5A6D">
              <w:rPr>
                <w:rFonts w:ascii="Arial" w:hAnsi="Arial" w:cs="Arial"/>
                <w:sz w:val="18"/>
                <w:szCs w:val="18"/>
              </w:rPr>
              <w:t xml:space="preserve"> method used by performing these procedures: </w:t>
            </w:r>
          </w:p>
          <w:p w14:paraId="1F3221BC" w14:textId="77777777" w:rsidR="00692CC8" w:rsidRPr="00FB5A6D" w:rsidRDefault="00692CC8" w:rsidP="00FC41C2">
            <w:pPr>
              <w:spacing w:after="0" w:line="240" w:lineRule="auto"/>
              <w:ind w:left="270" w:right="-29" w:hanging="270"/>
              <w:rPr>
                <w:rFonts w:ascii="Arial" w:hAnsi="Arial" w:cs="Arial"/>
                <w:sz w:val="18"/>
                <w:szCs w:val="18"/>
              </w:rPr>
            </w:pPr>
          </w:p>
          <w:p w14:paraId="6144F02D" w14:textId="77777777" w:rsidR="00692CC8" w:rsidRPr="00FB5A6D" w:rsidRDefault="00692CC8" w:rsidP="00FC41C2">
            <w:pPr>
              <w:pStyle w:val="ListParagraph"/>
              <w:numPr>
                <w:ilvl w:val="0"/>
                <w:numId w:val="12"/>
              </w:numPr>
              <w:spacing w:after="0" w:line="240" w:lineRule="auto"/>
              <w:ind w:left="270" w:right="-29" w:hanging="270"/>
              <w:jc w:val="both"/>
              <w:rPr>
                <w:rFonts w:ascii="Arial" w:hAnsi="Arial" w:cs="Arial"/>
                <w:sz w:val="18"/>
                <w:szCs w:val="18"/>
              </w:rPr>
            </w:pPr>
            <w:bookmarkStart w:id="4" w:name="OLE_LINK5"/>
            <w:bookmarkStart w:id="5" w:name="OLE_LINK6"/>
            <w:r w:rsidRPr="00FB5A6D">
              <w:rPr>
                <w:rFonts w:ascii="Arial" w:hAnsi="Arial" w:cs="Arial"/>
                <w:sz w:val="18"/>
                <w:szCs w:val="18"/>
              </w:rPr>
              <w:t xml:space="preserve">Assessed the appropriateness of management's judgement on dividing the drama production costs. The drama production costs are divided based on </w:t>
            </w:r>
            <w:r w:rsidRPr="00FC41C2">
              <w:rPr>
                <w:rFonts w:ascii="Arial" w:hAnsi="Arial" w:cs="Arial"/>
                <w:spacing w:val="-6"/>
                <w:sz w:val="18"/>
                <w:szCs w:val="18"/>
              </w:rPr>
              <w:t>revenue-generating uses of episodes from each drama,</w:t>
            </w:r>
            <w:r w:rsidRPr="00FB5A6D">
              <w:rPr>
                <w:rFonts w:ascii="Arial" w:hAnsi="Arial" w:cs="Arial"/>
                <w:sz w:val="18"/>
                <w:szCs w:val="18"/>
              </w:rPr>
              <w:t xml:space="preserve"> and uses that generate revenue from the sale of drama rights.</w:t>
            </w:r>
          </w:p>
          <w:p w14:paraId="2CBEE81C" w14:textId="77777777" w:rsidR="00692CC8" w:rsidRPr="00FB5A6D" w:rsidRDefault="00692CC8" w:rsidP="00FC41C2">
            <w:pPr>
              <w:pStyle w:val="ListParagraph"/>
              <w:spacing w:after="0" w:line="240" w:lineRule="auto"/>
              <w:ind w:left="270" w:right="-29"/>
              <w:jc w:val="both"/>
              <w:rPr>
                <w:rFonts w:ascii="Arial" w:hAnsi="Arial" w:cs="Arial"/>
                <w:sz w:val="18"/>
                <w:szCs w:val="18"/>
              </w:rPr>
            </w:pPr>
          </w:p>
          <w:p w14:paraId="32DB3405" w14:textId="77777777" w:rsidR="00692CC8" w:rsidRPr="00FB5A6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FB5A6D">
              <w:rPr>
                <w:rFonts w:ascii="Arial" w:hAnsi="Arial" w:cs="Arial"/>
                <w:sz w:val="18"/>
                <w:szCs w:val="18"/>
              </w:rPr>
              <w:t xml:space="preserve">Assessed the appropriateness of management’s forecasts for the number of episodes to be aired for </w:t>
            </w:r>
            <w:r w:rsidRPr="001F381B">
              <w:rPr>
                <w:rFonts w:ascii="Arial" w:hAnsi="Arial" w:cs="Arial"/>
                <w:spacing w:val="-6"/>
                <w:sz w:val="18"/>
                <w:szCs w:val="18"/>
              </w:rPr>
              <w:t>each drama series by comparing them to the channel’s</w:t>
            </w:r>
            <w:r w:rsidRPr="00FB5A6D">
              <w:rPr>
                <w:rFonts w:ascii="Arial" w:hAnsi="Arial" w:cs="Arial"/>
                <w:sz w:val="18"/>
                <w:szCs w:val="18"/>
              </w:rPr>
              <w:t xml:space="preserve"> on-air schedule.</w:t>
            </w:r>
          </w:p>
          <w:p w14:paraId="1E675FFC" w14:textId="77777777" w:rsidR="00692CC8" w:rsidRPr="00FB5A6D" w:rsidRDefault="00692CC8" w:rsidP="00FC41C2">
            <w:pPr>
              <w:pStyle w:val="ListParagraph"/>
              <w:spacing w:after="0" w:line="240" w:lineRule="auto"/>
              <w:ind w:left="284" w:hanging="284"/>
              <w:jc w:val="both"/>
              <w:rPr>
                <w:rFonts w:ascii="Arial" w:hAnsi="Arial" w:cs="Arial"/>
                <w:sz w:val="18"/>
                <w:szCs w:val="18"/>
              </w:rPr>
            </w:pPr>
          </w:p>
          <w:p w14:paraId="7EDA1AEA" w14:textId="77777777" w:rsidR="00692CC8" w:rsidRPr="00FB5A6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FB5A6D">
              <w:rPr>
                <w:rFonts w:ascii="Arial" w:hAnsi="Arial" w:cs="Arial"/>
                <w:sz w:val="18"/>
                <w:szCs w:val="18"/>
              </w:rPr>
              <w:t xml:space="preserve">Evaluated the accuracy of the channel’s on-air </w:t>
            </w:r>
            <w:r w:rsidRPr="001F381B">
              <w:rPr>
                <w:rFonts w:ascii="Arial" w:hAnsi="Arial" w:cs="Arial"/>
                <w:spacing w:val="-4"/>
                <w:sz w:val="18"/>
                <w:szCs w:val="18"/>
              </w:rPr>
              <w:t>schedule that was used in the amortisation calculation</w:t>
            </w:r>
            <w:r w:rsidRPr="00FB5A6D">
              <w:rPr>
                <w:rFonts w:ascii="Arial" w:hAnsi="Arial" w:cs="Arial"/>
                <w:sz w:val="18"/>
                <w:szCs w:val="18"/>
              </w:rPr>
              <w:t xml:space="preserve"> </w:t>
            </w:r>
            <w:r w:rsidRPr="001F381B">
              <w:rPr>
                <w:rFonts w:ascii="Arial" w:hAnsi="Arial" w:cs="Arial"/>
                <w:spacing w:val="-6"/>
                <w:sz w:val="18"/>
                <w:szCs w:val="18"/>
              </w:rPr>
              <w:t>by comparing with the actual number of aired episodes</w:t>
            </w:r>
            <w:r w:rsidRPr="00FB5A6D">
              <w:rPr>
                <w:rFonts w:ascii="Arial" w:hAnsi="Arial" w:cs="Arial"/>
                <w:sz w:val="18"/>
                <w:szCs w:val="18"/>
              </w:rPr>
              <w:t xml:space="preserve"> for each drama series.</w:t>
            </w:r>
          </w:p>
          <w:p w14:paraId="10477115" w14:textId="77777777" w:rsidR="00692CC8" w:rsidRPr="00FB5A6D" w:rsidRDefault="00692CC8" w:rsidP="00FC41C2">
            <w:pPr>
              <w:pStyle w:val="ListParagraph"/>
              <w:spacing w:after="0" w:line="240" w:lineRule="auto"/>
              <w:ind w:left="284" w:hanging="284"/>
              <w:jc w:val="both"/>
              <w:rPr>
                <w:rFonts w:ascii="Arial" w:hAnsi="Arial" w:cs="Arial"/>
                <w:sz w:val="18"/>
                <w:szCs w:val="18"/>
              </w:rPr>
            </w:pPr>
          </w:p>
          <w:p w14:paraId="1FC9DFAA" w14:textId="77777777" w:rsidR="00692CC8" w:rsidRPr="001F381B" w:rsidRDefault="00692CC8" w:rsidP="00FC41C2">
            <w:pPr>
              <w:pStyle w:val="ListParagraph"/>
              <w:numPr>
                <w:ilvl w:val="0"/>
                <w:numId w:val="12"/>
              </w:numPr>
              <w:spacing w:after="0" w:line="240" w:lineRule="auto"/>
              <w:ind w:left="284" w:hanging="284"/>
              <w:jc w:val="both"/>
              <w:rPr>
                <w:rFonts w:ascii="Arial" w:hAnsi="Arial" w:cs="Arial"/>
                <w:spacing w:val="-4"/>
                <w:sz w:val="18"/>
                <w:szCs w:val="18"/>
              </w:rPr>
            </w:pPr>
            <w:r w:rsidRPr="00FB5A6D">
              <w:rPr>
                <w:rFonts w:ascii="Arial" w:hAnsi="Arial" w:cs="Arial"/>
                <w:sz w:val="18"/>
                <w:szCs w:val="18"/>
              </w:rPr>
              <w:t xml:space="preserve">Assessed the appropriateness of management’s estimate aging of drama series for usage that make </w:t>
            </w:r>
            <w:r w:rsidRPr="001F381B">
              <w:rPr>
                <w:rFonts w:ascii="Arial" w:hAnsi="Arial" w:cs="Arial"/>
                <w:spacing w:val="-4"/>
                <w:sz w:val="18"/>
                <w:szCs w:val="18"/>
              </w:rPr>
              <w:t>the revenue generated from the sale of drama rights</w:t>
            </w:r>
            <w:r w:rsidR="00375728" w:rsidRPr="001F381B">
              <w:rPr>
                <w:rFonts w:ascii="Arial" w:hAnsi="Arial" w:cs="Arial"/>
                <w:spacing w:val="-4"/>
                <w:sz w:val="18"/>
                <w:szCs w:val="18"/>
              </w:rPr>
              <w:t>.</w:t>
            </w:r>
          </w:p>
          <w:p w14:paraId="1E96369B" w14:textId="77777777" w:rsidR="00692CC8" w:rsidRPr="00FB5A6D" w:rsidRDefault="00692CC8" w:rsidP="00FC41C2">
            <w:pPr>
              <w:pStyle w:val="ListParagraph"/>
              <w:spacing w:after="0" w:line="240" w:lineRule="auto"/>
              <w:ind w:left="284" w:hanging="284"/>
              <w:jc w:val="both"/>
              <w:rPr>
                <w:rFonts w:ascii="Arial" w:hAnsi="Arial" w:cs="Arial"/>
                <w:sz w:val="18"/>
                <w:szCs w:val="18"/>
              </w:rPr>
            </w:pPr>
          </w:p>
          <w:p w14:paraId="03B9947B" w14:textId="77777777" w:rsidR="00692CC8" w:rsidRPr="00FB5A6D" w:rsidRDefault="00692CC8" w:rsidP="00FC41C2">
            <w:pPr>
              <w:pStyle w:val="ListParagraph"/>
              <w:numPr>
                <w:ilvl w:val="0"/>
                <w:numId w:val="12"/>
              </w:numPr>
              <w:spacing w:after="0" w:line="240" w:lineRule="auto"/>
              <w:ind w:left="284" w:hanging="284"/>
              <w:jc w:val="both"/>
              <w:rPr>
                <w:rFonts w:ascii="Arial" w:hAnsi="Arial" w:cs="Arial"/>
                <w:sz w:val="18"/>
                <w:szCs w:val="18"/>
              </w:rPr>
            </w:pPr>
            <w:r w:rsidRPr="00FB5A6D">
              <w:rPr>
                <w:rFonts w:ascii="Arial" w:hAnsi="Arial" w:cs="Arial"/>
                <w:sz w:val="18"/>
                <w:szCs w:val="18"/>
              </w:rPr>
              <w:t>Tested the arithmetical accuracy of the calculation for the amortised production costs.</w:t>
            </w:r>
          </w:p>
          <w:bookmarkEnd w:id="4"/>
          <w:bookmarkEnd w:id="5"/>
          <w:p w14:paraId="0181E0B2" w14:textId="77777777" w:rsidR="00692CC8" w:rsidRPr="00FB5A6D" w:rsidRDefault="00692CC8" w:rsidP="00FC41C2">
            <w:pPr>
              <w:pStyle w:val="ListParagraph"/>
              <w:spacing w:after="0" w:line="240" w:lineRule="auto"/>
              <w:ind w:left="270" w:right="-29" w:hanging="270"/>
              <w:jc w:val="both"/>
              <w:rPr>
                <w:rFonts w:ascii="Arial" w:hAnsi="Arial" w:cs="Arial"/>
                <w:sz w:val="18"/>
                <w:szCs w:val="18"/>
              </w:rPr>
            </w:pPr>
          </w:p>
          <w:p w14:paraId="6E95AE01" w14:textId="77777777" w:rsidR="00692CC8" w:rsidRPr="00FB5A6D" w:rsidRDefault="00692CC8" w:rsidP="00FC41C2">
            <w:pPr>
              <w:pStyle w:val="Default"/>
              <w:jc w:val="thaiDistribute"/>
              <w:rPr>
                <w:color w:val="auto"/>
                <w:sz w:val="18"/>
                <w:szCs w:val="18"/>
              </w:rPr>
            </w:pPr>
            <w:r w:rsidRPr="00FB5A6D">
              <w:rPr>
                <w:color w:val="auto"/>
                <w:sz w:val="18"/>
                <w:szCs w:val="18"/>
              </w:rPr>
              <w:t xml:space="preserve">I determined that the assumptions and information </w:t>
            </w:r>
            <w:r w:rsidRPr="00FB5A6D">
              <w:rPr>
                <w:sz w:val="18"/>
                <w:szCs w:val="18"/>
              </w:rPr>
              <w:t>management used to estimate the amortisation</w:t>
            </w:r>
            <w:r w:rsidRPr="00FB5A6D">
              <w:rPr>
                <w:sz w:val="18"/>
                <w:szCs w:val="18"/>
                <w:cs/>
              </w:rPr>
              <w:t xml:space="preserve"> </w:t>
            </w:r>
            <w:r w:rsidRPr="00FB5A6D">
              <w:rPr>
                <w:sz w:val="18"/>
                <w:szCs w:val="18"/>
              </w:rPr>
              <w:t>costs for the television drama series</w:t>
            </w:r>
            <w:r w:rsidRPr="00FB5A6D">
              <w:rPr>
                <w:color w:val="auto"/>
                <w:sz w:val="18"/>
                <w:szCs w:val="18"/>
              </w:rPr>
              <w:t xml:space="preserve"> were reasonable based </w:t>
            </w:r>
            <w:r w:rsidRPr="001F381B">
              <w:rPr>
                <w:color w:val="auto"/>
                <w:spacing w:val="-4"/>
                <w:sz w:val="18"/>
                <w:szCs w:val="18"/>
              </w:rPr>
              <w:t>on the available evidence obtained from the procedures</w:t>
            </w:r>
            <w:r w:rsidRPr="00FB5A6D">
              <w:rPr>
                <w:color w:val="auto"/>
                <w:sz w:val="18"/>
                <w:szCs w:val="18"/>
              </w:rPr>
              <w:t xml:space="preserve"> that were performed.</w:t>
            </w:r>
          </w:p>
          <w:p w14:paraId="7F41560B" w14:textId="77777777" w:rsidR="00692CC8" w:rsidRPr="00FC41C2" w:rsidRDefault="00692CC8" w:rsidP="00FC41C2">
            <w:pPr>
              <w:spacing w:after="0" w:line="240" w:lineRule="auto"/>
              <w:jc w:val="both"/>
              <w:rPr>
                <w:rFonts w:ascii="Arial" w:hAnsi="Arial" w:cs="Arial"/>
                <w:b/>
                <w:bCs/>
                <w:sz w:val="12"/>
                <w:szCs w:val="12"/>
              </w:rPr>
            </w:pPr>
          </w:p>
        </w:tc>
      </w:tr>
    </w:tbl>
    <w:p w14:paraId="6E78F764" w14:textId="77777777" w:rsidR="000E6060" w:rsidRDefault="000E6060" w:rsidP="00FC41C2">
      <w:pPr>
        <w:spacing w:after="0" w:line="240" w:lineRule="auto"/>
        <w:rPr>
          <w:rFonts w:ascii="Arial" w:hAnsi="Arial" w:cs="Arial"/>
          <w:sz w:val="18"/>
          <w:szCs w:val="18"/>
        </w:rPr>
      </w:pPr>
    </w:p>
    <w:p w14:paraId="31B7A3D3" w14:textId="77777777" w:rsidR="000E6060" w:rsidRDefault="000E6060" w:rsidP="00FC41C2">
      <w:pPr>
        <w:spacing w:after="0" w:line="240" w:lineRule="auto"/>
        <w:rPr>
          <w:rFonts w:ascii="Arial" w:hAnsi="Arial" w:cs="Arial"/>
          <w:sz w:val="18"/>
          <w:szCs w:val="18"/>
        </w:rPr>
        <w:sectPr w:rsidR="000E6060" w:rsidSect="006E48C7">
          <w:headerReference w:type="default" r:id="rId10"/>
          <w:footerReference w:type="default" r:id="rId11"/>
          <w:pgSz w:w="11909" w:h="16834" w:code="9"/>
          <w:pgMar w:top="2880" w:right="720" w:bottom="720" w:left="1987" w:header="706" w:footer="706" w:gutter="0"/>
          <w:pgNumType w:start="2"/>
          <w:cols w:space="708"/>
          <w:docGrid w:linePitch="360"/>
        </w:sectPr>
      </w:pPr>
    </w:p>
    <w:tbl>
      <w:tblPr>
        <w:tblW w:w="9201" w:type="dxa"/>
        <w:tblInd w:w="108" w:type="dxa"/>
        <w:tblBorders>
          <w:bottom w:val="single" w:sz="4" w:space="0" w:color="auto"/>
        </w:tblBorders>
        <w:tblLayout w:type="fixed"/>
        <w:tblCellMar>
          <w:top w:w="28" w:type="dxa"/>
          <w:bottom w:w="28" w:type="dxa"/>
        </w:tblCellMar>
        <w:tblLook w:val="04A0" w:firstRow="1" w:lastRow="0" w:firstColumn="1" w:lastColumn="0" w:noHBand="0" w:noVBand="1"/>
      </w:tblPr>
      <w:tblGrid>
        <w:gridCol w:w="4550"/>
        <w:gridCol w:w="4644"/>
        <w:gridCol w:w="7"/>
      </w:tblGrid>
      <w:tr w:rsidR="000E6060" w:rsidRPr="00FB5A6D" w14:paraId="17D7AC15" w14:textId="77777777" w:rsidTr="000E6060">
        <w:trPr>
          <w:gridAfter w:val="1"/>
          <w:wAfter w:w="7" w:type="dxa"/>
          <w:trHeight w:val="346"/>
          <w:tblHeader/>
        </w:trPr>
        <w:tc>
          <w:tcPr>
            <w:tcW w:w="4550" w:type="dxa"/>
            <w:tcBorders>
              <w:bottom w:val="nil"/>
            </w:tcBorders>
            <w:shd w:val="clear" w:color="auto" w:fill="FFA543"/>
            <w:vAlign w:val="center"/>
          </w:tcPr>
          <w:p w14:paraId="6D14B017" w14:textId="77777777" w:rsidR="000E6060" w:rsidRPr="00FB5A6D" w:rsidRDefault="000E6060" w:rsidP="00850C98">
            <w:pPr>
              <w:pStyle w:val="Default"/>
              <w:ind w:right="244"/>
              <w:jc w:val="center"/>
              <w:rPr>
                <w:b/>
                <w:bCs/>
                <w:color w:val="FFFFFF"/>
                <w:sz w:val="18"/>
                <w:szCs w:val="18"/>
                <w:lang w:val="en-US"/>
              </w:rPr>
            </w:pPr>
            <w:r w:rsidRPr="00FB5A6D">
              <w:rPr>
                <w:b/>
                <w:bCs/>
                <w:color w:val="FFFFFF"/>
                <w:sz w:val="18"/>
                <w:szCs w:val="18"/>
              </w:rPr>
              <w:lastRenderedPageBreak/>
              <w:t>Key audit matter</w:t>
            </w:r>
            <w:r w:rsidRPr="00FB5A6D">
              <w:rPr>
                <w:b/>
                <w:bCs/>
                <w:color w:val="FFFFFF"/>
                <w:sz w:val="18"/>
                <w:szCs w:val="18"/>
                <w:lang w:val="en-US"/>
              </w:rPr>
              <w:t>s</w:t>
            </w:r>
          </w:p>
        </w:tc>
        <w:tc>
          <w:tcPr>
            <w:tcW w:w="4644" w:type="dxa"/>
            <w:tcBorders>
              <w:bottom w:val="nil"/>
            </w:tcBorders>
            <w:shd w:val="clear" w:color="auto" w:fill="FFA543"/>
            <w:vAlign w:val="center"/>
          </w:tcPr>
          <w:p w14:paraId="4DB44569" w14:textId="2DA1531E" w:rsidR="000E6060" w:rsidRPr="00FB5A6D" w:rsidRDefault="000B7F0D" w:rsidP="00850C98">
            <w:pPr>
              <w:pStyle w:val="Default"/>
              <w:ind w:left="-88"/>
              <w:jc w:val="center"/>
              <w:rPr>
                <w:b/>
                <w:bCs/>
                <w:color w:val="FFFFFF"/>
                <w:sz w:val="18"/>
                <w:szCs w:val="18"/>
              </w:rPr>
            </w:pPr>
            <w:r>
              <w:rPr>
                <w:b/>
                <w:bCs/>
                <w:color w:val="FFFFFF"/>
                <w:sz w:val="18"/>
                <w:szCs w:val="18"/>
              </w:rPr>
              <w:t>Audit procedure</w:t>
            </w:r>
          </w:p>
        </w:tc>
      </w:tr>
      <w:tr w:rsidR="00692CC8" w:rsidRPr="00FB5A6D" w14:paraId="051461F2" w14:textId="77777777" w:rsidTr="000E6060">
        <w:tblPrEx>
          <w:tblBorders>
            <w:bottom w:val="none" w:sz="0" w:space="0" w:color="auto"/>
          </w:tblBorders>
        </w:tblPrEx>
        <w:tc>
          <w:tcPr>
            <w:tcW w:w="4550" w:type="dxa"/>
            <w:shd w:val="clear" w:color="auto" w:fill="auto"/>
          </w:tcPr>
          <w:p w14:paraId="47F15A6D" w14:textId="77777777" w:rsidR="00692CC8" w:rsidRPr="000E6060" w:rsidRDefault="00692CC8" w:rsidP="00FC41C2">
            <w:pPr>
              <w:pStyle w:val="Default"/>
              <w:jc w:val="thaiDistribute"/>
              <w:rPr>
                <w:b/>
                <w:bCs/>
                <w:sz w:val="12"/>
                <w:szCs w:val="12"/>
              </w:rPr>
            </w:pPr>
          </w:p>
          <w:p w14:paraId="1126D54D" w14:textId="77777777" w:rsidR="00692CC8" w:rsidRPr="00FB5A6D" w:rsidRDefault="00692CC8" w:rsidP="00FC41C2">
            <w:pPr>
              <w:pStyle w:val="Default"/>
              <w:jc w:val="thaiDistribute"/>
              <w:rPr>
                <w:b/>
                <w:bCs/>
                <w:sz w:val="18"/>
                <w:szCs w:val="18"/>
              </w:rPr>
            </w:pPr>
            <w:r w:rsidRPr="00FB5A6D">
              <w:rPr>
                <w:b/>
                <w:bCs/>
                <w:sz w:val="18"/>
                <w:szCs w:val="18"/>
              </w:rPr>
              <w:t>Valuation of inventories</w:t>
            </w:r>
          </w:p>
          <w:p w14:paraId="19D1AC50" w14:textId="77777777" w:rsidR="00692CC8" w:rsidRPr="000E6060" w:rsidRDefault="00692CC8" w:rsidP="00FC41C2">
            <w:pPr>
              <w:pStyle w:val="Default"/>
              <w:jc w:val="thaiDistribute"/>
              <w:rPr>
                <w:sz w:val="12"/>
                <w:szCs w:val="12"/>
              </w:rPr>
            </w:pPr>
          </w:p>
        </w:tc>
        <w:tc>
          <w:tcPr>
            <w:tcW w:w="4651" w:type="dxa"/>
            <w:gridSpan w:val="2"/>
            <w:shd w:val="clear" w:color="auto" w:fill="FAFAFA"/>
          </w:tcPr>
          <w:p w14:paraId="1BCC3B87" w14:textId="77777777" w:rsidR="00692CC8" w:rsidRPr="00FB5A6D" w:rsidRDefault="00692CC8" w:rsidP="00FC41C2">
            <w:pPr>
              <w:pStyle w:val="Default"/>
              <w:jc w:val="thaiDistribute"/>
              <w:rPr>
                <w:sz w:val="18"/>
                <w:szCs w:val="18"/>
              </w:rPr>
            </w:pPr>
          </w:p>
        </w:tc>
      </w:tr>
      <w:tr w:rsidR="00692CC8" w:rsidRPr="00FB5A6D" w14:paraId="1A1222FB" w14:textId="77777777" w:rsidTr="00D518B2">
        <w:tblPrEx>
          <w:tblBorders>
            <w:bottom w:val="none" w:sz="0" w:space="0" w:color="auto"/>
          </w:tblBorders>
        </w:tblPrEx>
        <w:tc>
          <w:tcPr>
            <w:tcW w:w="4550" w:type="dxa"/>
            <w:shd w:val="clear" w:color="auto" w:fill="auto"/>
          </w:tcPr>
          <w:p w14:paraId="79FE215B" w14:textId="433723B5" w:rsidR="00692CC8" w:rsidRPr="0013327B" w:rsidRDefault="00692CC8" w:rsidP="00FC41C2">
            <w:pPr>
              <w:pStyle w:val="NoSpacing"/>
              <w:jc w:val="both"/>
              <w:rPr>
                <w:rFonts w:ascii="Arial" w:hAnsi="Arial" w:cs="Arial"/>
                <w:spacing w:val="-7"/>
                <w:sz w:val="18"/>
                <w:szCs w:val="18"/>
              </w:rPr>
            </w:pPr>
            <w:r w:rsidRPr="0013327B">
              <w:rPr>
                <w:rFonts w:ascii="Arial" w:hAnsi="Arial" w:cs="Arial"/>
                <w:spacing w:val="-4"/>
                <w:sz w:val="18"/>
                <w:szCs w:val="18"/>
              </w:rPr>
              <w:t xml:space="preserve">Refer to Note </w:t>
            </w:r>
            <w:r w:rsidR="00CE18C2">
              <w:rPr>
                <w:rFonts w:ascii="Arial" w:hAnsi="Arial" w:cs="Arial"/>
                <w:spacing w:val="-4"/>
                <w:sz w:val="18"/>
                <w:szCs w:val="18"/>
              </w:rPr>
              <w:t>9</w:t>
            </w:r>
            <w:r w:rsidRPr="0013327B">
              <w:rPr>
                <w:rFonts w:ascii="Arial" w:hAnsi="Arial" w:cs="Arial"/>
                <w:spacing w:val="-4"/>
                <w:sz w:val="18"/>
                <w:szCs w:val="18"/>
              </w:rPr>
              <w:t xml:space="preserve"> </w:t>
            </w:r>
            <w:r w:rsidR="00407FAF">
              <w:rPr>
                <w:rFonts w:ascii="Arial" w:hAnsi="Arial" w:cs="Browallia New"/>
                <w:spacing w:val="-4"/>
                <w:sz w:val="18"/>
                <w:szCs w:val="22"/>
              </w:rPr>
              <w:t>d</w:t>
            </w:r>
            <w:r w:rsidRPr="0013327B">
              <w:rPr>
                <w:rFonts w:ascii="Arial" w:hAnsi="Arial" w:cs="Arial"/>
                <w:spacing w:val="-4"/>
                <w:sz w:val="18"/>
                <w:szCs w:val="18"/>
              </w:rPr>
              <w:t>) Inventory provision</w:t>
            </w:r>
            <w:r w:rsidRPr="0013327B" w:rsidDel="00F2158C">
              <w:rPr>
                <w:rFonts w:ascii="Arial" w:hAnsi="Arial" w:cs="Arial"/>
                <w:spacing w:val="-4"/>
                <w:sz w:val="18"/>
                <w:szCs w:val="18"/>
              </w:rPr>
              <w:t xml:space="preserve"> </w:t>
            </w:r>
            <w:r w:rsidRPr="0013327B">
              <w:rPr>
                <w:rFonts w:ascii="Arial" w:hAnsi="Arial" w:cs="Arial"/>
                <w:spacing w:val="-4"/>
                <w:sz w:val="18"/>
                <w:szCs w:val="18"/>
              </w:rPr>
              <w:t>and 13 ‘Inventories</w:t>
            </w:r>
            <w:r w:rsidRPr="00FB5A6D">
              <w:rPr>
                <w:rFonts w:ascii="Arial" w:hAnsi="Arial" w:cs="Arial"/>
                <w:sz w:val="18"/>
                <w:szCs w:val="18"/>
              </w:rPr>
              <w:t xml:space="preserve"> </w:t>
            </w:r>
            <w:r w:rsidRPr="0013327B">
              <w:rPr>
                <w:rFonts w:ascii="Arial" w:hAnsi="Arial" w:cs="Arial"/>
                <w:spacing w:val="-7"/>
                <w:sz w:val="18"/>
                <w:szCs w:val="18"/>
              </w:rPr>
              <w:t>(net)’ of the consolidated and separate financial statements</w:t>
            </w:r>
            <w:r w:rsidRPr="0013327B">
              <w:rPr>
                <w:rFonts w:ascii="Arial" w:hAnsi="Arial" w:cs="Arial"/>
                <w:spacing w:val="-7"/>
                <w:sz w:val="18"/>
                <w:szCs w:val="18"/>
                <w:cs/>
              </w:rPr>
              <w:t xml:space="preserve"> </w:t>
            </w:r>
          </w:p>
          <w:p w14:paraId="255292DA" w14:textId="77777777" w:rsidR="00692CC8" w:rsidRPr="00FB5A6D" w:rsidRDefault="00692CC8" w:rsidP="00FC41C2">
            <w:pPr>
              <w:pStyle w:val="Default"/>
              <w:jc w:val="thaiDistribute"/>
              <w:rPr>
                <w:strike/>
                <w:sz w:val="18"/>
                <w:szCs w:val="18"/>
                <w:highlight w:val="yellow"/>
              </w:rPr>
            </w:pPr>
          </w:p>
          <w:p w14:paraId="6BD87329" w14:textId="41D641CB" w:rsidR="00692CC8" w:rsidRPr="00E312C8" w:rsidRDefault="00692CC8" w:rsidP="00FC41C2">
            <w:pPr>
              <w:pStyle w:val="Default"/>
              <w:jc w:val="thaiDistribute"/>
              <w:rPr>
                <w:spacing w:val="-10"/>
                <w:sz w:val="18"/>
                <w:szCs w:val="18"/>
              </w:rPr>
            </w:pPr>
            <w:r w:rsidRPr="00FB5A6D">
              <w:rPr>
                <w:sz w:val="18"/>
                <w:szCs w:val="18"/>
              </w:rPr>
              <w:t>As at 31 December 2020, the</w:t>
            </w:r>
            <w:r w:rsidR="000B7F0D">
              <w:rPr>
                <w:sz w:val="18"/>
                <w:szCs w:val="18"/>
              </w:rPr>
              <w:t xml:space="preserve"> Group has</w:t>
            </w:r>
            <w:r w:rsidRPr="00FB5A6D">
              <w:rPr>
                <w:sz w:val="18"/>
                <w:szCs w:val="18"/>
              </w:rPr>
              <w:t xml:space="preserve"> inventories</w:t>
            </w:r>
            <w:r w:rsidR="00052063">
              <w:rPr>
                <w:sz w:val="18"/>
                <w:szCs w:val="18"/>
              </w:rPr>
              <w:t xml:space="preserve"> (net)</w:t>
            </w:r>
            <w:r w:rsidRPr="00FB5A6D">
              <w:rPr>
                <w:sz w:val="18"/>
                <w:szCs w:val="18"/>
              </w:rPr>
              <w:t xml:space="preserve"> balance </w:t>
            </w:r>
            <w:r w:rsidRPr="0013327B">
              <w:rPr>
                <w:spacing w:val="-7"/>
                <w:sz w:val="18"/>
                <w:szCs w:val="18"/>
              </w:rPr>
              <w:t xml:space="preserve">Baht </w:t>
            </w:r>
            <w:r w:rsidR="009B6B31">
              <w:rPr>
                <w:spacing w:val="-7"/>
                <w:sz w:val="18"/>
                <w:szCs w:val="18"/>
                <w:lang w:val="en-US"/>
              </w:rPr>
              <w:t>228.73</w:t>
            </w:r>
            <w:r w:rsidR="0041569C" w:rsidRPr="0013327B">
              <w:rPr>
                <w:spacing w:val="-7"/>
                <w:sz w:val="18"/>
                <w:szCs w:val="18"/>
                <w:lang w:val="en-US"/>
              </w:rPr>
              <w:t xml:space="preserve"> </w:t>
            </w:r>
            <w:r w:rsidRPr="0013327B">
              <w:rPr>
                <w:spacing w:val="-7"/>
                <w:sz w:val="18"/>
                <w:szCs w:val="18"/>
              </w:rPr>
              <w:t>million</w:t>
            </w:r>
            <w:r w:rsidRPr="0013327B">
              <w:rPr>
                <w:color w:val="auto"/>
                <w:spacing w:val="-7"/>
                <w:sz w:val="18"/>
                <w:szCs w:val="18"/>
              </w:rPr>
              <w:t>,</w:t>
            </w:r>
            <w:r w:rsidR="00052063">
              <w:rPr>
                <w:color w:val="auto"/>
                <w:spacing w:val="-7"/>
                <w:sz w:val="18"/>
                <w:szCs w:val="18"/>
              </w:rPr>
              <w:t xml:space="preserve"> after net</w:t>
            </w:r>
            <w:r w:rsidRPr="0013327B">
              <w:rPr>
                <w:color w:val="auto"/>
                <w:spacing w:val="-7"/>
                <w:sz w:val="18"/>
                <w:szCs w:val="18"/>
              </w:rPr>
              <w:t xml:space="preserve"> </w:t>
            </w:r>
            <w:r w:rsidR="00052063" w:rsidRPr="00052063">
              <w:rPr>
                <w:color w:val="auto"/>
                <w:spacing w:val="-7"/>
                <w:sz w:val="18"/>
                <w:szCs w:val="18"/>
              </w:rPr>
              <w:t xml:space="preserve">the allowance for obsolete and slow-moving inventories was </w:t>
            </w:r>
            <w:r w:rsidRPr="00E312C8">
              <w:rPr>
                <w:spacing w:val="-10"/>
                <w:sz w:val="18"/>
                <w:szCs w:val="18"/>
              </w:rPr>
              <w:t xml:space="preserve">Baht </w:t>
            </w:r>
            <w:r w:rsidR="0041569C" w:rsidRPr="00E312C8">
              <w:rPr>
                <w:spacing w:val="-10"/>
                <w:sz w:val="18"/>
                <w:szCs w:val="18"/>
              </w:rPr>
              <w:t xml:space="preserve">8.30 </w:t>
            </w:r>
            <w:r w:rsidRPr="00E312C8">
              <w:rPr>
                <w:spacing w:val="-10"/>
                <w:sz w:val="18"/>
                <w:szCs w:val="18"/>
              </w:rPr>
              <w:t>m</w:t>
            </w:r>
            <w:r w:rsidR="0041569C" w:rsidRPr="00E312C8">
              <w:rPr>
                <w:spacing w:val="-10"/>
                <w:sz w:val="18"/>
                <w:szCs w:val="18"/>
              </w:rPr>
              <w:t>illion</w:t>
            </w:r>
            <w:r w:rsidRPr="00E312C8">
              <w:rPr>
                <w:spacing w:val="-10"/>
                <w:sz w:val="18"/>
                <w:szCs w:val="18"/>
              </w:rPr>
              <w:t xml:space="preserve">. Inventories, </w:t>
            </w:r>
            <w:r w:rsidR="00E312C8" w:rsidRPr="00E312C8">
              <w:rPr>
                <w:spacing w:val="-10"/>
                <w:sz w:val="18"/>
                <w:szCs w:val="18"/>
              </w:rPr>
              <w:t>(</w:t>
            </w:r>
            <w:r w:rsidRPr="00E312C8">
              <w:rPr>
                <w:spacing w:val="-10"/>
                <w:sz w:val="18"/>
                <w:szCs w:val="18"/>
              </w:rPr>
              <w:t>net</w:t>
            </w:r>
            <w:r w:rsidR="00E312C8" w:rsidRPr="00E312C8">
              <w:rPr>
                <w:spacing w:val="-10"/>
                <w:sz w:val="18"/>
                <w:szCs w:val="18"/>
              </w:rPr>
              <w:t>)</w:t>
            </w:r>
            <w:r w:rsidRPr="00E312C8">
              <w:rPr>
                <w:spacing w:val="-10"/>
                <w:sz w:val="18"/>
                <w:szCs w:val="18"/>
              </w:rPr>
              <w:t xml:space="preserve">, represent </w:t>
            </w:r>
            <w:r w:rsidR="0041569C" w:rsidRPr="00E312C8">
              <w:rPr>
                <w:spacing w:val="-10"/>
                <w:sz w:val="18"/>
                <w:szCs w:val="18"/>
              </w:rPr>
              <w:t>5.</w:t>
            </w:r>
            <w:r w:rsidR="00375B45" w:rsidRPr="00E312C8">
              <w:rPr>
                <w:spacing w:val="-10"/>
                <w:sz w:val="18"/>
                <w:szCs w:val="18"/>
              </w:rPr>
              <w:t>0</w:t>
            </w:r>
            <w:r w:rsidR="0041569C" w:rsidRPr="00E312C8">
              <w:rPr>
                <w:spacing w:val="-10"/>
                <w:sz w:val="18"/>
                <w:szCs w:val="18"/>
              </w:rPr>
              <w:t>6%</w:t>
            </w:r>
            <w:r w:rsidRPr="00E312C8">
              <w:rPr>
                <w:spacing w:val="-10"/>
                <w:sz w:val="18"/>
                <w:szCs w:val="18"/>
              </w:rPr>
              <w:t xml:space="preserve"> of total assets in the consolidated financial statements.</w:t>
            </w:r>
          </w:p>
          <w:p w14:paraId="69C6CE0C" w14:textId="77777777" w:rsidR="00692CC8" w:rsidRPr="00FB5A6D" w:rsidRDefault="00692CC8" w:rsidP="00FC41C2">
            <w:pPr>
              <w:pStyle w:val="Default"/>
              <w:jc w:val="thaiDistribute"/>
              <w:rPr>
                <w:sz w:val="18"/>
                <w:szCs w:val="18"/>
              </w:rPr>
            </w:pPr>
          </w:p>
          <w:p w14:paraId="0ADBA0C4" w14:textId="02DB6054" w:rsidR="00692CC8" w:rsidRPr="001E3494" w:rsidRDefault="00692CC8" w:rsidP="00FC41C2">
            <w:pPr>
              <w:pStyle w:val="Default"/>
              <w:jc w:val="thaiDistribute"/>
              <w:rPr>
                <w:color w:val="auto"/>
                <w:spacing w:val="-6"/>
                <w:sz w:val="18"/>
                <w:szCs w:val="18"/>
              </w:rPr>
            </w:pPr>
            <w:r w:rsidRPr="001E3494">
              <w:rPr>
                <w:color w:val="auto"/>
                <w:spacing w:val="-6"/>
                <w:sz w:val="18"/>
                <w:szCs w:val="18"/>
              </w:rPr>
              <w:t xml:space="preserve">Management prioritised the allowance assessment for obsolete and slow-moving. Management estimated the </w:t>
            </w:r>
            <w:r w:rsidRPr="006E48C7">
              <w:rPr>
                <w:color w:val="auto"/>
                <w:spacing w:val="-8"/>
                <w:sz w:val="18"/>
                <w:szCs w:val="18"/>
              </w:rPr>
              <w:t>allowance amount for obsolete and slow-moving inventories</w:t>
            </w:r>
            <w:r w:rsidRPr="001E3494">
              <w:rPr>
                <w:color w:val="auto"/>
                <w:spacing w:val="-6"/>
                <w:sz w:val="18"/>
                <w:szCs w:val="18"/>
              </w:rPr>
              <w:t xml:space="preserve"> </w:t>
            </w:r>
            <w:r w:rsidR="00052063" w:rsidRPr="001E3494">
              <w:rPr>
                <w:color w:val="auto"/>
                <w:spacing w:val="-6"/>
                <w:sz w:val="18"/>
                <w:szCs w:val="18"/>
              </w:rPr>
              <w:t xml:space="preserve">by </w:t>
            </w:r>
            <w:r w:rsidRPr="001E3494">
              <w:rPr>
                <w:color w:val="auto"/>
                <w:spacing w:val="-6"/>
                <w:sz w:val="18"/>
                <w:szCs w:val="18"/>
              </w:rPr>
              <w:t xml:space="preserve">using a percentage of each product’s life expectancy </w:t>
            </w:r>
            <w:r w:rsidR="0013327B" w:rsidRPr="001E3494">
              <w:rPr>
                <w:color w:val="auto"/>
                <w:spacing w:val="-6"/>
                <w:sz w:val="18"/>
                <w:szCs w:val="18"/>
              </w:rPr>
              <w:t>-</w:t>
            </w:r>
            <w:r w:rsidRPr="001E3494">
              <w:rPr>
                <w:color w:val="auto"/>
                <w:spacing w:val="-6"/>
                <w:sz w:val="18"/>
                <w:szCs w:val="18"/>
              </w:rPr>
              <w:t xml:space="preserve"> this was estimated based on management’s experience and historical data on the movement of goods, including products’ past deterioration and shelf life.</w:t>
            </w:r>
          </w:p>
          <w:p w14:paraId="26B34317" w14:textId="77777777" w:rsidR="00692CC8" w:rsidRPr="00FB5A6D" w:rsidRDefault="00692CC8" w:rsidP="00FC41C2">
            <w:pPr>
              <w:pStyle w:val="Default"/>
              <w:jc w:val="thaiDistribute"/>
              <w:rPr>
                <w:sz w:val="18"/>
                <w:szCs w:val="18"/>
              </w:rPr>
            </w:pPr>
          </w:p>
          <w:p w14:paraId="4621928F" w14:textId="77777777" w:rsidR="00692CC8" w:rsidRPr="00FB5A6D" w:rsidRDefault="00692CC8" w:rsidP="00FC41C2">
            <w:pPr>
              <w:pStyle w:val="Default"/>
              <w:jc w:val="thaiDistribute"/>
              <w:rPr>
                <w:sz w:val="18"/>
                <w:szCs w:val="18"/>
              </w:rPr>
            </w:pPr>
            <w:r w:rsidRPr="00FB5A6D">
              <w:rPr>
                <w:color w:val="auto"/>
                <w:sz w:val="18"/>
                <w:szCs w:val="18"/>
              </w:rPr>
              <w:t xml:space="preserve">I focussed on the allowance assessment for obsolete </w:t>
            </w:r>
            <w:r w:rsidRPr="005A50E4">
              <w:rPr>
                <w:color w:val="auto"/>
                <w:spacing w:val="-4"/>
                <w:sz w:val="18"/>
                <w:szCs w:val="18"/>
              </w:rPr>
              <w:t xml:space="preserve">and slow-moving </w:t>
            </w:r>
            <w:r w:rsidRPr="005A50E4">
              <w:rPr>
                <w:spacing w:val="-4"/>
                <w:sz w:val="18"/>
                <w:szCs w:val="18"/>
              </w:rPr>
              <w:t>inventories because inventories have</w:t>
            </w:r>
            <w:r w:rsidRPr="00FB5A6D">
              <w:rPr>
                <w:sz w:val="18"/>
                <w:szCs w:val="18"/>
              </w:rPr>
              <w:t xml:space="preserve"> a material impact on total assets and were based on </w:t>
            </w:r>
            <w:r w:rsidRPr="006E48C7">
              <w:rPr>
                <w:sz w:val="18"/>
                <w:szCs w:val="18"/>
              </w:rPr>
              <w:t>management’s judgement and experience. The appropriateness</w:t>
            </w:r>
            <w:r w:rsidRPr="00FB5A6D">
              <w:rPr>
                <w:sz w:val="18"/>
                <w:szCs w:val="18"/>
              </w:rPr>
              <w:t xml:space="preserve"> of the inventory balance is based on </w:t>
            </w:r>
            <w:r w:rsidRPr="005A50E4">
              <w:rPr>
                <w:spacing w:val="-4"/>
                <w:sz w:val="18"/>
                <w:szCs w:val="18"/>
              </w:rPr>
              <w:t>the reliability of information used to assess the allowance</w:t>
            </w:r>
            <w:r w:rsidRPr="00FB5A6D">
              <w:rPr>
                <w:sz w:val="18"/>
                <w:szCs w:val="18"/>
              </w:rPr>
              <w:t xml:space="preserve"> for obsolete and slow-moving inventories, which is subject to management’s judgement.</w:t>
            </w:r>
          </w:p>
        </w:tc>
        <w:tc>
          <w:tcPr>
            <w:tcW w:w="4651" w:type="dxa"/>
            <w:gridSpan w:val="2"/>
            <w:shd w:val="clear" w:color="auto" w:fill="FAFAFA"/>
          </w:tcPr>
          <w:p w14:paraId="1100638D" w14:textId="77777777" w:rsidR="00692CC8" w:rsidRPr="00FB5A6D" w:rsidRDefault="00692CC8" w:rsidP="00FC41C2">
            <w:pPr>
              <w:pStyle w:val="Default"/>
              <w:jc w:val="thaiDistribute"/>
              <w:rPr>
                <w:sz w:val="18"/>
                <w:szCs w:val="18"/>
              </w:rPr>
            </w:pPr>
            <w:r w:rsidRPr="00FB5A6D">
              <w:rPr>
                <w:sz w:val="18"/>
                <w:szCs w:val="18"/>
              </w:rPr>
              <w:t>I gained an understanding of, and tested the estimate of allowance for obsolete and slow-moving inventories by performing these procedures:</w:t>
            </w:r>
          </w:p>
          <w:p w14:paraId="56F7C567" w14:textId="77777777" w:rsidR="00692CC8" w:rsidRPr="00FB5A6D" w:rsidRDefault="00692CC8" w:rsidP="00FC41C2">
            <w:pPr>
              <w:pStyle w:val="Default"/>
              <w:jc w:val="thaiDistribute"/>
              <w:rPr>
                <w:sz w:val="18"/>
                <w:szCs w:val="18"/>
              </w:rPr>
            </w:pPr>
          </w:p>
          <w:p w14:paraId="7A5CEE8F" w14:textId="77777777" w:rsidR="00692CC8" w:rsidRPr="00FB5A6D" w:rsidRDefault="00692CC8" w:rsidP="00FC41C2">
            <w:pPr>
              <w:pStyle w:val="Default"/>
              <w:numPr>
                <w:ilvl w:val="0"/>
                <w:numId w:val="16"/>
              </w:numPr>
              <w:ind w:left="284" w:hanging="284"/>
              <w:jc w:val="thaiDistribute"/>
              <w:rPr>
                <w:sz w:val="18"/>
                <w:szCs w:val="18"/>
              </w:rPr>
            </w:pPr>
            <w:r w:rsidRPr="00FB5A6D">
              <w:rPr>
                <w:sz w:val="18"/>
                <w:szCs w:val="18"/>
              </w:rPr>
              <w:t>Evaluated management’s assumptions that were used to estimate the allowance for obsolete and slow-moving inventories and determined that the accounting policies were consistent with those applied in previous years.</w:t>
            </w:r>
          </w:p>
          <w:p w14:paraId="5A38E49A" w14:textId="77777777" w:rsidR="00692CC8" w:rsidRPr="00FB5A6D" w:rsidRDefault="00692CC8" w:rsidP="00FC41C2">
            <w:pPr>
              <w:pStyle w:val="Default"/>
              <w:ind w:left="284" w:hanging="284"/>
              <w:jc w:val="thaiDistribute"/>
              <w:rPr>
                <w:sz w:val="18"/>
                <w:szCs w:val="18"/>
              </w:rPr>
            </w:pPr>
          </w:p>
          <w:p w14:paraId="53A6BD23" w14:textId="565B1F7E" w:rsidR="00692CC8" w:rsidRPr="00FB5A6D" w:rsidRDefault="00692CC8" w:rsidP="00FC41C2">
            <w:pPr>
              <w:pStyle w:val="Default"/>
              <w:numPr>
                <w:ilvl w:val="0"/>
                <w:numId w:val="16"/>
              </w:numPr>
              <w:ind w:left="284" w:hanging="284"/>
              <w:jc w:val="thaiDistribute"/>
              <w:rPr>
                <w:sz w:val="18"/>
                <w:szCs w:val="18"/>
              </w:rPr>
            </w:pPr>
            <w:r w:rsidRPr="00FB5A6D">
              <w:rPr>
                <w:sz w:val="18"/>
                <w:szCs w:val="18"/>
              </w:rPr>
              <w:t xml:space="preserve">Assessed </w:t>
            </w:r>
            <w:r w:rsidR="00CC6511" w:rsidRPr="00FB5A6D">
              <w:rPr>
                <w:sz w:val="18"/>
                <w:szCs w:val="18"/>
              </w:rPr>
              <w:t xml:space="preserve">and challenged </w:t>
            </w:r>
            <w:r w:rsidRPr="00FB5A6D">
              <w:rPr>
                <w:sz w:val="18"/>
                <w:szCs w:val="18"/>
              </w:rPr>
              <w:t xml:space="preserve">the reasonableness of management's assumptions when estimating the allowance for obsolete and slow-moving inventories </w:t>
            </w:r>
            <w:r w:rsidRPr="005A50E4">
              <w:rPr>
                <w:spacing w:val="-4"/>
                <w:sz w:val="18"/>
                <w:szCs w:val="18"/>
              </w:rPr>
              <w:t>by considering historical data, the ageing of inventory</w:t>
            </w:r>
            <w:r w:rsidRPr="00FB5A6D">
              <w:rPr>
                <w:sz w:val="18"/>
                <w:szCs w:val="18"/>
              </w:rPr>
              <w:t xml:space="preserve"> and the </w:t>
            </w:r>
            <w:r w:rsidR="003A0B92">
              <w:rPr>
                <w:sz w:val="18"/>
                <w:szCs w:val="18"/>
              </w:rPr>
              <w:t>i</w:t>
            </w:r>
            <w:r w:rsidRPr="00FB5A6D">
              <w:rPr>
                <w:sz w:val="18"/>
                <w:szCs w:val="18"/>
              </w:rPr>
              <w:t xml:space="preserve">nventory turnover ratio analysis. </w:t>
            </w:r>
          </w:p>
          <w:p w14:paraId="3EB2D5B6" w14:textId="77777777" w:rsidR="00692CC8" w:rsidRPr="00FB5A6D" w:rsidRDefault="00692CC8" w:rsidP="00FC41C2">
            <w:pPr>
              <w:pStyle w:val="Default"/>
              <w:ind w:left="284" w:hanging="284"/>
              <w:jc w:val="thaiDistribute"/>
              <w:rPr>
                <w:sz w:val="18"/>
                <w:szCs w:val="18"/>
              </w:rPr>
            </w:pPr>
          </w:p>
          <w:p w14:paraId="6DBD7377" w14:textId="77777777" w:rsidR="00692CC8" w:rsidRPr="00FB5A6D" w:rsidRDefault="00692CC8" w:rsidP="00FC41C2">
            <w:pPr>
              <w:pStyle w:val="Default"/>
              <w:numPr>
                <w:ilvl w:val="0"/>
                <w:numId w:val="17"/>
              </w:numPr>
              <w:ind w:left="284" w:hanging="284"/>
              <w:jc w:val="thaiDistribute"/>
              <w:rPr>
                <w:sz w:val="18"/>
                <w:szCs w:val="18"/>
              </w:rPr>
            </w:pPr>
            <w:r w:rsidRPr="00FB5A6D">
              <w:rPr>
                <w:sz w:val="18"/>
                <w:szCs w:val="18"/>
              </w:rPr>
              <w:t xml:space="preserve">Tested the reliability of the inventory ageing report by tracing the last movement date of inventories using supporting documents. </w:t>
            </w:r>
          </w:p>
          <w:p w14:paraId="18039FF5" w14:textId="77777777" w:rsidR="00692CC8" w:rsidRPr="00FB5A6D" w:rsidRDefault="00692CC8" w:rsidP="00FC41C2">
            <w:pPr>
              <w:pStyle w:val="Default"/>
              <w:ind w:left="284" w:hanging="284"/>
              <w:jc w:val="thaiDistribute"/>
              <w:rPr>
                <w:sz w:val="18"/>
                <w:szCs w:val="18"/>
              </w:rPr>
            </w:pPr>
          </w:p>
          <w:p w14:paraId="5E1C3A11" w14:textId="77777777" w:rsidR="00692CC8" w:rsidRPr="00FB5A6D" w:rsidRDefault="00692CC8" w:rsidP="00FC41C2">
            <w:pPr>
              <w:pStyle w:val="Default"/>
              <w:numPr>
                <w:ilvl w:val="0"/>
                <w:numId w:val="17"/>
              </w:numPr>
              <w:ind w:left="284" w:hanging="284"/>
              <w:jc w:val="thaiDistribute"/>
              <w:rPr>
                <w:sz w:val="18"/>
                <w:szCs w:val="18"/>
              </w:rPr>
            </w:pPr>
            <w:r w:rsidRPr="00FB5A6D">
              <w:rPr>
                <w:sz w:val="18"/>
                <w:szCs w:val="18"/>
              </w:rPr>
              <w:t xml:space="preserve">Tested the mathematical accuracy of the allowance for obsolete and slow-moving inventories based on </w:t>
            </w:r>
            <w:r w:rsidRPr="005A50E4">
              <w:rPr>
                <w:spacing w:val="-6"/>
                <w:sz w:val="18"/>
                <w:szCs w:val="18"/>
              </w:rPr>
              <w:t>management’s assumptions, and compared the results</w:t>
            </w:r>
            <w:r w:rsidRPr="00FB5A6D">
              <w:rPr>
                <w:sz w:val="18"/>
                <w:szCs w:val="18"/>
              </w:rPr>
              <w:t xml:space="preserve"> with management’s estimation.</w:t>
            </w:r>
          </w:p>
          <w:p w14:paraId="7BEC83A0" w14:textId="77777777" w:rsidR="00692CC8" w:rsidRPr="00FB5A6D" w:rsidRDefault="00692CC8" w:rsidP="00FC41C2">
            <w:pPr>
              <w:pStyle w:val="Default"/>
              <w:jc w:val="thaiDistribute"/>
              <w:rPr>
                <w:sz w:val="18"/>
                <w:szCs w:val="18"/>
              </w:rPr>
            </w:pPr>
          </w:p>
          <w:p w14:paraId="1AB7D925" w14:textId="57C4BB91" w:rsidR="00692CC8" w:rsidRPr="00FB5A6D" w:rsidRDefault="00692CC8" w:rsidP="006E48C7">
            <w:pPr>
              <w:pStyle w:val="Default"/>
              <w:jc w:val="thaiDistribute"/>
              <w:rPr>
                <w:sz w:val="18"/>
                <w:szCs w:val="18"/>
              </w:rPr>
            </w:pPr>
            <w:r w:rsidRPr="00FB5A6D">
              <w:rPr>
                <w:sz w:val="18"/>
                <w:szCs w:val="18"/>
              </w:rPr>
              <w:t xml:space="preserve">I determined that the assumptions and information </w:t>
            </w:r>
            <w:r w:rsidRPr="006E48C7">
              <w:rPr>
                <w:spacing w:val="-4"/>
                <w:sz w:val="18"/>
                <w:szCs w:val="18"/>
              </w:rPr>
              <w:t>management used to estimate the allowance for obsolete</w:t>
            </w:r>
            <w:r w:rsidRPr="00FB5A6D">
              <w:rPr>
                <w:sz w:val="18"/>
                <w:szCs w:val="18"/>
              </w:rPr>
              <w:t xml:space="preserve"> and slow-moving inventories were reasonable based </w:t>
            </w:r>
            <w:r w:rsidRPr="006E48C7">
              <w:rPr>
                <w:spacing w:val="-4"/>
                <w:sz w:val="18"/>
                <w:szCs w:val="18"/>
              </w:rPr>
              <w:t>on the available evidence obtained from the work performed.</w:t>
            </w:r>
          </w:p>
        </w:tc>
      </w:tr>
      <w:tr w:rsidR="00BE0A4B" w:rsidRPr="005A50E4" w14:paraId="7DB32FF1" w14:textId="77777777" w:rsidTr="000E6060">
        <w:tblPrEx>
          <w:tblBorders>
            <w:bottom w:val="none" w:sz="0" w:space="0" w:color="auto"/>
          </w:tblBorders>
        </w:tblPrEx>
        <w:tc>
          <w:tcPr>
            <w:tcW w:w="4550" w:type="dxa"/>
            <w:tcBorders>
              <w:bottom w:val="single" w:sz="4" w:space="0" w:color="FFA543"/>
            </w:tcBorders>
            <w:shd w:val="clear" w:color="auto" w:fill="auto"/>
          </w:tcPr>
          <w:p w14:paraId="44D4B60C" w14:textId="77777777" w:rsidR="00BE0A4B" w:rsidRPr="005A50E4" w:rsidRDefault="00BE0A4B" w:rsidP="00FC41C2">
            <w:pPr>
              <w:pStyle w:val="NoSpacing"/>
              <w:jc w:val="both"/>
              <w:rPr>
                <w:rFonts w:ascii="Arial" w:hAnsi="Arial" w:cs="Arial"/>
                <w:color w:val="FFA543"/>
                <w:sz w:val="12"/>
                <w:szCs w:val="12"/>
              </w:rPr>
            </w:pPr>
          </w:p>
        </w:tc>
        <w:tc>
          <w:tcPr>
            <w:tcW w:w="4651" w:type="dxa"/>
            <w:gridSpan w:val="2"/>
            <w:tcBorders>
              <w:bottom w:val="single" w:sz="4" w:space="0" w:color="FFA543"/>
            </w:tcBorders>
            <w:shd w:val="clear" w:color="auto" w:fill="FAFAFA"/>
          </w:tcPr>
          <w:p w14:paraId="2F58D369" w14:textId="77777777" w:rsidR="00BE0A4B" w:rsidRPr="005A50E4" w:rsidRDefault="00BE0A4B" w:rsidP="00FC41C2">
            <w:pPr>
              <w:spacing w:after="0" w:line="240" w:lineRule="auto"/>
              <w:jc w:val="both"/>
              <w:rPr>
                <w:rFonts w:ascii="Arial" w:hAnsi="Arial" w:cs="Arial"/>
                <w:sz w:val="12"/>
                <w:szCs w:val="12"/>
              </w:rPr>
            </w:pPr>
          </w:p>
        </w:tc>
      </w:tr>
    </w:tbl>
    <w:p w14:paraId="5E4337B8" w14:textId="77777777" w:rsidR="00BE0A4B" w:rsidRPr="00FB5A6D" w:rsidRDefault="00BE0A4B" w:rsidP="00FC41C2">
      <w:pPr>
        <w:pStyle w:val="Default"/>
        <w:jc w:val="thaiDistribute"/>
        <w:rPr>
          <w:b/>
          <w:bCs/>
          <w:sz w:val="18"/>
          <w:szCs w:val="18"/>
        </w:rPr>
      </w:pPr>
    </w:p>
    <w:p w14:paraId="53BD81C2" w14:textId="77777777" w:rsidR="00A82F61" w:rsidRPr="00A82F61" w:rsidRDefault="00A82F61" w:rsidP="00FC41C2">
      <w:pPr>
        <w:pStyle w:val="Default"/>
        <w:jc w:val="thaiDistribute"/>
        <w:rPr>
          <w:b/>
          <w:bCs/>
          <w:color w:val="CF4A02"/>
          <w:sz w:val="18"/>
          <w:szCs w:val="18"/>
        </w:rPr>
      </w:pPr>
      <w:r w:rsidRPr="00A82F61">
        <w:rPr>
          <w:b/>
          <w:bCs/>
          <w:color w:val="CF4A02"/>
          <w:sz w:val="18"/>
          <w:szCs w:val="18"/>
        </w:rPr>
        <w:t>Emphasis of matter</w:t>
      </w:r>
    </w:p>
    <w:p w14:paraId="2827C93E" w14:textId="77777777" w:rsidR="00A82F61" w:rsidRPr="005A50E4" w:rsidRDefault="00A82F61" w:rsidP="00FC41C2">
      <w:pPr>
        <w:pStyle w:val="Default"/>
        <w:jc w:val="thaiDistribute"/>
        <w:rPr>
          <w:b/>
          <w:bCs/>
          <w:sz w:val="18"/>
          <w:szCs w:val="18"/>
        </w:rPr>
      </w:pPr>
    </w:p>
    <w:p w14:paraId="19601A3B" w14:textId="025579D3" w:rsidR="00A82F61" w:rsidRPr="00A82F61" w:rsidRDefault="00A82F61" w:rsidP="00FC41C2">
      <w:pPr>
        <w:pStyle w:val="Default"/>
        <w:jc w:val="thaiDistribute"/>
        <w:rPr>
          <w:sz w:val="18"/>
          <w:szCs w:val="18"/>
        </w:rPr>
      </w:pPr>
      <w:r w:rsidRPr="00A82F61">
        <w:rPr>
          <w:sz w:val="18"/>
          <w:szCs w:val="18"/>
        </w:rPr>
        <w:t xml:space="preserve">I draw attention to note </w:t>
      </w:r>
      <w:r w:rsidR="003A0B92" w:rsidRPr="003A0B92">
        <w:rPr>
          <w:sz w:val="18"/>
          <w:szCs w:val="18"/>
        </w:rPr>
        <w:t>4.1</w:t>
      </w:r>
      <w:r w:rsidR="003A0B92">
        <w:rPr>
          <w:sz w:val="18"/>
          <w:szCs w:val="18"/>
        </w:rPr>
        <w:t xml:space="preserve">, </w:t>
      </w:r>
      <w:r w:rsidR="003A0B92" w:rsidRPr="003A0B92">
        <w:rPr>
          <w:sz w:val="18"/>
          <w:szCs w:val="18"/>
        </w:rPr>
        <w:t>5.6(</w:t>
      </w:r>
      <w:r w:rsidR="003A0B92">
        <w:rPr>
          <w:rFonts w:cs="Angsana New"/>
          <w:sz w:val="18"/>
          <w:szCs w:val="18"/>
        </w:rPr>
        <w:t>d),</w:t>
      </w:r>
      <w:r w:rsidR="003A0B92" w:rsidRPr="003A0B92">
        <w:rPr>
          <w:rFonts w:cs="Angsana New"/>
          <w:sz w:val="18"/>
          <w:szCs w:val="18"/>
          <w:cs/>
        </w:rPr>
        <w:t xml:space="preserve"> </w:t>
      </w:r>
      <w:r w:rsidR="003A0B92" w:rsidRPr="003A0B92">
        <w:rPr>
          <w:sz w:val="18"/>
          <w:szCs w:val="18"/>
        </w:rPr>
        <w:t>5.6(</w:t>
      </w:r>
      <w:r w:rsidR="003A0B92">
        <w:rPr>
          <w:rFonts w:cs="Angsana New"/>
          <w:sz w:val="18"/>
          <w:szCs w:val="18"/>
        </w:rPr>
        <w:t>e),</w:t>
      </w:r>
      <w:r w:rsidR="003A0B92" w:rsidRPr="003A0B92">
        <w:rPr>
          <w:rFonts w:cs="Angsana New"/>
          <w:sz w:val="18"/>
          <w:szCs w:val="18"/>
          <w:cs/>
        </w:rPr>
        <w:t xml:space="preserve"> </w:t>
      </w:r>
      <w:r w:rsidR="003A0B92" w:rsidRPr="003A0B92">
        <w:rPr>
          <w:sz w:val="18"/>
          <w:szCs w:val="18"/>
        </w:rPr>
        <w:t xml:space="preserve">5.15 </w:t>
      </w:r>
      <w:r w:rsidRPr="00A82F61">
        <w:rPr>
          <w:sz w:val="18"/>
          <w:szCs w:val="18"/>
        </w:rPr>
        <w:t>to the consolidated and separate financial statements, which describes the accounting policies in relation to adopting the temporary exemptions announced by the Federation of Accounting Professions to relieve the impact from COVID-19 for the reporting periods ending between 1 January 2020 and 31 December 2020. My opinion is not modified in respect to this matter.</w:t>
      </w:r>
    </w:p>
    <w:p w14:paraId="16DB0095" w14:textId="77777777" w:rsidR="00A82F61" w:rsidRPr="006D5830" w:rsidRDefault="00A82F61" w:rsidP="00FC41C2">
      <w:pPr>
        <w:pStyle w:val="Default"/>
        <w:jc w:val="thaiDistribute"/>
        <w:rPr>
          <w:b/>
          <w:bCs/>
          <w:sz w:val="18"/>
          <w:szCs w:val="18"/>
        </w:rPr>
      </w:pPr>
    </w:p>
    <w:p w14:paraId="6AB221FA" w14:textId="77777777" w:rsidR="00BE0A4B" w:rsidRPr="0004502C" w:rsidRDefault="00BE0A4B" w:rsidP="0004502C">
      <w:pPr>
        <w:pStyle w:val="Default"/>
        <w:jc w:val="thaiDistribute"/>
        <w:rPr>
          <w:b/>
          <w:bCs/>
          <w:sz w:val="18"/>
          <w:szCs w:val="18"/>
        </w:rPr>
      </w:pPr>
    </w:p>
    <w:p w14:paraId="4ECE6975" w14:textId="77777777" w:rsidR="00D330EC" w:rsidRPr="0004502C" w:rsidRDefault="00D330EC" w:rsidP="0004502C">
      <w:pPr>
        <w:pStyle w:val="Default"/>
        <w:jc w:val="thaiDistribute"/>
        <w:rPr>
          <w:b/>
          <w:bCs/>
          <w:sz w:val="18"/>
          <w:szCs w:val="18"/>
        </w:rPr>
      </w:pPr>
    </w:p>
    <w:p w14:paraId="5FB08E16" w14:textId="77777777" w:rsidR="00CB2A8B" w:rsidRPr="0004502C" w:rsidRDefault="00CB2A8B" w:rsidP="0004502C">
      <w:pPr>
        <w:pStyle w:val="Default"/>
        <w:jc w:val="thaiDistribute"/>
        <w:rPr>
          <w:b/>
          <w:bCs/>
          <w:sz w:val="18"/>
          <w:szCs w:val="18"/>
        </w:rPr>
      </w:pPr>
    </w:p>
    <w:p w14:paraId="1347C101" w14:textId="77777777" w:rsidR="00CB2A8B" w:rsidRPr="0004502C" w:rsidRDefault="00CB2A8B" w:rsidP="0004502C">
      <w:pPr>
        <w:pStyle w:val="Default"/>
        <w:jc w:val="thaiDistribute"/>
        <w:rPr>
          <w:b/>
          <w:bCs/>
          <w:sz w:val="18"/>
          <w:szCs w:val="18"/>
        </w:rPr>
      </w:pPr>
    </w:p>
    <w:p w14:paraId="42C40321" w14:textId="77777777" w:rsidR="00CB2A8B" w:rsidRPr="0004502C" w:rsidRDefault="00CB2A8B" w:rsidP="0004502C">
      <w:pPr>
        <w:pStyle w:val="Default"/>
        <w:jc w:val="thaiDistribute"/>
        <w:rPr>
          <w:b/>
          <w:bCs/>
          <w:sz w:val="18"/>
          <w:szCs w:val="18"/>
        </w:rPr>
      </w:pPr>
    </w:p>
    <w:p w14:paraId="74B8D291" w14:textId="77777777" w:rsidR="00CB2A8B" w:rsidRPr="0004502C" w:rsidRDefault="00CB2A8B" w:rsidP="0004502C">
      <w:pPr>
        <w:pStyle w:val="Default"/>
        <w:jc w:val="thaiDistribute"/>
        <w:rPr>
          <w:b/>
          <w:bCs/>
          <w:sz w:val="18"/>
          <w:szCs w:val="18"/>
        </w:rPr>
      </w:pPr>
    </w:p>
    <w:p w14:paraId="7172ECC0" w14:textId="77777777" w:rsidR="00CB2A8B" w:rsidRPr="0004502C" w:rsidRDefault="00CB2A8B" w:rsidP="0004502C">
      <w:pPr>
        <w:pStyle w:val="Default"/>
        <w:jc w:val="thaiDistribute"/>
        <w:rPr>
          <w:b/>
          <w:bCs/>
          <w:sz w:val="18"/>
          <w:szCs w:val="18"/>
        </w:rPr>
      </w:pPr>
    </w:p>
    <w:p w14:paraId="60F16720" w14:textId="77777777" w:rsidR="00CB2A8B" w:rsidRPr="0004502C" w:rsidRDefault="00CB2A8B" w:rsidP="0004502C">
      <w:pPr>
        <w:pStyle w:val="Default"/>
        <w:jc w:val="thaiDistribute"/>
        <w:rPr>
          <w:b/>
          <w:bCs/>
          <w:sz w:val="18"/>
          <w:szCs w:val="18"/>
        </w:rPr>
      </w:pPr>
    </w:p>
    <w:p w14:paraId="280E2DB0" w14:textId="77777777" w:rsidR="00CB2A8B" w:rsidRPr="0004502C" w:rsidRDefault="00CB2A8B" w:rsidP="0004502C">
      <w:pPr>
        <w:pStyle w:val="Default"/>
        <w:jc w:val="thaiDistribute"/>
        <w:rPr>
          <w:b/>
          <w:bCs/>
          <w:sz w:val="18"/>
          <w:szCs w:val="18"/>
        </w:rPr>
      </w:pPr>
    </w:p>
    <w:p w14:paraId="42FB8477" w14:textId="77777777" w:rsidR="00CB2A8B" w:rsidRPr="0004502C" w:rsidRDefault="00CB2A8B" w:rsidP="0004502C">
      <w:pPr>
        <w:pStyle w:val="Default"/>
        <w:jc w:val="thaiDistribute"/>
        <w:rPr>
          <w:b/>
          <w:bCs/>
          <w:sz w:val="18"/>
          <w:szCs w:val="18"/>
        </w:rPr>
      </w:pPr>
    </w:p>
    <w:p w14:paraId="4615A6AA" w14:textId="77777777" w:rsidR="00CB2A8B" w:rsidRDefault="00CB2A8B" w:rsidP="00CB2A8B">
      <w:pPr>
        <w:rPr>
          <w:rFonts w:ascii="Arial" w:hAnsi="Arial" w:cs="Arial"/>
          <w:sz w:val="18"/>
          <w:szCs w:val="18"/>
        </w:rPr>
      </w:pPr>
    </w:p>
    <w:p w14:paraId="47A7B501" w14:textId="77777777" w:rsidR="00CB2A8B" w:rsidRPr="00CB2A8B" w:rsidRDefault="00CB2A8B" w:rsidP="00CB2A8B">
      <w:pPr>
        <w:rPr>
          <w:rFonts w:ascii="Arial" w:hAnsi="Arial" w:cs="Arial"/>
          <w:sz w:val="18"/>
          <w:szCs w:val="18"/>
        </w:rPr>
        <w:sectPr w:rsidR="00CB2A8B" w:rsidRPr="00CB2A8B" w:rsidSect="006E48C7">
          <w:pgSz w:w="11909" w:h="16834" w:code="9"/>
          <w:pgMar w:top="2880" w:right="720" w:bottom="720" w:left="1987" w:header="706" w:footer="706" w:gutter="0"/>
          <w:cols w:space="708"/>
          <w:docGrid w:linePitch="360"/>
        </w:sectPr>
      </w:pPr>
    </w:p>
    <w:bookmarkEnd w:id="1"/>
    <w:p w14:paraId="07D7BAC3" w14:textId="77777777" w:rsidR="005B49D6" w:rsidRPr="006D5830" w:rsidRDefault="00E07F94" w:rsidP="00FC41C2">
      <w:pPr>
        <w:pStyle w:val="Default"/>
        <w:jc w:val="thaiDistribute"/>
        <w:rPr>
          <w:b/>
          <w:bCs/>
          <w:color w:val="CF4A02"/>
          <w:sz w:val="18"/>
          <w:szCs w:val="18"/>
        </w:rPr>
      </w:pPr>
      <w:r w:rsidRPr="006D5830">
        <w:rPr>
          <w:b/>
          <w:bCs/>
          <w:color w:val="CF4A02"/>
          <w:sz w:val="18"/>
          <w:szCs w:val="18"/>
        </w:rPr>
        <w:lastRenderedPageBreak/>
        <w:t>Other i</w:t>
      </w:r>
      <w:r w:rsidR="00790517" w:rsidRPr="006D5830">
        <w:rPr>
          <w:b/>
          <w:bCs/>
          <w:color w:val="CF4A02"/>
          <w:sz w:val="18"/>
          <w:szCs w:val="18"/>
        </w:rPr>
        <w:t>nformation</w:t>
      </w:r>
    </w:p>
    <w:p w14:paraId="7A2484AE" w14:textId="77777777" w:rsidR="00265F47" w:rsidRPr="006D5830" w:rsidRDefault="00265F47" w:rsidP="00FC41C2">
      <w:pPr>
        <w:pStyle w:val="Default"/>
        <w:jc w:val="thaiDistribute"/>
        <w:rPr>
          <w:b/>
          <w:bCs/>
          <w:color w:val="CF4A02"/>
          <w:sz w:val="18"/>
          <w:szCs w:val="18"/>
        </w:rPr>
      </w:pPr>
    </w:p>
    <w:p w14:paraId="6603101A" w14:textId="77777777" w:rsidR="00747C86" w:rsidRPr="006D5830" w:rsidRDefault="00922275" w:rsidP="00FC41C2">
      <w:pPr>
        <w:pStyle w:val="Default"/>
        <w:jc w:val="thaiDistribute"/>
        <w:rPr>
          <w:sz w:val="18"/>
          <w:szCs w:val="18"/>
        </w:rPr>
      </w:pPr>
      <w:r w:rsidRPr="006D5830">
        <w:rPr>
          <w:sz w:val="18"/>
          <w:szCs w:val="18"/>
        </w:rPr>
        <w:t xml:space="preserve">The directors are </w:t>
      </w:r>
      <w:r w:rsidR="00747C86" w:rsidRPr="006D5830">
        <w:rPr>
          <w:sz w:val="18"/>
          <w:szCs w:val="18"/>
        </w:rPr>
        <w:t xml:space="preserve">responsible for the other information. The other information comprises the information included in the annual report, but does not include the </w:t>
      </w:r>
      <w:r w:rsidR="005237A1" w:rsidRPr="006D5830">
        <w:rPr>
          <w:sz w:val="18"/>
          <w:szCs w:val="18"/>
        </w:rPr>
        <w:t>consolidated and</w:t>
      </w:r>
      <w:r w:rsidR="00E507A3" w:rsidRPr="006D5830">
        <w:rPr>
          <w:sz w:val="18"/>
          <w:szCs w:val="18"/>
        </w:rPr>
        <w:t xml:space="preserve"> separate</w:t>
      </w:r>
      <w:r w:rsidR="005237A1" w:rsidRPr="006D5830">
        <w:rPr>
          <w:sz w:val="18"/>
          <w:szCs w:val="18"/>
        </w:rPr>
        <w:t xml:space="preserve"> </w:t>
      </w:r>
      <w:r w:rsidR="00747C86" w:rsidRPr="006D5830">
        <w:rPr>
          <w:sz w:val="18"/>
          <w:szCs w:val="18"/>
        </w:rPr>
        <w:t>financial statements and my auditor’s report thereon</w:t>
      </w:r>
      <w:r w:rsidR="00B91979" w:rsidRPr="006D5830">
        <w:rPr>
          <w:sz w:val="18"/>
          <w:szCs w:val="18"/>
        </w:rPr>
        <w:t>.</w:t>
      </w:r>
      <w:r w:rsidR="005237A1" w:rsidRPr="006D5830">
        <w:rPr>
          <w:rFonts w:eastAsia="Times New Roman"/>
          <w:kern w:val="24"/>
          <w:sz w:val="18"/>
          <w:szCs w:val="18"/>
        </w:rPr>
        <w:t xml:space="preserve"> </w:t>
      </w:r>
      <w:r w:rsidR="005237A1" w:rsidRPr="006D5830">
        <w:rPr>
          <w:sz w:val="18"/>
          <w:szCs w:val="18"/>
        </w:rPr>
        <w:t>The annual report is expected to be made available to me after the date of this auditor's report.</w:t>
      </w:r>
    </w:p>
    <w:p w14:paraId="1E8DB041" w14:textId="77777777" w:rsidR="00B91979" w:rsidRPr="006D5830" w:rsidRDefault="00B91979" w:rsidP="00FC41C2">
      <w:pPr>
        <w:pStyle w:val="Default"/>
        <w:jc w:val="thaiDistribute"/>
        <w:rPr>
          <w:sz w:val="18"/>
          <w:szCs w:val="18"/>
        </w:rPr>
      </w:pPr>
    </w:p>
    <w:p w14:paraId="3CAF7C4A" w14:textId="77777777" w:rsidR="00747C86" w:rsidRPr="006D5830" w:rsidRDefault="00747C86" w:rsidP="00FC41C2">
      <w:pPr>
        <w:pStyle w:val="Default"/>
        <w:jc w:val="thaiDistribute"/>
        <w:rPr>
          <w:sz w:val="18"/>
          <w:szCs w:val="18"/>
        </w:rPr>
      </w:pPr>
      <w:r w:rsidRPr="006D5830">
        <w:rPr>
          <w:sz w:val="18"/>
          <w:szCs w:val="18"/>
        </w:rPr>
        <w:t xml:space="preserve">My opinion on the </w:t>
      </w:r>
      <w:r w:rsidR="005237A1" w:rsidRPr="006D5830">
        <w:rPr>
          <w:sz w:val="18"/>
          <w:szCs w:val="18"/>
        </w:rPr>
        <w:t xml:space="preserve">consolidated and </w:t>
      </w:r>
      <w:r w:rsidR="00E507A3" w:rsidRPr="006D5830">
        <w:rPr>
          <w:sz w:val="18"/>
          <w:szCs w:val="18"/>
        </w:rPr>
        <w:t xml:space="preserve">separate </w:t>
      </w:r>
      <w:r w:rsidRPr="006D5830">
        <w:rPr>
          <w:sz w:val="18"/>
          <w:szCs w:val="18"/>
        </w:rPr>
        <w:t xml:space="preserve">financial statements does not cover the other information and I will not express any form of assurance conclusion thereon. </w:t>
      </w:r>
    </w:p>
    <w:p w14:paraId="333FF215" w14:textId="77777777" w:rsidR="005237A1" w:rsidRPr="006D5830" w:rsidRDefault="005237A1" w:rsidP="00FC41C2">
      <w:pPr>
        <w:pStyle w:val="Default"/>
        <w:jc w:val="thaiDistribute"/>
        <w:rPr>
          <w:sz w:val="18"/>
          <w:szCs w:val="18"/>
        </w:rPr>
      </w:pPr>
    </w:p>
    <w:p w14:paraId="3736E93E" w14:textId="77777777" w:rsidR="005237A1" w:rsidRPr="006D5830" w:rsidRDefault="00747C86" w:rsidP="00FC41C2">
      <w:pPr>
        <w:pStyle w:val="Default"/>
        <w:jc w:val="thaiDistribute"/>
        <w:rPr>
          <w:sz w:val="18"/>
          <w:szCs w:val="18"/>
        </w:rPr>
      </w:pPr>
      <w:r w:rsidRPr="006D5830">
        <w:rPr>
          <w:sz w:val="18"/>
          <w:szCs w:val="18"/>
        </w:rPr>
        <w:t xml:space="preserve">In connection with my audit of the </w:t>
      </w:r>
      <w:r w:rsidR="005237A1" w:rsidRPr="006D5830">
        <w:rPr>
          <w:sz w:val="18"/>
          <w:szCs w:val="18"/>
        </w:rPr>
        <w:t xml:space="preserve">consolidated and </w:t>
      </w:r>
      <w:r w:rsidR="00E507A3" w:rsidRPr="006D5830">
        <w:rPr>
          <w:sz w:val="18"/>
          <w:szCs w:val="18"/>
        </w:rPr>
        <w:t xml:space="preserve">separate </w:t>
      </w:r>
      <w:r w:rsidRPr="006D5830">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6D5830">
        <w:rPr>
          <w:sz w:val="18"/>
          <w:szCs w:val="18"/>
        </w:rPr>
        <w:t xml:space="preserve">consolidated and </w:t>
      </w:r>
      <w:r w:rsidR="00E507A3" w:rsidRPr="006D5830">
        <w:rPr>
          <w:sz w:val="18"/>
          <w:szCs w:val="18"/>
        </w:rPr>
        <w:t xml:space="preserve">separate </w:t>
      </w:r>
      <w:r w:rsidRPr="006D5830">
        <w:rPr>
          <w:sz w:val="18"/>
          <w:szCs w:val="18"/>
        </w:rPr>
        <w:t xml:space="preserve">financial statements or my knowledge obtained in the audit, or otherwise appears to be materially misstated. </w:t>
      </w:r>
    </w:p>
    <w:p w14:paraId="509ED2A7" w14:textId="77777777" w:rsidR="00BD5FF4" w:rsidRPr="006D5830" w:rsidRDefault="00BD5FF4" w:rsidP="00FC41C2">
      <w:pPr>
        <w:pStyle w:val="Default"/>
        <w:jc w:val="thaiDistribute"/>
        <w:rPr>
          <w:sz w:val="18"/>
          <w:szCs w:val="18"/>
        </w:rPr>
      </w:pPr>
    </w:p>
    <w:p w14:paraId="7804366B" w14:textId="77777777" w:rsidR="00BD5FF4" w:rsidRPr="006D5830" w:rsidRDefault="00BD5FF4" w:rsidP="00FC41C2">
      <w:pPr>
        <w:pStyle w:val="Default"/>
        <w:jc w:val="thaiDistribute"/>
        <w:rPr>
          <w:sz w:val="18"/>
          <w:szCs w:val="18"/>
        </w:rPr>
      </w:pPr>
      <w:r w:rsidRPr="006D5830">
        <w:rPr>
          <w:sz w:val="18"/>
          <w:szCs w:val="18"/>
        </w:rPr>
        <w:t>When I read the annual report, if I conclude that there is a</w:t>
      </w:r>
      <w:r w:rsidR="0034029B" w:rsidRPr="006D5830">
        <w:rPr>
          <w:sz w:val="18"/>
          <w:szCs w:val="18"/>
        </w:rPr>
        <w:t xml:space="preserve"> material misstatement therein,</w:t>
      </w:r>
      <w:r w:rsidR="0034029B" w:rsidRPr="006D5830">
        <w:rPr>
          <w:sz w:val="18"/>
          <w:szCs w:val="18"/>
          <w:cs/>
        </w:rPr>
        <w:t xml:space="preserve"> </w:t>
      </w:r>
      <w:r w:rsidRPr="006D5830">
        <w:rPr>
          <w:sz w:val="18"/>
          <w:szCs w:val="18"/>
        </w:rPr>
        <w:t xml:space="preserve">I am required to communicate the matter to </w:t>
      </w:r>
      <w:r w:rsidR="00E507A3" w:rsidRPr="006D5830">
        <w:rPr>
          <w:sz w:val="18"/>
          <w:szCs w:val="18"/>
        </w:rPr>
        <w:t xml:space="preserve">the </w:t>
      </w:r>
      <w:r w:rsidR="008E0FC2" w:rsidRPr="006D5830">
        <w:rPr>
          <w:sz w:val="18"/>
          <w:szCs w:val="18"/>
        </w:rPr>
        <w:t>audit committee</w:t>
      </w:r>
      <w:r w:rsidR="00906B28" w:rsidRPr="006D5830">
        <w:rPr>
          <w:sz w:val="18"/>
          <w:szCs w:val="18"/>
        </w:rPr>
        <w:t>.</w:t>
      </w:r>
    </w:p>
    <w:p w14:paraId="54A89A56" w14:textId="77777777" w:rsidR="00747C86" w:rsidRPr="006D5830" w:rsidRDefault="00747C86" w:rsidP="00FC41C2">
      <w:pPr>
        <w:pStyle w:val="Default"/>
        <w:jc w:val="thaiDistribute"/>
        <w:rPr>
          <w:b/>
          <w:bCs/>
          <w:sz w:val="18"/>
          <w:szCs w:val="18"/>
        </w:rPr>
      </w:pPr>
    </w:p>
    <w:p w14:paraId="6335ABA2" w14:textId="77777777" w:rsidR="00790517" w:rsidRPr="006D5830" w:rsidRDefault="00790517" w:rsidP="00FC41C2">
      <w:pPr>
        <w:pStyle w:val="Default"/>
        <w:jc w:val="thaiDistribute"/>
        <w:rPr>
          <w:color w:val="CF4A02"/>
          <w:sz w:val="18"/>
          <w:szCs w:val="18"/>
        </w:rPr>
      </w:pPr>
      <w:r w:rsidRPr="006D5830">
        <w:rPr>
          <w:b/>
          <w:bCs/>
          <w:color w:val="CF4A02"/>
          <w:sz w:val="18"/>
          <w:szCs w:val="18"/>
        </w:rPr>
        <w:t xml:space="preserve">Responsibilities of </w:t>
      </w:r>
      <w:r w:rsidR="00E507A3" w:rsidRPr="006D5830">
        <w:rPr>
          <w:b/>
          <w:bCs/>
          <w:color w:val="CF4A02"/>
          <w:sz w:val="18"/>
          <w:szCs w:val="18"/>
        </w:rPr>
        <w:t xml:space="preserve">the directors </w:t>
      </w:r>
      <w:r w:rsidRPr="006D5830">
        <w:rPr>
          <w:b/>
          <w:bCs/>
          <w:color w:val="CF4A02"/>
          <w:sz w:val="18"/>
          <w:szCs w:val="18"/>
        </w:rPr>
        <w:t xml:space="preserve">for the </w:t>
      </w:r>
      <w:r w:rsidR="00E07F94" w:rsidRPr="006D5830">
        <w:rPr>
          <w:b/>
          <w:bCs/>
          <w:color w:val="CF4A02"/>
          <w:sz w:val="18"/>
          <w:szCs w:val="18"/>
        </w:rPr>
        <w:t>c</w:t>
      </w:r>
      <w:r w:rsidR="00BD5FF4" w:rsidRPr="006D5830">
        <w:rPr>
          <w:b/>
          <w:bCs/>
          <w:color w:val="CF4A02"/>
          <w:sz w:val="18"/>
          <w:szCs w:val="18"/>
        </w:rPr>
        <w:t xml:space="preserve">onsolidated and </w:t>
      </w:r>
      <w:r w:rsidR="00E07F94" w:rsidRPr="006D5830">
        <w:rPr>
          <w:b/>
          <w:bCs/>
          <w:color w:val="CF4A02"/>
          <w:sz w:val="18"/>
          <w:szCs w:val="18"/>
        </w:rPr>
        <w:t>s</w:t>
      </w:r>
      <w:r w:rsidR="00E507A3" w:rsidRPr="006D5830">
        <w:rPr>
          <w:b/>
          <w:bCs/>
          <w:color w:val="CF4A02"/>
          <w:sz w:val="18"/>
          <w:szCs w:val="18"/>
        </w:rPr>
        <w:t xml:space="preserve">eparate </w:t>
      </w:r>
      <w:r w:rsidR="00E07F94" w:rsidRPr="006D5830">
        <w:rPr>
          <w:b/>
          <w:bCs/>
          <w:color w:val="CF4A02"/>
          <w:sz w:val="18"/>
          <w:szCs w:val="18"/>
        </w:rPr>
        <w:t>f</w:t>
      </w:r>
      <w:r w:rsidRPr="006D5830">
        <w:rPr>
          <w:b/>
          <w:bCs/>
          <w:color w:val="CF4A02"/>
          <w:sz w:val="18"/>
          <w:szCs w:val="18"/>
        </w:rPr>
        <w:t xml:space="preserve">inancial </w:t>
      </w:r>
      <w:r w:rsidR="00E07F94" w:rsidRPr="006D5830">
        <w:rPr>
          <w:b/>
          <w:bCs/>
          <w:color w:val="CF4A02"/>
          <w:sz w:val="18"/>
          <w:szCs w:val="18"/>
        </w:rPr>
        <w:t>s</w:t>
      </w:r>
      <w:r w:rsidRPr="006D5830">
        <w:rPr>
          <w:b/>
          <w:bCs/>
          <w:color w:val="CF4A02"/>
          <w:sz w:val="18"/>
          <w:szCs w:val="18"/>
        </w:rPr>
        <w:t>tatements</w:t>
      </w:r>
    </w:p>
    <w:p w14:paraId="1D065041" w14:textId="77777777" w:rsidR="00265F47" w:rsidRPr="006D5830" w:rsidRDefault="00265F47" w:rsidP="00FC41C2">
      <w:pPr>
        <w:pStyle w:val="Default"/>
        <w:jc w:val="thaiDistribute"/>
        <w:rPr>
          <w:color w:val="CF4A02"/>
          <w:sz w:val="18"/>
          <w:szCs w:val="18"/>
        </w:rPr>
      </w:pPr>
    </w:p>
    <w:p w14:paraId="16417E65" w14:textId="77777777" w:rsidR="0039163F" w:rsidRPr="006D5830" w:rsidRDefault="0039163F" w:rsidP="00FC41C2">
      <w:pPr>
        <w:spacing w:after="0" w:line="240" w:lineRule="auto"/>
        <w:jc w:val="thaiDistribute"/>
        <w:rPr>
          <w:rFonts w:ascii="Arial" w:hAnsi="Arial" w:cs="Arial"/>
          <w:color w:val="000000"/>
          <w:sz w:val="18"/>
          <w:szCs w:val="18"/>
        </w:rPr>
      </w:pPr>
      <w:r w:rsidRPr="006D5830">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9AA5AE" w14:textId="77777777" w:rsidR="0039163F" w:rsidRPr="006D5830" w:rsidRDefault="0039163F" w:rsidP="00FC41C2">
      <w:pPr>
        <w:spacing w:after="0" w:line="240" w:lineRule="auto"/>
        <w:jc w:val="thaiDistribute"/>
        <w:rPr>
          <w:rFonts w:ascii="Arial" w:hAnsi="Arial" w:cs="Arial"/>
          <w:color w:val="000000"/>
          <w:sz w:val="18"/>
          <w:szCs w:val="18"/>
        </w:rPr>
      </w:pPr>
    </w:p>
    <w:p w14:paraId="6CD2FEDE" w14:textId="77777777" w:rsidR="0039163F" w:rsidRPr="006D5830" w:rsidRDefault="0039163F" w:rsidP="00FC41C2">
      <w:pPr>
        <w:spacing w:after="0" w:line="240" w:lineRule="auto"/>
        <w:jc w:val="thaiDistribute"/>
        <w:rPr>
          <w:rFonts w:ascii="Arial" w:hAnsi="Arial" w:cs="Arial"/>
          <w:color w:val="000000"/>
          <w:sz w:val="18"/>
          <w:szCs w:val="18"/>
        </w:rPr>
      </w:pPr>
      <w:r w:rsidRPr="006D5830">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58871BF" w14:textId="77777777" w:rsidR="0039163F" w:rsidRPr="006D5830" w:rsidRDefault="0039163F" w:rsidP="00FC41C2">
      <w:pPr>
        <w:spacing w:after="0" w:line="240" w:lineRule="auto"/>
        <w:jc w:val="thaiDistribute"/>
        <w:rPr>
          <w:rFonts w:ascii="Arial" w:hAnsi="Arial" w:cs="Arial"/>
          <w:color w:val="000000"/>
          <w:sz w:val="18"/>
          <w:szCs w:val="18"/>
        </w:rPr>
      </w:pPr>
    </w:p>
    <w:p w14:paraId="0E80AA32" w14:textId="77777777" w:rsidR="00B91979" w:rsidRPr="006D5830" w:rsidRDefault="0039163F" w:rsidP="00FC41C2">
      <w:pPr>
        <w:spacing w:after="0" w:line="240" w:lineRule="auto"/>
        <w:jc w:val="thaiDistribute"/>
        <w:rPr>
          <w:rFonts w:ascii="Arial" w:hAnsi="Arial" w:cs="Arial"/>
          <w:color w:val="000000"/>
          <w:sz w:val="18"/>
          <w:szCs w:val="18"/>
        </w:rPr>
      </w:pPr>
      <w:r w:rsidRPr="006D5830">
        <w:rPr>
          <w:rFonts w:ascii="Arial" w:hAnsi="Arial" w:cs="Arial"/>
          <w:color w:val="000000"/>
          <w:sz w:val="18"/>
          <w:szCs w:val="18"/>
        </w:rPr>
        <w:t>The audit committee assists the directors in discharging their responsibilities for overseeing the Group’s and the Company’s financial reporting process.</w:t>
      </w:r>
    </w:p>
    <w:p w14:paraId="790DF2BD" w14:textId="77777777" w:rsidR="00554E8E" w:rsidRPr="006D5830" w:rsidRDefault="00554E8E" w:rsidP="00FC41C2">
      <w:pPr>
        <w:pStyle w:val="Default"/>
        <w:jc w:val="thaiDistribute"/>
        <w:rPr>
          <w:b/>
          <w:bCs/>
          <w:color w:val="CF4A02"/>
          <w:spacing w:val="-6"/>
          <w:sz w:val="18"/>
          <w:szCs w:val="18"/>
        </w:rPr>
      </w:pPr>
    </w:p>
    <w:p w14:paraId="27262DCE" w14:textId="77777777" w:rsidR="00620568" w:rsidRPr="006D5830" w:rsidRDefault="00E07F94" w:rsidP="00FC41C2">
      <w:pPr>
        <w:pStyle w:val="Default"/>
        <w:jc w:val="thaiDistribute"/>
        <w:rPr>
          <w:b/>
          <w:bCs/>
          <w:color w:val="CF4A02"/>
          <w:spacing w:val="-6"/>
          <w:sz w:val="18"/>
          <w:szCs w:val="18"/>
        </w:rPr>
      </w:pPr>
      <w:r w:rsidRPr="006D5830">
        <w:rPr>
          <w:b/>
          <w:bCs/>
          <w:color w:val="CF4A02"/>
          <w:spacing w:val="-6"/>
          <w:sz w:val="18"/>
          <w:szCs w:val="18"/>
        </w:rPr>
        <w:t>Auditor’s r</w:t>
      </w:r>
      <w:r w:rsidR="00790517" w:rsidRPr="006D5830">
        <w:rPr>
          <w:b/>
          <w:bCs/>
          <w:color w:val="CF4A02"/>
          <w:spacing w:val="-6"/>
          <w:sz w:val="18"/>
          <w:szCs w:val="18"/>
        </w:rPr>
        <w:t xml:space="preserve">esponsibilities for the </w:t>
      </w:r>
      <w:r w:rsidRPr="006D5830">
        <w:rPr>
          <w:b/>
          <w:bCs/>
          <w:color w:val="CF4A02"/>
          <w:spacing w:val="-6"/>
          <w:sz w:val="18"/>
          <w:szCs w:val="18"/>
        </w:rPr>
        <w:t>a</w:t>
      </w:r>
      <w:r w:rsidR="00790517" w:rsidRPr="006D5830">
        <w:rPr>
          <w:b/>
          <w:bCs/>
          <w:color w:val="CF4A02"/>
          <w:spacing w:val="-6"/>
          <w:sz w:val="18"/>
          <w:szCs w:val="18"/>
        </w:rPr>
        <w:t xml:space="preserve">udit of the </w:t>
      </w:r>
      <w:r w:rsidRPr="006D5830">
        <w:rPr>
          <w:b/>
          <w:bCs/>
          <w:color w:val="CF4A02"/>
          <w:spacing w:val="-6"/>
          <w:sz w:val="18"/>
          <w:szCs w:val="18"/>
        </w:rPr>
        <w:t>c</w:t>
      </w:r>
      <w:r w:rsidR="00900250" w:rsidRPr="006D5830">
        <w:rPr>
          <w:b/>
          <w:bCs/>
          <w:color w:val="CF4A02"/>
          <w:spacing w:val="-6"/>
          <w:sz w:val="18"/>
          <w:szCs w:val="18"/>
        </w:rPr>
        <w:t xml:space="preserve">onsolidated and </w:t>
      </w:r>
      <w:r w:rsidRPr="006D5830">
        <w:rPr>
          <w:b/>
          <w:bCs/>
          <w:color w:val="CF4A02"/>
          <w:spacing w:val="-6"/>
          <w:sz w:val="18"/>
          <w:szCs w:val="18"/>
        </w:rPr>
        <w:t>s</w:t>
      </w:r>
      <w:r w:rsidR="00D0685C" w:rsidRPr="006D5830">
        <w:rPr>
          <w:b/>
          <w:bCs/>
          <w:color w:val="CF4A02"/>
          <w:spacing w:val="-6"/>
          <w:sz w:val="18"/>
          <w:szCs w:val="18"/>
        </w:rPr>
        <w:t xml:space="preserve">eparate </w:t>
      </w:r>
      <w:r w:rsidRPr="006D5830">
        <w:rPr>
          <w:b/>
          <w:bCs/>
          <w:color w:val="CF4A02"/>
          <w:spacing w:val="-6"/>
          <w:sz w:val="18"/>
          <w:szCs w:val="18"/>
        </w:rPr>
        <w:t>f</w:t>
      </w:r>
      <w:r w:rsidR="00790517" w:rsidRPr="006D5830">
        <w:rPr>
          <w:b/>
          <w:bCs/>
          <w:color w:val="CF4A02"/>
          <w:spacing w:val="-6"/>
          <w:sz w:val="18"/>
          <w:szCs w:val="18"/>
        </w:rPr>
        <w:t xml:space="preserve">inancial </w:t>
      </w:r>
      <w:r w:rsidRPr="006D5830">
        <w:rPr>
          <w:b/>
          <w:bCs/>
          <w:color w:val="CF4A02"/>
          <w:spacing w:val="-6"/>
          <w:sz w:val="18"/>
          <w:szCs w:val="18"/>
        </w:rPr>
        <w:t>s</w:t>
      </w:r>
      <w:r w:rsidR="00790517" w:rsidRPr="006D5830">
        <w:rPr>
          <w:b/>
          <w:bCs/>
          <w:color w:val="CF4A02"/>
          <w:spacing w:val="-6"/>
          <w:sz w:val="18"/>
          <w:szCs w:val="18"/>
        </w:rPr>
        <w:t>tatements</w:t>
      </w:r>
    </w:p>
    <w:p w14:paraId="7EB7F619" w14:textId="77777777" w:rsidR="00265F47" w:rsidRPr="006D5830" w:rsidRDefault="00265F47" w:rsidP="00FC41C2">
      <w:pPr>
        <w:pStyle w:val="Default"/>
        <w:jc w:val="thaiDistribute"/>
        <w:rPr>
          <w:b/>
          <w:bCs/>
          <w:color w:val="CF4A02"/>
          <w:spacing w:val="-6"/>
          <w:sz w:val="18"/>
          <w:szCs w:val="18"/>
        </w:rPr>
      </w:pPr>
    </w:p>
    <w:p w14:paraId="72691B1C" w14:textId="77777777" w:rsidR="00B91979" w:rsidRPr="006D5830" w:rsidRDefault="00B91979" w:rsidP="00FC41C2">
      <w:pPr>
        <w:pStyle w:val="Default"/>
        <w:jc w:val="thaiDistribute"/>
        <w:rPr>
          <w:spacing w:val="-4"/>
          <w:sz w:val="18"/>
          <w:szCs w:val="18"/>
        </w:rPr>
      </w:pPr>
      <w:r w:rsidRPr="006D5830">
        <w:rPr>
          <w:color w:val="auto"/>
          <w:spacing w:val="-4"/>
          <w:sz w:val="18"/>
          <w:szCs w:val="18"/>
        </w:rPr>
        <w:t xml:space="preserve">My objectives are to obtain reasonable assurance about whether the </w:t>
      </w:r>
      <w:r w:rsidR="00E07F94" w:rsidRPr="006D5830">
        <w:rPr>
          <w:color w:val="auto"/>
          <w:spacing w:val="-4"/>
          <w:sz w:val="18"/>
          <w:szCs w:val="18"/>
        </w:rPr>
        <w:t xml:space="preserve">consolidated and </w:t>
      </w:r>
      <w:r w:rsidR="006A1977" w:rsidRPr="006D5830">
        <w:rPr>
          <w:color w:val="auto"/>
          <w:spacing w:val="-4"/>
          <w:sz w:val="18"/>
          <w:szCs w:val="18"/>
        </w:rPr>
        <w:t>separate</w:t>
      </w:r>
      <w:r w:rsidR="00900250" w:rsidRPr="006D5830">
        <w:rPr>
          <w:color w:val="auto"/>
          <w:spacing w:val="-4"/>
          <w:sz w:val="18"/>
          <w:szCs w:val="18"/>
        </w:rPr>
        <w:t xml:space="preserve"> </w:t>
      </w:r>
      <w:r w:rsidRPr="006D5830">
        <w:rPr>
          <w:color w:val="auto"/>
          <w:spacing w:val="-4"/>
          <w:sz w:val="18"/>
          <w:szCs w:val="18"/>
        </w:rPr>
        <w:t>financial statements</w:t>
      </w:r>
      <w:r w:rsidRPr="006D5830">
        <w:rPr>
          <w:spacing w:val="-4"/>
          <w:sz w:val="18"/>
          <w:szCs w:val="18"/>
        </w:rPr>
        <w:t xml:space="preserve"> as a </w:t>
      </w:r>
      <w:r w:rsidRPr="006D5830">
        <w:rPr>
          <w:color w:val="auto"/>
          <w:spacing w:val="-4"/>
          <w:sz w:val="18"/>
          <w:szCs w:val="18"/>
        </w:rPr>
        <w:t>whole are free from material misstatement, whether due to fraud or error, and to issue an auditor’s report that includes</w:t>
      </w:r>
      <w:r w:rsidRPr="006D5830">
        <w:rPr>
          <w:spacing w:val="-4"/>
          <w:sz w:val="18"/>
          <w:szCs w:val="18"/>
        </w:rPr>
        <w:t xml:space="preserve"> </w:t>
      </w:r>
      <w:r w:rsidR="00265F47" w:rsidRPr="006D5830">
        <w:rPr>
          <w:spacing w:val="-4"/>
          <w:sz w:val="18"/>
          <w:szCs w:val="18"/>
        </w:rPr>
        <w:br/>
      </w:r>
      <w:r w:rsidRPr="006D5830">
        <w:rPr>
          <w:spacing w:val="-8"/>
          <w:sz w:val="18"/>
          <w:szCs w:val="18"/>
        </w:rPr>
        <w:t>my opinion. Reasonable assurance is a high level of assurance, but is not a guarantee that an audit conducted in accordance</w:t>
      </w:r>
      <w:r w:rsidRPr="006D5830">
        <w:rPr>
          <w:spacing w:val="-4"/>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6D5830">
        <w:rPr>
          <w:spacing w:val="-4"/>
          <w:sz w:val="18"/>
          <w:szCs w:val="18"/>
        </w:rPr>
        <w:t xml:space="preserve">consolidated and </w:t>
      </w:r>
      <w:r w:rsidR="00D0685C" w:rsidRPr="006D5830">
        <w:rPr>
          <w:spacing w:val="-4"/>
          <w:sz w:val="18"/>
          <w:szCs w:val="18"/>
        </w:rPr>
        <w:t xml:space="preserve">separate </w:t>
      </w:r>
      <w:r w:rsidRPr="006D5830">
        <w:rPr>
          <w:spacing w:val="-4"/>
          <w:sz w:val="18"/>
          <w:szCs w:val="18"/>
        </w:rPr>
        <w:t>financial statements.</w:t>
      </w:r>
    </w:p>
    <w:p w14:paraId="4541EF17" w14:textId="77777777" w:rsidR="00B91979" w:rsidRPr="006D5830" w:rsidRDefault="00B91979" w:rsidP="00FC41C2">
      <w:pPr>
        <w:pStyle w:val="Default"/>
        <w:jc w:val="thaiDistribute"/>
        <w:rPr>
          <w:sz w:val="18"/>
          <w:szCs w:val="18"/>
        </w:rPr>
      </w:pPr>
    </w:p>
    <w:p w14:paraId="0D7E312E" w14:textId="77777777" w:rsidR="0039163F" w:rsidRPr="006D5830" w:rsidRDefault="0039163F" w:rsidP="00FC41C2">
      <w:pPr>
        <w:pStyle w:val="Default"/>
        <w:jc w:val="thaiDistribute"/>
        <w:rPr>
          <w:spacing w:val="-4"/>
          <w:sz w:val="18"/>
          <w:szCs w:val="18"/>
        </w:rPr>
      </w:pPr>
      <w:r w:rsidRPr="006D5830">
        <w:rPr>
          <w:spacing w:val="-4"/>
          <w:sz w:val="18"/>
          <w:szCs w:val="18"/>
        </w:rPr>
        <w:t xml:space="preserve">As part of an audit in accordance with TSAs, I exercise professional judgement and maintain professional scepticism throughout the audit. I also: </w:t>
      </w:r>
    </w:p>
    <w:p w14:paraId="3D3173CC" w14:textId="77777777" w:rsidR="0039163F" w:rsidRPr="006D5830" w:rsidRDefault="0039163F" w:rsidP="00FC41C2">
      <w:pPr>
        <w:pStyle w:val="Default"/>
        <w:jc w:val="thaiDistribute"/>
        <w:rPr>
          <w:spacing w:val="-4"/>
          <w:sz w:val="18"/>
          <w:szCs w:val="18"/>
        </w:rPr>
      </w:pPr>
    </w:p>
    <w:p w14:paraId="2D343AE4" w14:textId="77777777" w:rsidR="0039163F" w:rsidRPr="006D5830" w:rsidRDefault="0039163F" w:rsidP="006E48C7">
      <w:pPr>
        <w:pStyle w:val="Default"/>
        <w:numPr>
          <w:ilvl w:val="0"/>
          <w:numId w:val="13"/>
        </w:numPr>
        <w:ind w:left="547"/>
        <w:jc w:val="both"/>
        <w:rPr>
          <w:spacing w:val="-4"/>
          <w:sz w:val="18"/>
          <w:szCs w:val="18"/>
        </w:rPr>
      </w:pPr>
      <w:r w:rsidRPr="006E48C7">
        <w:rPr>
          <w:sz w:val="18"/>
          <w:szCs w:val="18"/>
        </w:rPr>
        <w:t>Identify</w:t>
      </w:r>
      <w:r w:rsidRPr="006D5830">
        <w:rPr>
          <w:spacing w:val="-4"/>
          <w:sz w:val="18"/>
          <w:szCs w:val="18"/>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4183E" w14:textId="77777777" w:rsidR="0039163F" w:rsidRPr="006D5830" w:rsidRDefault="0039163F" w:rsidP="00FC41C2">
      <w:pPr>
        <w:pStyle w:val="Default"/>
        <w:ind w:left="540"/>
        <w:jc w:val="thaiDistribute"/>
        <w:rPr>
          <w:spacing w:val="-4"/>
          <w:sz w:val="18"/>
          <w:szCs w:val="18"/>
        </w:rPr>
      </w:pPr>
    </w:p>
    <w:p w14:paraId="48E2CD14" w14:textId="77777777" w:rsidR="0039163F" w:rsidRPr="006D5830" w:rsidRDefault="0039163F" w:rsidP="006E48C7">
      <w:pPr>
        <w:pStyle w:val="Default"/>
        <w:numPr>
          <w:ilvl w:val="0"/>
          <w:numId w:val="13"/>
        </w:numPr>
        <w:ind w:left="547"/>
        <w:jc w:val="both"/>
        <w:rPr>
          <w:spacing w:val="-4"/>
          <w:sz w:val="18"/>
          <w:szCs w:val="18"/>
        </w:rPr>
      </w:pPr>
      <w:r w:rsidRPr="006E48C7">
        <w:rPr>
          <w:sz w:val="18"/>
          <w:szCs w:val="18"/>
        </w:rPr>
        <w:t>Obtain</w:t>
      </w:r>
      <w:r w:rsidRPr="006D5830">
        <w:rPr>
          <w:spacing w:val="-4"/>
          <w:sz w:val="18"/>
          <w:szCs w:val="18"/>
        </w:rPr>
        <w:t xml:space="preserve"> an understanding of internal control relevant to the audit in order to design audit procedures that are appropriate in the circumstances, but not for the purpose of expressing an opinion on the effectiveness of the Group’s and the Company’s internal control. </w:t>
      </w:r>
    </w:p>
    <w:p w14:paraId="3FE247D7" w14:textId="77777777" w:rsidR="0039163F" w:rsidRPr="006D5830" w:rsidRDefault="0039163F" w:rsidP="00FC41C2">
      <w:pPr>
        <w:pStyle w:val="Default"/>
        <w:ind w:left="540"/>
        <w:jc w:val="thaiDistribute"/>
        <w:rPr>
          <w:spacing w:val="-4"/>
          <w:sz w:val="18"/>
          <w:szCs w:val="18"/>
        </w:rPr>
      </w:pPr>
    </w:p>
    <w:p w14:paraId="66EAD932" w14:textId="77777777" w:rsidR="0039163F" w:rsidRPr="006D5830" w:rsidRDefault="0039163F" w:rsidP="006E48C7">
      <w:pPr>
        <w:pStyle w:val="Default"/>
        <w:numPr>
          <w:ilvl w:val="0"/>
          <w:numId w:val="13"/>
        </w:numPr>
        <w:ind w:left="547"/>
        <w:jc w:val="both"/>
        <w:rPr>
          <w:spacing w:val="-4"/>
          <w:sz w:val="18"/>
          <w:szCs w:val="18"/>
        </w:rPr>
      </w:pPr>
      <w:r w:rsidRPr="006E48C7">
        <w:rPr>
          <w:sz w:val="18"/>
          <w:szCs w:val="18"/>
        </w:rPr>
        <w:t>Evaluate</w:t>
      </w:r>
      <w:r w:rsidRPr="006D5830">
        <w:rPr>
          <w:spacing w:val="-4"/>
          <w:sz w:val="18"/>
          <w:szCs w:val="18"/>
        </w:rPr>
        <w:t xml:space="preserve"> the appropriateness of accounting policies used and the reasonableness of accounting estimates and related disclosures made by the directors. </w:t>
      </w:r>
    </w:p>
    <w:p w14:paraId="5A9B480D" w14:textId="77777777" w:rsidR="009E67FA" w:rsidRPr="006D5830" w:rsidRDefault="009E67FA" w:rsidP="00FC41C2">
      <w:pPr>
        <w:pStyle w:val="Default"/>
        <w:ind w:left="540"/>
        <w:jc w:val="thaiDistribute"/>
        <w:rPr>
          <w:sz w:val="18"/>
          <w:szCs w:val="18"/>
        </w:rPr>
      </w:pPr>
    </w:p>
    <w:p w14:paraId="1228025A" w14:textId="77777777" w:rsidR="0049535D" w:rsidRPr="006D5830" w:rsidRDefault="007B7D0C" w:rsidP="006E48C7">
      <w:pPr>
        <w:pStyle w:val="Default"/>
        <w:numPr>
          <w:ilvl w:val="0"/>
          <w:numId w:val="13"/>
        </w:numPr>
        <w:ind w:left="547"/>
        <w:jc w:val="both"/>
        <w:rPr>
          <w:sz w:val="18"/>
          <w:szCs w:val="18"/>
        </w:rPr>
      </w:pPr>
      <w:r w:rsidRPr="006D5830">
        <w:rPr>
          <w:spacing w:val="-8"/>
          <w:sz w:val="18"/>
          <w:szCs w:val="18"/>
        </w:rPr>
        <w:br w:type="page"/>
      </w:r>
      <w:r w:rsidR="0039163F" w:rsidRPr="006D5830">
        <w:rPr>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w:t>
      </w:r>
      <w:r w:rsidR="007D0BB8" w:rsidRPr="006D5830">
        <w:rPr>
          <w:sz w:val="18"/>
          <w:szCs w:val="18"/>
        </w:rPr>
        <w:br/>
      </w:r>
      <w:r w:rsidR="0039163F" w:rsidRPr="006D5830">
        <w:rPr>
          <w:sz w:val="18"/>
          <w:szCs w:val="18"/>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FE6CF3" w:rsidRPr="006D5830">
        <w:rPr>
          <w:sz w:val="18"/>
          <w:szCs w:val="18"/>
        </w:rPr>
        <w:t xml:space="preserve">. </w:t>
      </w:r>
    </w:p>
    <w:p w14:paraId="23EEF231" w14:textId="77777777" w:rsidR="00F952A3" w:rsidRPr="006D5830" w:rsidRDefault="00F952A3" w:rsidP="00FC41C2">
      <w:pPr>
        <w:pStyle w:val="Default"/>
        <w:ind w:left="540"/>
        <w:jc w:val="thaiDistribute"/>
        <w:rPr>
          <w:sz w:val="18"/>
          <w:szCs w:val="18"/>
        </w:rPr>
      </w:pPr>
    </w:p>
    <w:p w14:paraId="20CDFDD2" w14:textId="77777777" w:rsidR="0039163F" w:rsidRPr="006D5830" w:rsidRDefault="0039163F" w:rsidP="006E48C7">
      <w:pPr>
        <w:pStyle w:val="Default"/>
        <w:numPr>
          <w:ilvl w:val="0"/>
          <w:numId w:val="13"/>
        </w:numPr>
        <w:ind w:left="547"/>
        <w:jc w:val="both"/>
        <w:rPr>
          <w:sz w:val="18"/>
          <w:szCs w:val="18"/>
        </w:rPr>
      </w:pPr>
      <w:r w:rsidRPr="006E48C7">
        <w:rPr>
          <w:sz w:val="18"/>
          <w:szCs w:val="18"/>
        </w:rPr>
        <w:t>Evaluate</w:t>
      </w:r>
      <w:r w:rsidRPr="006D5830">
        <w:rPr>
          <w:spacing w:val="-2"/>
          <w:sz w:val="18"/>
          <w:szCs w:val="18"/>
        </w:rPr>
        <w:t xml:space="preserve"> the overall presentation, structure and content of the consolidated and separate financial statements,</w:t>
      </w:r>
      <w:r w:rsidRPr="006D5830">
        <w:rPr>
          <w:sz w:val="18"/>
          <w:szCs w:val="18"/>
        </w:rPr>
        <w:t xml:space="preserve"> including the disclosures, and whether the consolidated and separate financial statements represent the underlying transactions and events in a manner that achieves fair presentation. </w:t>
      </w:r>
    </w:p>
    <w:p w14:paraId="198F27B9" w14:textId="77777777" w:rsidR="0039163F" w:rsidRPr="006D5830" w:rsidRDefault="0039163F" w:rsidP="00FC41C2">
      <w:pPr>
        <w:pStyle w:val="Default"/>
        <w:ind w:left="540"/>
        <w:jc w:val="thaiDistribute"/>
        <w:rPr>
          <w:sz w:val="18"/>
          <w:szCs w:val="18"/>
        </w:rPr>
      </w:pPr>
    </w:p>
    <w:p w14:paraId="23F3B428" w14:textId="77777777" w:rsidR="0039163F" w:rsidRPr="006D5830" w:rsidRDefault="0039163F" w:rsidP="006E48C7">
      <w:pPr>
        <w:pStyle w:val="Default"/>
        <w:numPr>
          <w:ilvl w:val="0"/>
          <w:numId w:val="13"/>
        </w:numPr>
        <w:ind w:left="547"/>
        <w:jc w:val="both"/>
        <w:rPr>
          <w:sz w:val="18"/>
          <w:szCs w:val="18"/>
        </w:rPr>
      </w:pPr>
      <w:r w:rsidRPr="006D5830">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D5830">
        <w:rPr>
          <w:spacing w:val="-4"/>
          <w:sz w:val="18"/>
          <w:szCs w:val="18"/>
        </w:rPr>
        <w:t>for the direction, supervision and performance of the group audit. I remain solely responsible for my audit opinion.</w:t>
      </w:r>
      <w:r w:rsidRPr="006D5830">
        <w:rPr>
          <w:sz w:val="18"/>
          <w:szCs w:val="18"/>
        </w:rPr>
        <w:t xml:space="preserve"> </w:t>
      </w:r>
    </w:p>
    <w:p w14:paraId="5753351A" w14:textId="77777777" w:rsidR="00B91979" w:rsidRPr="006D5830" w:rsidRDefault="00B91979" w:rsidP="00FC41C2">
      <w:pPr>
        <w:pStyle w:val="Default"/>
        <w:jc w:val="thaiDistribute"/>
        <w:rPr>
          <w:sz w:val="18"/>
          <w:szCs w:val="18"/>
        </w:rPr>
      </w:pPr>
    </w:p>
    <w:p w14:paraId="2E2906BB" w14:textId="77777777" w:rsidR="00B91979" w:rsidRPr="006D5830" w:rsidRDefault="00B91979" w:rsidP="00FC41C2">
      <w:pPr>
        <w:pStyle w:val="Default"/>
        <w:jc w:val="thaiDistribute"/>
        <w:rPr>
          <w:sz w:val="18"/>
          <w:szCs w:val="18"/>
        </w:rPr>
      </w:pPr>
      <w:r w:rsidRPr="006D5830">
        <w:rPr>
          <w:sz w:val="18"/>
          <w:szCs w:val="18"/>
        </w:rPr>
        <w:t xml:space="preserve">I communicate with </w:t>
      </w:r>
      <w:r w:rsidR="00D0685C" w:rsidRPr="006D5830">
        <w:rPr>
          <w:sz w:val="18"/>
          <w:szCs w:val="18"/>
        </w:rPr>
        <w:t xml:space="preserve">the audit committee </w:t>
      </w:r>
      <w:r w:rsidRPr="006D5830">
        <w:rPr>
          <w:sz w:val="18"/>
          <w:szCs w:val="18"/>
        </w:rPr>
        <w:t xml:space="preserve">regarding, among other matters, the planned scope and timing of the audit and significant audit findings, including any significant deficiencies in internal control that I identify during my audit. </w:t>
      </w:r>
    </w:p>
    <w:p w14:paraId="76F3F711" w14:textId="77777777" w:rsidR="00B91979" w:rsidRPr="006D5830" w:rsidRDefault="00B91979" w:rsidP="00FC41C2">
      <w:pPr>
        <w:pStyle w:val="Default"/>
        <w:jc w:val="thaiDistribute"/>
        <w:rPr>
          <w:sz w:val="18"/>
          <w:szCs w:val="18"/>
        </w:rPr>
      </w:pPr>
    </w:p>
    <w:p w14:paraId="085A3DCA" w14:textId="77777777" w:rsidR="00554E8E" w:rsidRPr="006D5830" w:rsidRDefault="00B91979" w:rsidP="00FC41C2">
      <w:pPr>
        <w:pStyle w:val="Default"/>
        <w:jc w:val="thaiDistribute"/>
        <w:rPr>
          <w:sz w:val="18"/>
          <w:szCs w:val="18"/>
        </w:rPr>
      </w:pPr>
      <w:r w:rsidRPr="006D5830">
        <w:rPr>
          <w:spacing w:val="-2"/>
          <w:sz w:val="18"/>
          <w:szCs w:val="18"/>
        </w:rPr>
        <w:t xml:space="preserve">I also provide </w:t>
      </w:r>
      <w:r w:rsidR="00D0685C" w:rsidRPr="006D5830">
        <w:rPr>
          <w:spacing w:val="-2"/>
          <w:sz w:val="18"/>
          <w:szCs w:val="18"/>
        </w:rPr>
        <w:t xml:space="preserve">the audit committee </w:t>
      </w:r>
      <w:r w:rsidRPr="006D5830">
        <w:rPr>
          <w:spacing w:val="-2"/>
          <w:sz w:val="18"/>
          <w:szCs w:val="18"/>
        </w:rPr>
        <w:t>with a statement that I have complied with relevant ethical requirements</w:t>
      </w:r>
      <w:r w:rsidRPr="006D5830">
        <w:rPr>
          <w:sz w:val="18"/>
          <w:szCs w:val="18"/>
        </w:rPr>
        <w:t xml:space="preserve"> regarding independence, and to communicate with them all relationships and </w:t>
      </w:r>
      <w:r w:rsidRPr="006D5830">
        <w:rPr>
          <w:spacing w:val="-4"/>
          <w:sz w:val="18"/>
          <w:szCs w:val="18"/>
        </w:rPr>
        <w:t>other matters that may reasonably be thought to bear on my independence, and where applicable</w:t>
      </w:r>
      <w:r w:rsidRPr="006D5830">
        <w:rPr>
          <w:sz w:val="18"/>
          <w:szCs w:val="18"/>
        </w:rPr>
        <w:t>, related safeguards.</w:t>
      </w:r>
    </w:p>
    <w:p w14:paraId="0901368B" w14:textId="77777777" w:rsidR="00681425" w:rsidRPr="006D5830" w:rsidRDefault="00681425" w:rsidP="00FC41C2">
      <w:pPr>
        <w:pStyle w:val="Default"/>
        <w:jc w:val="thaiDistribute"/>
        <w:rPr>
          <w:spacing w:val="-6"/>
          <w:sz w:val="18"/>
          <w:szCs w:val="18"/>
        </w:rPr>
      </w:pPr>
    </w:p>
    <w:p w14:paraId="0E9622E7" w14:textId="77777777" w:rsidR="00B91979" w:rsidRPr="006D5830" w:rsidRDefault="00B91979" w:rsidP="00FC41C2">
      <w:pPr>
        <w:pStyle w:val="Default"/>
        <w:jc w:val="thaiDistribute"/>
        <w:rPr>
          <w:spacing w:val="-6"/>
          <w:sz w:val="18"/>
          <w:szCs w:val="18"/>
        </w:rPr>
      </w:pPr>
      <w:r w:rsidRPr="006D5830">
        <w:rPr>
          <w:spacing w:val="-6"/>
          <w:sz w:val="18"/>
          <w:szCs w:val="18"/>
        </w:rPr>
        <w:t xml:space="preserve">From the matters communicated with </w:t>
      </w:r>
      <w:r w:rsidR="00D0685C" w:rsidRPr="006D5830">
        <w:rPr>
          <w:spacing w:val="-6"/>
          <w:sz w:val="18"/>
          <w:szCs w:val="18"/>
        </w:rPr>
        <w:t>the audit committee</w:t>
      </w:r>
      <w:r w:rsidRPr="006D5830">
        <w:rPr>
          <w:spacing w:val="-6"/>
          <w:sz w:val="18"/>
          <w:szCs w:val="18"/>
        </w:rPr>
        <w:t xml:space="preserve">, I determine those matters that were of most significance in the audit of the </w:t>
      </w:r>
      <w:r w:rsidR="00900250" w:rsidRPr="006D5830">
        <w:rPr>
          <w:spacing w:val="-6"/>
          <w:sz w:val="18"/>
          <w:szCs w:val="18"/>
        </w:rPr>
        <w:t xml:space="preserve">consolidated </w:t>
      </w:r>
      <w:r w:rsidRPr="006D5830">
        <w:rPr>
          <w:spacing w:val="-6"/>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C5B86F" w14:textId="77777777" w:rsidR="008D64B8" w:rsidRPr="006D5830" w:rsidRDefault="008D64B8" w:rsidP="00FC41C2">
      <w:pPr>
        <w:pStyle w:val="Default"/>
        <w:rPr>
          <w:sz w:val="18"/>
          <w:szCs w:val="18"/>
        </w:rPr>
      </w:pPr>
    </w:p>
    <w:p w14:paraId="2C413CDD" w14:textId="77777777" w:rsidR="00D0685C" w:rsidRPr="006D5830" w:rsidRDefault="00D0685C" w:rsidP="00FC41C2">
      <w:pPr>
        <w:suppressAutoHyphens/>
        <w:spacing w:after="0" w:line="240" w:lineRule="auto"/>
        <w:rPr>
          <w:rFonts w:ascii="Arial" w:hAnsi="Arial" w:cs="Arial"/>
          <w:sz w:val="18"/>
          <w:szCs w:val="18"/>
          <w:lang w:val="en-US"/>
        </w:rPr>
      </w:pPr>
    </w:p>
    <w:p w14:paraId="5DC8A926" w14:textId="77777777" w:rsidR="00D0685C" w:rsidRPr="006D5830" w:rsidRDefault="00D0685C" w:rsidP="00FC41C2">
      <w:pPr>
        <w:suppressAutoHyphens/>
        <w:spacing w:after="0" w:line="240" w:lineRule="auto"/>
        <w:rPr>
          <w:rFonts w:ascii="Arial" w:hAnsi="Arial" w:cs="Arial"/>
          <w:sz w:val="18"/>
          <w:szCs w:val="18"/>
          <w:lang w:val="en-US"/>
        </w:rPr>
      </w:pPr>
      <w:r w:rsidRPr="006D5830">
        <w:rPr>
          <w:rFonts w:ascii="Arial" w:hAnsi="Arial" w:cs="Arial"/>
          <w:sz w:val="18"/>
          <w:szCs w:val="18"/>
          <w:lang w:val="en-US"/>
        </w:rPr>
        <w:t>PricewaterhouseCoopers ABAS Ltd.</w:t>
      </w:r>
    </w:p>
    <w:p w14:paraId="760DFFDA" w14:textId="77777777" w:rsidR="00F60195" w:rsidRPr="006D5830" w:rsidRDefault="00F60195" w:rsidP="00FC41C2">
      <w:pPr>
        <w:suppressAutoHyphens/>
        <w:spacing w:after="0" w:line="240" w:lineRule="auto"/>
        <w:rPr>
          <w:rFonts w:ascii="Arial" w:hAnsi="Arial" w:cs="Arial"/>
          <w:sz w:val="18"/>
          <w:szCs w:val="18"/>
        </w:rPr>
      </w:pPr>
    </w:p>
    <w:p w14:paraId="121D415D" w14:textId="77777777" w:rsidR="00F60195" w:rsidRPr="006D5830" w:rsidRDefault="00F60195" w:rsidP="00FC41C2">
      <w:pPr>
        <w:suppressAutoHyphens/>
        <w:spacing w:after="0" w:line="240" w:lineRule="auto"/>
        <w:rPr>
          <w:rFonts w:ascii="Arial" w:hAnsi="Arial" w:cs="Arial"/>
          <w:sz w:val="18"/>
          <w:szCs w:val="18"/>
        </w:rPr>
      </w:pPr>
    </w:p>
    <w:p w14:paraId="0761474F" w14:textId="77777777" w:rsidR="00F60195" w:rsidRPr="006D5830" w:rsidRDefault="00F60195" w:rsidP="00FC41C2">
      <w:pPr>
        <w:suppressAutoHyphens/>
        <w:spacing w:after="0" w:line="240" w:lineRule="auto"/>
        <w:rPr>
          <w:rFonts w:ascii="Arial" w:hAnsi="Arial" w:cs="Arial"/>
          <w:sz w:val="18"/>
          <w:szCs w:val="18"/>
        </w:rPr>
      </w:pPr>
    </w:p>
    <w:p w14:paraId="39F94FDB" w14:textId="77777777" w:rsidR="00F60195" w:rsidRDefault="00F60195" w:rsidP="00FC41C2">
      <w:pPr>
        <w:suppressAutoHyphens/>
        <w:spacing w:after="0" w:line="240" w:lineRule="auto"/>
        <w:rPr>
          <w:rFonts w:ascii="Arial" w:hAnsi="Arial" w:cs="Arial"/>
          <w:sz w:val="18"/>
          <w:szCs w:val="18"/>
        </w:rPr>
      </w:pPr>
    </w:p>
    <w:p w14:paraId="2C795A34" w14:textId="77777777" w:rsidR="005A50E4" w:rsidRPr="006D5830" w:rsidRDefault="005A50E4" w:rsidP="00FC41C2">
      <w:pPr>
        <w:suppressAutoHyphens/>
        <w:spacing w:after="0" w:line="240" w:lineRule="auto"/>
        <w:rPr>
          <w:rFonts w:ascii="Arial" w:hAnsi="Arial" w:cs="Arial"/>
          <w:sz w:val="18"/>
          <w:szCs w:val="18"/>
        </w:rPr>
      </w:pPr>
    </w:p>
    <w:p w14:paraId="468647F8" w14:textId="77777777" w:rsidR="00F60195" w:rsidRPr="006D5830" w:rsidRDefault="00F60195" w:rsidP="00FC41C2">
      <w:pPr>
        <w:suppressAutoHyphens/>
        <w:spacing w:after="0" w:line="240" w:lineRule="auto"/>
        <w:rPr>
          <w:rFonts w:ascii="Arial" w:hAnsi="Arial" w:cs="Arial"/>
          <w:sz w:val="18"/>
          <w:szCs w:val="18"/>
        </w:rPr>
      </w:pPr>
    </w:p>
    <w:p w14:paraId="2883CF16" w14:textId="77777777" w:rsidR="00F60195" w:rsidRPr="006D5830" w:rsidRDefault="00F60195" w:rsidP="00FC41C2">
      <w:pPr>
        <w:suppressAutoHyphens/>
        <w:spacing w:after="0" w:line="240" w:lineRule="auto"/>
        <w:rPr>
          <w:rFonts w:ascii="Arial" w:hAnsi="Arial" w:cs="Arial"/>
          <w:sz w:val="18"/>
          <w:szCs w:val="18"/>
        </w:rPr>
      </w:pPr>
    </w:p>
    <w:p w14:paraId="63AC383C" w14:textId="77777777" w:rsidR="00F60195" w:rsidRPr="006D5830" w:rsidRDefault="00F60195" w:rsidP="00FC41C2">
      <w:pPr>
        <w:suppressAutoHyphens/>
        <w:spacing w:after="0" w:line="240" w:lineRule="auto"/>
        <w:rPr>
          <w:rFonts w:ascii="Arial" w:hAnsi="Arial" w:cs="Arial"/>
          <w:sz w:val="18"/>
          <w:szCs w:val="18"/>
        </w:rPr>
      </w:pPr>
    </w:p>
    <w:p w14:paraId="60F64D4E" w14:textId="77777777" w:rsidR="0038375F" w:rsidRPr="006D5830" w:rsidRDefault="0038375F" w:rsidP="00FC41C2">
      <w:pPr>
        <w:suppressAutoHyphens/>
        <w:spacing w:after="0" w:line="240" w:lineRule="auto"/>
        <w:rPr>
          <w:rFonts w:ascii="Arial" w:hAnsi="Arial" w:cs="Arial"/>
          <w:b/>
          <w:bCs/>
          <w:sz w:val="18"/>
          <w:szCs w:val="18"/>
        </w:rPr>
      </w:pPr>
      <w:r w:rsidRPr="006D5830">
        <w:rPr>
          <w:rFonts w:ascii="Arial" w:hAnsi="Arial" w:cs="Arial"/>
          <w:b/>
          <w:bCs/>
          <w:sz w:val="18"/>
          <w:szCs w:val="18"/>
        </w:rPr>
        <w:t>Sa-nga  Chokenitisawat</w:t>
      </w:r>
    </w:p>
    <w:p w14:paraId="64009EAC" w14:textId="77777777" w:rsidR="00BC39AE" w:rsidRPr="006D5830" w:rsidRDefault="00BC39AE" w:rsidP="00FC41C2">
      <w:pPr>
        <w:suppressAutoHyphens/>
        <w:spacing w:after="0" w:line="240" w:lineRule="auto"/>
        <w:rPr>
          <w:rFonts w:ascii="Arial" w:hAnsi="Arial" w:cs="Arial"/>
          <w:sz w:val="18"/>
          <w:szCs w:val="18"/>
        </w:rPr>
      </w:pPr>
      <w:r w:rsidRPr="006D5830">
        <w:rPr>
          <w:rFonts w:ascii="Arial" w:hAnsi="Arial" w:cs="Arial"/>
          <w:sz w:val="18"/>
          <w:szCs w:val="18"/>
        </w:rPr>
        <w:t>Certified Public Accountant</w:t>
      </w:r>
      <w:r w:rsidRPr="006D5830">
        <w:rPr>
          <w:rFonts w:ascii="Arial" w:hAnsi="Arial" w:cs="Arial"/>
          <w:sz w:val="18"/>
          <w:szCs w:val="18"/>
          <w:cs/>
        </w:rPr>
        <w:t xml:space="preserve"> (</w:t>
      </w:r>
      <w:r w:rsidRPr="006D5830">
        <w:rPr>
          <w:rFonts w:ascii="Arial" w:hAnsi="Arial" w:cs="Arial"/>
          <w:sz w:val="18"/>
          <w:szCs w:val="18"/>
        </w:rPr>
        <w:t>Thailand</w:t>
      </w:r>
      <w:r w:rsidRPr="006D5830">
        <w:rPr>
          <w:rFonts w:ascii="Arial" w:hAnsi="Arial" w:cs="Arial"/>
          <w:sz w:val="18"/>
          <w:szCs w:val="18"/>
          <w:cs/>
        </w:rPr>
        <w:t xml:space="preserve">) </w:t>
      </w:r>
      <w:r w:rsidRPr="006D5830">
        <w:rPr>
          <w:rFonts w:ascii="Arial" w:hAnsi="Arial" w:cs="Arial"/>
          <w:sz w:val="18"/>
          <w:szCs w:val="18"/>
        </w:rPr>
        <w:t>No</w:t>
      </w:r>
      <w:r w:rsidRPr="006D5830">
        <w:rPr>
          <w:rFonts w:ascii="Arial" w:hAnsi="Arial" w:cs="Arial"/>
          <w:sz w:val="18"/>
          <w:szCs w:val="18"/>
          <w:cs/>
        </w:rPr>
        <w:t xml:space="preserve">. </w:t>
      </w:r>
      <w:r w:rsidR="0038375F" w:rsidRPr="006D5830">
        <w:rPr>
          <w:rFonts w:ascii="Arial" w:hAnsi="Arial" w:cs="Arial"/>
          <w:sz w:val="18"/>
          <w:szCs w:val="18"/>
        </w:rPr>
        <w:t>11251</w:t>
      </w:r>
    </w:p>
    <w:p w14:paraId="06D41790" w14:textId="77777777" w:rsidR="005B1E87" w:rsidRPr="006D5830" w:rsidRDefault="005B1E87" w:rsidP="00FC41C2">
      <w:pPr>
        <w:pStyle w:val="Default"/>
        <w:rPr>
          <w:sz w:val="18"/>
          <w:szCs w:val="18"/>
        </w:rPr>
      </w:pPr>
      <w:r w:rsidRPr="006D5830">
        <w:rPr>
          <w:sz w:val="18"/>
          <w:szCs w:val="18"/>
        </w:rPr>
        <w:t>Bangkok</w:t>
      </w:r>
    </w:p>
    <w:p w14:paraId="11989215" w14:textId="77777777" w:rsidR="00FE5E54" w:rsidRPr="006D5830" w:rsidRDefault="00B227CC" w:rsidP="00FC41C2">
      <w:pPr>
        <w:pStyle w:val="Default"/>
        <w:rPr>
          <w:sz w:val="18"/>
          <w:szCs w:val="18"/>
          <w:lang w:val="en-US"/>
        </w:rPr>
      </w:pPr>
      <w:r w:rsidRPr="006D5830">
        <w:rPr>
          <w:sz w:val="18"/>
          <w:szCs w:val="18"/>
        </w:rPr>
        <w:t>24 February</w:t>
      </w:r>
      <w:r w:rsidR="00BC39AE" w:rsidRPr="006D5830">
        <w:rPr>
          <w:sz w:val="18"/>
          <w:szCs w:val="18"/>
          <w:cs/>
        </w:rPr>
        <w:t xml:space="preserve"> 20</w:t>
      </w:r>
      <w:r w:rsidR="0065277E" w:rsidRPr="006D5830">
        <w:rPr>
          <w:sz w:val="18"/>
          <w:szCs w:val="18"/>
        </w:rPr>
        <w:t>2</w:t>
      </w:r>
      <w:r w:rsidR="00E93E00" w:rsidRPr="006D5830">
        <w:rPr>
          <w:sz w:val="18"/>
          <w:szCs w:val="18"/>
        </w:rPr>
        <w:t>1</w:t>
      </w:r>
    </w:p>
    <w:p w14:paraId="420A3C20" w14:textId="49DA3898" w:rsidR="00A61058" w:rsidRPr="00577D50" w:rsidRDefault="00A61058" w:rsidP="00577D50">
      <w:pPr>
        <w:pStyle w:val="Default"/>
        <w:rPr>
          <w:sz w:val="18"/>
          <w:szCs w:val="18"/>
        </w:rPr>
      </w:pPr>
    </w:p>
    <w:sectPr w:rsidR="00A61058" w:rsidRPr="00577D50" w:rsidSect="00577D50">
      <w:headerReference w:type="default" r:id="rId12"/>
      <w:footerReference w:type="default" r:id="rId13"/>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C0C8F" w14:textId="77777777" w:rsidR="002A5D55" w:rsidRDefault="002A5D55" w:rsidP="001D338E">
      <w:pPr>
        <w:spacing w:after="0" w:line="240" w:lineRule="auto"/>
      </w:pPr>
      <w:r>
        <w:separator/>
      </w:r>
    </w:p>
  </w:endnote>
  <w:endnote w:type="continuationSeparator" w:id="0">
    <w:p w14:paraId="0570DB0C" w14:textId="77777777" w:rsidR="002A5D55" w:rsidRDefault="002A5D5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48AC1" w14:textId="77777777" w:rsidR="004F5BF0" w:rsidRDefault="004F5B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869EA" w14:textId="77777777" w:rsidR="002E205A" w:rsidRPr="0047797A" w:rsidRDefault="002E205A"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DA5DA0">
      <w:rPr>
        <w:rStyle w:val="PageNumber"/>
        <w:rFonts w:ascii="Arial" w:eastAsia="Times New Roman" w:hAnsi="Arial" w:cs="Arial"/>
        <w:noProof/>
        <w:sz w:val="18"/>
        <w:szCs w:val="18"/>
        <w:lang w:val="en-US"/>
      </w:rPr>
      <w:t>3</w:t>
    </w:r>
    <w:r w:rsidRPr="0047797A">
      <w:rPr>
        <w:rStyle w:val="PageNumber"/>
        <w:rFonts w:ascii="Arial" w:eastAsia="Times New Roman" w:hAnsi="Arial" w:cs="Arial"/>
        <w:noProof/>
        <w:sz w:val="18"/>
        <w:szCs w:val="18"/>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9E4D" w14:textId="77777777" w:rsidR="00577D50" w:rsidRPr="0047797A" w:rsidRDefault="00577D50" w:rsidP="002E205A">
    <w:pPr>
      <w:pStyle w:val="Footer"/>
      <w:pBdr>
        <w:top w:val="single" w:sz="8" w:space="1" w:color="auto"/>
      </w:pBdr>
      <w:tabs>
        <w:tab w:val="clear" w:pos="4513"/>
        <w:tab w:val="clear" w:pos="9026"/>
        <w:tab w:val="center" w:pos="4153"/>
        <w:tab w:val="right" w:pos="8306"/>
      </w:tabs>
      <w:jc w:val="right"/>
      <w:rPr>
        <w:rStyle w:val="PageNumber"/>
        <w:rFonts w:ascii="Arial" w:eastAsia="Times New Roman" w:hAnsi="Arial" w:cs="Arial"/>
        <w:noProof/>
        <w:sz w:val="18"/>
        <w:szCs w:val="18"/>
        <w:lang w:val="en-US"/>
      </w:rPr>
    </w:pPr>
    <w:r w:rsidRPr="0047797A">
      <w:rPr>
        <w:rStyle w:val="PageNumber"/>
        <w:rFonts w:ascii="Arial" w:eastAsia="Times New Roman" w:hAnsi="Arial" w:cs="Arial"/>
        <w:noProof/>
        <w:sz w:val="18"/>
        <w:szCs w:val="18"/>
        <w:lang w:val="en-US"/>
      </w:rPr>
      <w:fldChar w:fldCharType="begin"/>
    </w:r>
    <w:r w:rsidRPr="0047797A">
      <w:rPr>
        <w:rStyle w:val="PageNumber"/>
        <w:rFonts w:ascii="Arial" w:eastAsia="Times New Roman" w:hAnsi="Arial" w:cs="Arial"/>
        <w:noProof/>
        <w:sz w:val="18"/>
        <w:szCs w:val="18"/>
        <w:lang w:val="en-US"/>
      </w:rPr>
      <w:instrText xml:space="preserve"> PAGE   \* MERGEFORMAT </w:instrText>
    </w:r>
    <w:r w:rsidRPr="0047797A">
      <w:rPr>
        <w:rStyle w:val="PageNumber"/>
        <w:rFonts w:ascii="Arial" w:eastAsia="Times New Roman" w:hAnsi="Arial" w:cs="Arial"/>
        <w:noProof/>
        <w:sz w:val="18"/>
        <w:szCs w:val="18"/>
        <w:lang w:val="en-US"/>
      </w:rPr>
      <w:fldChar w:fldCharType="separate"/>
    </w:r>
    <w:r w:rsidR="00DA5DA0">
      <w:rPr>
        <w:rStyle w:val="PageNumber"/>
        <w:rFonts w:ascii="Arial" w:eastAsia="Times New Roman" w:hAnsi="Arial" w:cs="Arial"/>
        <w:noProof/>
        <w:sz w:val="18"/>
        <w:szCs w:val="18"/>
        <w:lang w:val="en-US"/>
      </w:rPr>
      <w:t>5</w:t>
    </w:r>
    <w:r w:rsidRPr="0047797A">
      <w:rPr>
        <w:rStyle w:val="PageNumber"/>
        <w:rFonts w:ascii="Arial" w:eastAsia="Times New Roman" w:hAnsi="Arial" w:cs="Arial"/>
        <w:noProof/>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A19C2" w14:textId="77777777" w:rsidR="002A5D55" w:rsidRDefault="002A5D55" w:rsidP="001D338E">
      <w:pPr>
        <w:spacing w:after="0" w:line="240" w:lineRule="auto"/>
      </w:pPr>
      <w:r>
        <w:separator/>
      </w:r>
    </w:p>
  </w:footnote>
  <w:footnote w:type="continuationSeparator" w:id="0">
    <w:p w14:paraId="17778F33" w14:textId="77777777" w:rsidR="002A5D55" w:rsidRDefault="002A5D55"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97C9B" w14:textId="77777777" w:rsidR="004F5BF0" w:rsidRDefault="004F5B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FB652" w14:textId="77777777" w:rsidR="005D072C" w:rsidRPr="005D072C" w:rsidRDefault="005D072C" w:rsidP="005D07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F2317" w14:textId="77777777" w:rsidR="00577D50" w:rsidRPr="005D072C" w:rsidRDefault="00577D50"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DE7DAE"/>
    <w:multiLevelType w:val="hybridMultilevel"/>
    <w:tmpl w:val="AB9CFE16"/>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89345E3"/>
    <w:multiLevelType w:val="hybridMultilevel"/>
    <w:tmpl w:val="D6C4D66A"/>
    <w:lvl w:ilvl="0" w:tplc="30EA118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nsid w:val="2B7B43E4"/>
    <w:multiLevelType w:val="hybridMultilevel"/>
    <w:tmpl w:val="B9B60758"/>
    <w:lvl w:ilvl="0" w:tplc="08090001">
      <w:start w:val="1"/>
      <w:numFmt w:val="bullet"/>
      <w:lvlText w:val=""/>
      <w:lvlJc w:val="left"/>
      <w:pPr>
        <w:ind w:left="1033" w:hanging="360"/>
      </w:pPr>
      <w:rPr>
        <w:rFonts w:ascii="Symbol" w:hAnsi="Symbol" w:hint="default"/>
      </w:rPr>
    </w:lvl>
    <w:lvl w:ilvl="1" w:tplc="08090003" w:tentative="1">
      <w:start w:val="1"/>
      <w:numFmt w:val="bullet"/>
      <w:lvlText w:val="o"/>
      <w:lvlJc w:val="left"/>
      <w:pPr>
        <w:ind w:left="1753" w:hanging="360"/>
      </w:pPr>
      <w:rPr>
        <w:rFonts w:ascii="Courier New" w:hAnsi="Courier New" w:cs="Courier New" w:hint="default"/>
      </w:rPr>
    </w:lvl>
    <w:lvl w:ilvl="2" w:tplc="08090005" w:tentative="1">
      <w:start w:val="1"/>
      <w:numFmt w:val="bullet"/>
      <w:lvlText w:val=""/>
      <w:lvlJc w:val="left"/>
      <w:pPr>
        <w:ind w:left="2473" w:hanging="360"/>
      </w:pPr>
      <w:rPr>
        <w:rFonts w:ascii="Wingdings" w:hAnsi="Wingdings" w:hint="default"/>
      </w:rPr>
    </w:lvl>
    <w:lvl w:ilvl="3" w:tplc="08090001" w:tentative="1">
      <w:start w:val="1"/>
      <w:numFmt w:val="bullet"/>
      <w:lvlText w:val=""/>
      <w:lvlJc w:val="left"/>
      <w:pPr>
        <w:ind w:left="3193" w:hanging="360"/>
      </w:pPr>
      <w:rPr>
        <w:rFonts w:ascii="Symbol" w:hAnsi="Symbol" w:hint="default"/>
      </w:rPr>
    </w:lvl>
    <w:lvl w:ilvl="4" w:tplc="08090003" w:tentative="1">
      <w:start w:val="1"/>
      <w:numFmt w:val="bullet"/>
      <w:lvlText w:val="o"/>
      <w:lvlJc w:val="left"/>
      <w:pPr>
        <w:ind w:left="3913" w:hanging="360"/>
      </w:pPr>
      <w:rPr>
        <w:rFonts w:ascii="Courier New" w:hAnsi="Courier New" w:cs="Courier New" w:hint="default"/>
      </w:rPr>
    </w:lvl>
    <w:lvl w:ilvl="5" w:tplc="08090005" w:tentative="1">
      <w:start w:val="1"/>
      <w:numFmt w:val="bullet"/>
      <w:lvlText w:val=""/>
      <w:lvlJc w:val="left"/>
      <w:pPr>
        <w:ind w:left="4633" w:hanging="360"/>
      </w:pPr>
      <w:rPr>
        <w:rFonts w:ascii="Wingdings" w:hAnsi="Wingdings" w:hint="default"/>
      </w:rPr>
    </w:lvl>
    <w:lvl w:ilvl="6" w:tplc="08090001" w:tentative="1">
      <w:start w:val="1"/>
      <w:numFmt w:val="bullet"/>
      <w:lvlText w:val=""/>
      <w:lvlJc w:val="left"/>
      <w:pPr>
        <w:ind w:left="5353" w:hanging="360"/>
      </w:pPr>
      <w:rPr>
        <w:rFonts w:ascii="Symbol" w:hAnsi="Symbol" w:hint="default"/>
      </w:rPr>
    </w:lvl>
    <w:lvl w:ilvl="7" w:tplc="08090003" w:tentative="1">
      <w:start w:val="1"/>
      <w:numFmt w:val="bullet"/>
      <w:lvlText w:val="o"/>
      <w:lvlJc w:val="left"/>
      <w:pPr>
        <w:ind w:left="6073" w:hanging="360"/>
      </w:pPr>
      <w:rPr>
        <w:rFonts w:ascii="Courier New" w:hAnsi="Courier New" w:cs="Courier New" w:hint="default"/>
      </w:rPr>
    </w:lvl>
    <w:lvl w:ilvl="8" w:tplc="08090005" w:tentative="1">
      <w:start w:val="1"/>
      <w:numFmt w:val="bullet"/>
      <w:lvlText w:val=""/>
      <w:lvlJc w:val="left"/>
      <w:pPr>
        <w:ind w:left="6793" w:hanging="360"/>
      </w:pPr>
      <w:rPr>
        <w:rFonts w:ascii="Wingdings" w:hAnsi="Wingdings" w:hint="default"/>
      </w:rPr>
    </w:lvl>
  </w:abstractNum>
  <w:abstractNum w:abstractNumId="4">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E47584"/>
    <w:multiLevelType w:val="hybridMultilevel"/>
    <w:tmpl w:val="DF3A44CC"/>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E954CC"/>
    <w:multiLevelType w:val="hybridMultilevel"/>
    <w:tmpl w:val="CC5A2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9">
    <w:nsid w:val="3CDD256A"/>
    <w:multiLevelType w:val="hybridMultilevel"/>
    <w:tmpl w:val="D298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nsid w:val="4B0C4E30"/>
    <w:multiLevelType w:val="hybridMultilevel"/>
    <w:tmpl w:val="88E2E798"/>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13">
    <w:nsid w:val="63C004CE"/>
    <w:multiLevelType w:val="hybridMultilevel"/>
    <w:tmpl w:val="9A0E9CF0"/>
    <w:lvl w:ilvl="0" w:tplc="0A84C000">
      <w:start w:val="1"/>
      <w:numFmt w:val="bullet"/>
      <w:lvlText w:val=""/>
      <w:lvlJc w:val="left"/>
      <w:pPr>
        <w:ind w:left="720" w:hanging="360"/>
      </w:pPr>
      <w:rPr>
        <w:rFonts w:ascii="Symbol" w:hAnsi="Symbol" w:hint="default"/>
        <w:color w:val="CF4A02"/>
        <w:sz w:val="20"/>
        <w:szCs w:val="20"/>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nsid w:val="6DDD7FB8"/>
    <w:multiLevelType w:val="hybridMultilevel"/>
    <w:tmpl w:val="0818E10C"/>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5A3236"/>
    <w:multiLevelType w:val="hybridMultilevel"/>
    <w:tmpl w:val="886E71CA"/>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D782EAD"/>
    <w:multiLevelType w:val="hybridMultilevel"/>
    <w:tmpl w:val="9B3E0330"/>
    <w:lvl w:ilvl="0" w:tplc="F418D50C">
      <w:numFmt w:val="bullet"/>
      <w:lvlText w:val="-"/>
      <w:lvlJc w:val="left"/>
      <w:pPr>
        <w:ind w:left="720" w:hanging="360"/>
      </w:pPr>
      <w:rPr>
        <w:rFonts w:ascii="Times New Roman" w:eastAsia="Times New Roman" w:hAnsi="Times New Roman"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4"/>
  </w:num>
  <w:num w:numId="5">
    <w:abstractNumId w:val="17"/>
  </w:num>
  <w:num w:numId="6">
    <w:abstractNumId w:val="16"/>
  </w:num>
  <w:num w:numId="7">
    <w:abstractNumId w:val="0"/>
  </w:num>
  <w:num w:numId="8">
    <w:abstractNumId w:val="11"/>
  </w:num>
  <w:num w:numId="9">
    <w:abstractNumId w:val="6"/>
  </w:num>
  <w:num w:numId="10">
    <w:abstractNumId w:val="7"/>
  </w:num>
  <w:num w:numId="11">
    <w:abstractNumId w:val="3"/>
  </w:num>
  <w:num w:numId="12">
    <w:abstractNumId w:val="1"/>
  </w:num>
  <w:num w:numId="13">
    <w:abstractNumId w:val="13"/>
  </w:num>
  <w:num w:numId="14">
    <w:abstractNumId w:val="9"/>
  </w:num>
  <w:num w:numId="15">
    <w:abstractNumId w:val="5"/>
  </w:num>
  <w:num w:numId="16">
    <w:abstractNumId w:val="8"/>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01D3"/>
    <w:rsid w:val="000022C3"/>
    <w:rsid w:val="0000598C"/>
    <w:rsid w:val="0002256E"/>
    <w:rsid w:val="000255F8"/>
    <w:rsid w:val="000354B7"/>
    <w:rsid w:val="000376E2"/>
    <w:rsid w:val="00041F15"/>
    <w:rsid w:val="000445F1"/>
    <w:rsid w:val="0004502C"/>
    <w:rsid w:val="00046658"/>
    <w:rsid w:val="00050521"/>
    <w:rsid w:val="00052063"/>
    <w:rsid w:val="000616A4"/>
    <w:rsid w:val="00072BD6"/>
    <w:rsid w:val="0008157A"/>
    <w:rsid w:val="00091F43"/>
    <w:rsid w:val="000A5EE8"/>
    <w:rsid w:val="000B5581"/>
    <w:rsid w:val="000B7F0D"/>
    <w:rsid w:val="000C0DA5"/>
    <w:rsid w:val="000C52D7"/>
    <w:rsid w:val="000C79D5"/>
    <w:rsid w:val="000D3728"/>
    <w:rsid w:val="000D49E4"/>
    <w:rsid w:val="000D55B0"/>
    <w:rsid w:val="000D73C6"/>
    <w:rsid w:val="000E6060"/>
    <w:rsid w:val="000E6ACF"/>
    <w:rsid w:val="000F74E4"/>
    <w:rsid w:val="00102A81"/>
    <w:rsid w:val="00103946"/>
    <w:rsid w:val="00110575"/>
    <w:rsid w:val="00113802"/>
    <w:rsid w:val="0011472F"/>
    <w:rsid w:val="00116825"/>
    <w:rsid w:val="001275DD"/>
    <w:rsid w:val="0013327B"/>
    <w:rsid w:val="00137A69"/>
    <w:rsid w:val="00153264"/>
    <w:rsid w:val="00155524"/>
    <w:rsid w:val="0017137A"/>
    <w:rsid w:val="0019499D"/>
    <w:rsid w:val="00196BBE"/>
    <w:rsid w:val="001A6E95"/>
    <w:rsid w:val="001B1E10"/>
    <w:rsid w:val="001B54D1"/>
    <w:rsid w:val="001D338E"/>
    <w:rsid w:val="001D4CE9"/>
    <w:rsid w:val="001D69A9"/>
    <w:rsid w:val="001E1243"/>
    <w:rsid w:val="001E3494"/>
    <w:rsid w:val="001F381B"/>
    <w:rsid w:val="00203684"/>
    <w:rsid w:val="00212260"/>
    <w:rsid w:val="00226B06"/>
    <w:rsid w:val="00226F0C"/>
    <w:rsid w:val="00245252"/>
    <w:rsid w:val="0024528E"/>
    <w:rsid w:val="00253B63"/>
    <w:rsid w:val="00256F70"/>
    <w:rsid w:val="00265F47"/>
    <w:rsid w:val="00266522"/>
    <w:rsid w:val="00271E78"/>
    <w:rsid w:val="00274A61"/>
    <w:rsid w:val="00275C0B"/>
    <w:rsid w:val="002919B8"/>
    <w:rsid w:val="00293140"/>
    <w:rsid w:val="00293FC9"/>
    <w:rsid w:val="002A5D55"/>
    <w:rsid w:val="002B483C"/>
    <w:rsid w:val="002C4E1B"/>
    <w:rsid w:val="002C6202"/>
    <w:rsid w:val="002C78F1"/>
    <w:rsid w:val="002D0EEA"/>
    <w:rsid w:val="002D3876"/>
    <w:rsid w:val="002D54B5"/>
    <w:rsid w:val="002E205A"/>
    <w:rsid w:val="002E26C6"/>
    <w:rsid w:val="002E2948"/>
    <w:rsid w:val="002F280C"/>
    <w:rsid w:val="002F5835"/>
    <w:rsid w:val="003240E4"/>
    <w:rsid w:val="00325E3C"/>
    <w:rsid w:val="003337AD"/>
    <w:rsid w:val="0033607A"/>
    <w:rsid w:val="0034029B"/>
    <w:rsid w:val="00342F16"/>
    <w:rsid w:val="00346189"/>
    <w:rsid w:val="00346527"/>
    <w:rsid w:val="00346ED6"/>
    <w:rsid w:val="00350AC1"/>
    <w:rsid w:val="00356C24"/>
    <w:rsid w:val="0037069D"/>
    <w:rsid w:val="003727BD"/>
    <w:rsid w:val="00373B3C"/>
    <w:rsid w:val="00375728"/>
    <w:rsid w:val="00375B45"/>
    <w:rsid w:val="00377794"/>
    <w:rsid w:val="00382E88"/>
    <w:rsid w:val="003834DA"/>
    <w:rsid w:val="0038375F"/>
    <w:rsid w:val="0039163F"/>
    <w:rsid w:val="003A0B92"/>
    <w:rsid w:val="003A2A74"/>
    <w:rsid w:val="003A73F6"/>
    <w:rsid w:val="003B0949"/>
    <w:rsid w:val="003B6EA9"/>
    <w:rsid w:val="003B73ED"/>
    <w:rsid w:val="003C332B"/>
    <w:rsid w:val="003D084B"/>
    <w:rsid w:val="003D3D27"/>
    <w:rsid w:val="003D6ECF"/>
    <w:rsid w:val="003E4322"/>
    <w:rsid w:val="003F06EF"/>
    <w:rsid w:val="003F125C"/>
    <w:rsid w:val="003F552D"/>
    <w:rsid w:val="004013E0"/>
    <w:rsid w:val="00407FAF"/>
    <w:rsid w:val="004115D0"/>
    <w:rsid w:val="00414571"/>
    <w:rsid w:val="0041569C"/>
    <w:rsid w:val="00423E70"/>
    <w:rsid w:val="00433A38"/>
    <w:rsid w:val="00434DE4"/>
    <w:rsid w:val="0045096F"/>
    <w:rsid w:val="004636F0"/>
    <w:rsid w:val="0047797A"/>
    <w:rsid w:val="00480885"/>
    <w:rsid w:val="00480F3A"/>
    <w:rsid w:val="00480F3E"/>
    <w:rsid w:val="0048439B"/>
    <w:rsid w:val="004872AE"/>
    <w:rsid w:val="00493F1A"/>
    <w:rsid w:val="0049535D"/>
    <w:rsid w:val="004A1B63"/>
    <w:rsid w:val="004A3B8B"/>
    <w:rsid w:val="004A791F"/>
    <w:rsid w:val="004B00AA"/>
    <w:rsid w:val="004D61DE"/>
    <w:rsid w:val="004E0135"/>
    <w:rsid w:val="004E3445"/>
    <w:rsid w:val="004F097B"/>
    <w:rsid w:val="004F308B"/>
    <w:rsid w:val="004F3206"/>
    <w:rsid w:val="004F5BF0"/>
    <w:rsid w:val="00502230"/>
    <w:rsid w:val="005237A1"/>
    <w:rsid w:val="005318C8"/>
    <w:rsid w:val="00554A64"/>
    <w:rsid w:val="00554E8E"/>
    <w:rsid w:val="00555670"/>
    <w:rsid w:val="0057063E"/>
    <w:rsid w:val="00576E67"/>
    <w:rsid w:val="00577D50"/>
    <w:rsid w:val="005842BC"/>
    <w:rsid w:val="005921BA"/>
    <w:rsid w:val="005A1646"/>
    <w:rsid w:val="005A1E95"/>
    <w:rsid w:val="005A50E4"/>
    <w:rsid w:val="005A6E9C"/>
    <w:rsid w:val="005B116F"/>
    <w:rsid w:val="005B1E87"/>
    <w:rsid w:val="005B49D6"/>
    <w:rsid w:val="005D072C"/>
    <w:rsid w:val="005D51DA"/>
    <w:rsid w:val="005E3E6C"/>
    <w:rsid w:val="005E7852"/>
    <w:rsid w:val="005F1C97"/>
    <w:rsid w:val="005F3872"/>
    <w:rsid w:val="00600077"/>
    <w:rsid w:val="0061352B"/>
    <w:rsid w:val="00613F37"/>
    <w:rsid w:val="006171AB"/>
    <w:rsid w:val="0061725A"/>
    <w:rsid w:val="0061740E"/>
    <w:rsid w:val="00617F13"/>
    <w:rsid w:val="00620568"/>
    <w:rsid w:val="00622487"/>
    <w:rsid w:val="00632B57"/>
    <w:rsid w:val="006351BF"/>
    <w:rsid w:val="00635F53"/>
    <w:rsid w:val="0064199D"/>
    <w:rsid w:val="00651546"/>
    <w:rsid w:val="0065277E"/>
    <w:rsid w:val="00653860"/>
    <w:rsid w:val="00654F92"/>
    <w:rsid w:val="00664413"/>
    <w:rsid w:val="006651E7"/>
    <w:rsid w:val="00670B6C"/>
    <w:rsid w:val="006757AD"/>
    <w:rsid w:val="00681425"/>
    <w:rsid w:val="00684C98"/>
    <w:rsid w:val="00685491"/>
    <w:rsid w:val="00686D35"/>
    <w:rsid w:val="0069226E"/>
    <w:rsid w:val="00692CC8"/>
    <w:rsid w:val="00694F4F"/>
    <w:rsid w:val="006A0340"/>
    <w:rsid w:val="006A0A99"/>
    <w:rsid w:val="006A1977"/>
    <w:rsid w:val="006B0237"/>
    <w:rsid w:val="006B4A72"/>
    <w:rsid w:val="006B731C"/>
    <w:rsid w:val="006C4CBF"/>
    <w:rsid w:val="006D5830"/>
    <w:rsid w:val="006E48C7"/>
    <w:rsid w:val="006E7314"/>
    <w:rsid w:val="006E73A1"/>
    <w:rsid w:val="006F0131"/>
    <w:rsid w:val="0070346B"/>
    <w:rsid w:val="0071067E"/>
    <w:rsid w:val="0071087E"/>
    <w:rsid w:val="00711EFC"/>
    <w:rsid w:val="00714900"/>
    <w:rsid w:val="00730AAC"/>
    <w:rsid w:val="007317C5"/>
    <w:rsid w:val="007333DE"/>
    <w:rsid w:val="0074210C"/>
    <w:rsid w:val="00742FBB"/>
    <w:rsid w:val="00747C86"/>
    <w:rsid w:val="00756973"/>
    <w:rsid w:val="00762372"/>
    <w:rsid w:val="00763C57"/>
    <w:rsid w:val="00772075"/>
    <w:rsid w:val="00785CE6"/>
    <w:rsid w:val="00790517"/>
    <w:rsid w:val="00797D0D"/>
    <w:rsid w:val="007B6BBB"/>
    <w:rsid w:val="007B7D0C"/>
    <w:rsid w:val="007C567C"/>
    <w:rsid w:val="007C6CBF"/>
    <w:rsid w:val="007D0BB8"/>
    <w:rsid w:val="007D2A6C"/>
    <w:rsid w:val="007D7FDC"/>
    <w:rsid w:val="007F2B32"/>
    <w:rsid w:val="007F3069"/>
    <w:rsid w:val="007F5071"/>
    <w:rsid w:val="007F54FC"/>
    <w:rsid w:val="00800BE7"/>
    <w:rsid w:val="00814AB9"/>
    <w:rsid w:val="008306AC"/>
    <w:rsid w:val="008309DA"/>
    <w:rsid w:val="0083480E"/>
    <w:rsid w:val="0083580C"/>
    <w:rsid w:val="00837B43"/>
    <w:rsid w:val="00846407"/>
    <w:rsid w:val="00851665"/>
    <w:rsid w:val="0085703A"/>
    <w:rsid w:val="008640AC"/>
    <w:rsid w:val="0086432A"/>
    <w:rsid w:val="00876DAF"/>
    <w:rsid w:val="0088023D"/>
    <w:rsid w:val="00886FDA"/>
    <w:rsid w:val="008C4B07"/>
    <w:rsid w:val="008C78D9"/>
    <w:rsid w:val="008D5E7D"/>
    <w:rsid w:val="008D64B8"/>
    <w:rsid w:val="008E0FC2"/>
    <w:rsid w:val="008E23BA"/>
    <w:rsid w:val="008E53E9"/>
    <w:rsid w:val="008F0492"/>
    <w:rsid w:val="008F4841"/>
    <w:rsid w:val="008F4DA7"/>
    <w:rsid w:val="00900250"/>
    <w:rsid w:val="00900913"/>
    <w:rsid w:val="009009AE"/>
    <w:rsid w:val="00905804"/>
    <w:rsid w:val="00906B28"/>
    <w:rsid w:val="0091227F"/>
    <w:rsid w:val="0091501A"/>
    <w:rsid w:val="00922275"/>
    <w:rsid w:val="0092671E"/>
    <w:rsid w:val="00934BF1"/>
    <w:rsid w:val="00943CB6"/>
    <w:rsid w:val="00951558"/>
    <w:rsid w:val="00955232"/>
    <w:rsid w:val="009662B6"/>
    <w:rsid w:val="009675ED"/>
    <w:rsid w:val="00967E4E"/>
    <w:rsid w:val="00980DD3"/>
    <w:rsid w:val="00995360"/>
    <w:rsid w:val="009968D6"/>
    <w:rsid w:val="009B6B31"/>
    <w:rsid w:val="009C0968"/>
    <w:rsid w:val="009C4F3F"/>
    <w:rsid w:val="009C6682"/>
    <w:rsid w:val="009D6C4B"/>
    <w:rsid w:val="009E4328"/>
    <w:rsid w:val="009E67FA"/>
    <w:rsid w:val="009E71D4"/>
    <w:rsid w:val="009F1110"/>
    <w:rsid w:val="009F4B56"/>
    <w:rsid w:val="00A009C7"/>
    <w:rsid w:val="00A019FF"/>
    <w:rsid w:val="00A05ACE"/>
    <w:rsid w:val="00A17AE6"/>
    <w:rsid w:val="00A17EC3"/>
    <w:rsid w:val="00A22397"/>
    <w:rsid w:val="00A30249"/>
    <w:rsid w:val="00A30A38"/>
    <w:rsid w:val="00A30F06"/>
    <w:rsid w:val="00A3410B"/>
    <w:rsid w:val="00A3737F"/>
    <w:rsid w:val="00A42900"/>
    <w:rsid w:val="00A44092"/>
    <w:rsid w:val="00A465D6"/>
    <w:rsid w:val="00A51D13"/>
    <w:rsid w:val="00A5476B"/>
    <w:rsid w:val="00A60355"/>
    <w:rsid w:val="00A61058"/>
    <w:rsid w:val="00A6122D"/>
    <w:rsid w:val="00A82F61"/>
    <w:rsid w:val="00AA1EAE"/>
    <w:rsid w:val="00AA59E6"/>
    <w:rsid w:val="00AA7CA5"/>
    <w:rsid w:val="00AB416B"/>
    <w:rsid w:val="00AB6694"/>
    <w:rsid w:val="00AB7981"/>
    <w:rsid w:val="00AC038F"/>
    <w:rsid w:val="00AC1524"/>
    <w:rsid w:val="00AC4727"/>
    <w:rsid w:val="00AD196B"/>
    <w:rsid w:val="00AD2313"/>
    <w:rsid w:val="00AD3ABA"/>
    <w:rsid w:val="00AD419D"/>
    <w:rsid w:val="00AD5F08"/>
    <w:rsid w:val="00AE4390"/>
    <w:rsid w:val="00AF127E"/>
    <w:rsid w:val="00AF63B1"/>
    <w:rsid w:val="00AF7479"/>
    <w:rsid w:val="00B039CA"/>
    <w:rsid w:val="00B05522"/>
    <w:rsid w:val="00B227CC"/>
    <w:rsid w:val="00B301D5"/>
    <w:rsid w:val="00B412A1"/>
    <w:rsid w:val="00B41448"/>
    <w:rsid w:val="00B4147D"/>
    <w:rsid w:val="00B435C0"/>
    <w:rsid w:val="00B53404"/>
    <w:rsid w:val="00B537F6"/>
    <w:rsid w:val="00B613BB"/>
    <w:rsid w:val="00B6767F"/>
    <w:rsid w:val="00B70BD0"/>
    <w:rsid w:val="00B7172F"/>
    <w:rsid w:val="00B71B34"/>
    <w:rsid w:val="00B80D1F"/>
    <w:rsid w:val="00B84F88"/>
    <w:rsid w:val="00B91979"/>
    <w:rsid w:val="00B96C0B"/>
    <w:rsid w:val="00BA22F7"/>
    <w:rsid w:val="00BB4566"/>
    <w:rsid w:val="00BC39AE"/>
    <w:rsid w:val="00BC5F8C"/>
    <w:rsid w:val="00BD3616"/>
    <w:rsid w:val="00BD5FF4"/>
    <w:rsid w:val="00BD7D3A"/>
    <w:rsid w:val="00BE0A4B"/>
    <w:rsid w:val="00BE7D8D"/>
    <w:rsid w:val="00BE7ECA"/>
    <w:rsid w:val="00BF4028"/>
    <w:rsid w:val="00C17413"/>
    <w:rsid w:val="00C27B62"/>
    <w:rsid w:val="00C332A4"/>
    <w:rsid w:val="00C35896"/>
    <w:rsid w:val="00C46DA4"/>
    <w:rsid w:val="00C54C31"/>
    <w:rsid w:val="00C573B6"/>
    <w:rsid w:val="00C65ABF"/>
    <w:rsid w:val="00C66F4B"/>
    <w:rsid w:val="00C73D7B"/>
    <w:rsid w:val="00C76825"/>
    <w:rsid w:val="00C84BEA"/>
    <w:rsid w:val="00C85B36"/>
    <w:rsid w:val="00C8774E"/>
    <w:rsid w:val="00C87A0B"/>
    <w:rsid w:val="00C92190"/>
    <w:rsid w:val="00CA2630"/>
    <w:rsid w:val="00CA3246"/>
    <w:rsid w:val="00CA6992"/>
    <w:rsid w:val="00CA6AD1"/>
    <w:rsid w:val="00CB0FE0"/>
    <w:rsid w:val="00CB2A8B"/>
    <w:rsid w:val="00CC2AE0"/>
    <w:rsid w:val="00CC31F6"/>
    <w:rsid w:val="00CC6511"/>
    <w:rsid w:val="00CC7D3A"/>
    <w:rsid w:val="00CD4938"/>
    <w:rsid w:val="00CD6072"/>
    <w:rsid w:val="00CE0DD6"/>
    <w:rsid w:val="00CE18C2"/>
    <w:rsid w:val="00CF1382"/>
    <w:rsid w:val="00D0233D"/>
    <w:rsid w:val="00D0685C"/>
    <w:rsid w:val="00D11F81"/>
    <w:rsid w:val="00D22A0E"/>
    <w:rsid w:val="00D27CD0"/>
    <w:rsid w:val="00D27DC9"/>
    <w:rsid w:val="00D305A1"/>
    <w:rsid w:val="00D30D2B"/>
    <w:rsid w:val="00D30FE4"/>
    <w:rsid w:val="00D330EC"/>
    <w:rsid w:val="00D518B2"/>
    <w:rsid w:val="00D518F0"/>
    <w:rsid w:val="00D62FEB"/>
    <w:rsid w:val="00D67C92"/>
    <w:rsid w:val="00D72FD3"/>
    <w:rsid w:val="00D751CC"/>
    <w:rsid w:val="00D902B7"/>
    <w:rsid w:val="00DA5799"/>
    <w:rsid w:val="00DA5DA0"/>
    <w:rsid w:val="00DB14CE"/>
    <w:rsid w:val="00DB44FA"/>
    <w:rsid w:val="00DC2F45"/>
    <w:rsid w:val="00DD3C5B"/>
    <w:rsid w:val="00DD74FB"/>
    <w:rsid w:val="00DE0B0A"/>
    <w:rsid w:val="00DE2817"/>
    <w:rsid w:val="00DF12A9"/>
    <w:rsid w:val="00DF1BA5"/>
    <w:rsid w:val="00DF2EFD"/>
    <w:rsid w:val="00DF31C5"/>
    <w:rsid w:val="00E0219F"/>
    <w:rsid w:val="00E025A3"/>
    <w:rsid w:val="00E07F94"/>
    <w:rsid w:val="00E12E4A"/>
    <w:rsid w:val="00E171EA"/>
    <w:rsid w:val="00E21872"/>
    <w:rsid w:val="00E3035B"/>
    <w:rsid w:val="00E30C50"/>
    <w:rsid w:val="00E312C8"/>
    <w:rsid w:val="00E32C65"/>
    <w:rsid w:val="00E37130"/>
    <w:rsid w:val="00E3756E"/>
    <w:rsid w:val="00E50280"/>
    <w:rsid w:val="00E507A3"/>
    <w:rsid w:val="00E62193"/>
    <w:rsid w:val="00E62C3E"/>
    <w:rsid w:val="00E736CE"/>
    <w:rsid w:val="00E737DD"/>
    <w:rsid w:val="00E76515"/>
    <w:rsid w:val="00E87DF2"/>
    <w:rsid w:val="00E93E00"/>
    <w:rsid w:val="00E94227"/>
    <w:rsid w:val="00EA4784"/>
    <w:rsid w:val="00EA4C3F"/>
    <w:rsid w:val="00EB21A1"/>
    <w:rsid w:val="00EB3F65"/>
    <w:rsid w:val="00EC065E"/>
    <w:rsid w:val="00EC6A30"/>
    <w:rsid w:val="00EF445F"/>
    <w:rsid w:val="00EF62AD"/>
    <w:rsid w:val="00EF6666"/>
    <w:rsid w:val="00EF7BB1"/>
    <w:rsid w:val="00F07614"/>
    <w:rsid w:val="00F13B10"/>
    <w:rsid w:val="00F317B3"/>
    <w:rsid w:val="00F33792"/>
    <w:rsid w:val="00F3793A"/>
    <w:rsid w:val="00F40B5E"/>
    <w:rsid w:val="00F41791"/>
    <w:rsid w:val="00F420A9"/>
    <w:rsid w:val="00F42A20"/>
    <w:rsid w:val="00F557A2"/>
    <w:rsid w:val="00F60195"/>
    <w:rsid w:val="00F645CB"/>
    <w:rsid w:val="00F66446"/>
    <w:rsid w:val="00F7006A"/>
    <w:rsid w:val="00F718D3"/>
    <w:rsid w:val="00F71A6B"/>
    <w:rsid w:val="00F741D5"/>
    <w:rsid w:val="00F74874"/>
    <w:rsid w:val="00F81D96"/>
    <w:rsid w:val="00F822F5"/>
    <w:rsid w:val="00F90D4C"/>
    <w:rsid w:val="00F90E1D"/>
    <w:rsid w:val="00F9116F"/>
    <w:rsid w:val="00F952A3"/>
    <w:rsid w:val="00FA43B0"/>
    <w:rsid w:val="00FB11FA"/>
    <w:rsid w:val="00FB26D0"/>
    <w:rsid w:val="00FB31DD"/>
    <w:rsid w:val="00FB3E91"/>
    <w:rsid w:val="00FB5A6D"/>
    <w:rsid w:val="00FB77D5"/>
    <w:rsid w:val="00FC2880"/>
    <w:rsid w:val="00FC41C2"/>
    <w:rsid w:val="00FC54AE"/>
    <w:rsid w:val="00FD2D75"/>
    <w:rsid w:val="00FD4389"/>
    <w:rsid w:val="00FD6561"/>
    <w:rsid w:val="00FD7F36"/>
    <w:rsid w:val="00FE1F66"/>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3C4E7"/>
  <w15:chartTrackingRefBased/>
  <w15:docId w15:val="{D7408648-322E-4D51-A4D8-7CDC5A1C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00077"/>
    <w:rPr>
      <w:sz w:val="16"/>
      <w:szCs w:val="16"/>
    </w:rPr>
  </w:style>
  <w:style w:type="paragraph" w:styleId="CommentText">
    <w:name w:val="annotation text"/>
    <w:basedOn w:val="Normal"/>
    <w:link w:val="CommentTextChar"/>
    <w:uiPriority w:val="99"/>
    <w:semiHidden/>
    <w:unhideWhenUsed/>
    <w:rsid w:val="00600077"/>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600077"/>
    <w:rPr>
      <w:rFonts w:ascii="Georgia" w:hAnsi="Georgia"/>
      <w:sz w:val="20"/>
      <w:szCs w:val="20"/>
      <w:lang w:val="en-US" w:bidi="ar-SA"/>
    </w:rPr>
  </w:style>
  <w:style w:type="paragraph" w:styleId="NoSpacing">
    <w:name w:val="No Spacing"/>
    <w:uiPriority w:val="1"/>
    <w:qFormat/>
    <w:rsid w:val="00600077"/>
    <w:rPr>
      <w:sz w:val="22"/>
      <w:szCs w:val="28"/>
      <w:lang w:val="en-GB"/>
    </w:rPr>
  </w:style>
  <w:style w:type="character" w:styleId="PageNumber">
    <w:name w:val="page number"/>
    <w:basedOn w:val="DefaultParagraphFont"/>
    <w:rsid w:val="002E205A"/>
  </w:style>
  <w:style w:type="paragraph" w:styleId="HTMLPreformatted">
    <w:name w:val="HTML Preformatted"/>
    <w:basedOn w:val="Normal"/>
    <w:link w:val="HTMLPreformattedChar"/>
    <w:uiPriority w:val="99"/>
    <w:unhideWhenUsed/>
    <w:rsid w:val="004F0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link w:val="HTMLPreformatted"/>
    <w:uiPriority w:val="99"/>
    <w:rsid w:val="004F097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089443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532630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38885-0454-4767-BA30-5EB509B1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Nitchanun Yammeesri</cp:lastModifiedBy>
  <cp:revision>2</cp:revision>
  <cp:lastPrinted>2021-02-19T02:10:00Z</cp:lastPrinted>
  <dcterms:created xsi:type="dcterms:W3CDTF">2021-02-24T09:52:00Z</dcterms:created>
  <dcterms:modified xsi:type="dcterms:W3CDTF">2021-02-24T09:52:00Z</dcterms:modified>
</cp:coreProperties>
</file>