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72384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  <w:bookmarkStart w:id="0" w:name="SubTitle"/>
    </w:p>
    <w:p w14:paraId="6DFA4203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34C35CBC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bookmarkEnd w:id="0"/>
    <w:p w14:paraId="45C964A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A2711AA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7DD8D09" w14:textId="7B3C1E48" w:rsid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C62A99D" w14:textId="0011D6D0" w:rsidR="00D33C22" w:rsidRDefault="00D33C22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76A96D2" w14:textId="77777777" w:rsidR="00D33C22" w:rsidRPr="0017183A" w:rsidRDefault="00D33C22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97869C8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1B7F23DB" w14:textId="77777777" w:rsidR="0017183A" w:rsidRPr="0017183A" w:rsidRDefault="00443E48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บริษัท เครือไทย โฮลดิ้งส์ จำกัด (มหาชน) </w:t>
      </w:r>
      <w:r w:rsidR="0017183A" w:rsidRPr="0017183A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778F4852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ED661BB" w14:textId="3805D09C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 w:cs="Angsana New"/>
          <w:sz w:val="32"/>
          <w:szCs w:val="32"/>
        </w:rPr>
        <w:t>31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 w:cs="Angsana New"/>
          <w:sz w:val="32"/>
          <w:szCs w:val="32"/>
        </w:rPr>
        <w:t>256</w:t>
      </w:r>
      <w:r w:rsidR="00070209">
        <w:rPr>
          <w:rFonts w:ascii="Angsana New" w:eastAsia="Times New Roman" w:hAnsi="Angsana New" w:cs="Angsana New"/>
          <w:sz w:val="32"/>
          <w:szCs w:val="32"/>
        </w:rPr>
        <w:t>3</w:t>
      </w:r>
    </w:p>
    <w:p w14:paraId="11702B29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173490C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56A2BD57" w14:textId="77777777" w:rsidR="0017183A" w:rsidRPr="0017183A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183A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3C46A266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CD0FD31" w14:textId="77777777" w:rsid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88E2E58" w14:textId="77777777" w:rsidR="00BA4DA6" w:rsidRPr="0017183A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194D564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5CB14B3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AE5F9C9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3AC6266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7479662" w14:textId="77777777" w:rsidR="00BA4DA6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060F156" w14:textId="77777777" w:rsidR="00BA4DA6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21751E1" w14:textId="77777777" w:rsidR="0017183A" w:rsidRPr="008F29CB" w:rsidRDefault="0017183A" w:rsidP="007F46A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63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F29C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3ACCBDA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7153CFF" w14:textId="0E87AD5C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="Arial" w:eastAsia="Times New Roman" w:hAnsi="Arial" w:cs="Angsana New"/>
          <w:b/>
          <w:bCs/>
          <w:sz w:val="30"/>
          <w:szCs w:val="30"/>
          <w:cs/>
        </w:rPr>
      </w:pPr>
      <w:r w:rsidRPr="008F29CB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</w:t>
      </w:r>
      <w:r w:rsidR="0053317A" w:rsidRPr="008F29CB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ผู้ถือหุ้น</w:t>
      </w:r>
      <w:r w:rsidR="00443E48" w:rsidRPr="008F29C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เครือไทย โฮลดิ้งส์ จำกัด (มหาชน)</w:t>
      </w:r>
    </w:p>
    <w:p w14:paraId="74D1C219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E103384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E95214D" w14:textId="5B1A9168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240"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ของบริษัท</w:t>
      </w:r>
      <w:r w:rsidR="00443E48" w:rsidRPr="008F29CB">
        <w:rPr>
          <w:rFonts w:ascii="Angsana New" w:eastAsia="Calibri" w:hAnsi="Angsana New" w:cs="Angsana New"/>
          <w:sz w:val="30"/>
          <w:szCs w:val="30"/>
        </w:rPr>
        <w:t xml:space="preserve"> </w:t>
      </w:r>
      <w:r w:rsidR="00443E48" w:rsidRPr="008F29CB">
        <w:rPr>
          <w:rFonts w:ascii="Angsana New" w:eastAsia="Calibri" w:hAnsi="Angsana New" w:cs="Angsana New"/>
          <w:sz w:val="30"/>
          <w:szCs w:val="30"/>
          <w:cs/>
        </w:rPr>
        <w:t xml:space="preserve">เครือไทย โฮลดิ้งส์ จำกัด (มหาชน)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 (กลุ่มบริษัท)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และของเฉพาะบริษัท </w:t>
      </w:r>
      <w:r w:rsidR="00443E48"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เครือไทย โฮลดิ้งส์ จำกัด (มหาชน)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(บริษัท) ตามลำดับ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256</w:t>
      </w:r>
      <w:r w:rsidR="00070209">
        <w:rPr>
          <w:rFonts w:ascii="Angsana New" w:eastAsia="Times New Roman" w:hAnsi="Angsana New" w:cs="Angsana New"/>
          <w:sz w:val="30"/>
          <w:szCs w:val="30"/>
        </w:rPr>
        <w:t>3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</w:t>
      </w:r>
      <w:r w:rsidR="00005ACE"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8F29CB">
        <w:rPr>
          <w:rFonts w:ascii="Angsana New" w:eastAsia="Times New Roman" w:hAnsi="Angsana New" w:cs="Angsana New"/>
          <w:sz w:val="30"/>
          <w:szCs w:val="30"/>
        </w:rPr>
        <w:t xml:space="preserve">    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รวมถึง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ญ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และเรื่องอื่น ๆ </w:t>
      </w:r>
    </w:p>
    <w:p w14:paraId="7A2B5259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B031631" w14:textId="0303B89B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8F29CB">
        <w:rPr>
          <w:rFonts w:ascii="Angsana New" w:eastAsia="Times New Roman" w:hAnsi="Angsana New" w:cs="Angsana New"/>
          <w:sz w:val="30"/>
          <w:szCs w:val="30"/>
        </w:rPr>
        <w:t>256</w:t>
      </w:r>
      <w:r w:rsidR="00070209">
        <w:rPr>
          <w:rFonts w:ascii="Angsana New" w:eastAsia="Times New Roman" w:hAnsi="Angsana New" w:cs="Angsana New"/>
          <w:sz w:val="30"/>
          <w:szCs w:val="30"/>
        </w:rPr>
        <w:t>3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น</w:t>
      </w:r>
    </w:p>
    <w:p w14:paraId="70774B5C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B93087A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2B8F421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C7A7E96" w14:textId="77777777" w:rsidR="00FF2ADC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8F29CB">
        <w:rPr>
          <w:rFonts w:ascii="Angsana New" w:eastAsia="Calibri" w:hAnsi="Angsana New" w:cs="Angsana New"/>
          <w:sz w:val="30"/>
          <w:szCs w:val="30"/>
        </w:rPr>
        <w:br/>
      </w:r>
      <w:r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F29C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Pr="008F29CB">
        <w:rPr>
          <w:rFonts w:ascii="Angsana New" w:eastAsia="Calibri" w:hAnsi="Angsana New" w:cs="Angsana New"/>
          <w:sz w:val="30"/>
          <w:szCs w:val="30"/>
        </w:rPr>
        <w:br/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573037" w14:textId="77777777" w:rsidR="00FF2ADC" w:rsidRPr="008F29CB" w:rsidRDefault="00FF2ADC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FF2ADC" w:rsidRPr="008F29CB" w:rsidSect="004017E6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</w:p>
    <w:p w14:paraId="35E15ACA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164C2B0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18DA278" w14:textId="77777777" w:rsidR="00334BAF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230EF"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F29CB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5BAB22C" w14:textId="77777777" w:rsidR="00140DE1" w:rsidRPr="008F29CB" w:rsidRDefault="00140DE1">
      <w:pPr>
        <w:rPr>
          <w:sz w:val="18"/>
          <w:szCs w:val="18"/>
        </w:rPr>
      </w:pPr>
    </w:p>
    <w:tbl>
      <w:tblPr>
        <w:tblStyle w:val="TableGrid"/>
        <w:tblW w:w="9180" w:type="dxa"/>
        <w:tblInd w:w="-95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005ACE" w:rsidRPr="008F29CB" w14:paraId="4B4D3FD8" w14:textId="77777777" w:rsidTr="00452140">
        <w:tc>
          <w:tcPr>
            <w:tcW w:w="9180" w:type="dxa"/>
            <w:gridSpan w:val="2"/>
            <w:shd w:val="clear" w:color="auto" w:fill="auto"/>
          </w:tcPr>
          <w:p w14:paraId="51BC992D" w14:textId="77777777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การวัดมูลค่า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</w:tr>
      <w:tr w:rsidR="00005ACE" w:rsidRPr="008F29CB" w14:paraId="59167656" w14:textId="77777777" w:rsidTr="00452140">
        <w:tc>
          <w:tcPr>
            <w:tcW w:w="9180" w:type="dxa"/>
            <w:gridSpan w:val="2"/>
            <w:shd w:val="clear" w:color="auto" w:fill="auto"/>
          </w:tcPr>
          <w:p w14:paraId="6D971BE8" w14:textId="1DA11AE9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อ้างถึงหมายเหต</w:t>
            </w:r>
            <w:r w:rsidR="00356361" w:rsidRPr="008F29CB"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9771A7" w:rsidRPr="00CB679F">
              <w:rPr>
                <w:rFonts w:ascii="Angsana New" w:hAnsi="Angsana New"/>
                <w:sz w:val="30"/>
                <w:szCs w:val="30"/>
              </w:rPr>
              <w:t>4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CB679F"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771A7">
              <w:rPr>
                <w:rFonts w:ascii="Angsana New" w:hAnsi="Angsana New"/>
                <w:sz w:val="30"/>
                <w:szCs w:val="30"/>
              </w:rPr>
              <w:t>8</w:t>
            </w:r>
            <w:r w:rsidR="00356361"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005ACE" w:rsidRPr="008F29CB" w14:paraId="6FA1F1ED" w14:textId="77777777" w:rsidTr="00452140">
        <w:tc>
          <w:tcPr>
            <w:tcW w:w="4770" w:type="dxa"/>
            <w:shd w:val="clear" w:color="auto" w:fill="auto"/>
          </w:tcPr>
          <w:p w14:paraId="4DC6A02D" w14:textId="77777777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7FBBD81" w14:textId="77777777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5ACE" w:rsidRPr="008F29CB" w14:paraId="7109CBA7" w14:textId="77777777" w:rsidTr="00452140">
        <w:tc>
          <w:tcPr>
            <w:tcW w:w="4770" w:type="dxa"/>
            <w:shd w:val="clear" w:color="auto" w:fill="auto"/>
          </w:tcPr>
          <w:p w14:paraId="32CAF8CD" w14:textId="7F8A4BE4" w:rsidR="00005ACE" w:rsidRPr="008F29CB" w:rsidRDefault="00005ACE" w:rsidP="00452140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="009771A7">
              <w:rPr>
                <w:rFonts w:asciiTheme="majorBidi" w:hAnsi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="009771A7">
              <w:rPr>
                <w:rFonts w:asciiTheme="majorBidi" w:hAnsiTheme="majorBidi"/>
                <w:sz w:val="30"/>
                <w:szCs w:val="30"/>
              </w:rPr>
              <w:t>25</w:t>
            </w:r>
            <w:r w:rsidR="007D5DF7" w:rsidRPr="008F29CB">
              <w:rPr>
                <w:rFonts w:asciiTheme="majorBidi" w:hAnsiTheme="majorBidi"/>
                <w:sz w:val="30"/>
                <w:szCs w:val="30"/>
              </w:rPr>
              <w:t>6</w:t>
            </w:r>
            <w:r w:rsidR="009771A7">
              <w:rPr>
                <w:rFonts w:asciiTheme="majorBidi" w:hAnsiTheme="majorBidi"/>
                <w:sz w:val="30"/>
                <w:szCs w:val="30"/>
              </w:rPr>
              <w:t>3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เบี้ยประกันภัยค้างรับของสัญญาประกันภัย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ก่อนหักค่าเผื่อหนี้สงสัยจะสูญ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ที่บันทึกในงบการเงิน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เป็นจำนวนเงิ</w:t>
            </w:r>
            <w:r w:rsidR="005B7C0A">
              <w:rPr>
                <w:rFonts w:asciiTheme="majorBidi" w:hAnsiTheme="majorBidi" w:hint="cs"/>
                <w:sz w:val="30"/>
                <w:szCs w:val="30"/>
                <w:cs/>
              </w:rPr>
              <w:t xml:space="preserve">น </w:t>
            </w:r>
            <w:r w:rsidR="005B7C0A">
              <w:rPr>
                <w:rFonts w:asciiTheme="majorBidi" w:hAnsiTheme="majorBidi"/>
                <w:sz w:val="30"/>
                <w:szCs w:val="30"/>
              </w:rPr>
              <w:t>1,6</w:t>
            </w:r>
            <w:r w:rsidR="00AC5EEB">
              <w:rPr>
                <w:rFonts w:asciiTheme="majorBidi" w:hAnsiTheme="majorBidi"/>
                <w:sz w:val="30"/>
                <w:szCs w:val="30"/>
              </w:rPr>
              <w:t>20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 ซึ่งในจำนวนดังกล่าว เป็นเบี้ย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ค้างรับเกินกำหนด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ชำระ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</w:t>
            </w:r>
            <w:r w:rsidR="009771A7">
              <w:rPr>
                <w:rFonts w:asciiTheme="majorBidi" w:hAnsiTheme="majorBidi"/>
                <w:sz w:val="30"/>
                <w:szCs w:val="30"/>
              </w:rPr>
              <w:t>90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วันและน้อยกว่า </w:t>
            </w:r>
            <w:r w:rsidR="009771A7">
              <w:rPr>
                <w:rFonts w:asciiTheme="majorBidi" w:hAnsiTheme="majorBidi"/>
                <w:sz w:val="30"/>
                <w:szCs w:val="30"/>
              </w:rPr>
              <w:t>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ปี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และเกินกำหนดชำระมากกว่า 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ปี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เป็นจำนวนเงิ</w:t>
            </w:r>
            <w:r w:rsidR="005B7C0A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="005B7C0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AC5EEB">
              <w:rPr>
                <w:rFonts w:asciiTheme="majorBidi" w:hAnsiTheme="majorBidi"/>
                <w:sz w:val="30"/>
                <w:szCs w:val="30"/>
              </w:rPr>
              <w:t>74</w:t>
            </w:r>
            <w:r w:rsidR="005B7C0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 และ </w:t>
            </w:r>
            <w:r w:rsidR="00FE499E">
              <w:rPr>
                <w:rFonts w:asciiTheme="majorBidi" w:hAnsiTheme="majorBidi"/>
                <w:sz w:val="30"/>
                <w:szCs w:val="30"/>
              </w:rPr>
              <w:t>103</w:t>
            </w:r>
            <w:r w:rsidR="005B7C0A"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ล้านบาท ตามลำดับ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ทั้งนี้ เบี้ยประกันภัยค้างรับ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รวมซึ่งสุทธิจากค่าเผื่อหนี้สงสัยจะสูญ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คิดเป็นร้อย</w:t>
            </w:r>
            <w:r w:rsidRPr="00572455">
              <w:rPr>
                <w:rFonts w:asciiTheme="majorBidi" w:hAnsiTheme="majorBidi"/>
                <w:sz w:val="30"/>
                <w:szCs w:val="30"/>
                <w:cs/>
              </w:rPr>
              <w:t xml:space="preserve">ละ </w:t>
            </w:r>
            <w:r w:rsidR="00572455">
              <w:rPr>
                <w:rFonts w:asciiTheme="majorBidi" w:hAnsiTheme="majorBidi"/>
                <w:sz w:val="30"/>
                <w:szCs w:val="30"/>
              </w:rPr>
              <w:t>1.59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ของสินทรัพย์ทั้งหมด เบี้ย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ค้างรับดังกล่าวได้ถูกพิจารณาและตั้งค่าเผื่อหนี้สงสัยจะสูญเป็นจำนวน</w:t>
            </w:r>
            <w:r w:rsidR="00C85119">
              <w:rPr>
                <w:rFonts w:asciiTheme="majorBidi" w:hAnsiTheme="majorBidi"/>
                <w:sz w:val="30"/>
                <w:szCs w:val="30"/>
              </w:rPr>
              <w:t xml:space="preserve"> 1</w:t>
            </w:r>
            <w:r w:rsidR="001F1E41">
              <w:rPr>
                <w:rFonts w:asciiTheme="majorBidi" w:hAnsiTheme="majorBidi"/>
                <w:sz w:val="30"/>
                <w:szCs w:val="30"/>
              </w:rPr>
              <w:t>44</w:t>
            </w:r>
            <w:r w:rsidR="009771A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ล้านบาทหรือคิดเป็นร้อยละ</w:t>
            </w:r>
            <w:r w:rsidR="00C85119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6022D3">
              <w:rPr>
                <w:rFonts w:asciiTheme="majorBidi" w:hAnsiTheme="majorBidi"/>
                <w:sz w:val="30"/>
                <w:szCs w:val="30"/>
              </w:rPr>
              <w:t>8.90</w:t>
            </w:r>
            <w:r w:rsidR="009771A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ของยอด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เบี้ยประกันภัยค้างรับ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ดังกล่าว ซึ่งมีความไม่แน่นอนในการรับชำระเบี้ย</w:t>
            </w:r>
          </w:p>
          <w:p w14:paraId="2FB792EF" w14:textId="77777777" w:rsidR="00005ACE" w:rsidRPr="008F29CB" w:rsidRDefault="00005ACE" w:rsidP="00452140">
            <w:pPr>
              <w:jc w:val="thaiDistribute"/>
              <w:rPr>
                <w:rFonts w:asciiTheme="majorBidi" w:hAnsiTheme="majorBidi" w:cstheme="majorBidi"/>
              </w:rPr>
            </w:pPr>
            <w:r w:rsidRPr="008F29CB">
              <w:rPr>
                <w:rFonts w:asciiTheme="majorBidi" w:hAnsiTheme="majorBidi" w:cstheme="majorBidi"/>
              </w:rPr>
              <w:t xml:space="preserve"> </w:t>
            </w:r>
          </w:p>
          <w:p w14:paraId="4C4F896F" w14:textId="77777777" w:rsidR="008F29CB" w:rsidRDefault="00005ACE" w:rsidP="00140DE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ค่าเผื่อหนี้สงสัยจะสูญได้ถูกประเมินขั้นต้นจากการวิเคราะห์ประวัติการรับชำระ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เบี้ย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และข้อสมมติของผู้บริหา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รเกี่ยวกับ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การรับชำระเบี้ยในอนาคต ทั้งนี้ได้ใช้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ดุลยพินิจที่สำคัญ ซึ่งอาจมีผลกระทบอย่างมีสาระสำคัญ</w:t>
            </w:r>
          </w:p>
          <w:p w14:paraId="35561BEB" w14:textId="4ADBA828" w:rsidR="00005ACE" w:rsidRPr="008F29CB" w:rsidRDefault="008F29CB" w:rsidP="00140DE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ต่อจำนวนเงินของสินทรัพย์และค่าใช้จ่ายที่บันทึก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4379E71B" w14:textId="77777777" w:rsidR="00005ACE" w:rsidRPr="008F29CB" w:rsidRDefault="00005ACE" w:rsidP="0045214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 </w:t>
            </w:r>
          </w:p>
          <w:p w14:paraId="36A3BD64" w14:textId="77777777" w:rsidR="00005ACE" w:rsidRPr="008F29CB" w:rsidRDefault="00005ACE" w:rsidP="0045214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A58337" w14:textId="77777777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การประเมินความเสี่ยงของกระบวนการที่เกี่ยวข้องกับการรับประกันภัยและการรับชำระ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ค่า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เบี้ย และได้สุ่มทดสอบประสิทธิผลของการควบคุมภายในที่เกี่ยวข้อง</w:t>
            </w:r>
          </w:p>
          <w:p w14:paraId="62A79F4F" w14:textId="4BB3274A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 xml:space="preserve">การประเมินความสมเหตุสมผลของการตั้งค่าเผื่อหนี้สงสัยจะสูญ โดยพิจารณาจากข้อมูลในอดีตของการรับชำระเบี้ยประกันภัยค้างรับ </w:t>
            </w:r>
          </w:p>
          <w:p w14:paraId="53977ABB" w14:textId="77777777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สุ่มทดสอบรายการรับชำระของเบี้ยประกันภัยค้างรับหลังวันสิ้นปีกับเอกสารที่เกี่ยวข้อง</w:t>
            </w:r>
          </w:p>
          <w:p w14:paraId="754C3A63" w14:textId="77777777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39C260D6" w14:textId="77777777" w:rsidR="00005ACE" w:rsidRPr="008F29CB" w:rsidRDefault="00005ACE" w:rsidP="00452140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</w:tbl>
    <w:p w14:paraId="184BE67F" w14:textId="4E1D15ED" w:rsidR="00070209" w:rsidRDefault="00070209"/>
    <w:p w14:paraId="4CDEF412" w14:textId="77777777" w:rsidR="00070209" w:rsidRDefault="00070209">
      <w:r>
        <w:br w:type="page"/>
      </w:r>
    </w:p>
    <w:tbl>
      <w:tblPr>
        <w:tblStyle w:val="TableGrid"/>
        <w:tblW w:w="9180" w:type="dxa"/>
        <w:tblInd w:w="-95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DB0881" w:rsidRPr="008F29CB" w14:paraId="0D43CFD5" w14:textId="77777777" w:rsidTr="00452140">
        <w:tc>
          <w:tcPr>
            <w:tcW w:w="9180" w:type="dxa"/>
            <w:gridSpan w:val="2"/>
            <w:shd w:val="clear" w:color="auto" w:fill="auto"/>
          </w:tcPr>
          <w:p w14:paraId="1FD6C4AC" w14:textId="4D1657E8" w:rsidR="00DB0881" w:rsidRPr="008F29CB" w:rsidRDefault="00005ACE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มูลค่าของ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ลูกหนี้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ตามสัญญาเช่าซื้อและสัญญาเช่าการเงิน</w:t>
            </w:r>
          </w:p>
        </w:tc>
      </w:tr>
      <w:tr w:rsidR="00005ACE" w:rsidRPr="008F29CB" w14:paraId="0443B79B" w14:textId="77777777" w:rsidTr="00452140">
        <w:tc>
          <w:tcPr>
            <w:tcW w:w="9180" w:type="dxa"/>
            <w:gridSpan w:val="2"/>
            <w:shd w:val="clear" w:color="auto" w:fill="auto"/>
          </w:tcPr>
          <w:p w14:paraId="7D88CD95" w14:textId="44E6AE7B" w:rsidR="00005ACE" w:rsidRPr="008F29CB" w:rsidRDefault="00005ACE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="009771A7" w:rsidRPr="00CB679F">
              <w:rPr>
                <w:rFonts w:ascii="Angsana New" w:hAnsi="Angsana New"/>
                <w:sz w:val="30"/>
                <w:szCs w:val="30"/>
              </w:rPr>
              <w:t>4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F29CB">
              <w:rPr>
                <w:rFonts w:ascii="Angsana New" w:hAnsi="Angsana New"/>
                <w:sz w:val="30"/>
                <w:szCs w:val="30"/>
              </w:rPr>
              <w:t>1</w:t>
            </w:r>
            <w:r w:rsidR="009771A7">
              <w:rPr>
                <w:rFonts w:ascii="Angsana New" w:hAnsi="Angsana New"/>
                <w:sz w:val="30"/>
                <w:szCs w:val="30"/>
              </w:rPr>
              <w:t>1</w:t>
            </w:r>
            <w:r w:rsidR="00AE6565"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DB0881" w:rsidRPr="008F29CB" w14:paraId="4ECD3559" w14:textId="77777777" w:rsidTr="00452140">
        <w:tc>
          <w:tcPr>
            <w:tcW w:w="4770" w:type="dxa"/>
            <w:shd w:val="clear" w:color="auto" w:fill="auto"/>
          </w:tcPr>
          <w:p w14:paraId="34E76D22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2D527131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D11AC" w:rsidRPr="008F29CB" w14:paraId="639BF810" w14:textId="77777777" w:rsidTr="001D11AC">
        <w:trPr>
          <w:trHeight w:val="12599"/>
        </w:trPr>
        <w:tc>
          <w:tcPr>
            <w:tcW w:w="4770" w:type="dxa"/>
            <w:shd w:val="clear" w:color="auto" w:fill="auto"/>
          </w:tcPr>
          <w:p w14:paraId="399AF869" w14:textId="2E3E9F61" w:rsidR="00B0174E" w:rsidRPr="0015451D" w:rsidRDefault="001126C5" w:rsidP="001D11AC">
            <w:pPr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ณ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วันที่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31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ธันวาคม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2563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ลูกหนี้ตามสัญญาเช่าซื้อและสัญญาเช่าการเงินก่อนหักค่าเผื่อผลขาดทุนด้านเครดิต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ที่บันทึกในงบการเงินรวมเป็นจำนวนเงิน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1,083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ล้านบาท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ซึ่งในจำนวนดังกล่าว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จำนวนเงิน</w:t>
            </w:r>
            <w:r w:rsidR="00C3568F"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213 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ล้านบาท</w:t>
            </w:r>
            <w:r w:rsidR="00973FC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ครบ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กำหนดชำระ</w:t>
            </w:r>
            <w:r w:rsidR="00973FC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ภายใน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1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ปี</w:t>
            </w:r>
            <w:r w:rsidR="0017740A"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จำนวนเงิน</w:t>
            </w:r>
            <w:r w:rsidR="00C3568F"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526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ล้านบาท</w:t>
            </w:r>
            <w:r w:rsidR="00973FC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ครบ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กำหนดชำระมากกว่า </w:t>
            </w:r>
            <w:r w:rsidR="00C3568F" w:rsidRPr="0015451D">
              <w:rPr>
                <w:rFonts w:asciiTheme="majorBidi" w:hAnsiTheme="majorBidi"/>
                <w:spacing w:val="-8"/>
                <w:sz w:val="30"/>
                <w:szCs w:val="30"/>
              </w:rPr>
              <w:t>1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ปี แต่ไม่เกิน</w:t>
            </w:r>
            <w:r w:rsidR="00C3568F"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2 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ปี</w:t>
            </w:r>
            <w:r w:rsidR="00C3568F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และจำนวนเงิน </w:t>
            </w:r>
            <w:r w:rsidR="00C3568F"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344 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ล้านบาท</w:t>
            </w:r>
            <w:r w:rsidR="00973FCA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ครบ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กำหนดชำระมากกว่า</w:t>
            </w:r>
            <w:r w:rsidR="00C3568F"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="00C3568F" w:rsidRPr="0015451D">
              <w:rPr>
                <w:rFonts w:asciiTheme="majorBidi" w:hAnsiTheme="majorBidi"/>
                <w:spacing w:val="-8"/>
                <w:sz w:val="30"/>
                <w:szCs w:val="30"/>
              </w:rPr>
              <w:t>2</w:t>
            </w:r>
            <w:r w:rsidR="00C3568F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ปี</w:t>
            </w:r>
            <w:r w:rsidR="000F0AF2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1D11AC"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กลุ่มบริษัทตั้</w:t>
            </w:r>
            <w:bookmarkStart w:id="1" w:name="_GoBack"/>
            <w:bookmarkEnd w:id="1"/>
            <w:r w:rsidR="001D11AC"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งค่าเผื่อผลขาดทุนด้านเครดิตของลูกหนี้</w:t>
            </w:r>
            <w:r w:rsidR="001D11AC" w:rsidRPr="0015451D">
              <w:rPr>
                <w:rFonts w:ascii="Angsana New" w:hAnsi="Angsana New"/>
                <w:spacing w:val="-8"/>
                <w:sz w:val="30"/>
                <w:szCs w:val="30"/>
                <w:cs/>
              </w:rPr>
              <w:t>ตามสัญญาเช่าซื้อและสัญญาเช่าการเงิน</w:t>
            </w:r>
            <w:r w:rsidR="001D11AC"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>ตามระยะเวลาการค้างชำระ ประมาณการผลขาดทุน และมูลค่าหลักประกัน</w:t>
            </w:r>
            <w:r w:rsidR="0015451D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FA02BA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ค่าเผื่อผลขาดทุนด้านเครดิตจำนวน</w:t>
            </w:r>
            <w:r w:rsidR="00FA02BA"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84</w:t>
            </w:r>
            <w:r w:rsidR="00FA02BA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ล้านบาทได้ถูกบันทึกสำหรับลูกหนี้ตามสัญญาเช่าซื้อและสัญญาเช่าการเงิน</w:t>
            </w:r>
            <w:r w:rsidR="006B51D9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B0174E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ทั้งนี้</w:t>
            </w:r>
            <w:r w:rsidR="00B0174E"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="00B0174E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ลูกหนี้ตามสัญญาเช่าซื้อและสัญญาเช่าการเงินซึ่งสุทธิจากค่าเผื่อผลขาดทุนด้านเครดิต</w:t>
            </w:r>
            <w:r w:rsidR="00B0174E"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 </w:t>
            </w:r>
            <w:r w:rsidR="00B0174E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คิดเป็นร้อยละ</w:t>
            </w:r>
            <w:r w:rsidR="00B0174E"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="00B0174E" w:rsidRPr="0015451D">
              <w:rPr>
                <w:rFonts w:asciiTheme="majorBidi" w:hAnsiTheme="majorBidi"/>
                <w:spacing w:val="-8"/>
                <w:sz w:val="30"/>
                <w:szCs w:val="30"/>
              </w:rPr>
              <w:t xml:space="preserve">1.08 </w:t>
            </w:r>
            <w:r w:rsidR="00B0174E"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ของสินทรัพย์ทั้งหมด</w:t>
            </w:r>
          </w:p>
          <w:p w14:paraId="51BFF0AA" w14:textId="77777777" w:rsidR="001D11AC" w:rsidRPr="0015451D" w:rsidRDefault="001D11AC" w:rsidP="001D11AC">
            <w:pPr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</w:p>
          <w:p w14:paraId="4B807D74" w14:textId="0A8A9817" w:rsidR="001D11AC" w:rsidRPr="0015451D" w:rsidRDefault="001D11AC" w:rsidP="001D11AC">
            <w:pPr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กลุ่มบริษัทถือปฏิบัติตามมาตรฐานรายงานทางการเงิน ฉบับที่ 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</w:rPr>
              <w:t>9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 xml:space="preserve"> เรื่อง เครื่องมือทางการเงิน เป็นครั้งแรก ซึ่งกำหนดให้กลุ่มบริษัทพิจารณาค่าเผื่อผลขาดทุนด้านเครดิต ผู้บริหารได้ประมาณค่าเผื่อผลขาดทุนด้านเครดิตโดยใช้โมเดลด้านเครดิตใหม่ที่มีความซับซ้อน ผู้บริหารต้องใช้วิจารณญาณและการประมาณการที่สำคัญในการจัดทำโมเดลด้านเครดิตดังกล่าว ซึ่ง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การพัฒนาโมเดลที่นำมาใช้ในการวัดมูลค่าผลขาดทุนจากการด้อยค่า รวมถึงการตัดสินใจเลือกใช้อัตราอ้างอิงในกรณีที่ข้อมูลไม่เพียงพอในการจัดทำโมเดล</w:t>
            </w:r>
          </w:p>
          <w:p w14:paraId="200CB1B3" w14:textId="77777777" w:rsidR="0015451D" w:rsidRPr="0015451D" w:rsidRDefault="0015451D" w:rsidP="001D11AC">
            <w:pPr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</w:p>
          <w:p w14:paraId="31847B4A" w14:textId="6AE9A1B7" w:rsidR="001D11AC" w:rsidRPr="00D626DF" w:rsidRDefault="009A040C" w:rsidP="00D626DF">
            <w:pPr>
              <w:jc w:val="thaiDistribute"/>
              <w:rPr>
                <w:rFonts w:asciiTheme="majorBidi" w:hAnsiTheme="majorBidi"/>
                <w:spacing w:val="-8"/>
                <w:sz w:val="30"/>
                <w:szCs w:val="30"/>
              </w:rPr>
            </w:pP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เนื่องจากการใช้ดุลยพินิจในการประมาณการอย่างมีนัยสำคัญของกลุ่มบริษัท</w:t>
            </w:r>
            <w:r w:rsidRPr="0015451D">
              <w:rPr>
                <w:rFonts w:asciiTheme="majorBidi" w:hAnsiTheme="majorBidi"/>
                <w:spacing w:val="-8"/>
                <w:sz w:val="30"/>
                <w:szCs w:val="30"/>
                <w:cs/>
              </w:rPr>
              <w:t xml:space="preserve"> </w:t>
            </w:r>
            <w:r w:rsidRPr="0015451D">
              <w:rPr>
                <w:rFonts w:asciiTheme="majorBidi" w:hAnsiTheme="majorBidi" w:hint="cs"/>
                <w:spacing w:val="-8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1B59A0DC" w14:textId="77777777" w:rsidR="001D11AC" w:rsidRPr="009C0734" w:rsidRDefault="001D11AC" w:rsidP="001D11AC">
            <w:pPr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587CE9F8" w14:textId="77777777" w:rsidR="001D11AC" w:rsidRPr="009C0734" w:rsidRDefault="001D11AC" w:rsidP="001D11AC">
            <w:pPr>
              <w:jc w:val="thaiDistribute"/>
              <w:rPr>
                <w:rFonts w:asciiTheme="majorBidi" w:hAnsiTheme="majorBidi"/>
                <w:spacing w:val="-2"/>
              </w:rPr>
            </w:pPr>
          </w:p>
          <w:p w14:paraId="115F0B2F" w14:textId="59A097C6" w:rsidR="0007274F" w:rsidRDefault="001D11AC" w:rsidP="001D11AC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  <w:tab w:val="left" w:pos="522"/>
              </w:tabs>
              <w:ind w:left="441"/>
              <w:jc w:val="thaiDistribute"/>
              <w:rPr>
                <w:rFonts w:asciiTheme="majorBidi" w:hAnsiTheme="majorBidi"/>
                <w:spacing w:val="-2"/>
                <w:sz w:val="30"/>
                <w:szCs w:val="30"/>
                <w:lang w:bidi="th-TH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การพิจารณาปัจจัยซึ่งส่งผลอย่างมีสาระสำคัญต่อการวัดมูลค่า ประกอบด้วยการทำความเข้าใจในข้อสมมติ</w:t>
            </w:r>
            <w:r w:rsidRPr="009C0734">
              <w:rPr>
                <w:rFonts w:asciiTheme="majorBidi" w:hAnsiTheme="majorBidi" w:cs="Times New Roman"/>
                <w:spacing w:val="-2"/>
                <w:sz w:val="30"/>
                <w:szCs w:val="30"/>
                <w:rtl/>
              </w:rPr>
              <w:t xml:space="preserve"> </w:t>
            </w: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วิธีการและความเหมาะสมของนโยบายบัญชีในการพิจารณาตั้งค่าเผื่อ</w:t>
            </w:r>
            <w:r w:rsidR="001F1E41">
              <w:rPr>
                <w:rFonts w:asciiTheme="majorBidi" w:hAnsiTheme="majorBidi" w:hint="cs"/>
                <w:spacing w:val="-2"/>
                <w:sz w:val="30"/>
                <w:szCs w:val="30"/>
                <w:cs/>
                <w:lang w:bidi="th-TH"/>
              </w:rPr>
              <w:t>ผล</w:t>
            </w:r>
            <w:r w:rsidR="00685BAA"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ขาดทุนด้านเครดิต</w:t>
            </w: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ของกลุ่มบริษัท</w:t>
            </w:r>
          </w:p>
          <w:p w14:paraId="4B28A4F6" w14:textId="5727150A" w:rsidR="001D11AC" w:rsidRPr="009C0734" w:rsidRDefault="001D11AC" w:rsidP="001D11AC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  <w:tab w:val="left" w:pos="522"/>
              </w:tabs>
              <w:ind w:left="441"/>
              <w:jc w:val="thaiDistribute"/>
              <w:rPr>
                <w:rFonts w:asciiTheme="majorBidi" w:hAnsiTheme="majorBidi"/>
                <w:spacing w:val="-2"/>
                <w:sz w:val="30"/>
                <w:szCs w:val="30"/>
                <w:lang w:bidi="th-TH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ทดสอบการออกแบบระบบการควบคุมเกี่ยวกับการรับชำระหนี้ การคำนวณอายุหนี้คงค้าง การตั้งค่าเผื่อผลขาดทุนด้านเครดิตและการบันทึกบัญชี</w:t>
            </w:r>
          </w:p>
          <w:p w14:paraId="714D5159" w14:textId="5FC3545F" w:rsidR="001D11AC" w:rsidRPr="00C51E3E" w:rsidRDefault="001D11AC" w:rsidP="001D11AC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54"/>
                <w:tab w:val="left" w:pos="436"/>
                <w:tab w:val="left" w:pos="522"/>
              </w:tabs>
              <w:ind w:left="441"/>
              <w:jc w:val="thaiDistribute"/>
              <w:rPr>
                <w:rFonts w:asciiTheme="majorBidi" w:hAnsiTheme="majorBidi"/>
                <w:spacing w:val="-6"/>
                <w:sz w:val="30"/>
                <w:szCs w:val="30"/>
                <w:lang w:bidi="th-TH"/>
              </w:rPr>
            </w:pPr>
            <w:r w:rsidRPr="00C51E3E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ประเมิน</w:t>
            </w:r>
            <w:r w:rsidR="00847666" w:rsidRPr="00C51E3E">
              <w:rPr>
                <w:rFonts w:asciiTheme="majorBidi" w:hAnsiTheme="majorBidi" w:hint="cs"/>
                <w:spacing w:val="-6"/>
                <w:sz w:val="30"/>
                <w:szCs w:val="30"/>
                <w:cs/>
                <w:lang w:bidi="th-TH"/>
              </w:rPr>
              <w:t>ความถูกต้องของ</w:t>
            </w:r>
            <w:r w:rsidRPr="00C51E3E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ข้อมูลและข้อสมมติฐานโดยรวมที่ใช้ในการประมาณการของผู้บริหารว่าข้อสมมติฐานที่ใช้ในการประมาณการทางบัญชีมีความสมเหตุสมผลหรือไม่</w:t>
            </w:r>
            <w:r w:rsidRPr="00C51E3E">
              <w:rPr>
                <w:rFonts w:asciiTheme="majorBidi" w:hAnsiTheme="majorBidi"/>
                <w:spacing w:val="-6"/>
                <w:sz w:val="30"/>
                <w:szCs w:val="30"/>
                <w:lang w:bidi="th-TH"/>
              </w:rPr>
              <w:t xml:space="preserve"> </w:t>
            </w:r>
            <w:r w:rsidRPr="00C51E3E">
              <w:rPr>
                <w:rFonts w:asciiTheme="majorBidi" w:hAnsiTheme="majorBidi"/>
                <w:spacing w:val="-6"/>
                <w:sz w:val="30"/>
                <w:szCs w:val="30"/>
                <w:cs/>
                <w:lang w:bidi="th-TH"/>
              </w:rPr>
              <w:t>ซึ่งรวมถึงความเกี่ยวเนื่องกันและความสอดคล้องกันของข้อมูลภายในประมาณการทางบัญชีดังกล่าว</w:t>
            </w:r>
          </w:p>
          <w:p w14:paraId="3E36B752" w14:textId="77777777" w:rsidR="001D11AC" w:rsidRPr="006F72B4" w:rsidRDefault="001D11AC" w:rsidP="001D11AC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  <w:tab w:val="left" w:pos="522"/>
              </w:tabs>
              <w:ind w:left="441"/>
              <w:jc w:val="thaiDistribute"/>
              <w:rPr>
                <w:rFonts w:asciiTheme="majorBidi" w:hAnsiTheme="majorBidi"/>
                <w:spacing w:val="-2"/>
                <w:sz w:val="30"/>
                <w:szCs w:val="30"/>
                <w:lang w:bidi="th-TH"/>
              </w:rPr>
            </w:pPr>
            <w:r w:rsidRPr="009C073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การพิจารณาความถูกต้องของมูลค่าหลักประกัน โดยสุ่มทดสอบกับราคาตลาด และราคาขายหลักประกันในอดีตของหลักประกันที่มีลักษณะ</w:t>
            </w: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ใกล้เคียงกัน</w:t>
            </w:r>
          </w:p>
          <w:p w14:paraId="5423A585" w14:textId="57909E21" w:rsidR="001D11AC" w:rsidRPr="006F72B4" w:rsidRDefault="001D11AC" w:rsidP="005B4B7B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</w:tabs>
              <w:spacing w:line="380" w:lineRule="exact"/>
              <w:ind w:left="446"/>
              <w:jc w:val="thaiDistribute"/>
              <w:rPr>
                <w:rFonts w:asciiTheme="majorBidi" w:hAnsiTheme="majorBidi"/>
                <w:spacing w:val="-2"/>
                <w:sz w:val="30"/>
                <w:szCs w:val="30"/>
                <w:lang w:bidi="th-TH"/>
              </w:rPr>
            </w:pP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การประเมินความสมเหตุสมผลของข้อสมมติ</w:t>
            </w:r>
            <w:r w:rsidR="00AB12ED">
              <w:rPr>
                <w:rFonts w:asciiTheme="majorBidi" w:hAnsiTheme="majorBidi" w:hint="cs"/>
                <w:spacing w:val="-2"/>
                <w:sz w:val="30"/>
                <w:szCs w:val="30"/>
                <w:cs/>
                <w:lang w:bidi="th-TH"/>
              </w:rPr>
              <w:t>และ</w:t>
            </w: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นโยบายการ</w:t>
            </w:r>
            <w:r w:rsidR="00685BAA" w:rsidRPr="006F72B4">
              <w:rPr>
                <w:rFonts w:asciiTheme="majorBidi" w:hAnsiTheme="majorBidi" w:hint="cs"/>
                <w:spacing w:val="-2"/>
                <w:sz w:val="30"/>
                <w:szCs w:val="30"/>
                <w:cs/>
                <w:lang w:bidi="th-TH"/>
              </w:rPr>
              <w:t>ตั้งค่า</w:t>
            </w: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ผลขาดทุนจากการด้อยค่าด้านเครดิตของกลุ่มบริษัท โดยจากพิจารณาจากข้อมูลในอดีตและข้อมูลภายหลังวันสิ้นปี รวมถึงการสุ่มทดสอบรายการรับชำระเงินของลูกหนี้หลังวันสิ้นปีกับเอกสารที่เกี่ยวข้อง</w:t>
            </w:r>
          </w:p>
          <w:p w14:paraId="297BB85B" w14:textId="51EB1BC7" w:rsidR="005B4B7B" w:rsidRPr="001008E4" w:rsidRDefault="001D11AC" w:rsidP="005B4B7B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</w:tabs>
              <w:ind w:left="441"/>
              <w:jc w:val="thaiDistribute"/>
              <w:rPr>
                <w:rFonts w:asciiTheme="majorBidi" w:hAnsiTheme="majorBidi"/>
                <w:spacing w:val="-2"/>
                <w:sz w:val="30"/>
                <w:szCs w:val="30"/>
              </w:rPr>
            </w:pPr>
            <w:r w:rsidRPr="006F72B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ทดสอบการคำนวณผลขาดทุนด้านเครดิต</w:t>
            </w:r>
            <w:r w:rsidRPr="001008E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ที่คาดว่าจะเกิดขึ้นของลูกหนี้ตามสัญญาเช่าซื้อ</w:t>
            </w:r>
            <w:r w:rsidRPr="001008E4">
              <w:rPr>
                <w:rFonts w:asciiTheme="majorBidi" w:hAnsiTheme="majorBidi"/>
                <w:spacing w:val="-2"/>
                <w:sz w:val="30"/>
                <w:szCs w:val="30"/>
              </w:rPr>
              <w:t xml:space="preserve"> </w:t>
            </w:r>
            <w:r w:rsidRPr="001008E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และสัญญาเช่าการเงิน</w:t>
            </w:r>
          </w:p>
          <w:p w14:paraId="35FDC5D9" w14:textId="55108E69" w:rsidR="00AB12ED" w:rsidRPr="00FA5424" w:rsidRDefault="005B4B7B" w:rsidP="00AB12ED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4678"/>
              </w:tabs>
              <w:ind w:left="441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1008E4">
              <w:rPr>
                <w:rFonts w:asciiTheme="majorBidi" w:hAnsiTheme="majorBidi"/>
                <w:spacing w:val="-2"/>
                <w:sz w:val="30"/>
                <w:szCs w:val="30"/>
                <w:cs/>
                <w:lang w:bidi="th-TH"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DB0881" w:rsidRPr="008F29CB" w14:paraId="17580AAE" w14:textId="77777777" w:rsidTr="00452140">
        <w:tc>
          <w:tcPr>
            <w:tcW w:w="9180" w:type="dxa"/>
            <w:gridSpan w:val="2"/>
            <w:shd w:val="clear" w:color="auto" w:fill="auto"/>
          </w:tcPr>
          <w:p w14:paraId="71885CAB" w14:textId="02EFD893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มูลค่าของสินค้าคงเหลือและสินทรัพย์ให้เช่าตามสัญญาเช่าดำเนินงาน</w:t>
            </w:r>
          </w:p>
        </w:tc>
      </w:tr>
      <w:tr w:rsidR="00DB0881" w:rsidRPr="008F29CB" w14:paraId="01F24752" w14:textId="77777777" w:rsidTr="00452140">
        <w:tc>
          <w:tcPr>
            <w:tcW w:w="9180" w:type="dxa"/>
            <w:gridSpan w:val="2"/>
            <w:shd w:val="clear" w:color="auto" w:fill="auto"/>
          </w:tcPr>
          <w:p w14:paraId="279E60BF" w14:textId="2C91F145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เหตุข้อ </w:t>
            </w:r>
            <w:r w:rsidR="00B42114" w:rsidRPr="00CB679F">
              <w:rPr>
                <w:rFonts w:ascii="Angsana New" w:hAnsi="Angsana New"/>
                <w:sz w:val="30"/>
                <w:szCs w:val="30"/>
              </w:rPr>
              <w:t>4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05ACE" w:rsidRPr="00CB679F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B42114" w:rsidRPr="00CB679F">
              <w:rPr>
                <w:rFonts w:ascii="Angsana New" w:hAnsi="Angsana New"/>
                <w:sz w:val="30"/>
                <w:szCs w:val="30"/>
              </w:rPr>
              <w:t>4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FF4481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42114">
              <w:rPr>
                <w:rFonts w:ascii="Angsana New" w:hAnsi="Angsana New"/>
                <w:sz w:val="30"/>
                <w:szCs w:val="30"/>
              </w:rPr>
              <w:t>15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B42114">
              <w:rPr>
                <w:rFonts w:ascii="Angsana New" w:hAnsi="Angsana New"/>
                <w:sz w:val="30"/>
                <w:szCs w:val="30"/>
              </w:rPr>
              <w:t>21</w:t>
            </w:r>
            <w:r w:rsidR="00724BDD"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</w:t>
            </w:r>
          </w:p>
        </w:tc>
      </w:tr>
      <w:tr w:rsidR="00DB0881" w:rsidRPr="008F29CB" w14:paraId="642D8046" w14:textId="77777777" w:rsidTr="00452140">
        <w:tc>
          <w:tcPr>
            <w:tcW w:w="4770" w:type="dxa"/>
            <w:shd w:val="clear" w:color="auto" w:fill="auto"/>
          </w:tcPr>
          <w:p w14:paraId="46A6D6A7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0985918D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B0881" w:rsidRPr="008F29CB" w14:paraId="0CB33358" w14:textId="77777777" w:rsidTr="00452140">
        <w:tc>
          <w:tcPr>
            <w:tcW w:w="4770" w:type="dxa"/>
            <w:shd w:val="clear" w:color="auto" w:fill="auto"/>
          </w:tcPr>
          <w:p w14:paraId="409EE428" w14:textId="234C9423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="00B42114">
              <w:rPr>
                <w:rFonts w:asciiTheme="majorBidi" w:hAnsi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="00B42114">
              <w:rPr>
                <w:rFonts w:asciiTheme="majorBidi" w:hAnsiTheme="majorBidi"/>
                <w:sz w:val="30"/>
                <w:szCs w:val="30"/>
              </w:rPr>
              <w:t>2563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สินค้าคงเหลือและสินทรัพย์ให้เช่าตามสัญญาเช่าดำเนินงานในงบการเงินรวมมีจำนวนเงินสุทธิรวม</w:t>
            </w:r>
            <w:r w:rsidR="000E26CE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F1E41">
              <w:rPr>
                <w:rFonts w:asciiTheme="majorBidi" w:hAnsiTheme="majorBidi"/>
                <w:sz w:val="30"/>
                <w:szCs w:val="30"/>
              </w:rPr>
              <w:t>254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ล้านบาท  </w:t>
            </w:r>
            <w:r w:rsidRPr="003E65E1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="00FF4481">
              <w:rPr>
                <w:rFonts w:asciiTheme="majorBidi" w:hAnsiTheme="majorBidi"/>
                <w:sz w:val="30"/>
                <w:szCs w:val="30"/>
              </w:rPr>
              <w:t xml:space="preserve"> 11,</w:t>
            </w:r>
            <w:r w:rsidR="008F1E12">
              <w:rPr>
                <w:rFonts w:asciiTheme="majorBidi" w:hAnsiTheme="majorBidi"/>
                <w:sz w:val="30"/>
                <w:szCs w:val="30"/>
              </w:rPr>
              <w:t>990</w:t>
            </w:r>
            <w:r w:rsidR="00B42114"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E65E1">
              <w:rPr>
                <w:rFonts w:asciiTheme="majorBidi" w:hAnsiTheme="majorBidi"/>
                <w:sz w:val="30"/>
                <w:szCs w:val="30"/>
                <w:cs/>
              </w:rPr>
              <w:t>ล้าน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บาทตามลำดับ</w:t>
            </w:r>
          </w:p>
          <w:p w14:paraId="2AA3AD7F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43A83E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เนื่องจากความผันผวนในราคาตลาดรถยนต์มือสองและปัจจัยอื่นทำให้ราคาขายที่เกิดขึ้นจริงของสินค้าคงเหลือและสินทรัพย์ให้เช่าตามสัญญาเช่าดำเนินงานเมื่อสิ้นสุดสัญญาเช่า อาจแตกต่างจากที่ประมาณการไว้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การประมาณการดังกล่าวใช้ดุลยพินิจของผู้บริหาร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129A3AD4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41CF847F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1ADFCA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การทำความเข้าใ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จใน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ข้อสมมติ วิธีการและความเหมาะสมของนโยบายบัญชี</w:t>
            </w:r>
          </w:p>
          <w:p w14:paraId="0F08388E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มูลค่าที่คาดว่าจะได้รับจากการขายสินค้าคงเหลือโดยสุ่มทดสอบการขายภายหลัง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วันสิ้นปี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กับเอกสารที่เกี่ยวข้อง แผนการขาย ตลอดจน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ค่าใช้จ่ายที่จำเป็นโดยประมาณในการขาย</w:t>
            </w:r>
          </w:p>
          <w:p w14:paraId="496E4FD7" w14:textId="65CFC84D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การพิจารณามูลค่าคงเหลือ</w:t>
            </w:r>
            <w:r w:rsidR="008D3E80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และแผนการขาย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ของสินทรัพย์ให้เช่าตามสัญญาเช่าดำเนินงานโดย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ขายในอดีต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</w:t>
            </w:r>
            <w:r w:rsidR="008D3E80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และ</w:t>
            </w:r>
            <w:r w:rsidR="008D3E80">
              <w:rPr>
                <w:rFonts w:asciiTheme="minorBidi" w:hAnsiTheme="minorBidi"/>
                <w:sz w:val="30"/>
                <w:szCs w:val="30"/>
                <w:lang w:bidi="th-TH"/>
              </w:rPr>
              <w:t>/</w:t>
            </w:r>
            <w:r w:rsidR="008D3E80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หรือ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</w:p>
          <w:p w14:paraId="27F9C40C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33E2CB24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1E97E232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43CD61E5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9315DD7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5E9DE2B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7FCE206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B77E82E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2130B0B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F9B9935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7738C69" w14:textId="06DE8FA9" w:rsidR="00140DE1" w:rsidRPr="008F29CB" w:rsidRDefault="00140DE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2339EF02" w14:textId="0092E471" w:rsidR="00140DE1" w:rsidRPr="008F29CB" w:rsidRDefault="00140DE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1E5265D2" w14:textId="77777777" w:rsidR="00140DE1" w:rsidRPr="008F29CB" w:rsidRDefault="00140DE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489273E" w14:textId="77777777" w:rsidR="00DB0881" w:rsidRPr="008F29CB" w:rsidRDefault="00DB088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  <w:tr w:rsidR="00DB0881" w:rsidRPr="008F29CB" w14:paraId="1FD84496" w14:textId="77777777" w:rsidTr="00452140">
        <w:tc>
          <w:tcPr>
            <w:tcW w:w="9180" w:type="dxa"/>
            <w:gridSpan w:val="2"/>
            <w:shd w:val="clear" w:color="auto" w:fill="auto"/>
          </w:tcPr>
          <w:p w14:paraId="51C564D3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การวัดมูลค่าสำรองค่าสินไหมทดแทนและค่าสินไหมทดแทนค้างจ่าย </w:t>
            </w:r>
            <w:r w:rsidRPr="008F29CB">
              <w:rPr>
                <w:rFonts w:ascii="Angsana New" w:hAnsi="Angsana New"/>
                <w:sz w:val="30"/>
                <w:szCs w:val="30"/>
              </w:rPr>
              <w:t>-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 สำรองประกันภัยสำหรับสัญญาประกันภัย</w:t>
            </w:r>
          </w:p>
          <w:p w14:paraId="1CB9D2CA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</w:tr>
      <w:tr w:rsidR="00DB0881" w:rsidRPr="008F29CB" w14:paraId="1674FB19" w14:textId="77777777" w:rsidTr="00452140">
        <w:tc>
          <w:tcPr>
            <w:tcW w:w="9180" w:type="dxa"/>
            <w:gridSpan w:val="2"/>
            <w:shd w:val="clear" w:color="auto" w:fill="auto"/>
          </w:tcPr>
          <w:p w14:paraId="46CBE09E" w14:textId="41D7FC3A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9A72C0" w:rsidRPr="00CB679F">
              <w:rPr>
                <w:rFonts w:ascii="Angsana New" w:hAnsi="Angsana New"/>
                <w:sz w:val="30"/>
                <w:szCs w:val="30"/>
              </w:rPr>
              <w:t>4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05ACE"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A72C0">
              <w:rPr>
                <w:rFonts w:ascii="Angsana New" w:hAnsi="Angsana New"/>
                <w:sz w:val="30"/>
                <w:szCs w:val="30"/>
              </w:rPr>
              <w:t>2</w:t>
            </w:r>
            <w:r w:rsidR="002D3B7F">
              <w:rPr>
                <w:rFonts w:ascii="Angsana New" w:hAnsi="Angsana New"/>
                <w:sz w:val="30"/>
                <w:szCs w:val="30"/>
              </w:rPr>
              <w:t>5</w:t>
            </w:r>
            <w:r w:rsidR="00714D90"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D90" w:rsidRPr="008F29CB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</w:t>
            </w:r>
          </w:p>
        </w:tc>
      </w:tr>
      <w:tr w:rsidR="00DB0881" w:rsidRPr="008F29CB" w14:paraId="78636D86" w14:textId="77777777" w:rsidTr="00452140">
        <w:tc>
          <w:tcPr>
            <w:tcW w:w="4770" w:type="dxa"/>
            <w:shd w:val="clear" w:color="auto" w:fill="auto"/>
          </w:tcPr>
          <w:p w14:paraId="20D19E90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24BCC1CC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B0881" w:rsidRPr="008F29CB" w14:paraId="3300EA21" w14:textId="77777777" w:rsidTr="00452140">
        <w:tc>
          <w:tcPr>
            <w:tcW w:w="4770" w:type="dxa"/>
            <w:shd w:val="clear" w:color="auto" w:fill="auto"/>
          </w:tcPr>
          <w:p w14:paraId="196D9349" w14:textId="2322DD2E" w:rsidR="00DB0881" w:rsidRPr="008F29CB" w:rsidRDefault="00DB088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A72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สำรองค่าสินไหมทดแทนและค่าสินไหมทดแทนค้างจ่ายในงบการเงิน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จำนวนเงิน </w:t>
            </w:r>
            <w:r w:rsidR="00435930">
              <w:rPr>
                <w:rFonts w:asciiTheme="majorBidi" w:hAnsiTheme="majorBidi" w:cstheme="majorBidi"/>
                <w:sz w:val="30"/>
                <w:szCs w:val="30"/>
              </w:rPr>
              <w:t>4,56</w:t>
            </w:r>
            <w:r w:rsidR="00EC28E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11293"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 คิดเป็นร้อยละ</w:t>
            </w:r>
            <w:r w:rsidR="0087736B">
              <w:rPr>
                <w:rFonts w:asciiTheme="majorBidi" w:hAnsiTheme="majorBidi"/>
                <w:sz w:val="30"/>
                <w:szCs w:val="30"/>
              </w:rPr>
              <w:t xml:space="preserve"> 5.80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ของหนี้สินทั้งหมด</w:t>
            </w:r>
          </w:p>
          <w:p w14:paraId="1BB816B0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4B1623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การวัดมูลค่าสำรองค่าสินไหมทดแทนเป็นการประมาณค่าสินไหม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ทดแทน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ที่ได้รับ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รายงานแล้ว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และค่าสินไหม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ทดแทน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ที่เกิดขึ้นแต่ยังไม่ได้รับ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รายงาน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ณ วันที่ใน</w:t>
            </w:r>
            <w:r w:rsidRPr="008F29CB">
              <w:rPr>
                <w:rFonts w:asciiTheme="majorBidi" w:hAnsiTheme="majorBidi"/>
                <w:sz w:val="30"/>
                <w:szCs w:val="30"/>
              </w:rPr>
              <w:br/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งบแสดงฐานะการเงิน การประมาณการนี้ใช้แบบจำลองทางคณิตศาสตร์ประกันภัย ซึ่งผลลัพธ์ที่ได้ขึ้นอยู่กับคุณภาพและความสม่ำเสมอของข้อมูลที่ใช้ รวมทั้งการใช้ดุลยพินิจที่สำคัญในข้อสมมติที่ผู้บริหารกำหนดขึ้น ซึ่งอาจมีผลกระทบอย่างมีสาระสำคัญต่อจำนวนเงินของหนี้สินและค่าใช้จ่ายที่บันทึก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B9CF908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300A8A37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652DD5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ประเมินความเสี่ยงของกระบวนการที่เกี่ยวข้องกับค่าสินไหมทดแทน 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ทดสอบประสิทธิผลของการควบคุมภายใน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079C13A8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pacing w:val="-10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pacing w:val="-10"/>
                <w:sz w:val="30"/>
                <w:szCs w:val="30"/>
                <w:cs/>
                <w:lang w:bidi="th-TH"/>
              </w:rPr>
              <w:t>ใช้</w:t>
            </w:r>
            <w:r w:rsidRPr="008F29CB">
              <w:rPr>
                <w:rFonts w:asciiTheme="minorBidi" w:hAnsiTheme="minorBidi" w:hint="cs"/>
                <w:spacing w:val="-10"/>
                <w:sz w:val="30"/>
                <w:szCs w:val="30"/>
                <w:cs/>
                <w:lang w:bidi="th-TH"/>
              </w:rPr>
              <w:t>ผลงานของผู้เชี่ยวชาญที่ว่าจ้างโดยเคพีเอ็ม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จี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เพื่อช่วย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ประเมิน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ความสมเหตุสมผลของ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ข้อ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สมมติสำคัญและวิธีการที่ใช้ในการคำนวณค่าสินไหม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ทดแทน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 xml:space="preserve">ที่เกิดขึ้นแต่ยังไม่ได้รับแจ้ง </w:t>
            </w:r>
            <w:r w:rsidRPr="008F29CB">
              <w:rPr>
                <w:rFonts w:ascii="Angsana New" w:hAnsi="Angsana New"/>
                <w:sz w:val="30"/>
                <w:szCs w:val="30"/>
                <w:lang w:bidi="th-TH"/>
              </w:rPr>
              <w:t>(Claim incurred but not reported - IBNR)</w:t>
            </w:r>
            <w:r w:rsidRPr="008F29CB">
              <w:rPr>
                <w:rFonts w:asciiTheme="minorBidi" w:hAnsiTheme="minorBidi"/>
                <w:sz w:val="30"/>
                <w:szCs w:val="30"/>
                <w:lang w:bidi="th-TH"/>
              </w:rPr>
              <w:t xml:space="preserve"> 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ที่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กลุ่ม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บริษัทใช้</w:t>
            </w:r>
          </w:p>
          <w:p w14:paraId="09AACE41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การเปรียบเทียบโดย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กระทบยอดระหว่างข้อมูล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สำรอง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ค่าสินไหม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ทดแทน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ที่บันทึกในระบบงานกรมธรรม์ และข้อมูลที่ใช้ในการคำนวณสำรองทางคณิตศาสตร์ประกันภัย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</w:t>
            </w:r>
          </w:p>
          <w:p w14:paraId="78B74C42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สุ่มทดสอบรายการ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สำรองค่าสินไหม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ทดแทนกับเอกสารที่เกี่ยวข้อง</w:t>
            </w:r>
          </w:p>
          <w:p w14:paraId="2AF5661B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พิจารณาความเพียง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พอ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ของการเปิดเผยข้อมูลตามมาตรฐานการรายงานทางการเงิน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235AE377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0D514E9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9900FD4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6BC021E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5AA2B63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C4F63C8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4B08FB07" w14:textId="32931861" w:rsidR="00140DE1" w:rsidRPr="008F29CB" w:rsidRDefault="00140DE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01B1D1A" w14:textId="77777777" w:rsidR="00140DE1" w:rsidRPr="008F29CB" w:rsidRDefault="00140DE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0922E23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  <w:tr w:rsidR="00DB0881" w:rsidRPr="008F29CB" w14:paraId="6122A800" w14:textId="77777777" w:rsidTr="00452140">
        <w:tc>
          <w:tcPr>
            <w:tcW w:w="9180" w:type="dxa"/>
            <w:gridSpan w:val="2"/>
            <w:shd w:val="clear" w:color="auto" w:fill="auto"/>
          </w:tcPr>
          <w:p w14:paraId="4522BFBE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lastRenderedPageBreak/>
              <w:br w:type="column"/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หนี้สินจากสัญญา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</w:tr>
      <w:tr w:rsidR="00DB0881" w:rsidRPr="008F29CB" w14:paraId="0A59FAA0" w14:textId="77777777" w:rsidTr="00452140">
        <w:tc>
          <w:tcPr>
            <w:tcW w:w="9180" w:type="dxa"/>
            <w:gridSpan w:val="2"/>
            <w:shd w:val="clear" w:color="auto" w:fill="auto"/>
          </w:tcPr>
          <w:p w14:paraId="0993E8E3" w14:textId="52759F6A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</w:t>
            </w:r>
            <w:r w:rsidRPr="00CB679F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1429CB" w:rsidRPr="00CB679F">
              <w:rPr>
                <w:rFonts w:ascii="Angsana New" w:hAnsi="Angsana New"/>
                <w:sz w:val="30"/>
                <w:szCs w:val="30"/>
              </w:rPr>
              <w:t>4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05ACE" w:rsidRPr="00CB679F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CB679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CB679F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429CB">
              <w:rPr>
                <w:rFonts w:ascii="Angsana New" w:hAnsi="Angsana New"/>
                <w:sz w:val="30"/>
                <w:szCs w:val="30"/>
              </w:rPr>
              <w:t>2</w:t>
            </w:r>
            <w:r w:rsidR="002D3B7F">
              <w:rPr>
                <w:rFonts w:ascii="Angsana New" w:hAnsi="Angsana New"/>
                <w:sz w:val="30"/>
                <w:szCs w:val="30"/>
              </w:rPr>
              <w:t>5</w:t>
            </w:r>
            <w:r w:rsidR="009F2CB6"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2CB6" w:rsidRPr="008F29CB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ของงบการเงิน</w:t>
            </w:r>
          </w:p>
        </w:tc>
      </w:tr>
      <w:tr w:rsidR="00DB0881" w:rsidRPr="008F29CB" w14:paraId="2F5C44E9" w14:textId="77777777" w:rsidTr="00452140">
        <w:tc>
          <w:tcPr>
            <w:tcW w:w="4770" w:type="dxa"/>
            <w:shd w:val="clear" w:color="auto" w:fill="auto"/>
          </w:tcPr>
          <w:p w14:paraId="38F07B68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7CBB0FDB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B0881" w:rsidRPr="008F29CB" w14:paraId="52EFE791" w14:textId="77777777" w:rsidTr="008F29CB">
        <w:trPr>
          <w:trHeight w:val="11969"/>
        </w:trPr>
        <w:tc>
          <w:tcPr>
            <w:tcW w:w="4770" w:type="dxa"/>
            <w:shd w:val="clear" w:color="auto" w:fill="auto"/>
          </w:tcPr>
          <w:p w14:paraId="01CC7E55" w14:textId="5B577D6E" w:rsidR="00DB0881" w:rsidRPr="008F29CB" w:rsidRDefault="00DB0881" w:rsidP="00DB0881">
            <w:pPr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ณ วันที่ </w:t>
            </w:r>
            <w:r w:rsidR="001429CB">
              <w:rPr>
                <w:rFonts w:ascii="Angsana New" w:eastAsia="Calibri" w:hAnsi="Angsana New"/>
                <w:sz w:val="30"/>
                <w:szCs w:val="30"/>
              </w:rPr>
              <w:t>31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ธันวาคม </w:t>
            </w:r>
            <w:r w:rsidR="001429CB">
              <w:rPr>
                <w:rFonts w:ascii="Angsana New" w:eastAsia="Calibri" w:hAnsi="Angsana New"/>
                <w:sz w:val="30"/>
                <w:szCs w:val="30"/>
              </w:rPr>
              <w:t>2563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สำรองประกันภัยสำหรับสัญญา</w:t>
            </w:r>
            <w:r w:rsidRPr="008F29C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>ประกันภัยระยะยาวในงบการเงิน</w:t>
            </w:r>
            <w:r w:rsidRPr="008F29CB">
              <w:rPr>
                <w:rFonts w:ascii="Angsana New" w:eastAsia="Calibri" w:hAnsi="Angsana New" w:hint="cs"/>
                <w:spacing w:val="-10"/>
                <w:sz w:val="30"/>
                <w:szCs w:val="30"/>
                <w:cs/>
              </w:rPr>
              <w:t>รวม</w:t>
            </w:r>
            <w:r w:rsidRPr="008F29C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 xml:space="preserve"> มีจำนวนเงิน </w:t>
            </w:r>
            <w:r w:rsidR="0087736B">
              <w:rPr>
                <w:rFonts w:ascii="Angsana New" w:eastAsia="Calibri" w:hAnsi="Angsana New"/>
                <w:spacing w:val="-10"/>
                <w:sz w:val="30"/>
                <w:szCs w:val="30"/>
              </w:rPr>
              <w:t>42,337</w:t>
            </w:r>
            <w:r w:rsidR="001429CB">
              <w:rPr>
                <w:rFonts w:ascii="Angsana New" w:eastAsia="Calibri" w:hAnsi="Angsana New"/>
                <w:spacing w:val="-10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ล้านบาท คิดเป็นร้อยละ</w:t>
            </w:r>
            <w:r w:rsidR="0087736B">
              <w:rPr>
                <w:rFonts w:ascii="Angsana New" w:eastAsia="Calibri" w:hAnsi="Angsana New"/>
                <w:sz w:val="30"/>
                <w:szCs w:val="30"/>
              </w:rPr>
              <w:t xml:space="preserve"> 53.80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ของหนี้สินทั้งหมด</w:t>
            </w:r>
          </w:p>
          <w:p w14:paraId="1D1734A2" w14:textId="77777777" w:rsidR="00DB0881" w:rsidRPr="008F29CB" w:rsidRDefault="00DB0881" w:rsidP="00DB0881">
            <w:pPr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1E4AF5B6" w14:textId="77777777" w:rsidR="00DB0881" w:rsidRPr="008F29CB" w:rsidRDefault="00DB0881" w:rsidP="00DB0881">
            <w:pPr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การวัดมูลค่าสำรองประกันภัยสำหรับสัญญาประกันภัยระยะยาวได้ใช้แบบจำลองทางคณิตศาสตร์ประกันภัย ซึ่งผลลัพธ์ที่ได้ขึ้นอยู่กับคุณภาพและความสม่ำเสมอของข้อมูลที่ใช้ รวมทั้งการใช้ดุลยพินิจที่สำคัญในข้อสมมติที่ผู้บริหารกำหนดขึ้น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ซึ่งอาจมีผลกระทบอย่างมีสาระสำคัญต่อจำนวนเงินของหนี้สินและค่าใช้จ่ายที่บันทึก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3CC0FCD7" w14:textId="393693CA" w:rsidR="00DB0881" w:rsidRDefault="00DB0881" w:rsidP="00DB0881">
            <w:pPr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7DD078F5" w14:textId="77777777" w:rsidR="008F29CB" w:rsidRPr="008F29CB" w:rsidRDefault="008F29CB" w:rsidP="008F29CB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E03EEF0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4678"/>
                <w:tab w:val="left" w:pos="433"/>
              </w:tabs>
              <w:spacing w:after="160" w:line="410" w:lineRule="exact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การประเมินความเสี่ยงของกระบวนการที่เกี่ยวข้อง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กับการรับประกัน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การจ่ายผลประโยชน์และ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ค่าสินไหมทดแทน 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ทดสอบประสิทธิผลของการควบคุมภายใน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57F246A7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410" w:lineRule="exact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pacing w:val="-12"/>
                <w:sz w:val="30"/>
                <w:szCs w:val="30"/>
                <w:cs/>
                <w:lang w:bidi="th-TH"/>
              </w:rPr>
              <w:t>ใช้</w:t>
            </w: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  <w:lang w:bidi="th-TH"/>
              </w:rPr>
              <w:t>ผลงานของผู้เชี่ยวชาญที่ว่าจ้างโดยเคพีเอ็มจี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เพื่อช่วย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ประเมินวิธีการและข้อสมมติสำคัญที่ใช้ในการคำนวณสำรองตามวิธีสำรองเบี้ยประกันภัยสุทธิ รวมถึงประเมิน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ความสมเหตุสมผล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ของตารางมรณะ ประมาณการกระแสเงินสดในอนาคตที่เกิดจากสัญญา อัตราดอกเบี้ยที่คิดลด ซึ่งข้อสมมติดังกล่าวได้ถูกจัดทำขึ้น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      </w:r>
          </w:p>
          <w:p w14:paraId="048D49DE" w14:textId="0BCD4453" w:rsidR="00DB0881" w:rsidRPr="00065B04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  <w:tab w:val="left" w:pos="343"/>
              </w:tabs>
              <w:spacing w:after="160" w:line="410" w:lineRule="exact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i/>
                <w:sz w:val="30"/>
                <w:szCs w:val="30"/>
                <w:cs/>
                <w:lang w:bidi="th-TH"/>
              </w:rPr>
              <w:t>การเปรียบเทียบหนี้สินที่คำนวณตามวิธีสำรองประกันภัยแบบเบี้ยประกันภัยรวมของกรมธรรม์ประกันภัยที่มีผลบังคับอยู่ ณ วันที่รายงานโดยใช้อัตราดอกเบี้ยที่ปราศจากความเสี่ยง ณ ปัจจุบันที่ได้ปรับปรุงแล้วที่เป็นประมาณการที่ดีที่สุด กับมูลค่าตามบัญชีของหนี้สินคำนวณโดยใช้วิธีสำรองประกันภัยแบบเบี้ยประกันภัยสุทธิ</w:t>
            </w:r>
          </w:p>
          <w:p w14:paraId="2718B036" w14:textId="77777777" w:rsidR="00D006DA" w:rsidRPr="00D006DA" w:rsidRDefault="00065B04" w:rsidP="00D006DA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680"/>
              </w:tabs>
              <w:ind w:left="340" w:hanging="340"/>
              <w:jc w:val="thaiDistribute"/>
              <w:rPr>
                <w:rFonts w:asciiTheme="majorBidi" w:hAnsiTheme="majorBidi" w:cstheme="majorBidi"/>
                <w:spacing w:val="-2"/>
                <w:szCs w:val="20"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เปรียบเทียบโดยกระทบยอดระหว่างข้อมูลสำรองประกันภัยที่บันทึกในระบบและข้อมูลที่ถูกใช้ในการคำนวณสำรองทางคณิตศาสตร์ประกันภัย</w:t>
            </w:r>
          </w:p>
          <w:p w14:paraId="23AD85BA" w14:textId="0CAB6A46" w:rsidR="00DB0881" w:rsidRPr="00065B04" w:rsidRDefault="00065B04" w:rsidP="00D006DA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680"/>
              </w:tabs>
              <w:ind w:left="340" w:hanging="340"/>
              <w:jc w:val="thaiDistribute"/>
              <w:rPr>
                <w:rFonts w:asciiTheme="majorBidi" w:hAnsiTheme="majorBidi" w:cstheme="majorBidi"/>
                <w:spacing w:val="-2"/>
                <w:szCs w:val="20"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1669A3D4" w14:textId="1D0A0BD4" w:rsidR="00B43367" w:rsidRPr="008F29CB" w:rsidRDefault="00B43367" w:rsidP="00B433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ข้อมูลและเหตุการณ์ที่เน้น </w:t>
      </w:r>
    </w:p>
    <w:p w14:paraId="6DBEA693" w14:textId="77777777" w:rsidR="00B43367" w:rsidRPr="008F29CB" w:rsidRDefault="00B43367" w:rsidP="00B433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60935D6" w14:textId="49FB6B65" w:rsidR="00B43367" w:rsidRPr="008F29CB" w:rsidRDefault="00B43367" w:rsidP="00B433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="00D9551A">
        <w:rPr>
          <w:rFonts w:ascii="Angsana New" w:eastAsia="Calibri" w:hAnsi="Angsana New" w:cs="Angsana New"/>
          <w:sz w:val="30"/>
          <w:szCs w:val="30"/>
        </w:rPr>
        <w:t>5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ได้อธิบายถึงผลกระทบต่อ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จากการรวมธุรกิจภายใต้การควบคุมเดียวกัน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และตามที่กล่าวในหมายเหตุประกอบงบการเงินข้อ 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2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(ก) </w:t>
      </w:r>
      <w:bookmarkStart w:id="2" w:name="_Hlk33297112"/>
      <w:r w:rsidRPr="008F29CB">
        <w:rPr>
          <w:rFonts w:ascii="Angsana New" w:eastAsia="Calibri" w:hAnsi="Angsana New" w:cs="Angsana New"/>
          <w:sz w:val="30"/>
          <w:szCs w:val="30"/>
          <w:cs/>
        </w:rPr>
        <w:t>บริษัทได้นำเสนองบแสดงฐานะการเงิน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รวมเพื่อวัตถุประสงค์เฉพาะ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ณ วันที่ 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8F29CB">
        <w:rPr>
          <w:rFonts w:ascii="Angsana New" w:eastAsia="Calibri" w:hAnsi="Angsana New" w:cs="Angsana New"/>
          <w:sz w:val="30"/>
          <w:szCs w:val="30"/>
        </w:rPr>
        <w:t>256</w:t>
      </w:r>
      <w:r w:rsidR="00D9551A">
        <w:rPr>
          <w:rFonts w:ascii="Angsana New" w:eastAsia="Calibri" w:hAnsi="Angsana New" w:cs="Angsana New"/>
          <w:sz w:val="30"/>
          <w:szCs w:val="30"/>
        </w:rPr>
        <w:t>2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งบกำไรขาดทุนเบ็ดเสร็จ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รวมเพื่อวัตถุประสงค์เฉพาะ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รวมเพื่อวัตถุประสงค์เฉพาะ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และงบกระแสเงินสด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รวมเพื่อวัตถุประสงค์เฉพาะ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สำหรับ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8F29CB">
        <w:rPr>
          <w:rFonts w:ascii="Angsana New" w:eastAsia="Calibri" w:hAnsi="Angsana New" w:cs="Angsana New"/>
          <w:sz w:val="30"/>
          <w:szCs w:val="30"/>
        </w:rPr>
        <w:t>256</w:t>
      </w:r>
      <w:r w:rsidR="00D9551A">
        <w:rPr>
          <w:rFonts w:ascii="Angsana New" w:eastAsia="Calibri" w:hAnsi="Angsana New" w:cs="Angsana New"/>
          <w:sz w:val="30"/>
          <w:szCs w:val="30"/>
        </w:rPr>
        <w:t>2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รวมถึงหมายเหตุประกอบงบการเงิน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เสมือนว่าได้ดำเนินธุรกิจเป็นหน่วยเศรษฐกิจเดียวกัน</w:t>
      </w:r>
      <w:bookmarkEnd w:id="2"/>
      <w:r w:rsidRPr="008F29C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ทั้งนี้</w:t>
      </w:r>
      <w:r w:rsidR="00D50402">
        <w:rPr>
          <w:rFonts w:ascii="Angsana New" w:eastAsia="Calibri" w:hAnsi="Angsana New" w:cs="Angsana New" w:hint="cs"/>
          <w:sz w:val="30"/>
          <w:szCs w:val="30"/>
          <w:cs/>
        </w:rPr>
        <w:t>ความเห็น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50470D7" w14:textId="77777777" w:rsidR="00B43367" w:rsidRPr="008F29CB" w:rsidRDefault="00B43367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820579F" w14:textId="1F4DC17C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ข้อมูลอื่น</w:t>
      </w:r>
    </w:p>
    <w:p w14:paraId="0C7D616C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B053614" w14:textId="5BCE180C" w:rsidR="00400431" w:rsidRPr="008F29CB" w:rsidRDefault="00400431" w:rsidP="00400431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F87083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30123DD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7DC999B1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A1A1549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5AF6046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40D0D3D" w14:textId="77777777" w:rsidR="00400431" w:rsidRPr="008F29CB" w:rsidRDefault="00400431" w:rsidP="00400431">
      <w:pPr>
        <w:pStyle w:val="Default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8F29CB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32FD664" w14:textId="77777777" w:rsidR="00400431" w:rsidRPr="008F29CB" w:rsidRDefault="00400431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8938BF4" w14:textId="1E870893" w:rsidR="0017183A" w:rsidRPr="008F29CB" w:rsidRDefault="003C522E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column"/>
      </w:r>
      <w:r w:rsidR="0017183A"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17183A" w:rsidRPr="008F29CB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F6CE729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FECC95C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9F5DAD7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D92CDE" w14:textId="56F5753A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19B146B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56B298F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กลุ่มบริษัทและบริษัท</w:t>
      </w:r>
    </w:p>
    <w:p w14:paraId="5E0C6300" w14:textId="77777777" w:rsidR="00B43367" w:rsidRPr="008F29CB" w:rsidRDefault="00B43367" w:rsidP="00140D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40C8079E" w14:textId="3455E3AE" w:rsidR="0017183A" w:rsidRPr="008F29CB" w:rsidRDefault="0017183A" w:rsidP="00140D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4D914DC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588A909" w14:textId="77777777" w:rsidR="00400431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6D03892" w14:textId="77777777" w:rsidR="00400431" w:rsidRPr="008F29CB" w:rsidRDefault="00400431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C6035E3" w14:textId="3D60A101" w:rsidR="0017183A" w:rsidRPr="008F29CB" w:rsidRDefault="003C522E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column"/>
      </w:r>
      <w:r w:rsidR="0017183A" w:rsidRPr="008F29CB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2002F6A" w14:textId="77777777" w:rsidR="0017183A" w:rsidRPr="008F29CB" w:rsidRDefault="0017183A" w:rsidP="00F2196E">
      <w:pPr>
        <w:numPr>
          <w:ilvl w:val="0"/>
          <w:numId w:val="1"/>
        </w:numPr>
        <w:tabs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E84209" w:rsidRPr="008F29CB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ายใน</w:t>
      </w:r>
    </w:p>
    <w:p w14:paraId="1C27C95B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3D64655A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ผยข้อมูลที่เกี่ยวข้อง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ซึ่ง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จัดทำขึ้นโดยผู้บริหาร </w:t>
      </w:r>
    </w:p>
    <w:p w14:paraId="4F90F780" w14:textId="3F0D86A5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ความ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นัยสำคัญ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ต่อความสามารถของ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โดยให้ข้อสังเกต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ถึงการเปิดเผย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หรือถ้าการเปิดเผย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773C01F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ข้อมูล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ว่างบการเงินรวมและ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หรือไม่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</w:p>
    <w:p w14:paraId="7E9E17D6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ได้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รับ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ข้าพเจ้ารับผิดชอบต่อ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12055DE3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tLeast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2EF8BBA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งข้าพเจ้า</w:t>
      </w:r>
    </w:p>
    <w:p w14:paraId="6AD05C99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67D4780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อิสระ</w:t>
      </w:r>
    </w:p>
    <w:p w14:paraId="1F2CE553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</w:p>
    <w:p w14:paraId="1866633E" w14:textId="04F33545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AF9FCF1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36984F6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1EC24A" w14:textId="77777777" w:rsidR="0017183A" w:rsidRPr="008F29CB" w:rsidRDefault="0017183A" w:rsidP="0017183A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103A18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69180D0" w14:textId="77777777" w:rsidR="0017183A" w:rsidRPr="008F29CB" w:rsidRDefault="0017183A" w:rsidP="0017183A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F29CB">
        <w:rPr>
          <w:rFonts w:ascii="Angsana New" w:eastAsia="Times New Roman" w:hAnsi="Angsana New" w:cs="Angsana New"/>
          <w:sz w:val="30"/>
          <w:szCs w:val="30"/>
        </w:rPr>
        <w:t>(</w:t>
      </w:r>
      <w:r w:rsidR="003A41C9" w:rsidRPr="008F29CB">
        <w:rPr>
          <w:rFonts w:ascii="Angsana New" w:eastAsia="Times New Roman" w:hAnsi="Angsana New" w:cs="Angsana New"/>
          <w:sz w:val="30"/>
          <w:szCs w:val="30"/>
          <w:cs/>
        </w:rPr>
        <w:t>โชคชัย งามวุฒิกุล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)</w:t>
      </w:r>
    </w:p>
    <w:p w14:paraId="37077A17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34E3859E" w14:textId="46EA2F53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shd w:val="clear" w:color="auto" w:fill="E0E0E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เลขทะเบียน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A81B0C">
        <w:rPr>
          <w:rFonts w:ascii="Angsana New" w:eastAsia="Times New Roman" w:hAnsi="Angsana New" w:cs="Angsana New"/>
          <w:sz w:val="30"/>
          <w:szCs w:val="30"/>
        </w:rPr>
        <w:t>9</w:t>
      </w:r>
      <w:r w:rsidR="003A41C9" w:rsidRPr="008F29CB">
        <w:rPr>
          <w:rFonts w:ascii="Angsana New" w:eastAsia="Times New Roman" w:hAnsi="Angsana New" w:cs="Angsana New"/>
          <w:sz w:val="30"/>
          <w:szCs w:val="30"/>
        </w:rPr>
        <w:t>728</w:t>
      </w:r>
    </w:p>
    <w:p w14:paraId="1789E042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6CFFFF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3A5A012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73FAA27C" w14:textId="21787FEB" w:rsidR="00232F10" w:rsidRPr="008F29CB" w:rsidRDefault="00E84209">
      <w:pPr>
        <w:rPr>
          <w:rFonts w:asciiTheme="majorBidi" w:hAnsiTheme="majorBidi" w:cstheme="majorBidi"/>
          <w:sz w:val="30"/>
          <w:szCs w:val="30"/>
        </w:rPr>
      </w:pPr>
      <w:r w:rsidRPr="008F29CB">
        <w:rPr>
          <w:rFonts w:asciiTheme="majorBidi" w:hAnsiTheme="majorBidi" w:cstheme="majorBidi"/>
          <w:sz w:val="30"/>
          <w:szCs w:val="30"/>
          <w:cs/>
        </w:rPr>
        <w:t>2</w:t>
      </w:r>
      <w:r w:rsidR="00A81B0C">
        <w:rPr>
          <w:rFonts w:asciiTheme="majorBidi" w:hAnsiTheme="majorBidi" w:cstheme="majorBidi"/>
          <w:sz w:val="30"/>
          <w:szCs w:val="30"/>
        </w:rPr>
        <w:t>4</w:t>
      </w:r>
      <w:r w:rsidRPr="008F29CB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A81B0C">
        <w:rPr>
          <w:rFonts w:asciiTheme="majorBidi" w:hAnsiTheme="majorBidi" w:cstheme="majorBidi"/>
          <w:sz w:val="30"/>
          <w:szCs w:val="30"/>
        </w:rPr>
        <w:t>2564</w:t>
      </w:r>
    </w:p>
    <w:sectPr w:rsidR="00232F10" w:rsidRPr="008F29CB" w:rsidSect="006D3154">
      <w:footerReference w:type="default" r:id="rId10"/>
      <w:pgSz w:w="11907" w:h="16839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F1CB7" w14:textId="77777777" w:rsidR="00DA0408" w:rsidRDefault="00DA0408">
      <w:pPr>
        <w:spacing w:after="0" w:line="240" w:lineRule="auto"/>
      </w:pPr>
      <w:r>
        <w:separator/>
      </w:r>
    </w:p>
  </w:endnote>
  <w:endnote w:type="continuationSeparator" w:id="0">
    <w:p w14:paraId="1BAEC07E" w14:textId="77777777" w:rsidR="00DA0408" w:rsidRDefault="00DA0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6B7D5" w14:textId="77777777" w:rsidR="0017183A" w:rsidRPr="004017E6" w:rsidRDefault="0017183A" w:rsidP="004017E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72127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9C9859" w14:textId="77777777" w:rsidR="00404C0E" w:rsidRPr="00404C0E" w:rsidRDefault="00404C0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04C0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04C0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04C0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2792B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404C0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08AF5" w14:textId="77777777" w:rsidR="00DA0408" w:rsidRDefault="00DA0408">
      <w:pPr>
        <w:spacing w:after="0" w:line="240" w:lineRule="auto"/>
      </w:pPr>
      <w:r>
        <w:separator/>
      </w:r>
    </w:p>
  </w:footnote>
  <w:footnote w:type="continuationSeparator" w:id="0">
    <w:p w14:paraId="1F7E59AF" w14:textId="77777777" w:rsidR="00DA0408" w:rsidRDefault="00DA0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867FA" w14:textId="77777777" w:rsidR="00311C48" w:rsidRDefault="00311C48">
    <w:pPr>
      <w:pStyle w:val="Header"/>
    </w:pPr>
  </w:p>
  <w:p w14:paraId="1BF9E89E" w14:textId="77777777" w:rsidR="00311C48" w:rsidRDefault="00311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294098"/>
    <w:multiLevelType w:val="hybridMultilevel"/>
    <w:tmpl w:val="776CD73A"/>
    <w:lvl w:ilvl="0" w:tplc="5BF647A6">
      <w:start w:val="1"/>
      <w:numFmt w:val="bullet"/>
      <w:lvlText w:val="•"/>
      <w:lvlJc w:val="left"/>
      <w:pPr>
        <w:ind w:left="432" w:hanging="432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81E04"/>
    <w:multiLevelType w:val="hybridMultilevel"/>
    <w:tmpl w:val="82B03D4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B305C"/>
    <w:multiLevelType w:val="hybridMultilevel"/>
    <w:tmpl w:val="DBAE41BE"/>
    <w:lvl w:ilvl="0" w:tplc="CD3E3CF0">
      <w:start w:val="1"/>
      <w:numFmt w:val="bullet"/>
      <w:lvlText w:val="•"/>
      <w:lvlJc w:val="left"/>
      <w:pPr>
        <w:ind w:left="864" w:hanging="792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DA1143"/>
    <w:multiLevelType w:val="hybridMultilevel"/>
    <w:tmpl w:val="F05202AA"/>
    <w:lvl w:ilvl="0" w:tplc="53A8D380">
      <w:start w:val="1"/>
      <w:numFmt w:val="bullet"/>
      <w:lvlText w:val="•"/>
      <w:lvlJc w:val="left"/>
      <w:pPr>
        <w:ind w:left="720" w:hanging="72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674413"/>
    <w:multiLevelType w:val="hybridMultilevel"/>
    <w:tmpl w:val="B83677D8"/>
    <w:lvl w:ilvl="0" w:tplc="4CA00374">
      <w:start w:val="1"/>
      <w:numFmt w:val="bullet"/>
      <w:lvlText w:val="•"/>
      <w:lvlJc w:val="left"/>
      <w:pPr>
        <w:ind w:left="504" w:hanging="504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023576"/>
    <w:multiLevelType w:val="hybridMultilevel"/>
    <w:tmpl w:val="589E28C4"/>
    <w:lvl w:ilvl="0" w:tplc="23168D5E">
      <w:start w:val="1"/>
      <w:numFmt w:val="bullet"/>
      <w:lvlText w:val="•"/>
      <w:lvlJc w:val="left"/>
      <w:pPr>
        <w:ind w:left="288" w:hanging="288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FA10CA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9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A"/>
    <w:rsid w:val="00005ACE"/>
    <w:rsid w:val="0001121A"/>
    <w:rsid w:val="000137D6"/>
    <w:rsid w:val="00022313"/>
    <w:rsid w:val="00023D9F"/>
    <w:rsid w:val="00042035"/>
    <w:rsid w:val="00065B04"/>
    <w:rsid w:val="00070209"/>
    <w:rsid w:val="0007274F"/>
    <w:rsid w:val="000A2F24"/>
    <w:rsid w:val="000A3BBD"/>
    <w:rsid w:val="000E26CE"/>
    <w:rsid w:val="000F0AF2"/>
    <w:rsid w:val="001008E4"/>
    <w:rsid w:val="0010182C"/>
    <w:rsid w:val="001126C5"/>
    <w:rsid w:val="0012792B"/>
    <w:rsid w:val="001303AE"/>
    <w:rsid w:val="001315B8"/>
    <w:rsid w:val="00140DE1"/>
    <w:rsid w:val="001429CB"/>
    <w:rsid w:val="00154124"/>
    <w:rsid w:val="0015451D"/>
    <w:rsid w:val="0016542B"/>
    <w:rsid w:val="001708F2"/>
    <w:rsid w:val="0017183A"/>
    <w:rsid w:val="00177230"/>
    <w:rsid w:val="0017740A"/>
    <w:rsid w:val="001863C5"/>
    <w:rsid w:val="001B5F54"/>
    <w:rsid w:val="001C08C1"/>
    <w:rsid w:val="001D11AC"/>
    <w:rsid w:val="001D58C0"/>
    <w:rsid w:val="001E721A"/>
    <w:rsid w:val="001F1E41"/>
    <w:rsid w:val="00225178"/>
    <w:rsid w:val="00266754"/>
    <w:rsid w:val="00285FA2"/>
    <w:rsid w:val="002879B1"/>
    <w:rsid w:val="002B0F61"/>
    <w:rsid w:val="002D3B7F"/>
    <w:rsid w:val="002D64AB"/>
    <w:rsid w:val="002F11F1"/>
    <w:rsid w:val="00310648"/>
    <w:rsid w:val="00311C48"/>
    <w:rsid w:val="00334BAF"/>
    <w:rsid w:val="0034303A"/>
    <w:rsid w:val="003545E4"/>
    <w:rsid w:val="00356361"/>
    <w:rsid w:val="00374B8F"/>
    <w:rsid w:val="003A41C9"/>
    <w:rsid w:val="003C522E"/>
    <w:rsid w:val="003E65E1"/>
    <w:rsid w:val="00400431"/>
    <w:rsid w:val="00404C0E"/>
    <w:rsid w:val="00434609"/>
    <w:rsid w:val="00435930"/>
    <w:rsid w:val="0044016E"/>
    <w:rsid w:val="00443E48"/>
    <w:rsid w:val="00450736"/>
    <w:rsid w:val="00456639"/>
    <w:rsid w:val="0048498E"/>
    <w:rsid w:val="00492183"/>
    <w:rsid w:val="004C5DB6"/>
    <w:rsid w:val="004E3FAD"/>
    <w:rsid w:val="00530976"/>
    <w:rsid w:val="0053317A"/>
    <w:rsid w:val="005377C2"/>
    <w:rsid w:val="00572455"/>
    <w:rsid w:val="00573643"/>
    <w:rsid w:val="00576420"/>
    <w:rsid w:val="00582CB3"/>
    <w:rsid w:val="00595F90"/>
    <w:rsid w:val="005B29A5"/>
    <w:rsid w:val="005B4B7B"/>
    <w:rsid w:val="005B6669"/>
    <w:rsid w:val="005B7C0A"/>
    <w:rsid w:val="00601477"/>
    <w:rsid w:val="006022D3"/>
    <w:rsid w:val="006230BA"/>
    <w:rsid w:val="006230EF"/>
    <w:rsid w:val="00630F30"/>
    <w:rsid w:val="006518E1"/>
    <w:rsid w:val="006546EC"/>
    <w:rsid w:val="00685BAA"/>
    <w:rsid w:val="00692B70"/>
    <w:rsid w:val="006A018B"/>
    <w:rsid w:val="006A0D20"/>
    <w:rsid w:val="006A447E"/>
    <w:rsid w:val="006A52EB"/>
    <w:rsid w:val="006B1621"/>
    <w:rsid w:val="006B51D9"/>
    <w:rsid w:val="006C115A"/>
    <w:rsid w:val="006D0452"/>
    <w:rsid w:val="006D2EDE"/>
    <w:rsid w:val="006D3154"/>
    <w:rsid w:val="006F72B4"/>
    <w:rsid w:val="00714D90"/>
    <w:rsid w:val="0072185A"/>
    <w:rsid w:val="00724BDD"/>
    <w:rsid w:val="00731C0D"/>
    <w:rsid w:val="00742664"/>
    <w:rsid w:val="00745652"/>
    <w:rsid w:val="0076291A"/>
    <w:rsid w:val="00784591"/>
    <w:rsid w:val="00795B42"/>
    <w:rsid w:val="007B67C1"/>
    <w:rsid w:val="007D218B"/>
    <w:rsid w:val="007D5DF7"/>
    <w:rsid w:val="007F46A5"/>
    <w:rsid w:val="008007FC"/>
    <w:rsid w:val="008033F3"/>
    <w:rsid w:val="008053F3"/>
    <w:rsid w:val="00811293"/>
    <w:rsid w:val="00847666"/>
    <w:rsid w:val="008656A8"/>
    <w:rsid w:val="0087736B"/>
    <w:rsid w:val="00896593"/>
    <w:rsid w:val="008B29CD"/>
    <w:rsid w:val="008C1F48"/>
    <w:rsid w:val="008D0511"/>
    <w:rsid w:val="008D3E80"/>
    <w:rsid w:val="008F1E12"/>
    <w:rsid w:val="008F29CB"/>
    <w:rsid w:val="009078E4"/>
    <w:rsid w:val="009267E7"/>
    <w:rsid w:val="00942502"/>
    <w:rsid w:val="00973FCA"/>
    <w:rsid w:val="009771A7"/>
    <w:rsid w:val="009A008F"/>
    <w:rsid w:val="009A040C"/>
    <w:rsid w:val="009A4DA6"/>
    <w:rsid w:val="009A72C0"/>
    <w:rsid w:val="009C0734"/>
    <w:rsid w:val="009C09AE"/>
    <w:rsid w:val="009C5201"/>
    <w:rsid w:val="009D15AA"/>
    <w:rsid w:val="009F2CB6"/>
    <w:rsid w:val="00A24A84"/>
    <w:rsid w:val="00A30F74"/>
    <w:rsid w:val="00A5093D"/>
    <w:rsid w:val="00A81B0C"/>
    <w:rsid w:val="00A81D44"/>
    <w:rsid w:val="00A910B0"/>
    <w:rsid w:val="00AB12ED"/>
    <w:rsid w:val="00AB36F7"/>
    <w:rsid w:val="00AC5EEB"/>
    <w:rsid w:val="00AD2B38"/>
    <w:rsid w:val="00AE6565"/>
    <w:rsid w:val="00B0174E"/>
    <w:rsid w:val="00B37900"/>
    <w:rsid w:val="00B40BA1"/>
    <w:rsid w:val="00B42114"/>
    <w:rsid w:val="00B43367"/>
    <w:rsid w:val="00B51A7A"/>
    <w:rsid w:val="00B8602C"/>
    <w:rsid w:val="00BA053F"/>
    <w:rsid w:val="00BA4DA6"/>
    <w:rsid w:val="00BB1C62"/>
    <w:rsid w:val="00BF50EB"/>
    <w:rsid w:val="00C3568F"/>
    <w:rsid w:val="00C51CCD"/>
    <w:rsid w:val="00C51E3E"/>
    <w:rsid w:val="00C57BF6"/>
    <w:rsid w:val="00C57FBC"/>
    <w:rsid w:val="00C715AE"/>
    <w:rsid w:val="00C85119"/>
    <w:rsid w:val="00CA6660"/>
    <w:rsid w:val="00CB1EAD"/>
    <w:rsid w:val="00CB679F"/>
    <w:rsid w:val="00CB7A8A"/>
    <w:rsid w:val="00CC7A8E"/>
    <w:rsid w:val="00CD3789"/>
    <w:rsid w:val="00D006DA"/>
    <w:rsid w:val="00D119AA"/>
    <w:rsid w:val="00D23E8E"/>
    <w:rsid w:val="00D33C22"/>
    <w:rsid w:val="00D50402"/>
    <w:rsid w:val="00D50CAE"/>
    <w:rsid w:val="00D626DF"/>
    <w:rsid w:val="00D67729"/>
    <w:rsid w:val="00D9551A"/>
    <w:rsid w:val="00D9601E"/>
    <w:rsid w:val="00DA0408"/>
    <w:rsid w:val="00DB0881"/>
    <w:rsid w:val="00DB7A0F"/>
    <w:rsid w:val="00DC4D36"/>
    <w:rsid w:val="00DF2CB8"/>
    <w:rsid w:val="00E32BF0"/>
    <w:rsid w:val="00E768F5"/>
    <w:rsid w:val="00E81162"/>
    <w:rsid w:val="00E84209"/>
    <w:rsid w:val="00EA6746"/>
    <w:rsid w:val="00EC138E"/>
    <w:rsid w:val="00EC28E0"/>
    <w:rsid w:val="00F17563"/>
    <w:rsid w:val="00F2196E"/>
    <w:rsid w:val="00F35D8F"/>
    <w:rsid w:val="00FA02BA"/>
    <w:rsid w:val="00FA5424"/>
    <w:rsid w:val="00FB4189"/>
    <w:rsid w:val="00FC20E0"/>
    <w:rsid w:val="00FD07F0"/>
    <w:rsid w:val="00FD72CC"/>
    <w:rsid w:val="00FE457E"/>
    <w:rsid w:val="00FE499E"/>
    <w:rsid w:val="00FF2ADC"/>
    <w:rsid w:val="00FF4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B5AC7"/>
  <w15:chartTrackingRefBased/>
  <w15:docId w15:val="{CBCABFB7-EC77-4CDC-A779-F654FA46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DB0881"/>
  </w:style>
  <w:style w:type="paragraph" w:customStyle="1" w:styleId="Default">
    <w:name w:val="Default"/>
    <w:rsid w:val="004004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E554A-1789-46FD-B776-4C997C233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11</Pages>
  <Words>2687</Words>
  <Characters>15321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Theerapat, Sarawichitr</cp:lastModifiedBy>
  <cp:revision>52</cp:revision>
  <cp:lastPrinted>2021-02-19T13:28:00Z</cp:lastPrinted>
  <dcterms:created xsi:type="dcterms:W3CDTF">2021-02-21T08:34:00Z</dcterms:created>
  <dcterms:modified xsi:type="dcterms:W3CDTF">2021-02-24T09:36:00Z</dcterms:modified>
</cp:coreProperties>
</file>