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391C3EC3" w14:textId="77777777" w:rsidTr="00A341BF">
        <w:trPr>
          <w:trHeight w:val="2865"/>
        </w:trPr>
        <w:tc>
          <w:tcPr>
            <w:tcW w:w="2268" w:type="dxa"/>
          </w:tcPr>
          <w:p w14:paraId="0B713DE8" w14:textId="77777777" w:rsidR="00E0585C" w:rsidRPr="00E0585C" w:rsidRDefault="00E0585C">
            <w:pPr>
              <w:rPr>
                <w:rFonts w:ascii="Angsana New" w:hAnsi="Angsana New"/>
                <w:sz w:val="36"/>
                <w:szCs w:val="36"/>
              </w:rPr>
            </w:pPr>
          </w:p>
        </w:tc>
        <w:tc>
          <w:tcPr>
            <w:tcW w:w="7320" w:type="dxa"/>
            <w:vAlign w:val="center"/>
          </w:tcPr>
          <w:p w14:paraId="12609A9E" w14:textId="77777777" w:rsidR="00D4449E" w:rsidRPr="007E75C0" w:rsidRDefault="00D4449E" w:rsidP="00D4449E">
            <w:pPr>
              <w:spacing w:line="380" w:lineRule="exact"/>
              <w:ind w:left="-14" w:right="-45"/>
              <w:rPr>
                <w:rFonts w:hAnsi="Tms Rmn"/>
                <w:color w:val="7F7E82"/>
                <w:sz w:val="28"/>
              </w:rPr>
            </w:pPr>
            <w:r>
              <w:rPr>
                <w:rFonts w:hAnsi="Tms Rmn"/>
                <w:color w:val="7F7E82"/>
                <w:sz w:val="28"/>
              </w:rPr>
              <w:t>Eastern Star Real Estate</w:t>
            </w:r>
            <w:r w:rsidRPr="007E75C0">
              <w:rPr>
                <w:rFonts w:hAnsi="Tms Rmn"/>
                <w:color w:val="7F7E82"/>
                <w:sz w:val="28"/>
              </w:rPr>
              <w:t xml:space="preserve"> Public Company Limited                            and its subsidiaries</w:t>
            </w:r>
          </w:p>
          <w:p w14:paraId="1F184EC1" w14:textId="77777777" w:rsidR="00D4449E" w:rsidRPr="007E75C0" w:rsidRDefault="00D4449E" w:rsidP="00D4449E">
            <w:pPr>
              <w:tabs>
                <w:tab w:val="left" w:pos="5472"/>
              </w:tabs>
              <w:spacing w:line="380" w:lineRule="exact"/>
              <w:ind w:left="-14" w:right="-43"/>
              <w:rPr>
                <w:rFonts w:hAnsi="Tms Rmn"/>
                <w:color w:val="7F7E82"/>
                <w:sz w:val="28"/>
              </w:rPr>
            </w:pPr>
            <w:r>
              <w:rPr>
                <w:rFonts w:hAnsi="Tms Rmn"/>
                <w:color w:val="7F7E82"/>
                <w:sz w:val="28"/>
              </w:rPr>
              <w:t>R</w:t>
            </w:r>
            <w:r w:rsidRPr="007E75C0">
              <w:rPr>
                <w:rFonts w:hAnsi="Tms Rmn"/>
                <w:color w:val="7F7E82"/>
                <w:sz w:val="28"/>
              </w:rPr>
              <w:t xml:space="preserve">eport and </w:t>
            </w:r>
            <w:r w:rsidRPr="00F00250">
              <w:rPr>
                <w:rFonts w:cs="Times New Roman"/>
                <w:color w:val="7E7F82"/>
                <w:sz w:val="28"/>
              </w:rPr>
              <w:t xml:space="preserve">consolidated </w:t>
            </w:r>
            <w:r w:rsidRPr="007E75C0">
              <w:rPr>
                <w:rFonts w:hAnsi="Tms Rmn"/>
                <w:color w:val="7F7E82"/>
                <w:sz w:val="28"/>
              </w:rPr>
              <w:t>financial statements</w:t>
            </w:r>
          </w:p>
          <w:p w14:paraId="0292142A" w14:textId="77777777" w:rsidR="006F04B3" w:rsidRPr="0077481E" w:rsidRDefault="00D4449E" w:rsidP="00D4449E">
            <w:pPr>
              <w:spacing w:line="380" w:lineRule="exact"/>
              <w:rPr>
                <w:rFonts w:cs="Times New Roman"/>
                <w:color w:val="7F7E82"/>
                <w:sz w:val="28"/>
              </w:rPr>
            </w:pPr>
            <w:r w:rsidRPr="008B5A47">
              <w:rPr>
                <w:rFonts w:hAnsi="Tms Rmn"/>
                <w:color w:val="7F7E82"/>
                <w:sz w:val="28"/>
              </w:rPr>
              <w:t xml:space="preserve">31 </w:t>
            </w:r>
            <w:r w:rsidRPr="008B5A47">
              <w:rPr>
                <w:rFonts w:cs="Times New Roman"/>
                <w:color w:val="7E7F82"/>
                <w:sz w:val="28"/>
              </w:rPr>
              <w:t xml:space="preserve">December </w:t>
            </w:r>
            <w:r w:rsidR="009D0670">
              <w:rPr>
                <w:rFonts w:hAnsi="Tms Rmn"/>
                <w:color w:val="7F7E82"/>
                <w:sz w:val="28"/>
              </w:rPr>
              <w:t>2020</w:t>
            </w:r>
          </w:p>
        </w:tc>
      </w:tr>
    </w:tbl>
    <w:p w14:paraId="0BA09ED4" w14:textId="77777777" w:rsidR="00B626F4" w:rsidRPr="00054E8A" w:rsidRDefault="00B626F4">
      <w:pPr>
        <w:sectPr w:rsidR="00B626F4" w:rsidRPr="00054E8A" w:rsidSect="00A341BF">
          <w:headerReference w:type="first" r:id="rId7"/>
          <w:pgSz w:w="11907" w:h="16840" w:code="9"/>
          <w:pgMar w:top="1728" w:right="1080" w:bottom="11520" w:left="360" w:header="720" w:footer="720" w:gutter="0"/>
          <w:cols w:space="720"/>
          <w:docGrid w:linePitch="360"/>
        </w:sectPr>
      </w:pPr>
    </w:p>
    <w:p w14:paraId="2BF9E948" w14:textId="77777777"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14:paraId="2D7746D3" w14:textId="77777777" w:rsidR="00D4449E" w:rsidRPr="00570368" w:rsidRDefault="00D4449E" w:rsidP="00D4449E">
      <w:pPr>
        <w:pStyle w:val="ps-000-normal"/>
        <w:spacing w:line="380" w:lineRule="exact"/>
        <w:rPr>
          <w:rFonts w:ascii="Arial" w:hAnsi="Arial" w:cs="Arial"/>
          <w:sz w:val="22"/>
          <w:szCs w:val="22"/>
        </w:rPr>
      </w:pPr>
      <w:r w:rsidRPr="00570368">
        <w:rPr>
          <w:rFonts w:ascii="Arial" w:hAnsi="Arial" w:cs="Arial"/>
          <w:sz w:val="22"/>
          <w:szCs w:val="22"/>
        </w:rPr>
        <w:t xml:space="preserve">To the Shareholders of </w:t>
      </w:r>
      <w:r w:rsidRPr="008B5A47">
        <w:rPr>
          <w:rFonts w:ascii="Arial" w:hAnsi="Arial" w:cs="Arial"/>
          <w:sz w:val="22"/>
          <w:szCs w:val="22"/>
        </w:rPr>
        <w:t xml:space="preserve">Eastern Star Real Estate </w:t>
      </w:r>
      <w:r w:rsidRPr="00570368">
        <w:rPr>
          <w:rFonts w:ascii="Arial" w:hAnsi="Arial" w:cs="Arial"/>
          <w:sz w:val="22"/>
          <w:szCs w:val="22"/>
        </w:rPr>
        <w:t>Public Company Limited</w:t>
      </w:r>
      <w:r>
        <w:rPr>
          <w:rFonts w:ascii="Arial" w:hAnsi="Arial" w:cs="Arial"/>
          <w:sz w:val="22"/>
          <w:szCs w:val="22"/>
        </w:rPr>
        <w:t xml:space="preserve"> </w:t>
      </w:r>
    </w:p>
    <w:p w14:paraId="53E4D40F" w14:textId="77777777" w:rsidR="00D4449E" w:rsidRPr="000C4EBC" w:rsidRDefault="00D4449E" w:rsidP="00D4449E">
      <w:pPr>
        <w:spacing w:before="360" w:after="240" w:line="380" w:lineRule="exact"/>
        <w:rPr>
          <w:rFonts w:ascii="Arial" w:hAnsi="Arial" w:cs="Arial"/>
          <w:b/>
          <w:bCs/>
          <w:sz w:val="22"/>
        </w:rPr>
      </w:pPr>
      <w:bookmarkStart w:id="0" w:name="36765549"/>
      <w:bookmarkEnd w:id="0"/>
      <w:r w:rsidRPr="009B367D">
        <w:rPr>
          <w:rFonts w:ascii="Arial" w:hAnsi="Arial" w:cs="Arial"/>
          <w:b/>
          <w:bCs/>
          <w:sz w:val="22"/>
        </w:rPr>
        <w:t>Opinion</w:t>
      </w:r>
    </w:p>
    <w:p w14:paraId="0CA82143" w14:textId="77777777" w:rsidR="00D4449E" w:rsidRDefault="00D4449E" w:rsidP="00D4449E">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9D0670">
        <w:rPr>
          <w:rFonts w:ascii="Arial" w:hAnsi="Arial" w:cs="Arial"/>
          <w:sz w:val="22"/>
          <w:szCs w:val="22"/>
        </w:rPr>
        <w:t>2020</w:t>
      </w:r>
      <w:r w:rsidRPr="009B367D">
        <w:rPr>
          <w:rFonts w:ascii="Arial" w:hAnsi="Arial" w:cs="Arial"/>
          <w:sz w:val="22"/>
          <w:szCs w:val="22"/>
        </w:rPr>
        <w:t>, and the related consolidated statements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Pr>
          <w:rFonts w:ascii="Arial" w:hAnsi="Arial" w:cs="Arial"/>
          <w:sz w:val="22"/>
          <w:szCs w:val="22"/>
        </w:rPr>
        <w:t xml:space="preserve">significant accounting policies, and have also audited the separate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for the same period.</w:t>
      </w:r>
    </w:p>
    <w:p w14:paraId="2910CAB4" w14:textId="77777777" w:rsidR="00D4449E" w:rsidRDefault="00D4449E" w:rsidP="00D4449E">
      <w:pPr>
        <w:pStyle w:val="ps-000-normal"/>
        <w:spacing w:before="240" w:line="380" w:lineRule="exact"/>
        <w:rPr>
          <w:rFonts w:ascii="Arial" w:hAnsi="Arial" w:cstheme="minorBidi"/>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207C2F">
        <w:rPr>
          <w:rFonts w:ascii="Arial" w:hAnsi="Arial" w:cs="Arial"/>
          <w:sz w:val="22"/>
          <w:szCs w:val="22"/>
        </w:rPr>
        <w:t>Eastern Star Real Estate Public Company Limited</w:t>
      </w:r>
      <w:r w:rsidRPr="009B367D">
        <w:rPr>
          <w:rFonts w:ascii="Arial" w:hAnsi="Arial" w:cs="Arial"/>
          <w:sz w:val="22"/>
          <w:szCs w:val="22"/>
        </w:rPr>
        <w:t xml:space="preserve"> and its subsidiaries and of </w:t>
      </w:r>
      <w:r w:rsidRPr="00207C2F">
        <w:rPr>
          <w:rFonts w:ascii="Arial" w:hAnsi="Arial" w:cs="Arial"/>
          <w:sz w:val="22"/>
          <w:szCs w:val="22"/>
        </w:rPr>
        <w:t>Eastern Star Real Estate Public Company Limited</w:t>
      </w:r>
      <w:r w:rsidRPr="009B367D">
        <w:rPr>
          <w:rFonts w:ascii="Arial" w:hAnsi="Arial" w:cs="Arial"/>
          <w:sz w:val="22"/>
          <w:szCs w:val="22"/>
        </w:rPr>
        <w:t xml:space="preserve"> </w:t>
      </w:r>
      <w:r>
        <w:rPr>
          <w:rFonts w:ascii="Arial" w:hAnsi="Arial" w:cs="Arial"/>
          <w:sz w:val="22"/>
          <w:szCs w:val="22"/>
        </w:rPr>
        <w:t xml:space="preserve">as at 31 December </w:t>
      </w:r>
      <w:r w:rsidR="009D0670">
        <w:rPr>
          <w:rFonts w:ascii="Arial" w:hAnsi="Arial" w:cs="Arial"/>
          <w:sz w:val="22"/>
          <w:szCs w:val="22"/>
        </w:rPr>
        <w:t>2020</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043D1A2F" w14:textId="77777777" w:rsidR="00D4449E" w:rsidRPr="008E55FF" w:rsidRDefault="00D4449E" w:rsidP="00D4449E">
      <w:pPr>
        <w:spacing w:before="240" w:after="240" w:line="380" w:lineRule="exact"/>
        <w:rPr>
          <w:rFonts w:ascii="Arial" w:hAnsi="Arial" w:cs="Arial"/>
          <w:b/>
          <w:bCs/>
          <w:sz w:val="22"/>
        </w:rPr>
      </w:pPr>
      <w:bookmarkStart w:id="1" w:name="36765550"/>
      <w:bookmarkEnd w:id="1"/>
      <w:r w:rsidRPr="008E55FF">
        <w:rPr>
          <w:rFonts w:ascii="Arial" w:hAnsi="Arial" w:cs="Arial"/>
          <w:b/>
          <w:bCs/>
          <w:sz w:val="22"/>
        </w:rPr>
        <w:t xml:space="preserve">Basis for Opinion </w:t>
      </w:r>
    </w:p>
    <w:p w14:paraId="372238CB" w14:textId="77777777" w:rsidR="00C6590E" w:rsidRPr="00535875" w:rsidRDefault="00D4449E" w:rsidP="00535875">
      <w:pPr>
        <w:spacing w:before="60" w:after="60" w:line="380" w:lineRule="exact"/>
        <w:rPr>
          <w:rFonts w:ascii="Arial" w:hAnsi="Arial" w:cstheme="minorBidi"/>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A34843">
        <w:rPr>
          <w:rFonts w:ascii="Arial" w:hAnsi="Arial" w:cs="Arial"/>
          <w:sz w:val="22"/>
          <w:szCs w:val="22"/>
        </w:rPr>
        <w:t xml:space="preserve">Code of Ethics for Professional Accountants </w:t>
      </w:r>
      <w:r w:rsidRPr="00A34843">
        <w:rPr>
          <w:rFonts w:ascii="Arial" w:hAnsi="Arial" w:cs="Browallia New"/>
          <w:sz w:val="22"/>
        </w:rPr>
        <w:t>as</w:t>
      </w:r>
      <w:r w:rsidRPr="00F80F6B">
        <w:rPr>
          <w:rFonts w:ascii="Arial" w:hAnsi="Arial" w:cs="Browallia New"/>
          <w:sz w:val="22"/>
        </w:rPr>
        <w:t xml:space="preserve"> issued by </w:t>
      </w:r>
      <w:r w:rsidRPr="00F80F6B">
        <w:rPr>
          <w:rFonts w:ascii="Arial" w:hAnsi="Arial" w:cs="Arial"/>
          <w:sz w:val="22"/>
          <w:szCs w:val="22"/>
        </w:rPr>
        <w:t xml:space="preserve">the Federation of Accounting Professions </w:t>
      </w:r>
      <w:r>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36E994AB" w14:textId="77777777" w:rsidR="00535875" w:rsidRDefault="00535875">
      <w:pPr>
        <w:overflowPunct/>
        <w:autoSpaceDE/>
        <w:autoSpaceDN/>
        <w:adjustRightInd/>
        <w:textAlignment w:val="auto"/>
        <w:rPr>
          <w:rFonts w:ascii="Arial" w:hAnsi="Arial" w:cs="Arial"/>
          <w:b/>
          <w:bCs/>
          <w:sz w:val="22"/>
        </w:rPr>
      </w:pPr>
      <w:r>
        <w:rPr>
          <w:rFonts w:ascii="Arial" w:hAnsi="Arial" w:cs="Arial"/>
          <w:b/>
          <w:bCs/>
          <w:sz w:val="22"/>
        </w:rPr>
        <w:br w:type="page"/>
      </w:r>
    </w:p>
    <w:p w14:paraId="39F9448E" w14:textId="77777777" w:rsidR="009B6BA7" w:rsidRDefault="009B6BA7" w:rsidP="00535875">
      <w:pPr>
        <w:spacing w:before="240" w:after="240" w:line="380" w:lineRule="exact"/>
        <w:rPr>
          <w:rFonts w:ascii="Arial" w:hAnsi="Arial" w:cs="Arial"/>
          <w:b/>
          <w:bCs/>
          <w:sz w:val="22"/>
        </w:rPr>
        <w:sectPr w:rsidR="009B6BA7" w:rsidSect="009B6BA7">
          <w:footerReference w:type="default" r:id="rId8"/>
          <w:headerReference w:type="first" r:id="rId9"/>
          <w:footerReference w:type="first" r:id="rId10"/>
          <w:pgSz w:w="11909" w:h="16834" w:code="9"/>
          <w:pgMar w:top="2880" w:right="1080" w:bottom="1080" w:left="1296" w:header="706" w:footer="706" w:gutter="0"/>
          <w:cols w:space="720"/>
          <w:titlePg/>
          <w:docGrid w:linePitch="326"/>
        </w:sectPr>
      </w:pPr>
    </w:p>
    <w:p w14:paraId="2AC7CCA9" w14:textId="77777777" w:rsidR="00D4449E" w:rsidRDefault="00D4449E" w:rsidP="00D4449E">
      <w:pPr>
        <w:spacing w:before="240" w:after="240" w:line="380" w:lineRule="exact"/>
        <w:rPr>
          <w:rFonts w:ascii="Arial" w:hAnsi="Arial" w:cs="Arial"/>
          <w:b/>
          <w:bCs/>
          <w:sz w:val="22"/>
        </w:rPr>
      </w:pPr>
      <w:r w:rsidRPr="00516620">
        <w:rPr>
          <w:rFonts w:ascii="Arial" w:hAnsi="Arial" w:cs="Arial"/>
          <w:b/>
          <w:bCs/>
          <w:sz w:val="22"/>
        </w:rPr>
        <w:lastRenderedPageBreak/>
        <w:t>Key Audit Matters</w:t>
      </w:r>
    </w:p>
    <w:p w14:paraId="4E033766" w14:textId="77777777" w:rsidR="00D4449E" w:rsidRPr="00F80F6B" w:rsidRDefault="00D4449E" w:rsidP="00D4449E">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w:t>
      </w:r>
      <w:r w:rsidR="00443635">
        <w:rPr>
          <w:rFonts w:ascii="Arial" w:hAnsi="Arial" w:cs="Arial"/>
          <w:sz w:val="22"/>
          <w:szCs w:val="22"/>
        </w:rPr>
        <w:t>year</w:t>
      </w:r>
      <w:r w:rsidRPr="00F80F6B">
        <w:rPr>
          <w:rFonts w:ascii="Arial" w:hAnsi="Arial" w:cs="Arial"/>
          <w:sz w:val="22"/>
          <w:szCs w:val="22"/>
        </w:rPr>
        <w:t xml:space="preserve">. These matters were addressed in the context of my audit of the financial statements as a whole, and in forming my opinion thereon, and I do not provide a separate opinion on these matters. </w:t>
      </w:r>
    </w:p>
    <w:p w14:paraId="6C71333F"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DC7E701" w14:textId="77777777" w:rsidR="00D4449E" w:rsidRDefault="00D4449E" w:rsidP="00D4449E">
      <w:pPr>
        <w:spacing w:before="60" w:after="60" w:line="380" w:lineRule="exact"/>
        <w:rPr>
          <w:rFonts w:ascii="Arial" w:hAnsi="Arial" w:cstheme="minorBidi"/>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08F5F998" w14:textId="77777777" w:rsidR="00D4449E" w:rsidRPr="00090AB2" w:rsidRDefault="00E57CB8" w:rsidP="00D4449E">
      <w:pPr>
        <w:spacing w:before="120" w:line="400" w:lineRule="exact"/>
        <w:rPr>
          <w:rFonts w:ascii="Arial" w:hAnsi="Arial" w:cs="Arial"/>
          <w:i/>
          <w:iCs/>
          <w:sz w:val="22"/>
          <w:szCs w:val="22"/>
        </w:rPr>
      </w:pPr>
      <w:r>
        <w:rPr>
          <w:rFonts w:ascii="Arial" w:hAnsi="Arial" w:cs="Arial"/>
          <w:i/>
          <w:iCs/>
          <w:sz w:val="22"/>
          <w:szCs w:val="22"/>
        </w:rPr>
        <w:t>R</w:t>
      </w:r>
      <w:r w:rsidR="00D4449E" w:rsidRPr="00090AB2">
        <w:rPr>
          <w:rFonts w:ascii="Arial" w:hAnsi="Arial" w:cs="Arial"/>
          <w:i/>
          <w:iCs/>
          <w:sz w:val="22"/>
          <w:szCs w:val="22"/>
        </w:rPr>
        <w:t>ecognition</w:t>
      </w:r>
      <w:r>
        <w:rPr>
          <w:rFonts w:ascii="Arial" w:hAnsi="Arial" w:cs="Arial"/>
          <w:i/>
          <w:iCs/>
          <w:sz w:val="22"/>
          <w:szCs w:val="22"/>
        </w:rPr>
        <w:t xml:space="preserve"> </w:t>
      </w:r>
      <w:r w:rsidR="005B6F72">
        <w:rPr>
          <w:rFonts w:ascii="Arial" w:hAnsi="Arial" w:cs="Arial"/>
          <w:i/>
          <w:iCs/>
          <w:sz w:val="22"/>
          <w:szCs w:val="22"/>
        </w:rPr>
        <w:t>for</w:t>
      </w:r>
      <w:r>
        <w:rPr>
          <w:rFonts w:ascii="Arial" w:hAnsi="Arial" w:cs="Arial"/>
          <w:i/>
          <w:iCs/>
          <w:sz w:val="22"/>
          <w:szCs w:val="22"/>
        </w:rPr>
        <w:t xml:space="preserve"> revenue from </w:t>
      </w:r>
      <w:r w:rsidR="005B6F72">
        <w:rPr>
          <w:rFonts w:ascii="Arial" w:hAnsi="Arial" w:cs="Arial"/>
          <w:i/>
          <w:iCs/>
          <w:sz w:val="22"/>
          <w:szCs w:val="22"/>
        </w:rPr>
        <w:t xml:space="preserve">sales of </w:t>
      </w:r>
      <w:r w:rsidR="00FC34D7">
        <w:rPr>
          <w:rFonts w:ascii="Arial" w:hAnsi="Arial" w:cs="Arial"/>
          <w:i/>
          <w:iCs/>
          <w:sz w:val="22"/>
          <w:szCs w:val="22"/>
        </w:rPr>
        <w:t>real estate</w:t>
      </w:r>
    </w:p>
    <w:p w14:paraId="5F74E2BB" w14:textId="77777777" w:rsidR="00D4449E" w:rsidRPr="00090AB2" w:rsidRDefault="005B6F72" w:rsidP="00D4449E">
      <w:pPr>
        <w:spacing w:before="120" w:line="400" w:lineRule="exact"/>
        <w:rPr>
          <w:rFonts w:ascii="Arial" w:hAnsi="Arial" w:cs="Arial"/>
          <w:sz w:val="22"/>
          <w:szCs w:val="22"/>
        </w:rPr>
      </w:pPr>
      <w:r>
        <w:rPr>
          <w:rFonts w:ascii="Arial" w:eastAsia="Arial Unicode MS" w:hAnsi="Arial" w:cs="Arial Unicode MS"/>
          <w:sz w:val="22"/>
          <w:szCs w:val="22"/>
        </w:rPr>
        <w:t xml:space="preserve">The Company’s </w:t>
      </w:r>
      <w:r w:rsidR="00A802B6">
        <w:rPr>
          <w:rFonts w:ascii="Arial" w:eastAsia="Arial Unicode MS" w:hAnsi="Arial" w:cs="Arial Unicode MS"/>
          <w:sz w:val="22"/>
          <w:szCs w:val="22"/>
        </w:rPr>
        <w:t>accounting polic</w:t>
      </w:r>
      <w:r>
        <w:rPr>
          <w:rFonts w:ascii="Arial" w:eastAsia="Arial Unicode MS" w:hAnsi="Arial" w:cs="Arial Unicode MS"/>
          <w:sz w:val="22"/>
          <w:szCs w:val="22"/>
        </w:rPr>
        <w:t>y</w:t>
      </w:r>
      <w:r w:rsidR="00A802B6">
        <w:rPr>
          <w:rFonts w:ascii="Arial" w:eastAsia="Arial Unicode MS" w:hAnsi="Arial" w:cs="Arial Unicode MS"/>
          <w:sz w:val="22"/>
          <w:szCs w:val="22"/>
        </w:rPr>
        <w:t xml:space="preserve"> </w:t>
      </w:r>
      <w:r>
        <w:rPr>
          <w:rFonts w:ascii="Arial" w:eastAsia="Arial Unicode MS" w:hAnsi="Arial" w:cs="Arial Unicode MS"/>
          <w:sz w:val="22"/>
          <w:szCs w:val="22"/>
        </w:rPr>
        <w:t>on</w:t>
      </w:r>
      <w:r w:rsidR="00A802B6">
        <w:rPr>
          <w:rFonts w:ascii="Arial" w:eastAsia="Arial Unicode MS" w:hAnsi="Arial" w:cs="Arial Unicode MS"/>
          <w:sz w:val="22"/>
          <w:szCs w:val="22"/>
        </w:rPr>
        <w:t xml:space="preserve"> revenue recognition </w:t>
      </w:r>
      <w:r>
        <w:rPr>
          <w:rFonts w:ascii="Arial" w:eastAsia="Arial Unicode MS" w:hAnsi="Arial" w:cs="Arial Unicode MS"/>
          <w:sz w:val="22"/>
          <w:szCs w:val="22"/>
        </w:rPr>
        <w:t>for r</w:t>
      </w:r>
      <w:r w:rsidR="00A802B6" w:rsidRPr="00A802B6">
        <w:rPr>
          <w:rFonts w:ascii="Arial" w:eastAsia="Arial Unicode MS" w:hAnsi="Arial" w:cs="Arial Unicode MS"/>
          <w:sz w:val="22"/>
          <w:szCs w:val="22"/>
        </w:rPr>
        <w:t xml:space="preserve">evenue from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A802B6" w:rsidRPr="00A802B6">
        <w:rPr>
          <w:rFonts w:ascii="Arial" w:eastAsia="Arial Unicode MS" w:hAnsi="Arial" w:cs="Arial Unicode MS"/>
          <w:sz w:val="22"/>
          <w:szCs w:val="22"/>
        </w:rPr>
        <w:t xml:space="preserve"> </w:t>
      </w:r>
      <w:r w:rsidR="00A802B6">
        <w:rPr>
          <w:rFonts w:ascii="Arial" w:eastAsia="Arial Unicode MS" w:hAnsi="Arial" w:cs="Arial Unicode MS"/>
          <w:sz w:val="22"/>
          <w:szCs w:val="22"/>
        </w:rPr>
        <w:t>s</w:t>
      </w:r>
      <w:r w:rsidR="00A802B6" w:rsidRPr="00A802B6">
        <w:rPr>
          <w:rFonts w:ascii="Arial" w:eastAsia="Arial Unicode MS" w:hAnsi="Arial" w:cs="Arial Unicode MS"/>
          <w:sz w:val="22"/>
          <w:szCs w:val="22"/>
        </w:rPr>
        <w:t xml:space="preserve">ales of land,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 xml:space="preserve">land </w:t>
      </w:r>
      <w:r>
        <w:rPr>
          <w:rFonts w:ascii="Arial" w:eastAsia="Arial Unicode MS" w:hAnsi="Arial" w:cs="Arial Unicode MS"/>
          <w:sz w:val="22"/>
          <w:szCs w:val="22"/>
        </w:rPr>
        <w:t>with</w:t>
      </w:r>
      <w:r w:rsidR="00A802B6" w:rsidRPr="00A802B6">
        <w:rPr>
          <w:rFonts w:ascii="Arial" w:eastAsia="Arial Unicode MS" w:hAnsi="Arial" w:cs="Arial Unicode MS"/>
          <w:sz w:val="22"/>
          <w:szCs w:val="22"/>
        </w:rPr>
        <w:t xml:space="preserve"> houses and sales o</w:t>
      </w:r>
      <w:r>
        <w:rPr>
          <w:rFonts w:ascii="Arial" w:eastAsia="Arial Unicode MS" w:hAnsi="Arial" w:cs="Arial Unicode MS"/>
          <w:sz w:val="22"/>
          <w:szCs w:val="22"/>
        </w:rPr>
        <w:t>f residential condominium units</w:t>
      </w:r>
      <w:r w:rsidR="00A34843">
        <w:rPr>
          <w:rFonts w:ascii="Arial" w:eastAsia="Arial Unicode MS" w:hAnsi="Arial" w:cs="Arial Unicode MS"/>
          <w:sz w:val="22"/>
          <w:szCs w:val="22"/>
        </w:rPr>
        <w:t>,</w:t>
      </w:r>
      <w:r>
        <w:rPr>
          <w:rFonts w:ascii="Arial" w:eastAsia="Arial Unicode MS" w:hAnsi="Arial" w:cs="Arial Unicode MS"/>
          <w:sz w:val="22"/>
          <w:szCs w:val="22"/>
        </w:rPr>
        <w:t xml:space="preserve"> are disclosed</w:t>
      </w:r>
      <w:r w:rsidR="00B047E9">
        <w:rPr>
          <w:rFonts w:ascii="Arial" w:eastAsia="Arial Unicode MS" w:hAnsi="Arial" w:cs="Arial Unicode MS"/>
          <w:sz w:val="22"/>
          <w:szCs w:val="22"/>
        </w:rPr>
        <w:t xml:space="preserve"> in Note </w:t>
      </w:r>
      <w:r w:rsidR="00232AC2">
        <w:rPr>
          <w:rFonts w:ascii="Arial" w:eastAsia="Arial Unicode MS" w:hAnsi="Arial" w:cs="Arial Unicode MS"/>
          <w:sz w:val="22"/>
          <w:szCs w:val="22"/>
        </w:rPr>
        <w:t>5</w:t>
      </w:r>
      <w:r w:rsidR="00A802B6">
        <w:rPr>
          <w:rFonts w:ascii="Arial" w:eastAsia="Arial Unicode MS" w:hAnsi="Arial" w:cs="Arial Unicode MS"/>
          <w:sz w:val="22"/>
          <w:szCs w:val="22"/>
        </w:rPr>
        <w:t>.1 to the consolidated financial statements.</w:t>
      </w:r>
      <w:r w:rsidR="00A802B6" w:rsidRPr="00090AB2">
        <w:rPr>
          <w:rFonts w:ascii="Arial" w:hAnsi="Arial" w:cs="Arial"/>
          <w:sz w:val="22"/>
          <w:szCs w:val="22"/>
        </w:rPr>
        <w:t xml:space="preserve"> </w:t>
      </w:r>
      <w:r w:rsidR="00D4449E" w:rsidRPr="00090AB2">
        <w:rPr>
          <w:rFonts w:ascii="Arial" w:hAnsi="Arial" w:cs="Arial"/>
          <w:sz w:val="22"/>
          <w:szCs w:val="22"/>
        </w:rPr>
        <w:t>Revenue from</w:t>
      </w:r>
      <w:r>
        <w:rPr>
          <w:rFonts w:ascii="Arial" w:hAnsi="Arial" w:cs="Arial"/>
          <w:sz w:val="22"/>
          <w:szCs w:val="22"/>
        </w:rPr>
        <w:t xml:space="preserve"> sales of</w:t>
      </w:r>
      <w:r w:rsidR="00D4449E" w:rsidRPr="00090AB2">
        <w:rPr>
          <w:rFonts w:ascii="Arial" w:hAnsi="Arial" w:cs="Arial"/>
          <w:sz w:val="22"/>
          <w:szCs w:val="22"/>
        </w:rPr>
        <w:t xml:space="preserve"> </w:t>
      </w:r>
      <w:r w:rsidR="00A802B6" w:rsidRPr="00A802B6">
        <w:rPr>
          <w:rFonts w:ascii="Arial" w:eastAsia="Arial Unicode MS" w:hAnsi="Arial" w:cs="Arial Unicode MS"/>
          <w:sz w:val="22"/>
          <w:szCs w:val="22"/>
        </w:rPr>
        <w:t xml:space="preserve">real estate </w:t>
      </w:r>
      <w:r w:rsidR="00D4449E" w:rsidRPr="00090AB2">
        <w:rPr>
          <w:rFonts w:ascii="Arial" w:hAnsi="Arial" w:cs="Arial"/>
          <w:sz w:val="22"/>
          <w:szCs w:val="22"/>
        </w:rPr>
        <w:t xml:space="preserve">is </w:t>
      </w:r>
      <w:r>
        <w:rPr>
          <w:rFonts w:ascii="Arial" w:hAnsi="Arial" w:cs="Arial"/>
          <w:sz w:val="22"/>
          <w:szCs w:val="22"/>
        </w:rPr>
        <w:t xml:space="preserve">a </w:t>
      </w:r>
      <w:r w:rsidR="00D4449E" w:rsidRPr="00090AB2">
        <w:rPr>
          <w:rFonts w:ascii="Arial" w:hAnsi="Arial" w:cs="Arial"/>
          <w:sz w:val="22"/>
          <w:szCs w:val="22"/>
        </w:rPr>
        <w:t>significant amount in the statement of comprehensive income</w:t>
      </w:r>
      <w:r>
        <w:rPr>
          <w:rFonts w:ascii="Arial" w:hAnsi="Arial" w:cs="Arial"/>
          <w:sz w:val="22"/>
          <w:szCs w:val="22"/>
        </w:rPr>
        <w:t>,</w:t>
      </w:r>
      <w:r w:rsidR="00A802B6">
        <w:rPr>
          <w:rFonts w:ascii="Arial" w:hAnsi="Arial" w:cs="Arial"/>
          <w:sz w:val="22"/>
          <w:szCs w:val="22"/>
        </w:rPr>
        <w:t xml:space="preserve"> and</w:t>
      </w:r>
      <w:r w:rsidR="00D4449E" w:rsidRPr="00090AB2">
        <w:rPr>
          <w:rFonts w:ascii="Arial" w:hAnsi="Arial" w:cs="Arial"/>
          <w:sz w:val="22"/>
          <w:szCs w:val="22"/>
        </w:rPr>
        <w:t xml:space="preserve"> the Company has significant numbers of property units for sale and property sales agreements. </w:t>
      </w:r>
      <w:r w:rsidR="00A802B6">
        <w:rPr>
          <w:rFonts w:ascii="Arial" w:eastAsia="Arial Unicode MS" w:hAnsi="Arial" w:cs="Arial Unicode MS"/>
          <w:sz w:val="22"/>
          <w:szCs w:val="22"/>
        </w:rPr>
        <w:t xml:space="preserve">I have therefore </w:t>
      </w:r>
      <w:r>
        <w:rPr>
          <w:rFonts w:ascii="Arial" w:eastAsia="Arial Unicode MS" w:hAnsi="Arial" w:cs="Arial Unicode MS"/>
          <w:sz w:val="22"/>
          <w:szCs w:val="22"/>
        </w:rPr>
        <w:t>identified revenue recognition</w:t>
      </w:r>
      <w:r w:rsidR="00A802B6">
        <w:rPr>
          <w:rFonts w:ascii="Arial" w:eastAsia="Arial Unicode MS" w:hAnsi="Arial" w:cs="Arial Unicode MS"/>
          <w:sz w:val="22"/>
          <w:szCs w:val="22"/>
        </w:rPr>
        <w:t xml:space="preserve"> as a key audit matter </w:t>
      </w:r>
      <w:r>
        <w:rPr>
          <w:rFonts w:ascii="Arial" w:eastAsia="Arial Unicode MS" w:hAnsi="Arial" w:cs="Arial Unicode MS"/>
          <w:sz w:val="22"/>
          <w:szCs w:val="22"/>
        </w:rPr>
        <w:t>and focused</w:t>
      </w:r>
      <w:r w:rsidR="00A802B6">
        <w:rPr>
          <w:rFonts w:ascii="Arial" w:eastAsia="Arial Unicode MS" w:hAnsi="Arial" w:cs="Arial Unicode MS"/>
          <w:sz w:val="22"/>
          <w:szCs w:val="22"/>
        </w:rPr>
        <w:t xml:space="preserve"> on the amount and timing of the recognition </w:t>
      </w:r>
      <w:r w:rsidR="00FC34D7">
        <w:rPr>
          <w:rFonts w:ascii="Arial" w:eastAsia="Arial Unicode MS" w:hAnsi="Arial" w:cs="Arial Unicode MS"/>
          <w:sz w:val="22"/>
          <w:szCs w:val="22"/>
        </w:rPr>
        <w:t>for</w:t>
      </w:r>
      <w:r w:rsidR="00A802B6">
        <w:rPr>
          <w:rFonts w:ascii="Arial" w:eastAsia="Arial Unicode MS" w:hAnsi="Arial" w:cs="Arial Unicode MS"/>
          <w:sz w:val="22"/>
          <w:szCs w:val="22"/>
        </w:rPr>
        <w:t xml:space="preserve"> revenue </w:t>
      </w:r>
      <w:r w:rsidR="00A802B6" w:rsidRPr="00090AB2">
        <w:rPr>
          <w:rFonts w:ascii="Arial" w:hAnsi="Arial" w:cs="Arial"/>
          <w:sz w:val="22"/>
          <w:szCs w:val="22"/>
        </w:rPr>
        <w:t xml:space="preserve">from </w:t>
      </w:r>
      <w:r w:rsidR="00FC34D7">
        <w:rPr>
          <w:rFonts w:ascii="Arial" w:hAnsi="Arial" w:cs="Arial"/>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D4449E" w:rsidRPr="00090AB2">
        <w:rPr>
          <w:rFonts w:ascii="Arial" w:hAnsi="Arial" w:cs="Arial"/>
          <w:sz w:val="22"/>
          <w:szCs w:val="22"/>
        </w:rPr>
        <w:t xml:space="preserve">  </w:t>
      </w:r>
    </w:p>
    <w:p w14:paraId="222B07B6" w14:textId="77777777" w:rsidR="00D4449E" w:rsidRPr="00090AB2" w:rsidRDefault="00D4449E" w:rsidP="00D4449E">
      <w:pPr>
        <w:spacing w:before="120" w:line="400" w:lineRule="exact"/>
        <w:rPr>
          <w:rFonts w:ascii="Arial" w:hAnsi="Arial" w:cs="Arial"/>
          <w:sz w:val="22"/>
          <w:szCs w:val="22"/>
        </w:rPr>
      </w:pPr>
      <w:r w:rsidRPr="00090AB2">
        <w:rPr>
          <w:rFonts w:ascii="Arial" w:hAnsi="Arial" w:cs="Arial"/>
          <w:sz w:val="22"/>
          <w:szCs w:val="22"/>
        </w:rPr>
        <w:t xml:space="preserve">I </w:t>
      </w:r>
      <w:r w:rsidR="001D67B8">
        <w:rPr>
          <w:rFonts w:ascii="Arial" w:hAnsi="Arial" w:cs="Arial"/>
          <w:sz w:val="22"/>
          <w:szCs w:val="22"/>
        </w:rPr>
        <w:t>performed the audit procedures on</w:t>
      </w:r>
      <w:r w:rsidRPr="00090AB2">
        <w:rPr>
          <w:rFonts w:ascii="Arial" w:hAnsi="Arial" w:cs="Arial"/>
          <w:sz w:val="22"/>
          <w:szCs w:val="22"/>
        </w:rPr>
        <w:t xml:space="preserve"> the revenue recognition of the Company </w:t>
      </w:r>
      <w:r w:rsidR="001D67B8">
        <w:rPr>
          <w:rFonts w:ascii="Arial" w:hAnsi="Arial" w:cs="Arial"/>
          <w:sz w:val="22"/>
          <w:szCs w:val="22"/>
        </w:rPr>
        <w:t>including:</w:t>
      </w:r>
      <w:r w:rsidRPr="00090AB2">
        <w:rPr>
          <w:rFonts w:ascii="Arial" w:hAnsi="Arial" w:cs="Arial"/>
          <w:sz w:val="22"/>
          <w:szCs w:val="22"/>
        </w:rPr>
        <w:t xml:space="preserve"> </w:t>
      </w:r>
    </w:p>
    <w:p w14:paraId="67D39A8B"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Assessing and testing the Company’s internal controls with respect to the revenue cycle by making enquiry of responsible executives, gaining an understanding of the controls and selecting representative samples to test the operation of the designed controls.</w:t>
      </w:r>
    </w:p>
    <w:p w14:paraId="3BDCC700"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Applying a sampling method to select </w:t>
      </w:r>
      <w:r>
        <w:rPr>
          <w:rFonts w:ascii="Arial" w:hAnsi="Arial" w:cs="Browallia New"/>
        </w:rPr>
        <w:t xml:space="preserve">property </w:t>
      </w:r>
      <w:r w:rsidRPr="00090AB2">
        <w:rPr>
          <w:rFonts w:ascii="Arial" w:hAnsi="Arial" w:cs="Arial"/>
          <w:szCs w:val="22"/>
        </w:rPr>
        <w:t xml:space="preserve">sales agreements to assess whether revenue recognition was consistent with the conditions of the relevant </w:t>
      </w:r>
      <w:r w:rsidR="005B6F72">
        <w:rPr>
          <w:rFonts w:ascii="Arial" w:hAnsi="Arial" w:cs="Arial"/>
          <w:szCs w:val="22"/>
        </w:rPr>
        <w:t xml:space="preserve">property sales </w:t>
      </w:r>
      <w:r w:rsidRPr="00090AB2">
        <w:rPr>
          <w:rFonts w:ascii="Arial" w:hAnsi="Arial" w:cs="Arial"/>
          <w:szCs w:val="22"/>
        </w:rPr>
        <w:t>agreement, and whether it was in compliance</w:t>
      </w:r>
      <w:r>
        <w:rPr>
          <w:rFonts w:ascii="Arial" w:hAnsi="Arial" w:cs="Arial"/>
          <w:szCs w:val="22"/>
        </w:rPr>
        <w:t xml:space="preserve"> with the Company’s </w:t>
      </w:r>
      <w:r w:rsidR="006B1436">
        <w:rPr>
          <w:rFonts w:ascii="Arial" w:hAnsi="Arial" w:cs="Arial"/>
          <w:szCs w:val="22"/>
        </w:rPr>
        <w:t xml:space="preserve">accounting </w:t>
      </w:r>
      <w:r>
        <w:rPr>
          <w:rFonts w:ascii="Arial" w:hAnsi="Arial" w:cs="Arial"/>
          <w:szCs w:val="22"/>
        </w:rPr>
        <w:t>policy.</w:t>
      </w:r>
    </w:p>
    <w:p w14:paraId="1FCB122F"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On a sampling basis, examining supporting documents for actual</w:t>
      </w:r>
      <w:r w:rsidR="005B6F72">
        <w:rPr>
          <w:rFonts w:ascii="Arial" w:hAnsi="Arial" w:cs="Arial"/>
          <w:szCs w:val="22"/>
        </w:rPr>
        <w:t xml:space="preserve"> real estate </w:t>
      </w:r>
      <w:r w:rsidRPr="00090AB2">
        <w:rPr>
          <w:rFonts w:ascii="Arial" w:hAnsi="Arial" w:cs="Arial"/>
          <w:szCs w:val="22"/>
        </w:rPr>
        <w:t xml:space="preserve">sales transactions occurring during the year and near the end of the accounting period. </w:t>
      </w:r>
    </w:p>
    <w:p w14:paraId="4C855DFB" w14:textId="77777777" w:rsidR="00D4449E" w:rsidRPr="0052403E"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Performing analytical procedures on disaggregated data </w:t>
      </w:r>
      <w:r w:rsidR="005B6F72">
        <w:rPr>
          <w:rFonts w:ascii="Arial" w:hAnsi="Arial" w:cs="Arial"/>
          <w:szCs w:val="22"/>
        </w:rPr>
        <w:t>of revenue from sales of real estate</w:t>
      </w:r>
      <w:r w:rsidRPr="00090AB2">
        <w:rPr>
          <w:rFonts w:ascii="Arial" w:hAnsi="Arial" w:cs="Arial"/>
          <w:szCs w:val="22"/>
        </w:rPr>
        <w:t xml:space="preserve">.     </w:t>
      </w:r>
    </w:p>
    <w:p w14:paraId="337335E9" w14:textId="77777777" w:rsidR="00D4449E" w:rsidRDefault="001F0498" w:rsidP="00D4449E">
      <w:pPr>
        <w:spacing w:before="120" w:line="400" w:lineRule="exact"/>
        <w:rPr>
          <w:rFonts w:ascii="Arial" w:hAnsi="Arial" w:cs="Arial"/>
          <w:i/>
          <w:iCs/>
          <w:sz w:val="22"/>
          <w:szCs w:val="22"/>
        </w:rPr>
      </w:pPr>
      <w:r w:rsidRPr="00214B28">
        <w:rPr>
          <w:rFonts w:ascii="Arial" w:eastAsia="Arial Unicode MS" w:hAnsi="Arial" w:cs="Arial Unicode MS"/>
          <w:i/>
          <w:iCs/>
          <w:sz w:val="22"/>
          <w:szCs w:val="22"/>
        </w:rPr>
        <w:lastRenderedPageBreak/>
        <w:t xml:space="preserve">Impairment evaluation of </w:t>
      </w:r>
      <w:r w:rsidR="00D4449E" w:rsidRPr="002502B8">
        <w:rPr>
          <w:rFonts w:ascii="Arial" w:hAnsi="Arial" w:cs="Arial"/>
          <w:i/>
          <w:iCs/>
          <w:sz w:val="22"/>
          <w:szCs w:val="22"/>
        </w:rPr>
        <w:t>investment properties</w:t>
      </w:r>
    </w:p>
    <w:p w14:paraId="65E7E94F" w14:textId="77777777" w:rsidR="00D4449E" w:rsidRPr="006F3FE0" w:rsidRDefault="001F0498" w:rsidP="00D4449E">
      <w:pPr>
        <w:spacing w:before="120" w:line="400" w:lineRule="exact"/>
        <w:rPr>
          <w:rFonts w:ascii="Arial" w:hAnsi="Arial" w:cs="Arial"/>
          <w:sz w:val="22"/>
          <w:szCs w:val="22"/>
        </w:rPr>
      </w:pPr>
      <w:r w:rsidRPr="00645521">
        <w:rPr>
          <w:rFonts w:ascii="Arial" w:eastAsia="Arial Unicode MS" w:hAnsi="Arial" w:cs="Arial Unicode MS"/>
          <w:sz w:val="22"/>
          <w:szCs w:val="22"/>
        </w:rPr>
        <w:t xml:space="preserve">As discussed in Note </w:t>
      </w:r>
      <w:r w:rsidR="00232AC2">
        <w:rPr>
          <w:rFonts w:ascii="Arial" w:eastAsia="Arial Unicode MS" w:hAnsi="Arial" w:cs="Arial Unicode MS"/>
          <w:sz w:val="22"/>
          <w:szCs w:val="22"/>
        </w:rPr>
        <w:t>5.11</w:t>
      </w:r>
      <w:r>
        <w:rPr>
          <w:rFonts w:ascii="Arial" w:eastAsia="Arial Unicode MS" w:hAnsi="Arial" w:cs="Arial Unicode MS"/>
          <w:sz w:val="22"/>
          <w:szCs w:val="22"/>
        </w:rPr>
        <w:t xml:space="preserve"> and </w:t>
      </w:r>
      <w:r w:rsidR="005B6F72">
        <w:rPr>
          <w:rFonts w:ascii="Arial" w:eastAsia="Arial Unicode MS" w:hAnsi="Arial" w:cs="Arial Unicode MS"/>
          <w:sz w:val="22"/>
          <w:szCs w:val="22"/>
        </w:rPr>
        <w:t xml:space="preserve">Note </w:t>
      </w:r>
      <w:r w:rsidR="00232AC2">
        <w:rPr>
          <w:rFonts w:ascii="Arial" w:eastAsia="Arial Unicode MS" w:hAnsi="Arial" w:cs="Arial Unicode MS"/>
          <w:sz w:val="22"/>
          <w:szCs w:val="22"/>
        </w:rPr>
        <w:t>14</w:t>
      </w:r>
      <w:r w:rsidRPr="00645521">
        <w:rPr>
          <w:rFonts w:ascii="Arial" w:eastAsia="Arial Unicode MS" w:hAnsi="Arial" w:cs="Arial Unicode MS"/>
          <w:sz w:val="22"/>
          <w:szCs w:val="22"/>
        </w:rPr>
        <w:t xml:space="preserve"> to the</w:t>
      </w:r>
      <w:r>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5B6F72">
        <w:rPr>
          <w:rFonts w:ascii="Arial" w:eastAsia="Arial Unicode MS" w:hAnsi="Arial" w:cs="Arial Unicode MS"/>
          <w:sz w:val="22"/>
          <w:szCs w:val="22"/>
        </w:rPr>
        <w:t>of</w:t>
      </w:r>
      <w:r w:rsidRPr="00645521">
        <w:rPr>
          <w:rFonts w:ascii="Arial" w:eastAsia="Arial Unicode MS" w:hAnsi="Arial" w:cs="Arial Unicode MS"/>
          <w:sz w:val="22"/>
          <w:szCs w:val="22"/>
        </w:rPr>
        <w:t xml:space="preserve"> </w:t>
      </w:r>
      <w:r>
        <w:rPr>
          <w:rFonts w:ascii="Arial" w:eastAsia="Arial Unicode MS" w:hAnsi="Arial" w:cs="Arial Unicode MS"/>
          <w:sz w:val="22"/>
          <w:szCs w:val="22"/>
        </w:rPr>
        <w:t>investment properties of the Company and its subsidiary</w:t>
      </w:r>
      <w:r w:rsidRPr="00645521">
        <w:rPr>
          <w:rFonts w:ascii="Arial" w:eastAsia="Arial Unicode MS" w:hAnsi="Arial" w:cs="Arial Unicode MS"/>
          <w:sz w:val="22"/>
          <w:szCs w:val="22"/>
        </w:rPr>
        <w:t>, management had to exercise</w:t>
      </w:r>
      <w:r w:rsidR="005B6F72">
        <w:rPr>
          <w:rFonts w:ascii="Arial" w:eastAsia="Arial Unicode MS" w:hAnsi="Arial" w:cs="Arial Unicode MS"/>
          <w:sz w:val="22"/>
          <w:szCs w:val="22"/>
        </w:rPr>
        <w:t xml:space="preserve"> significant</w:t>
      </w:r>
      <w:r w:rsidRPr="00645521">
        <w:rPr>
          <w:rFonts w:ascii="Arial" w:eastAsia="Arial Unicode MS" w:hAnsi="Arial" w:cs="Arial Unicode MS"/>
          <w:sz w:val="22"/>
          <w:szCs w:val="22"/>
        </w:rPr>
        <w:t xml:space="preserve"> judgement with respect to </w:t>
      </w:r>
      <w:r w:rsidR="00D4449E" w:rsidRPr="00CA5861">
        <w:rPr>
          <w:rFonts w:ascii="Arial" w:hAnsi="Arial" w:cs="Arial"/>
          <w:sz w:val="22"/>
          <w:szCs w:val="22"/>
        </w:rPr>
        <w:t xml:space="preserve">the </w:t>
      </w:r>
      <w:r w:rsidR="00D4449E" w:rsidRPr="006F3FE0">
        <w:rPr>
          <w:rFonts w:ascii="Arial" w:hAnsi="Arial" w:cs="Arial"/>
          <w:sz w:val="22"/>
          <w:szCs w:val="22"/>
        </w:rPr>
        <w:t xml:space="preserve">analysis </w:t>
      </w:r>
      <w:r w:rsidR="00D4449E" w:rsidRPr="00CA5861">
        <w:rPr>
          <w:rFonts w:ascii="Arial" w:hAnsi="Arial" w:cs="Arial"/>
          <w:sz w:val="22"/>
          <w:szCs w:val="22"/>
        </w:rPr>
        <w:t>of the nature</w:t>
      </w:r>
      <w:r>
        <w:rPr>
          <w:rFonts w:ascii="Arial" w:hAnsi="Arial" w:cs="Arial"/>
          <w:sz w:val="22"/>
          <w:szCs w:val="22"/>
        </w:rPr>
        <w:t xml:space="preserve"> of the asset</w:t>
      </w:r>
      <w:r w:rsidR="005B6F72">
        <w:rPr>
          <w:rFonts w:ascii="Arial" w:hAnsi="Arial" w:cs="Arial"/>
          <w:sz w:val="22"/>
          <w:szCs w:val="22"/>
        </w:rPr>
        <w:t>s</w:t>
      </w:r>
      <w:r>
        <w:rPr>
          <w:rFonts w:ascii="Arial" w:hAnsi="Arial" w:cs="Arial"/>
          <w:sz w:val="22"/>
          <w:szCs w:val="22"/>
        </w:rPr>
        <w:t xml:space="preserve"> and</w:t>
      </w:r>
      <w:r w:rsidR="00D4449E">
        <w:rPr>
          <w:rFonts w:ascii="Arial" w:hAnsi="Arial" w:cs="Arial"/>
          <w:sz w:val="22"/>
          <w:szCs w:val="22"/>
        </w:rPr>
        <w:t xml:space="preserve"> asset use</w:t>
      </w:r>
      <w:r w:rsidR="001D67B8">
        <w:rPr>
          <w:rFonts w:ascii="Arial" w:hAnsi="Arial" w:cs="Arial"/>
          <w:sz w:val="22"/>
          <w:szCs w:val="22"/>
        </w:rPr>
        <w:t>, and determination of key assumptions</w:t>
      </w:r>
      <w:r w:rsidR="00D4449E" w:rsidRPr="006F3FE0">
        <w:rPr>
          <w:rFonts w:ascii="Arial" w:hAnsi="Arial" w:cs="Arial"/>
          <w:sz w:val="22"/>
          <w:szCs w:val="22"/>
        </w:rPr>
        <w:t xml:space="preserve">. </w:t>
      </w:r>
      <w:r>
        <w:rPr>
          <w:rFonts w:ascii="Arial" w:eastAsia="Arial Unicode MS" w:hAnsi="Arial" w:cs="Arial Unicode MS"/>
          <w:sz w:val="22"/>
          <w:szCs w:val="22"/>
        </w:rPr>
        <w:t xml:space="preserve">I have therefore </w:t>
      </w:r>
      <w:r w:rsidR="005B6F72">
        <w:rPr>
          <w:rFonts w:ascii="Arial" w:eastAsia="Arial Unicode MS" w:hAnsi="Arial" w:cs="Arial Unicode MS"/>
          <w:sz w:val="22"/>
          <w:szCs w:val="22"/>
        </w:rPr>
        <w:t>identified the provision for impairment of investment properties</w:t>
      </w:r>
      <w:r>
        <w:rPr>
          <w:rFonts w:ascii="Arial" w:eastAsia="Arial Unicode MS" w:hAnsi="Arial" w:cs="Arial Unicode MS"/>
          <w:sz w:val="22"/>
          <w:szCs w:val="22"/>
        </w:rPr>
        <w:t xml:space="preserve"> as a key audit matter </w:t>
      </w:r>
      <w:r w:rsidR="005B6F72">
        <w:rPr>
          <w:rFonts w:ascii="Arial" w:eastAsia="Arial Unicode MS" w:hAnsi="Arial" w:cs="Arial Unicode MS"/>
          <w:sz w:val="22"/>
          <w:szCs w:val="22"/>
        </w:rPr>
        <w:t>and focused</w:t>
      </w:r>
      <w:r>
        <w:rPr>
          <w:rFonts w:ascii="Arial" w:eastAsia="Arial Unicode MS" w:hAnsi="Arial" w:cs="Arial Unicode MS"/>
          <w:sz w:val="22"/>
          <w:szCs w:val="22"/>
        </w:rPr>
        <w:t xml:space="preserve"> on the amount </w:t>
      </w:r>
      <w:r w:rsidR="00D4449E" w:rsidRPr="00025504">
        <w:rPr>
          <w:rFonts w:ascii="Arial" w:hAnsi="Arial" w:cs="Arial"/>
          <w:sz w:val="22"/>
          <w:szCs w:val="22"/>
        </w:rPr>
        <w:t xml:space="preserve">of provision for </w:t>
      </w:r>
      <w:r w:rsidR="00D4449E">
        <w:rPr>
          <w:rFonts w:ascii="Arial" w:hAnsi="Arial" w:cs="Arial"/>
          <w:sz w:val="22"/>
          <w:szCs w:val="22"/>
        </w:rPr>
        <w:t>impairment of investment properties</w:t>
      </w:r>
      <w:r w:rsidR="00D4449E" w:rsidRPr="006F3FE0">
        <w:rPr>
          <w:rFonts w:ascii="Arial" w:hAnsi="Arial" w:cs="Arial"/>
          <w:sz w:val="22"/>
          <w:szCs w:val="22"/>
        </w:rPr>
        <w:t>.</w:t>
      </w:r>
    </w:p>
    <w:p w14:paraId="0CEE6859" w14:textId="77777777"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 xml:space="preserve">I assessed the internal controls of the </w:t>
      </w:r>
      <w:r>
        <w:rPr>
          <w:rFonts w:ascii="Arial" w:hAnsi="Arial" w:cs="Arial"/>
          <w:sz w:val="22"/>
          <w:szCs w:val="22"/>
        </w:rPr>
        <w:t>Group</w:t>
      </w:r>
      <w:r w:rsidRPr="008E699C">
        <w:rPr>
          <w:rFonts w:ascii="Arial" w:hAnsi="Arial" w:cs="Arial"/>
          <w:sz w:val="22"/>
          <w:szCs w:val="22"/>
        </w:rPr>
        <w:t xml:space="preserve"> relevant to the determination of provision for impairment of investment properties</w:t>
      </w:r>
      <w:r w:rsidRPr="008E699C">
        <w:rPr>
          <w:rFonts w:ascii="Arial" w:hAnsi="Arial" w:cs="Arial" w:hint="cs"/>
          <w:sz w:val="22"/>
          <w:szCs w:val="22"/>
          <w:cs/>
        </w:rPr>
        <w:t xml:space="preserve"> </w:t>
      </w:r>
      <w:r w:rsidRPr="008E699C">
        <w:rPr>
          <w:rFonts w:ascii="Arial" w:hAnsi="Arial" w:cs="Arial"/>
          <w:sz w:val="22"/>
          <w:szCs w:val="22"/>
        </w:rPr>
        <w:t>by making enquiry of responsible executives and gaining an understanding of t</w:t>
      </w:r>
      <w:r>
        <w:rPr>
          <w:rFonts w:ascii="Arial" w:hAnsi="Arial" w:cs="Arial"/>
          <w:sz w:val="22"/>
          <w:szCs w:val="22"/>
        </w:rPr>
        <w:t>he controls. In addition, I</w:t>
      </w:r>
      <w:r w:rsidRPr="008E699C">
        <w:rPr>
          <w:rFonts w:ascii="Arial" w:hAnsi="Arial" w:cs="Arial"/>
          <w:sz w:val="22"/>
          <w:szCs w:val="22"/>
        </w:rPr>
        <w:t xml:space="preserve"> assessed the method</w:t>
      </w:r>
      <w:r>
        <w:rPr>
          <w:rFonts w:ascii="Arial" w:hAnsi="Arial" w:cs="Arial"/>
          <w:sz w:val="22"/>
          <w:szCs w:val="22"/>
        </w:rPr>
        <w:t>s</w:t>
      </w:r>
      <w:r w:rsidRPr="008E699C">
        <w:rPr>
          <w:rFonts w:ascii="Arial" w:hAnsi="Arial" w:cs="Arial"/>
          <w:sz w:val="22"/>
          <w:szCs w:val="22"/>
        </w:rPr>
        <w:t xml:space="preserve"> and the assumptions applied by management in determining such provision</w:t>
      </w:r>
      <w:r w:rsidR="001F0498">
        <w:rPr>
          <w:rFonts w:ascii="Arial" w:eastAsia="Arial Unicode MS" w:hAnsi="Arial" w:cs="Arial Unicode MS"/>
          <w:sz w:val="22"/>
          <w:szCs w:val="22"/>
        </w:rPr>
        <w:t>. T</w:t>
      </w:r>
      <w:r w:rsidR="001F0498" w:rsidRPr="002E59C8">
        <w:rPr>
          <w:rFonts w:ascii="Arial" w:eastAsia="Arial Unicode MS" w:hAnsi="Arial" w:cs="Arial Unicode MS"/>
          <w:sz w:val="22"/>
          <w:szCs w:val="22"/>
        </w:rPr>
        <w:t xml:space="preserve">he </w:t>
      </w:r>
      <w:r w:rsidR="001F0498">
        <w:rPr>
          <w:rFonts w:ascii="Arial" w:eastAsia="Arial Unicode MS" w:hAnsi="Arial" w:cs="Arial Unicode MS"/>
          <w:sz w:val="22"/>
          <w:szCs w:val="22"/>
        </w:rPr>
        <w:t xml:space="preserve">audit </w:t>
      </w:r>
      <w:r w:rsidR="001F0498" w:rsidRPr="002E59C8">
        <w:rPr>
          <w:rFonts w:ascii="Arial" w:eastAsia="Arial Unicode MS" w:hAnsi="Arial" w:cs="Arial Unicode MS"/>
          <w:sz w:val="22"/>
          <w:szCs w:val="22"/>
        </w:rPr>
        <w:t>procedures</w:t>
      </w:r>
      <w:r w:rsidR="001F0498">
        <w:rPr>
          <w:rFonts w:ascii="Arial" w:eastAsia="Arial Unicode MS" w:hAnsi="Arial" w:cs="Arial Unicode MS"/>
          <w:sz w:val="22"/>
          <w:szCs w:val="22"/>
        </w:rPr>
        <w:t xml:space="preserve"> included, among others, the following</w:t>
      </w:r>
      <w:r w:rsidR="005B6F72">
        <w:rPr>
          <w:rFonts w:ascii="Arial" w:eastAsia="Arial Unicode MS" w:hAnsi="Arial" w:cs="Arial Unicode MS"/>
          <w:sz w:val="22"/>
          <w:szCs w:val="22"/>
        </w:rPr>
        <w:t>.</w:t>
      </w:r>
    </w:p>
    <w:p w14:paraId="3125E058" w14:textId="77777777" w:rsidR="00D4449E" w:rsidRDefault="00D4449E" w:rsidP="00D4449E">
      <w:pPr>
        <w:pStyle w:val="ListParagraph"/>
        <w:numPr>
          <w:ilvl w:val="0"/>
          <w:numId w:val="2"/>
        </w:numPr>
        <w:spacing w:before="120" w:after="0" w:line="440" w:lineRule="exact"/>
        <w:rPr>
          <w:rFonts w:ascii="Arial" w:hAnsi="Arial" w:cs="Arial"/>
          <w:szCs w:val="22"/>
        </w:rPr>
      </w:pPr>
      <w:r w:rsidRPr="00FF40F7">
        <w:rPr>
          <w:rFonts w:ascii="Arial" w:hAnsi="Arial" w:cs="Arial"/>
          <w:szCs w:val="22"/>
        </w:rPr>
        <w:t xml:space="preserve">A </w:t>
      </w:r>
      <w:r w:rsidR="001F0498">
        <w:rPr>
          <w:rFonts w:ascii="Arial" w:hAnsi="Arial" w:cs="Arial"/>
          <w:szCs w:val="22"/>
        </w:rPr>
        <w:t>consideration</w:t>
      </w:r>
      <w:r w:rsidRPr="00FF40F7">
        <w:rPr>
          <w:rFonts w:ascii="Arial" w:hAnsi="Arial" w:cs="Arial"/>
          <w:szCs w:val="22"/>
        </w:rPr>
        <w:t xml:space="preserve"> </w:t>
      </w:r>
      <w:r w:rsidRPr="00FF40F7">
        <w:rPr>
          <w:rFonts w:ascii="Arial" w:hAnsi="Arial" w:cs="Arial"/>
          <w:szCs w:val="22"/>
          <w:cs/>
        </w:rPr>
        <w:t xml:space="preserve">of </w:t>
      </w:r>
      <w:r>
        <w:rPr>
          <w:rFonts w:ascii="Arial" w:hAnsi="Arial" w:cs="Arial"/>
          <w:szCs w:val="22"/>
        </w:rPr>
        <w:t xml:space="preserve">related </w:t>
      </w:r>
      <w:r w:rsidRPr="00FF40F7">
        <w:rPr>
          <w:rFonts w:ascii="Arial" w:hAnsi="Arial" w:cs="Arial"/>
          <w:szCs w:val="22"/>
        </w:rPr>
        <w:t xml:space="preserve">internal and external information to assess whether </w:t>
      </w:r>
      <w:r w:rsidR="005B6F72">
        <w:rPr>
          <w:rFonts w:ascii="Arial" w:hAnsi="Arial" w:cs="Arial"/>
          <w:szCs w:val="22"/>
        </w:rPr>
        <w:t xml:space="preserve">there are any indicators of impairment of </w:t>
      </w:r>
      <w:r>
        <w:rPr>
          <w:rFonts w:ascii="Arial" w:hAnsi="Arial" w:cs="Arial"/>
          <w:szCs w:val="22"/>
        </w:rPr>
        <w:t xml:space="preserve">investment properties and </w:t>
      </w:r>
      <w:r w:rsidR="005B6F72">
        <w:rPr>
          <w:rFonts w:ascii="Arial" w:hAnsi="Arial" w:cs="Arial"/>
          <w:szCs w:val="22"/>
        </w:rPr>
        <w:t xml:space="preserve">an </w:t>
      </w:r>
      <w:r>
        <w:rPr>
          <w:rFonts w:ascii="Arial" w:hAnsi="Arial" w:cs="Arial"/>
          <w:szCs w:val="22"/>
        </w:rPr>
        <w:t xml:space="preserve">analysis of </w:t>
      </w:r>
      <w:r w:rsidR="005B6F72">
        <w:rPr>
          <w:rFonts w:ascii="Arial" w:hAnsi="Arial" w:cs="Arial"/>
          <w:szCs w:val="22"/>
        </w:rPr>
        <w:t>information related to</w:t>
      </w:r>
      <w:r>
        <w:rPr>
          <w:rFonts w:ascii="Arial" w:hAnsi="Arial" w:cs="Arial"/>
          <w:szCs w:val="22"/>
        </w:rPr>
        <w:t xml:space="preserve"> </w:t>
      </w:r>
      <w:r w:rsidRPr="00943A86">
        <w:rPr>
          <w:rFonts w:ascii="Arial" w:eastAsia="Arial Unicode MS" w:hAnsi="Arial" w:cs="Arial Unicode MS"/>
          <w:szCs w:val="22"/>
        </w:rPr>
        <w:t>the asset’s fair value less costs to sell and its value in use</w:t>
      </w:r>
      <w:r>
        <w:rPr>
          <w:rFonts w:ascii="Arial" w:eastAsia="Arial Unicode MS" w:hAnsi="Arial" w:cs="Arial Unicode MS"/>
          <w:szCs w:val="22"/>
        </w:rPr>
        <w:t>.</w:t>
      </w:r>
    </w:p>
    <w:p w14:paraId="151C6AC9" w14:textId="77777777" w:rsidR="00D4449E" w:rsidRPr="002502B8" w:rsidRDefault="00D4449E" w:rsidP="00D4449E">
      <w:pPr>
        <w:pStyle w:val="ListParagraph"/>
        <w:numPr>
          <w:ilvl w:val="0"/>
          <w:numId w:val="2"/>
        </w:numPr>
        <w:spacing w:before="120" w:after="0" w:line="440" w:lineRule="exact"/>
        <w:rPr>
          <w:rFonts w:ascii="Arial" w:hAnsi="Arial" w:cs="Arial"/>
          <w:szCs w:val="22"/>
        </w:rPr>
      </w:pPr>
      <w:r w:rsidRPr="002502B8">
        <w:rPr>
          <w:rFonts w:ascii="Arial" w:hAnsi="Arial" w:cs="Arial"/>
          <w:szCs w:val="22"/>
        </w:rPr>
        <w:t xml:space="preserve">A review of the basis applied in determining </w:t>
      </w:r>
      <w:r>
        <w:rPr>
          <w:rFonts w:ascii="Arial" w:hAnsi="Arial" w:cs="Arial"/>
          <w:szCs w:val="22"/>
        </w:rPr>
        <w:t>impairment of investment properties</w:t>
      </w:r>
      <w:r w:rsidRPr="002502B8">
        <w:rPr>
          <w:rFonts w:ascii="Arial" w:hAnsi="Arial" w:cs="Arial"/>
          <w:szCs w:val="22"/>
        </w:rPr>
        <w:t xml:space="preserve">, the consistency of the </w:t>
      </w:r>
      <w:r w:rsidR="001F0498">
        <w:rPr>
          <w:rFonts w:ascii="Arial" w:hAnsi="Arial" w:cs="Arial"/>
          <w:szCs w:val="22"/>
        </w:rPr>
        <w:t xml:space="preserve">application of that basis, and </w:t>
      </w:r>
      <w:r w:rsidRPr="002502B8">
        <w:rPr>
          <w:rFonts w:ascii="Arial" w:hAnsi="Arial" w:cs="Arial"/>
          <w:szCs w:val="22"/>
        </w:rPr>
        <w:t xml:space="preserve">the rationale for the recording of </w:t>
      </w:r>
      <w:r w:rsidR="005B6F72">
        <w:rPr>
          <w:rFonts w:ascii="Arial" w:hAnsi="Arial" w:cs="Arial"/>
          <w:szCs w:val="22"/>
        </w:rPr>
        <w:t>provision</w:t>
      </w:r>
      <w:r w:rsidRPr="002502B8">
        <w:rPr>
          <w:rFonts w:ascii="Arial" w:hAnsi="Arial" w:cs="Arial"/>
          <w:szCs w:val="22"/>
        </w:rPr>
        <w:t>.</w:t>
      </w:r>
    </w:p>
    <w:p w14:paraId="7E395A30" w14:textId="77777777" w:rsidR="00D4449E" w:rsidRPr="00720FF6" w:rsidRDefault="00D4449E" w:rsidP="00D4449E">
      <w:pPr>
        <w:pStyle w:val="ListParagraph"/>
        <w:numPr>
          <w:ilvl w:val="0"/>
          <w:numId w:val="2"/>
        </w:numPr>
        <w:spacing w:before="120" w:after="0" w:line="440" w:lineRule="exact"/>
        <w:rPr>
          <w:rFonts w:ascii="Arial" w:hAnsi="Arial" w:cs="Arial"/>
          <w:szCs w:val="22"/>
        </w:rPr>
      </w:pPr>
      <w:r>
        <w:rPr>
          <w:rFonts w:ascii="Arial" w:hAnsi="Arial" w:cs="Arial"/>
          <w:szCs w:val="22"/>
        </w:rPr>
        <w:t>A r</w:t>
      </w:r>
      <w:r w:rsidRPr="00720FF6">
        <w:rPr>
          <w:rFonts w:ascii="Arial" w:hAnsi="Arial" w:cs="Arial"/>
          <w:szCs w:val="22"/>
        </w:rPr>
        <w:t xml:space="preserve">eview </w:t>
      </w:r>
      <w:r>
        <w:rPr>
          <w:rFonts w:ascii="Arial" w:hAnsi="Arial" w:cs="Arial"/>
          <w:szCs w:val="22"/>
        </w:rPr>
        <w:t xml:space="preserve">of </w:t>
      </w:r>
      <w:r w:rsidRPr="00720FF6">
        <w:rPr>
          <w:rFonts w:ascii="Arial" w:hAnsi="Arial" w:cs="Arial"/>
          <w:szCs w:val="22"/>
        </w:rPr>
        <w:t xml:space="preserve">the reasonableness of </w:t>
      </w:r>
      <w:r>
        <w:rPr>
          <w:rFonts w:ascii="Arial" w:hAnsi="Arial" w:cs="Arial"/>
          <w:szCs w:val="22"/>
        </w:rPr>
        <w:t>the report on net reali</w:t>
      </w:r>
      <w:r>
        <w:rPr>
          <w:rFonts w:ascii="Arial" w:hAnsi="Arial" w:cs="Browallia New"/>
        </w:rPr>
        <w:t>s</w:t>
      </w:r>
      <w:r>
        <w:rPr>
          <w:rFonts w:ascii="Arial" w:hAnsi="Arial" w:cs="Arial"/>
          <w:szCs w:val="22"/>
        </w:rPr>
        <w:t xml:space="preserve">able values </w:t>
      </w:r>
      <w:r w:rsidRPr="00720FF6">
        <w:rPr>
          <w:rFonts w:ascii="Arial" w:hAnsi="Arial" w:cs="Arial"/>
          <w:szCs w:val="22"/>
        </w:rPr>
        <w:t>prepared by the Company’s management</w:t>
      </w:r>
      <w:r w:rsidRPr="00720FF6">
        <w:rPr>
          <w:rFonts w:ascii="Arial" w:hAnsi="Arial" w:cs="Arial"/>
          <w:szCs w:val="22"/>
          <w:cs/>
        </w:rPr>
        <w:t xml:space="preserve"> </w:t>
      </w:r>
      <w:r w:rsidRPr="00720FF6">
        <w:rPr>
          <w:rFonts w:ascii="Arial" w:hAnsi="Arial" w:cs="Arial"/>
          <w:szCs w:val="22"/>
        </w:rPr>
        <w:t xml:space="preserve">or </w:t>
      </w:r>
      <w:r>
        <w:rPr>
          <w:rFonts w:ascii="Arial" w:hAnsi="Arial" w:cs="Arial"/>
          <w:szCs w:val="22"/>
        </w:rPr>
        <w:t xml:space="preserve">the </w:t>
      </w:r>
      <w:r w:rsidRPr="00720FF6">
        <w:rPr>
          <w:rFonts w:ascii="Arial" w:hAnsi="Arial" w:cs="Arial"/>
          <w:szCs w:val="22"/>
        </w:rPr>
        <w:t>appraisal reports of independent appraisers.</w:t>
      </w:r>
    </w:p>
    <w:p w14:paraId="7945D3FA" w14:textId="77777777"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In addition, I assessed the</w:t>
      </w:r>
      <w:r>
        <w:rPr>
          <w:rFonts w:ascii="Arial" w:hAnsi="Arial" w:cs="Arial"/>
          <w:sz w:val="22"/>
          <w:szCs w:val="22"/>
        </w:rPr>
        <w:t xml:space="preserve"> disclosure of</w:t>
      </w:r>
      <w:r w:rsidRPr="008E699C">
        <w:rPr>
          <w:rFonts w:ascii="Arial" w:hAnsi="Arial" w:cs="Arial"/>
          <w:sz w:val="22"/>
          <w:szCs w:val="22"/>
        </w:rPr>
        <w:t xml:space="preserve"> information by the Group’s management with respect to </w:t>
      </w:r>
      <w:r>
        <w:rPr>
          <w:rFonts w:ascii="Arial" w:hAnsi="Arial" w:cs="Arial"/>
          <w:sz w:val="22"/>
          <w:szCs w:val="22"/>
        </w:rPr>
        <w:t xml:space="preserve">assessment of </w:t>
      </w:r>
      <w:r w:rsidRPr="008E699C">
        <w:rPr>
          <w:rFonts w:ascii="Arial" w:hAnsi="Arial" w:cs="Arial"/>
          <w:sz w:val="22"/>
          <w:szCs w:val="22"/>
        </w:rPr>
        <w:t>impairment of investment properties.</w:t>
      </w:r>
    </w:p>
    <w:p w14:paraId="06E2176F" w14:textId="77777777" w:rsidR="00D4449E" w:rsidRPr="00A17752" w:rsidRDefault="00D4449E" w:rsidP="00D4449E">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14:paraId="2AA9A94F"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49D10714"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730959C3"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w:t>
      </w:r>
      <w:r w:rsidRPr="00F80F6B">
        <w:rPr>
          <w:rFonts w:ascii="Arial" w:hAnsi="Arial" w:cs="Arial"/>
          <w:sz w:val="22"/>
          <w:szCs w:val="22"/>
        </w:rPr>
        <w:lastRenderedPageBreak/>
        <w:t>the financial statements or my knowledge obtained in the audit or otherwise appears to be materially misstated.</w:t>
      </w:r>
    </w:p>
    <w:p w14:paraId="48C58354" w14:textId="77777777" w:rsidR="00D4449E" w:rsidRDefault="00D4449E" w:rsidP="00D4449E">
      <w:pPr>
        <w:spacing w:before="60" w:after="6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5C4C0029"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6AAF0C25"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w:t>
      </w:r>
      <w:r>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871CCD1"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0CB64EA"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35EB2991"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19A6813C"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3B8A14E"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D110440"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10DD0011" w14:textId="77777777" w:rsidR="00D4449E"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0958468C" w14:textId="77777777" w:rsidR="00D4449E"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1A972F72" w14:textId="77777777" w:rsidR="00D4449E" w:rsidRPr="00C50603"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3503DFF0" w14:textId="77777777" w:rsidR="00D4449E" w:rsidRPr="00F80F6B"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0B2C484"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529DCFD"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20F9215"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A63DDA3"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543A7DEC"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FDB10E"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7E5CA0" w14:textId="77777777" w:rsidR="00D4449E" w:rsidRDefault="00345B42" w:rsidP="00833063">
      <w:pPr>
        <w:tabs>
          <w:tab w:val="center" w:pos="6480"/>
        </w:tabs>
        <w:spacing w:line="380" w:lineRule="exact"/>
        <w:ind w:right="-43"/>
        <w:rPr>
          <w:rFonts w:ascii="Arial" w:eastAsia="Arial Unicode MS" w:hAnsi="Arial" w:cs="Arial Unicode MS"/>
          <w:sz w:val="22"/>
          <w:szCs w:val="22"/>
        </w:rPr>
      </w:pPr>
      <w:r>
        <w:rPr>
          <w:rFonts w:ascii="Arial" w:hAnsi="Arial" w:cs="Browallia New"/>
          <w:sz w:val="22"/>
        </w:rPr>
        <w:t>I am responsible for the audit resulting in this independent auditor’s report</w:t>
      </w:r>
      <w:r w:rsidR="00D4449E">
        <w:rPr>
          <w:rFonts w:ascii="Arial" w:eastAsia="Arial Unicode MS" w:hAnsi="Arial" w:cs="Arial Unicode MS"/>
          <w:sz w:val="22"/>
          <w:szCs w:val="22"/>
        </w:rPr>
        <w:t>.</w:t>
      </w:r>
    </w:p>
    <w:p w14:paraId="3FB4273D" w14:textId="77777777" w:rsidR="00D4449E" w:rsidRPr="004C2A84" w:rsidRDefault="00D4449E" w:rsidP="00D4449E">
      <w:pPr>
        <w:spacing w:before="120" w:after="120" w:line="380" w:lineRule="exact"/>
        <w:rPr>
          <w:rFonts w:ascii="Arial" w:hAnsi="Arial" w:cs="Arial"/>
          <w:sz w:val="22"/>
          <w:szCs w:val="22"/>
        </w:rPr>
      </w:pPr>
    </w:p>
    <w:p w14:paraId="7D522314"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5318A0E3"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72E11095" w14:textId="77777777" w:rsidR="00D4449E" w:rsidRDefault="00B84957" w:rsidP="00D4449E">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14:paraId="3F462874" w14:textId="77777777" w:rsidR="00D4449E" w:rsidRPr="00525FAC" w:rsidRDefault="00D4449E" w:rsidP="00D4449E">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B84957">
        <w:rPr>
          <w:rFonts w:ascii="Arial" w:eastAsia="Arial Unicode MS" w:hAnsi="Arial" w:cs="Arial Unicode MS"/>
          <w:sz w:val="22"/>
          <w:szCs w:val="22"/>
          <w:lang w:val="en-GB"/>
        </w:rPr>
        <w:t>4496</w:t>
      </w:r>
    </w:p>
    <w:p w14:paraId="018ABB98" w14:textId="77777777" w:rsidR="00D4449E" w:rsidRPr="00525FAC" w:rsidRDefault="00D4449E" w:rsidP="00D4449E">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424B5457" w14:textId="77777777" w:rsidR="00D4449E" w:rsidRDefault="00D4449E" w:rsidP="00D4449E">
      <w:pPr>
        <w:spacing w:before="60" w:after="60" w:line="380" w:lineRule="exact"/>
        <w:rPr>
          <w:rFonts w:ascii="Arial" w:hAnsi="Arial" w:cstheme="minorBidi"/>
          <w:sz w:val="22"/>
          <w:szCs w:val="22"/>
        </w:rPr>
      </w:pPr>
      <w:r w:rsidRPr="00525FAC">
        <w:rPr>
          <w:rFonts w:ascii="Arial" w:eastAsia="Arial Unicode MS" w:hAnsi="Arial" w:cs="Arial Unicode MS"/>
          <w:sz w:val="22"/>
          <w:szCs w:val="22"/>
        </w:rPr>
        <w:t xml:space="preserve">Bangkok: </w:t>
      </w:r>
      <w:r w:rsidR="00232AC2">
        <w:rPr>
          <w:rFonts w:ascii="Arial" w:eastAsia="Arial Unicode MS" w:hAnsi="Arial" w:cs="Arial Unicode MS"/>
          <w:sz w:val="22"/>
          <w:szCs w:val="22"/>
        </w:rPr>
        <w:t>24</w:t>
      </w:r>
      <w:r w:rsidR="00B84957">
        <w:rPr>
          <w:rFonts w:ascii="Arial" w:eastAsia="Arial Unicode MS" w:hAnsi="Arial" w:cs="Arial Unicode MS"/>
          <w:sz w:val="22"/>
          <w:szCs w:val="22"/>
        </w:rPr>
        <w:t xml:space="preserve"> February 202</w:t>
      </w:r>
      <w:r w:rsidR="009D0670">
        <w:rPr>
          <w:rFonts w:ascii="Arial" w:eastAsia="Arial Unicode MS" w:hAnsi="Arial" w:cs="Arial Unicode MS"/>
          <w:sz w:val="22"/>
          <w:szCs w:val="22"/>
        </w:rPr>
        <w:t>1</w:t>
      </w:r>
    </w:p>
    <w:p w14:paraId="5EEF6832" w14:textId="77777777" w:rsidR="00900CA2" w:rsidRPr="00FF0A92" w:rsidRDefault="00900CA2" w:rsidP="00D4449E">
      <w:pPr>
        <w:pStyle w:val="ps-000-normal"/>
        <w:spacing w:line="380" w:lineRule="exact"/>
        <w:rPr>
          <w:rFonts w:ascii="Arial" w:hAnsi="Arial"/>
          <w:sz w:val="22"/>
          <w:szCs w:val="22"/>
        </w:rPr>
      </w:pPr>
    </w:p>
    <w:sectPr w:rsidR="00900CA2" w:rsidRPr="00FF0A92" w:rsidSect="009B6BA7">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39BB5" w14:textId="77777777" w:rsidR="004750FA" w:rsidRDefault="004750FA" w:rsidP="0077481E">
      <w:r>
        <w:separator/>
      </w:r>
    </w:p>
  </w:endnote>
  <w:endnote w:type="continuationSeparator" w:id="0">
    <w:p w14:paraId="51DF0D9F" w14:textId="77777777" w:rsidR="004750FA" w:rsidRDefault="004750F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0308891"/>
      <w:docPartObj>
        <w:docPartGallery w:val="Page Numbers (Bottom of Page)"/>
        <w:docPartUnique/>
      </w:docPartObj>
    </w:sdtPr>
    <w:sdtEndPr>
      <w:rPr>
        <w:rFonts w:ascii="Arial" w:hAnsi="Arial" w:cs="Arial"/>
        <w:noProof/>
        <w:sz w:val="22"/>
        <w:szCs w:val="22"/>
      </w:rPr>
    </w:sdtEndPr>
    <w:sdtContent>
      <w:p w14:paraId="57F4B51C" w14:textId="77777777" w:rsidR="00C614C5" w:rsidRPr="00C614C5" w:rsidRDefault="00C614C5">
        <w:pPr>
          <w:pStyle w:val="Footer"/>
          <w:jc w:val="right"/>
          <w:rPr>
            <w:rFonts w:ascii="Arial" w:hAnsi="Arial" w:cs="Arial"/>
            <w:sz w:val="22"/>
            <w:szCs w:val="22"/>
          </w:rPr>
        </w:pPr>
        <w:r w:rsidRPr="00C614C5">
          <w:rPr>
            <w:rFonts w:ascii="Arial" w:hAnsi="Arial" w:cs="Arial"/>
            <w:sz w:val="22"/>
            <w:szCs w:val="22"/>
          </w:rPr>
          <w:fldChar w:fldCharType="begin"/>
        </w:r>
        <w:r w:rsidRPr="00C614C5">
          <w:rPr>
            <w:rFonts w:ascii="Arial" w:hAnsi="Arial" w:cs="Arial"/>
            <w:sz w:val="22"/>
            <w:szCs w:val="22"/>
          </w:rPr>
          <w:instrText xml:space="preserve"> PAGE   \* MERGEFORMAT </w:instrText>
        </w:r>
        <w:r w:rsidRPr="00C614C5">
          <w:rPr>
            <w:rFonts w:ascii="Arial" w:hAnsi="Arial" w:cs="Arial"/>
            <w:sz w:val="22"/>
            <w:szCs w:val="22"/>
          </w:rPr>
          <w:fldChar w:fldCharType="separate"/>
        </w:r>
        <w:r w:rsidR="00E203DE">
          <w:rPr>
            <w:rFonts w:ascii="Arial" w:hAnsi="Arial" w:cs="Arial"/>
            <w:noProof/>
            <w:sz w:val="22"/>
            <w:szCs w:val="22"/>
          </w:rPr>
          <w:t>5</w:t>
        </w:r>
        <w:r w:rsidRPr="00C614C5">
          <w:rPr>
            <w:rFonts w:ascii="Arial" w:hAnsi="Arial" w:cs="Arial"/>
            <w:noProof/>
            <w:sz w:val="22"/>
            <w:szCs w:val="22"/>
          </w:rPr>
          <w:fldChar w:fldCharType="end"/>
        </w:r>
      </w:p>
    </w:sdtContent>
  </w:sdt>
  <w:p w14:paraId="61D4E942" w14:textId="77777777" w:rsidR="00EA3155" w:rsidRDefault="00EA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E7C82" w14:textId="77777777" w:rsidR="00EA3155" w:rsidRPr="009B6BA7" w:rsidRDefault="00EA3155" w:rsidP="009B6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0592045"/>
      <w:docPartObj>
        <w:docPartGallery w:val="Page Numbers (Bottom of Page)"/>
        <w:docPartUnique/>
      </w:docPartObj>
    </w:sdtPr>
    <w:sdtEndPr>
      <w:rPr>
        <w:rFonts w:ascii="Arial" w:hAnsi="Arial" w:cs="Arial"/>
        <w:noProof/>
        <w:sz w:val="22"/>
        <w:szCs w:val="22"/>
      </w:rPr>
    </w:sdtEndPr>
    <w:sdtContent>
      <w:p w14:paraId="123E93D1" w14:textId="77777777" w:rsidR="009B6BA7" w:rsidRPr="009B6BA7" w:rsidRDefault="009B6BA7" w:rsidP="009B6BA7">
        <w:pPr>
          <w:pStyle w:val="Footer"/>
          <w:jc w:val="right"/>
          <w:rPr>
            <w:rFonts w:ascii="Arial" w:hAnsi="Arial" w:cs="Arial"/>
            <w:sz w:val="22"/>
            <w:szCs w:val="22"/>
          </w:rPr>
        </w:pPr>
        <w:r w:rsidRPr="009B6BA7">
          <w:rPr>
            <w:rFonts w:ascii="Arial" w:hAnsi="Arial" w:cs="Arial"/>
            <w:sz w:val="22"/>
            <w:szCs w:val="22"/>
          </w:rPr>
          <w:fldChar w:fldCharType="begin"/>
        </w:r>
        <w:r w:rsidRPr="009B6BA7">
          <w:rPr>
            <w:rFonts w:ascii="Arial" w:hAnsi="Arial" w:cs="Arial"/>
            <w:sz w:val="22"/>
            <w:szCs w:val="22"/>
          </w:rPr>
          <w:instrText xml:space="preserve"> PAGE   \* MERGEFORMAT </w:instrText>
        </w:r>
        <w:r w:rsidRPr="009B6BA7">
          <w:rPr>
            <w:rFonts w:ascii="Arial" w:hAnsi="Arial" w:cs="Arial"/>
            <w:sz w:val="22"/>
            <w:szCs w:val="22"/>
          </w:rPr>
          <w:fldChar w:fldCharType="separate"/>
        </w:r>
        <w:r w:rsidR="00E203DE">
          <w:rPr>
            <w:rFonts w:ascii="Arial" w:hAnsi="Arial" w:cs="Arial"/>
            <w:noProof/>
            <w:sz w:val="22"/>
            <w:szCs w:val="22"/>
          </w:rPr>
          <w:t>2</w:t>
        </w:r>
        <w:r w:rsidRPr="009B6BA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C6876" w14:textId="77777777" w:rsidR="004750FA" w:rsidRDefault="004750FA" w:rsidP="0077481E">
      <w:r>
        <w:separator/>
      </w:r>
    </w:p>
  </w:footnote>
  <w:footnote w:type="continuationSeparator" w:id="0">
    <w:p w14:paraId="7FEA6A25" w14:textId="77777777" w:rsidR="004750FA" w:rsidRDefault="004750FA"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0DB51" w14:textId="77777777" w:rsidR="0077481E" w:rsidRDefault="0077481E" w:rsidP="0077481E">
    <w:pPr>
      <w:pStyle w:val="Header"/>
      <w:spacing w:before="240"/>
    </w:pPr>
  </w:p>
  <w:p w14:paraId="6C1A5D22"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3AC03" w14:textId="77777777" w:rsidR="00140AAC" w:rsidRDefault="00140AAC" w:rsidP="0077481E">
    <w:pPr>
      <w:pStyle w:val="Header"/>
      <w:spacing w:before="240"/>
    </w:pPr>
  </w:p>
  <w:p w14:paraId="785AB119"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E2F"/>
    <w:multiLevelType w:val="hybridMultilevel"/>
    <w:tmpl w:val="5A3C4184"/>
    <w:lvl w:ilvl="0" w:tplc="04090019">
      <w:start w:val="1"/>
      <w:numFmt w:val="lowerLetter"/>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B0611"/>
    <w:multiLevelType w:val="hybridMultilevel"/>
    <w:tmpl w:val="E99485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4E8A"/>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A0D"/>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7B8"/>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0498"/>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AC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EFB"/>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5B42"/>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3A9"/>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5E4D"/>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635"/>
    <w:rsid w:val="0044394D"/>
    <w:rsid w:val="00443C92"/>
    <w:rsid w:val="00444104"/>
    <w:rsid w:val="00444C9D"/>
    <w:rsid w:val="004477A3"/>
    <w:rsid w:val="00447B56"/>
    <w:rsid w:val="00447C0F"/>
    <w:rsid w:val="004545A6"/>
    <w:rsid w:val="00454F70"/>
    <w:rsid w:val="0045680C"/>
    <w:rsid w:val="00457A63"/>
    <w:rsid w:val="00460082"/>
    <w:rsid w:val="00461375"/>
    <w:rsid w:val="00461423"/>
    <w:rsid w:val="00461995"/>
    <w:rsid w:val="004620EC"/>
    <w:rsid w:val="00463235"/>
    <w:rsid w:val="00463C73"/>
    <w:rsid w:val="004656B2"/>
    <w:rsid w:val="00466D9A"/>
    <w:rsid w:val="00472D55"/>
    <w:rsid w:val="00473B25"/>
    <w:rsid w:val="00474A5E"/>
    <w:rsid w:val="00474DFD"/>
    <w:rsid w:val="004750FA"/>
    <w:rsid w:val="00475A20"/>
    <w:rsid w:val="004762B1"/>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0847"/>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3C3"/>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2FE5"/>
    <w:rsid w:val="00533091"/>
    <w:rsid w:val="0053375E"/>
    <w:rsid w:val="00533B86"/>
    <w:rsid w:val="005347FC"/>
    <w:rsid w:val="00534F62"/>
    <w:rsid w:val="00535875"/>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B6F72"/>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1436"/>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6B5"/>
    <w:rsid w:val="00737955"/>
    <w:rsid w:val="00737D8B"/>
    <w:rsid w:val="0074043F"/>
    <w:rsid w:val="007409E1"/>
    <w:rsid w:val="00740CEC"/>
    <w:rsid w:val="0074103B"/>
    <w:rsid w:val="00741635"/>
    <w:rsid w:val="00741A12"/>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67CF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396"/>
    <w:rsid w:val="007B443D"/>
    <w:rsid w:val="007B5455"/>
    <w:rsid w:val="007B635C"/>
    <w:rsid w:val="007B69F2"/>
    <w:rsid w:val="007C001D"/>
    <w:rsid w:val="007C18A4"/>
    <w:rsid w:val="007C26E2"/>
    <w:rsid w:val="007C3BC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3063"/>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8B8"/>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87CF3"/>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B6BA7"/>
    <w:rsid w:val="009C020A"/>
    <w:rsid w:val="009C3EF8"/>
    <w:rsid w:val="009C46BB"/>
    <w:rsid w:val="009C5628"/>
    <w:rsid w:val="009C6447"/>
    <w:rsid w:val="009C7578"/>
    <w:rsid w:val="009D0292"/>
    <w:rsid w:val="009D0598"/>
    <w:rsid w:val="009D0670"/>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4843"/>
    <w:rsid w:val="00A36E45"/>
    <w:rsid w:val="00A374DE"/>
    <w:rsid w:val="00A376E9"/>
    <w:rsid w:val="00A40E01"/>
    <w:rsid w:val="00A43A1B"/>
    <w:rsid w:val="00A4645B"/>
    <w:rsid w:val="00A46A92"/>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2B6"/>
    <w:rsid w:val="00A8062C"/>
    <w:rsid w:val="00A80ED8"/>
    <w:rsid w:val="00A8123E"/>
    <w:rsid w:val="00A82274"/>
    <w:rsid w:val="00A82297"/>
    <w:rsid w:val="00A8290B"/>
    <w:rsid w:val="00A82AE6"/>
    <w:rsid w:val="00A8305F"/>
    <w:rsid w:val="00A8353D"/>
    <w:rsid w:val="00A83B38"/>
    <w:rsid w:val="00A83CA6"/>
    <w:rsid w:val="00A84A5E"/>
    <w:rsid w:val="00A84DC7"/>
    <w:rsid w:val="00A85704"/>
    <w:rsid w:val="00A85F6F"/>
    <w:rsid w:val="00A87816"/>
    <w:rsid w:val="00A87A2C"/>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EB7"/>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0600"/>
    <w:rsid w:val="00AE3975"/>
    <w:rsid w:val="00AE3E96"/>
    <w:rsid w:val="00AE4A5E"/>
    <w:rsid w:val="00AE7019"/>
    <w:rsid w:val="00AF21BA"/>
    <w:rsid w:val="00AF23E0"/>
    <w:rsid w:val="00AF3719"/>
    <w:rsid w:val="00AF7D78"/>
    <w:rsid w:val="00B02579"/>
    <w:rsid w:val="00B047E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1E81"/>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3B4"/>
    <w:rsid w:val="00B8098D"/>
    <w:rsid w:val="00B810FA"/>
    <w:rsid w:val="00B82C9E"/>
    <w:rsid w:val="00B82E33"/>
    <w:rsid w:val="00B83331"/>
    <w:rsid w:val="00B83F46"/>
    <w:rsid w:val="00B84957"/>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592"/>
    <w:rsid w:val="00C42C90"/>
    <w:rsid w:val="00C43375"/>
    <w:rsid w:val="00C43905"/>
    <w:rsid w:val="00C44A01"/>
    <w:rsid w:val="00C46030"/>
    <w:rsid w:val="00C461AC"/>
    <w:rsid w:val="00C46B66"/>
    <w:rsid w:val="00C50EB7"/>
    <w:rsid w:val="00C535FF"/>
    <w:rsid w:val="00C54AB6"/>
    <w:rsid w:val="00C556BA"/>
    <w:rsid w:val="00C56D49"/>
    <w:rsid w:val="00C6029A"/>
    <w:rsid w:val="00C602BE"/>
    <w:rsid w:val="00C614C5"/>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364FF"/>
    <w:rsid w:val="00D414C0"/>
    <w:rsid w:val="00D41567"/>
    <w:rsid w:val="00D4431A"/>
    <w:rsid w:val="00D4449E"/>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827"/>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3D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CB8"/>
    <w:rsid w:val="00E600CF"/>
    <w:rsid w:val="00E60BA5"/>
    <w:rsid w:val="00E61814"/>
    <w:rsid w:val="00E620BF"/>
    <w:rsid w:val="00E62A3B"/>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274"/>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65C"/>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4914"/>
    <w:rsid w:val="00FA56C4"/>
    <w:rsid w:val="00FA5FA1"/>
    <w:rsid w:val="00FA6238"/>
    <w:rsid w:val="00FA746C"/>
    <w:rsid w:val="00FA7B33"/>
    <w:rsid w:val="00FB171A"/>
    <w:rsid w:val="00FB2250"/>
    <w:rsid w:val="00FB2D4C"/>
    <w:rsid w:val="00FB470E"/>
    <w:rsid w:val="00FB59BC"/>
    <w:rsid w:val="00FB6862"/>
    <w:rsid w:val="00FB784D"/>
    <w:rsid w:val="00FB7C1B"/>
    <w:rsid w:val="00FC06D7"/>
    <w:rsid w:val="00FC1DD9"/>
    <w:rsid w:val="00FC2D50"/>
    <w:rsid w:val="00FC34D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62D22"/>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D444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7</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Rasika Ngernsihem</cp:lastModifiedBy>
  <cp:revision>2</cp:revision>
  <cp:lastPrinted>2021-02-23T05:25:00Z</cp:lastPrinted>
  <dcterms:created xsi:type="dcterms:W3CDTF">2021-02-24T13:53:00Z</dcterms:created>
  <dcterms:modified xsi:type="dcterms:W3CDTF">2021-02-24T13:53:00Z</dcterms:modified>
</cp:coreProperties>
</file>